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60573C">
        <w:rPr>
          <w:rFonts w:ascii="Times New Roman" w:hAnsi="Times New Roman" w:cs="Times New Roman"/>
          <w:b/>
          <w:sz w:val="28"/>
          <w:szCs w:val="28"/>
        </w:rPr>
        <w:t>ООО «</w:t>
      </w:r>
      <w:r w:rsidR="00640DED">
        <w:rPr>
          <w:rFonts w:ascii="Times New Roman" w:hAnsi="Times New Roman" w:cs="Times New Roman"/>
          <w:b/>
          <w:sz w:val="28"/>
          <w:szCs w:val="28"/>
        </w:rPr>
        <w:t>Виола</w:t>
      </w:r>
      <w:r w:rsidR="0060573C">
        <w:rPr>
          <w:rFonts w:ascii="Times New Roman" w:hAnsi="Times New Roman" w:cs="Times New Roman"/>
          <w:b/>
          <w:sz w:val="28"/>
          <w:szCs w:val="28"/>
        </w:rPr>
        <w:t>»</w:t>
      </w:r>
      <w:r w:rsidR="00CF03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60573C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апреля </w:t>
      </w:r>
      <w:r w:rsidR="005C71A9">
        <w:rPr>
          <w:rFonts w:ascii="Times New Roman" w:hAnsi="Times New Roman" w:cs="Times New Roman"/>
          <w:sz w:val="28"/>
          <w:szCs w:val="28"/>
        </w:rPr>
        <w:t>2015 года 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внеплановая проверка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640DED">
        <w:rPr>
          <w:rFonts w:ascii="Times New Roman" w:hAnsi="Times New Roman" w:cs="Times New Roman"/>
          <w:sz w:val="28"/>
          <w:szCs w:val="28"/>
        </w:rPr>
        <w:t>Виола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>по адресу: Кемеровская область,</w:t>
      </w:r>
      <w:r w:rsidR="00640D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B0107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Калтан</w:t>
      </w:r>
      <w:r w:rsidR="00AB010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60 лет Октября, д.</w:t>
      </w:r>
      <w:r w:rsidR="00640DED">
        <w:rPr>
          <w:rFonts w:ascii="Times New Roman" w:hAnsi="Times New Roman" w:cs="Times New Roman"/>
          <w:sz w:val="28"/>
          <w:szCs w:val="28"/>
        </w:rPr>
        <w:t>1 и по адресу:</w:t>
      </w:r>
      <w:r w:rsidR="00640DED" w:rsidRPr="00640DED">
        <w:rPr>
          <w:rFonts w:ascii="Times New Roman" w:hAnsi="Times New Roman" w:cs="Times New Roman"/>
          <w:sz w:val="28"/>
          <w:szCs w:val="28"/>
        </w:rPr>
        <w:t xml:space="preserve"> </w:t>
      </w:r>
      <w:r w:rsidR="00640DED">
        <w:rPr>
          <w:rFonts w:ascii="Times New Roman" w:hAnsi="Times New Roman" w:cs="Times New Roman"/>
          <w:sz w:val="28"/>
          <w:szCs w:val="28"/>
        </w:rPr>
        <w:t xml:space="preserve">Кемеровская область, </w:t>
      </w:r>
      <w:r w:rsidR="00640D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0DED">
        <w:rPr>
          <w:rFonts w:ascii="Times New Roman" w:hAnsi="Times New Roman" w:cs="Times New Roman"/>
          <w:sz w:val="28"/>
          <w:szCs w:val="28"/>
        </w:rPr>
        <w:t>г. Калтан, ул. 60 лет Октября, д.</w:t>
      </w:r>
      <w:r w:rsidR="00640DED">
        <w:rPr>
          <w:rFonts w:ascii="Times New Roman" w:hAnsi="Times New Roman" w:cs="Times New Roman"/>
          <w:sz w:val="28"/>
          <w:szCs w:val="28"/>
        </w:rPr>
        <w:t xml:space="preserve">24 </w:t>
      </w:r>
      <w:r w:rsidR="004A40A6">
        <w:rPr>
          <w:rFonts w:ascii="Times New Roman" w:hAnsi="Times New Roman" w:cs="Times New Roman"/>
          <w:sz w:val="28"/>
          <w:szCs w:val="28"/>
        </w:rPr>
        <w:t>на предме</w:t>
      </w:r>
      <w:r w:rsidR="005C71A9">
        <w:rPr>
          <w:rFonts w:ascii="Times New Roman" w:hAnsi="Times New Roman" w:cs="Times New Roman"/>
          <w:sz w:val="28"/>
          <w:szCs w:val="28"/>
        </w:rPr>
        <w:t>т правильности формирования цен</w:t>
      </w:r>
      <w:r w:rsidR="009C24F4">
        <w:rPr>
          <w:rFonts w:ascii="Times New Roman" w:hAnsi="Times New Roman" w:cs="Times New Roman"/>
          <w:sz w:val="28"/>
          <w:szCs w:val="28"/>
        </w:rPr>
        <w:t xml:space="preserve"> и применения предельного размера розничной надбавки к фактической отпускной цене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 на  лекарст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венные</w:t>
      </w:r>
      <w:r w:rsidR="009C24F4">
        <w:rPr>
          <w:rFonts w:ascii="Times New Roman" w:hAnsi="Times New Roman" w:cs="Times New Roman"/>
          <w:sz w:val="28"/>
          <w:szCs w:val="28"/>
        </w:rPr>
        <w:t xml:space="preserve"> препарат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C24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Берлиприл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Кардикет</w:t>
      </w:r>
      <w:proofErr w:type="spellEnd"/>
      <w:r w:rsidR="009C24F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Беталок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0596C">
        <w:rPr>
          <w:rFonts w:ascii="Times New Roman" w:hAnsi="Times New Roman" w:cs="Times New Roman"/>
          <w:sz w:val="28"/>
          <w:szCs w:val="28"/>
        </w:rPr>
        <w:t>, включенных</w:t>
      </w:r>
      <w:r w:rsidR="004A40A6"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препаратов.</w:t>
      </w:r>
    </w:p>
    <w:p w:rsidR="004A40A6" w:rsidRDefault="004A40A6" w:rsidP="00181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</w:t>
      </w:r>
      <w:r w:rsidR="00181C98">
        <w:rPr>
          <w:rFonts w:ascii="Times New Roman" w:hAnsi="Times New Roman" w:cs="Times New Roman"/>
          <w:sz w:val="28"/>
          <w:szCs w:val="28"/>
        </w:rPr>
        <w:t>рки нарушений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Федеральным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от 12.04.2010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»,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11.11.2010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установлении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</w:t>
      </w:r>
      <w:r>
        <w:rPr>
          <w:rFonts w:ascii="Times New Roman" w:hAnsi="Times New Roman" w:cs="Times New Roman"/>
          <w:sz w:val="28"/>
          <w:szCs w:val="28"/>
        </w:rPr>
        <w:t xml:space="preserve">нейших лекарственных препаратов» при формировании цен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 надбавки</w:t>
      </w:r>
      <w:proofErr w:type="gramEnd"/>
      <w:r w:rsidR="00C43D8D">
        <w:rPr>
          <w:rFonts w:ascii="Times New Roman" w:hAnsi="Times New Roman" w:cs="Times New Roman"/>
          <w:sz w:val="28"/>
          <w:szCs w:val="28"/>
        </w:rPr>
        <w:t xml:space="preserve"> </w:t>
      </w:r>
      <w:r w:rsidR="00181C98">
        <w:rPr>
          <w:rFonts w:ascii="Times New Roman" w:hAnsi="Times New Roman" w:cs="Times New Roman"/>
          <w:sz w:val="28"/>
          <w:szCs w:val="28"/>
        </w:rPr>
        <w:t>на  лекарственные препараты «</w:t>
      </w:r>
      <w:proofErr w:type="spellStart"/>
      <w:r w:rsidR="00181C98">
        <w:rPr>
          <w:rFonts w:ascii="Times New Roman" w:hAnsi="Times New Roman" w:cs="Times New Roman"/>
          <w:sz w:val="28"/>
          <w:szCs w:val="28"/>
        </w:rPr>
        <w:t>Берлиприл</w:t>
      </w:r>
      <w:proofErr w:type="spellEnd"/>
      <w:r w:rsidR="00181C9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81C98">
        <w:rPr>
          <w:rFonts w:ascii="Times New Roman" w:hAnsi="Times New Roman" w:cs="Times New Roman"/>
          <w:sz w:val="28"/>
          <w:szCs w:val="28"/>
        </w:rPr>
        <w:t>Кардикет</w:t>
      </w:r>
      <w:proofErr w:type="spellEnd"/>
      <w:r w:rsidR="00181C9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81C98">
        <w:rPr>
          <w:rFonts w:ascii="Times New Roman" w:hAnsi="Times New Roman" w:cs="Times New Roman"/>
          <w:sz w:val="28"/>
          <w:szCs w:val="28"/>
        </w:rPr>
        <w:t>Беталок</w:t>
      </w:r>
      <w:proofErr w:type="spellEnd"/>
      <w:r w:rsidR="00181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C98">
        <w:rPr>
          <w:rFonts w:ascii="Times New Roman" w:hAnsi="Times New Roman" w:cs="Times New Roman"/>
          <w:sz w:val="28"/>
          <w:szCs w:val="28"/>
        </w:rPr>
        <w:t>зок</w:t>
      </w:r>
      <w:proofErr w:type="spellEnd"/>
      <w:r w:rsidR="0050596C">
        <w:rPr>
          <w:rFonts w:ascii="Times New Roman" w:hAnsi="Times New Roman" w:cs="Times New Roman"/>
          <w:sz w:val="28"/>
          <w:szCs w:val="28"/>
        </w:rPr>
        <w:t>», включенных</w:t>
      </w:r>
      <w:r w:rsidR="00181C98"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60FFC"/>
    <w:rsid w:val="000953F2"/>
    <w:rsid w:val="000A0266"/>
    <w:rsid w:val="00181C98"/>
    <w:rsid w:val="002F764D"/>
    <w:rsid w:val="004A40A6"/>
    <w:rsid w:val="0050596C"/>
    <w:rsid w:val="005231EC"/>
    <w:rsid w:val="005C71A9"/>
    <w:rsid w:val="0060573C"/>
    <w:rsid w:val="00640DED"/>
    <w:rsid w:val="009939AF"/>
    <w:rsid w:val="009C24F4"/>
    <w:rsid w:val="00A90C95"/>
    <w:rsid w:val="00AB0107"/>
    <w:rsid w:val="00C43D8D"/>
    <w:rsid w:val="00C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13</cp:revision>
  <dcterms:created xsi:type="dcterms:W3CDTF">2015-04-21T02:32:00Z</dcterms:created>
  <dcterms:modified xsi:type="dcterms:W3CDTF">2015-04-21T05:54:00Z</dcterms:modified>
</cp:coreProperties>
</file>