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proofErr w:type="spellStart"/>
      <w:r w:rsidR="00A73FCA">
        <w:rPr>
          <w:rFonts w:ascii="Times New Roman" w:hAnsi="Times New Roman" w:cs="Times New Roman"/>
          <w:b/>
          <w:sz w:val="28"/>
          <w:szCs w:val="28"/>
        </w:rPr>
        <w:t>Фарко</w:t>
      </w:r>
      <w:proofErr w:type="spellEnd"/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A73FCA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156BA7">
        <w:rPr>
          <w:rFonts w:ascii="Times New Roman" w:hAnsi="Times New Roman" w:cs="Times New Roman"/>
          <w:sz w:val="28"/>
          <w:szCs w:val="28"/>
        </w:rPr>
        <w:t xml:space="preserve">марта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Фарко</w:t>
      </w:r>
      <w:proofErr w:type="spellEnd"/>
      <w:r w:rsidR="00AB0107">
        <w:rPr>
          <w:rFonts w:ascii="Times New Roman" w:hAnsi="Times New Roman" w:cs="Times New Roman"/>
          <w:sz w:val="28"/>
          <w:szCs w:val="28"/>
        </w:rPr>
        <w:t xml:space="preserve">» по адресу: Кемеровская область,                  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пр. Ленина, 66б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предмет правильности формирования цены и применения предельных размеров розничных надбавок к фактическим отпускным ценам производителей на  лекарственные препараты, включенные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A73F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  <w:bookmarkStart w:id="0" w:name="_GoBack"/>
      <w:bookmarkEnd w:id="0"/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156BA7"/>
    <w:rsid w:val="004A40A6"/>
    <w:rsid w:val="005231EC"/>
    <w:rsid w:val="009939AF"/>
    <w:rsid w:val="00A73FCA"/>
    <w:rsid w:val="00A90C95"/>
    <w:rsid w:val="00AB0107"/>
    <w:rsid w:val="00C43D8D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8</cp:revision>
  <dcterms:created xsi:type="dcterms:W3CDTF">2015-04-21T02:32:00Z</dcterms:created>
  <dcterms:modified xsi:type="dcterms:W3CDTF">2015-04-21T07:19:00Z</dcterms:modified>
</cp:coreProperties>
</file>