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bookmarkStart w:id="0" w:name="_Hlk489615276"/>
      <w:r w:rsidR="004869EB">
        <w:rPr>
          <w:rFonts w:ascii="Times New Roman" w:hAnsi="Times New Roman" w:cs="Times New Roman"/>
          <w:b/>
          <w:sz w:val="28"/>
          <w:szCs w:val="28"/>
        </w:rPr>
        <w:t>ОО</w:t>
      </w:r>
      <w:r w:rsidR="00C85D63">
        <w:rPr>
          <w:rFonts w:ascii="Times New Roman" w:hAnsi="Times New Roman" w:cs="Times New Roman"/>
          <w:b/>
          <w:sz w:val="28"/>
          <w:szCs w:val="28"/>
        </w:rPr>
        <w:t>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4869EB">
        <w:rPr>
          <w:rFonts w:ascii="Times New Roman" w:hAnsi="Times New Roman" w:cs="Times New Roman"/>
          <w:b/>
          <w:sz w:val="28"/>
          <w:szCs w:val="28"/>
        </w:rPr>
        <w:t>ЕвразЭнергоТранс</w:t>
      </w:r>
      <w:proofErr w:type="spellEnd"/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4A40A6" w:rsidRDefault="003F5A2C" w:rsidP="003F5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90">
        <w:rPr>
          <w:rFonts w:ascii="Times New Roman" w:hAnsi="Times New Roman" w:cs="Times New Roman"/>
          <w:sz w:val="28"/>
          <w:szCs w:val="28"/>
        </w:rPr>
        <w:t xml:space="preserve">     </w:t>
      </w:r>
      <w:r w:rsidR="004869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4869EB"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4869EB" w:rsidRPr="004869E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869EB" w:rsidRPr="004869EB">
        <w:rPr>
          <w:rFonts w:ascii="Times New Roman" w:hAnsi="Times New Roman" w:cs="Times New Roman"/>
          <w:sz w:val="28"/>
          <w:szCs w:val="28"/>
        </w:rPr>
        <w:t>ЕвразЭнергоТранс</w:t>
      </w:r>
      <w:proofErr w:type="spellEnd"/>
      <w:r w:rsidR="004869EB" w:rsidRPr="004869EB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85D63" w:rsidRPr="00C85D63">
        <w:rPr>
          <w:rFonts w:ascii="Times New Roman" w:hAnsi="Times New Roman" w:cs="Times New Roman"/>
          <w:sz w:val="28"/>
          <w:szCs w:val="28"/>
        </w:rPr>
        <w:t>65</w:t>
      </w:r>
      <w:r w:rsidR="004869EB">
        <w:rPr>
          <w:rFonts w:ascii="Times New Roman" w:hAnsi="Times New Roman" w:cs="Times New Roman"/>
          <w:sz w:val="28"/>
          <w:szCs w:val="28"/>
        </w:rPr>
        <w:t>4006</w:t>
      </w:r>
      <w:r w:rsidR="00C85D63" w:rsidRPr="00C85D63">
        <w:rPr>
          <w:rFonts w:ascii="Times New Roman" w:hAnsi="Times New Roman" w:cs="Times New Roman"/>
          <w:sz w:val="28"/>
          <w:szCs w:val="28"/>
        </w:rPr>
        <w:t xml:space="preserve">, г. </w:t>
      </w:r>
      <w:r w:rsidR="004869EB">
        <w:rPr>
          <w:rFonts w:ascii="Times New Roman" w:hAnsi="Times New Roman" w:cs="Times New Roman"/>
          <w:sz w:val="28"/>
          <w:szCs w:val="28"/>
        </w:rPr>
        <w:t>Новокузнецк</w:t>
      </w:r>
      <w:r w:rsidR="00C85D63" w:rsidRPr="00C85D6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4869EB">
        <w:rPr>
          <w:rFonts w:ascii="Times New Roman" w:hAnsi="Times New Roman" w:cs="Times New Roman"/>
          <w:sz w:val="28"/>
          <w:szCs w:val="28"/>
        </w:rPr>
        <w:t>Рудокопровая</w:t>
      </w:r>
      <w:proofErr w:type="spellEnd"/>
      <w:r w:rsidR="00C85D63" w:rsidRPr="00C85D63">
        <w:rPr>
          <w:rFonts w:ascii="Times New Roman" w:hAnsi="Times New Roman" w:cs="Times New Roman"/>
          <w:sz w:val="28"/>
          <w:szCs w:val="28"/>
        </w:rPr>
        <w:t xml:space="preserve">, </w:t>
      </w:r>
      <w:r w:rsidR="004869EB">
        <w:rPr>
          <w:rFonts w:ascii="Times New Roman" w:hAnsi="Times New Roman" w:cs="Times New Roman"/>
          <w:sz w:val="28"/>
          <w:szCs w:val="28"/>
        </w:rPr>
        <w:t>д.</w:t>
      </w:r>
      <w:r w:rsidR="00C85D63" w:rsidRPr="00C85D63">
        <w:rPr>
          <w:rFonts w:ascii="Times New Roman" w:hAnsi="Times New Roman" w:cs="Times New Roman"/>
          <w:sz w:val="28"/>
          <w:szCs w:val="28"/>
        </w:rPr>
        <w:t>4</w:t>
      </w:r>
      <w:r w:rsidR="004869EB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</w:t>
      </w:r>
      <w:r w:rsidRPr="003F5A2C">
        <w:rPr>
          <w:rFonts w:ascii="Times New Roman" w:hAnsi="Times New Roman" w:cs="Times New Roman"/>
          <w:sz w:val="28"/>
          <w:szCs w:val="28"/>
        </w:rPr>
        <w:t xml:space="preserve">в сфере электроэнергетики при осуществлении регулируемой 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при осуществлении регулируемых видов деятельности, правильности применения регулируемых тарифов в сфере </w:t>
      </w:r>
      <w:r w:rsidRPr="003F5A2C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4869EB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F5A2C">
        <w:rPr>
          <w:rFonts w:ascii="Times New Roman" w:hAnsi="Times New Roman" w:cs="Times New Roman"/>
          <w:sz w:val="28"/>
          <w:szCs w:val="28"/>
        </w:rPr>
        <w:t>о</w:t>
      </w:r>
      <w:r w:rsidR="00B35CC0">
        <w:rPr>
          <w:rFonts w:ascii="Times New Roman" w:hAnsi="Times New Roman" w:cs="Times New Roman"/>
          <w:sz w:val="28"/>
          <w:szCs w:val="28"/>
        </w:rPr>
        <w:t xml:space="preserve">м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>«Об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29.11.2011 № 1178  «О ценообразовании в области регулируемых цен (тарифов) в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01.09.2009 № 977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«Об инвестиционных программах субъектов электроэнергетики»</w:t>
      </w:r>
      <w:r w:rsidR="000D3396">
        <w:rPr>
          <w:rFonts w:ascii="Times New Roman" w:hAnsi="Times New Roman" w:cs="Times New Roman"/>
          <w:sz w:val="28"/>
          <w:szCs w:val="28"/>
        </w:rPr>
        <w:t xml:space="preserve">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D7E90"/>
    <w:rsid w:val="003D3945"/>
    <w:rsid w:val="003F5A2C"/>
    <w:rsid w:val="004869EB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C85D63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10FD"/>
  <w15:docId w15:val="{2C9EFB64-B2C9-4CF3-9D5D-844D6761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9</cp:revision>
  <cp:lastPrinted>2016-06-30T03:51:00Z</cp:lastPrinted>
  <dcterms:created xsi:type="dcterms:W3CDTF">2015-05-13T07:34:00Z</dcterms:created>
  <dcterms:modified xsi:type="dcterms:W3CDTF">2017-08-04T06:07:00Z</dcterms:modified>
</cp:coreProperties>
</file>