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F9343D" w:rsidRDefault="004A075E" w:rsidP="004A075E">
      <w:pPr>
        <w:widowControl/>
        <w:overflowPunct/>
        <w:jc w:val="center"/>
        <w:textAlignment w:val="auto"/>
        <w:outlineLvl w:val="0"/>
        <w:rPr>
          <w:rFonts w:eastAsiaTheme="minorHAnsi"/>
          <w:sz w:val="28"/>
          <w:szCs w:val="28"/>
          <w:lang w:eastAsia="en-US"/>
        </w:rPr>
      </w:pPr>
    </w:p>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F7148" w:rsidRDefault="00942FE8" w:rsidP="003F7148">
      <w:pPr>
        <w:ind w:left="709"/>
        <w:jc w:val="center"/>
        <w:rPr>
          <w:b/>
          <w:bCs/>
          <w:color w:val="000000"/>
          <w:kern w:val="32"/>
          <w:sz w:val="28"/>
          <w:szCs w:val="28"/>
        </w:rPr>
      </w:pPr>
      <w:r w:rsidRPr="0037469B">
        <w:rPr>
          <w:rFonts w:eastAsiaTheme="minorHAnsi"/>
          <w:b/>
          <w:sz w:val="28"/>
          <w:szCs w:val="28"/>
          <w:lang w:eastAsia="en-US"/>
        </w:rPr>
        <w:t>«</w:t>
      </w:r>
      <w:r w:rsidR="003F7148" w:rsidRPr="00BC2D6C">
        <w:rPr>
          <w:b/>
          <w:bCs/>
          <w:color w:val="000000"/>
          <w:kern w:val="32"/>
          <w:sz w:val="28"/>
          <w:szCs w:val="28"/>
        </w:rPr>
        <w:t xml:space="preserve">Об установлении тарифов МУП «Комфорт» </w:t>
      </w:r>
    </w:p>
    <w:p w:rsidR="00D04ABD" w:rsidRPr="0037469B" w:rsidRDefault="003F7148" w:rsidP="003F7148">
      <w:pPr>
        <w:ind w:left="709"/>
        <w:jc w:val="center"/>
        <w:rPr>
          <w:rFonts w:eastAsiaTheme="minorHAnsi"/>
          <w:b/>
          <w:sz w:val="28"/>
          <w:szCs w:val="28"/>
          <w:lang w:eastAsia="en-US"/>
        </w:rPr>
      </w:pPr>
      <w:r w:rsidRPr="00BC2D6C">
        <w:rPr>
          <w:b/>
          <w:bCs/>
          <w:color w:val="000000"/>
          <w:kern w:val="32"/>
          <w:sz w:val="28"/>
          <w:szCs w:val="28"/>
        </w:rPr>
        <w:t>на тепловую энергию, реализуемую на потребительском рынке Тяжинского</w:t>
      </w:r>
      <w:r w:rsidRPr="0011466F">
        <w:rPr>
          <w:bCs/>
          <w:sz w:val="28"/>
          <w:szCs w:val="28"/>
        </w:rPr>
        <w:t xml:space="preserve"> </w:t>
      </w:r>
      <w:r w:rsidRPr="0011466F">
        <w:rPr>
          <w:b/>
          <w:bCs/>
          <w:color w:val="000000"/>
          <w:kern w:val="32"/>
          <w:sz w:val="28"/>
          <w:szCs w:val="28"/>
        </w:rPr>
        <w:t>муниципального</w:t>
      </w:r>
      <w:r w:rsidRPr="00BC2D6C">
        <w:rPr>
          <w:b/>
          <w:bCs/>
          <w:color w:val="000000"/>
          <w:kern w:val="32"/>
          <w:sz w:val="28"/>
          <w:szCs w:val="28"/>
        </w:rPr>
        <w:t xml:space="preserve"> района, </w:t>
      </w:r>
      <w:r w:rsidRPr="00297218">
        <w:rPr>
          <w:b/>
          <w:bCs/>
          <w:color w:val="000000"/>
          <w:kern w:val="32"/>
          <w:sz w:val="28"/>
          <w:szCs w:val="28"/>
        </w:rPr>
        <w:t xml:space="preserve">по узлу теплоснабжения </w:t>
      </w:r>
      <w:proofErr w:type="spellStart"/>
      <w:r w:rsidRPr="00297218">
        <w:rPr>
          <w:b/>
          <w:bCs/>
          <w:color w:val="000000"/>
          <w:kern w:val="32"/>
          <w:sz w:val="28"/>
          <w:szCs w:val="28"/>
        </w:rPr>
        <w:t>электрокотельные</w:t>
      </w:r>
      <w:proofErr w:type="spellEnd"/>
      <w:r w:rsidRPr="00297218">
        <w:rPr>
          <w:b/>
          <w:bCs/>
          <w:color w:val="000000"/>
          <w:kern w:val="32"/>
          <w:sz w:val="28"/>
          <w:szCs w:val="28"/>
        </w:rPr>
        <w:t xml:space="preserve"> по ул. Лесная, № 1, ул. Ленина, № 68, </w:t>
      </w:r>
      <w:r>
        <w:rPr>
          <w:b/>
          <w:bCs/>
          <w:color w:val="000000"/>
          <w:kern w:val="32"/>
          <w:sz w:val="28"/>
          <w:szCs w:val="28"/>
        </w:rPr>
        <w:br/>
      </w:r>
      <w:r w:rsidRPr="00297218">
        <w:rPr>
          <w:b/>
          <w:bCs/>
          <w:color w:val="000000"/>
          <w:kern w:val="32"/>
          <w:sz w:val="28"/>
          <w:szCs w:val="28"/>
        </w:rPr>
        <w:t>ул. Сенная, № 29, ул. Луговая, № 17 (</w:t>
      </w:r>
      <w:proofErr w:type="spellStart"/>
      <w:r w:rsidRPr="00297218">
        <w:rPr>
          <w:b/>
          <w:bCs/>
          <w:color w:val="000000"/>
          <w:kern w:val="32"/>
          <w:sz w:val="28"/>
          <w:szCs w:val="28"/>
        </w:rPr>
        <w:t>пгт</w:t>
      </w:r>
      <w:proofErr w:type="spellEnd"/>
      <w:r w:rsidRPr="00297218">
        <w:rPr>
          <w:b/>
          <w:bCs/>
          <w:color w:val="000000"/>
          <w:kern w:val="32"/>
          <w:sz w:val="28"/>
          <w:szCs w:val="28"/>
        </w:rPr>
        <w:t xml:space="preserve">. Тяжинский), </w:t>
      </w:r>
      <w:proofErr w:type="spellStart"/>
      <w:r w:rsidRPr="00297218">
        <w:rPr>
          <w:b/>
          <w:bCs/>
          <w:color w:val="000000"/>
          <w:kern w:val="32"/>
          <w:sz w:val="28"/>
          <w:szCs w:val="28"/>
        </w:rPr>
        <w:t>электрокотельная</w:t>
      </w:r>
      <w:proofErr w:type="spellEnd"/>
      <w:r w:rsidRPr="00297218">
        <w:rPr>
          <w:b/>
          <w:bCs/>
          <w:color w:val="000000"/>
          <w:kern w:val="32"/>
          <w:sz w:val="28"/>
          <w:szCs w:val="28"/>
        </w:rPr>
        <w:t xml:space="preserve"> по ул. </w:t>
      </w:r>
      <w:proofErr w:type="spellStart"/>
      <w:r w:rsidRPr="00297218">
        <w:rPr>
          <w:b/>
          <w:bCs/>
          <w:color w:val="000000"/>
          <w:kern w:val="32"/>
          <w:sz w:val="28"/>
          <w:szCs w:val="28"/>
        </w:rPr>
        <w:t>Маслозаводская</w:t>
      </w:r>
      <w:proofErr w:type="spellEnd"/>
      <w:r w:rsidRPr="00297218">
        <w:rPr>
          <w:b/>
          <w:bCs/>
          <w:color w:val="000000"/>
          <w:kern w:val="32"/>
          <w:sz w:val="28"/>
          <w:szCs w:val="28"/>
        </w:rPr>
        <w:t xml:space="preserve"> (</w:t>
      </w:r>
      <w:proofErr w:type="spellStart"/>
      <w:r w:rsidRPr="00297218">
        <w:rPr>
          <w:b/>
          <w:bCs/>
          <w:color w:val="000000"/>
          <w:kern w:val="32"/>
          <w:sz w:val="28"/>
          <w:szCs w:val="28"/>
        </w:rPr>
        <w:t>пгт</w:t>
      </w:r>
      <w:proofErr w:type="spellEnd"/>
      <w:r w:rsidRPr="00297218">
        <w:rPr>
          <w:b/>
          <w:bCs/>
          <w:color w:val="000000"/>
          <w:kern w:val="32"/>
          <w:sz w:val="28"/>
          <w:szCs w:val="28"/>
        </w:rPr>
        <w:t xml:space="preserve">. </w:t>
      </w:r>
      <w:proofErr w:type="spellStart"/>
      <w:r w:rsidRPr="00297218">
        <w:rPr>
          <w:b/>
          <w:bCs/>
          <w:color w:val="000000"/>
          <w:kern w:val="32"/>
          <w:sz w:val="28"/>
          <w:szCs w:val="28"/>
        </w:rPr>
        <w:t>Итатский</w:t>
      </w:r>
      <w:proofErr w:type="spellEnd"/>
      <w:r w:rsidRPr="00297218">
        <w:rPr>
          <w:b/>
          <w:bCs/>
          <w:color w:val="000000"/>
          <w:kern w:val="32"/>
          <w:sz w:val="28"/>
          <w:szCs w:val="28"/>
        </w:rPr>
        <w:t>)</w:t>
      </w:r>
      <w:r>
        <w:rPr>
          <w:b/>
          <w:bCs/>
          <w:color w:val="000000"/>
          <w:kern w:val="32"/>
          <w:sz w:val="28"/>
          <w:szCs w:val="28"/>
        </w:rPr>
        <w:t xml:space="preserve"> </w:t>
      </w:r>
      <w:r>
        <w:rPr>
          <w:b/>
          <w:bCs/>
          <w:color w:val="000000"/>
          <w:kern w:val="32"/>
          <w:sz w:val="28"/>
          <w:szCs w:val="28"/>
        </w:rPr>
        <w:br/>
        <w:t>на 2018-2019 годы</w:t>
      </w:r>
      <w:r w:rsidR="00D04ABD" w:rsidRPr="0037469B">
        <w:rPr>
          <w:rFonts w:eastAsiaTheme="minorHAnsi"/>
          <w:b/>
          <w:sz w:val="28"/>
          <w:szCs w:val="28"/>
          <w:lang w:eastAsia="en-US"/>
        </w:rPr>
        <w:t>»</w:t>
      </w:r>
    </w:p>
    <w:p w:rsidR="001E6974" w:rsidRPr="0037469B" w:rsidRDefault="001E6974" w:rsidP="001E6974">
      <w:pPr>
        <w:tabs>
          <w:tab w:val="left" w:pos="8647"/>
        </w:tabs>
        <w:ind w:left="709" w:right="709"/>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D550AE">
          <w:rPr>
            <w:rStyle w:val="a3"/>
            <w:rFonts w:eastAsiaTheme="minorHAnsi"/>
            <w:sz w:val="28"/>
            <w:szCs w:val="28"/>
            <w:lang w:eastAsia="en-US"/>
          </w:rPr>
          <w:t>kirichenko-mn@rambler.ru</w:t>
        </w:r>
      </w:hyperlink>
      <w:r w:rsidR="009936AE">
        <w:rPr>
          <w:rFonts w:eastAsiaTheme="minorHAnsi"/>
          <w:sz w:val="28"/>
          <w:szCs w:val="28"/>
          <w:lang w:eastAsia="en-US"/>
        </w:rPr>
        <w:t xml:space="preserve">, </w:t>
      </w:r>
      <w:hyperlink r:id="rId8"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B9298A">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057A02">
        <w:rPr>
          <w:rFonts w:eastAsiaTheme="minorHAnsi"/>
          <w:sz w:val="28"/>
          <w:szCs w:val="28"/>
          <w:lang w:eastAsia="en-US"/>
        </w:rPr>
        <w:t>1</w:t>
      </w:r>
      <w:r w:rsidR="00A8122E">
        <w:rPr>
          <w:rFonts w:eastAsiaTheme="minorHAnsi"/>
          <w:sz w:val="28"/>
          <w:szCs w:val="28"/>
          <w:lang w:eastAsia="en-US"/>
        </w:rPr>
        <w:t>3</w:t>
      </w:r>
      <w:r w:rsidR="00857F88" w:rsidRPr="00AB6051">
        <w:rPr>
          <w:rFonts w:eastAsiaTheme="minorHAnsi"/>
          <w:sz w:val="28"/>
          <w:szCs w:val="28"/>
          <w:lang w:eastAsia="en-US"/>
        </w:rPr>
        <w:t>.0</w:t>
      </w:r>
      <w:r w:rsidR="00057A02">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057A02">
        <w:rPr>
          <w:rFonts w:eastAsiaTheme="minorHAnsi"/>
          <w:sz w:val="28"/>
          <w:szCs w:val="28"/>
          <w:lang w:eastAsia="en-US"/>
        </w:rPr>
        <w:t>1</w:t>
      </w:r>
      <w:r w:rsidR="00A8122E">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10" w:history="1">
        <w:r w:rsidR="00B877D0" w:rsidRPr="001C76A9">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057A02">
        <w:rPr>
          <w:rFonts w:eastAsiaTheme="minorHAnsi"/>
          <w:sz w:val="28"/>
          <w:szCs w:val="28"/>
          <w:lang w:eastAsia="en-US"/>
        </w:rPr>
        <w:t>0</w:t>
      </w:r>
      <w:r w:rsidR="00A8122E">
        <w:rPr>
          <w:rFonts w:eastAsiaTheme="minorHAnsi"/>
          <w:sz w:val="28"/>
          <w:szCs w:val="28"/>
          <w:lang w:eastAsia="en-US"/>
        </w:rPr>
        <w:t>5</w:t>
      </w:r>
      <w:r w:rsidR="00F50177" w:rsidRPr="00AB6051">
        <w:rPr>
          <w:rFonts w:eastAsiaTheme="minorHAnsi"/>
          <w:sz w:val="28"/>
          <w:szCs w:val="28"/>
          <w:lang w:eastAsia="en-US"/>
        </w:rPr>
        <w:t>.</w:t>
      </w:r>
      <w:r w:rsidR="00057A02">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60EEB" w:rsidRDefault="004A075E" w:rsidP="00C60EE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AD2CF5" w:rsidRDefault="00AD2CF5" w:rsidP="00AD2CF5">
      <w:pPr>
        <w:widowControl/>
        <w:overflowPunct/>
        <w:ind w:firstLine="567"/>
        <w:jc w:val="both"/>
        <w:textAlignment w:val="auto"/>
        <w:rPr>
          <w:bCs/>
          <w:color w:val="000000"/>
          <w:kern w:val="32"/>
          <w:sz w:val="28"/>
          <w:szCs w:val="28"/>
        </w:rPr>
      </w:pPr>
    </w:p>
    <w:p w:rsidR="00AD2CF5" w:rsidRPr="00745A10" w:rsidRDefault="007B2460" w:rsidP="00745A10">
      <w:pPr>
        <w:ind w:firstLine="709"/>
        <w:jc w:val="both"/>
        <w:rPr>
          <w:color w:val="000000"/>
          <w:sz w:val="28"/>
        </w:rPr>
      </w:pPr>
      <w:r w:rsidRPr="00297218">
        <w:rPr>
          <w:color w:val="000000"/>
          <w:sz w:val="28"/>
        </w:rPr>
        <w:t>Руководствуясь Федеральным законом от 27.07.2010 № 190-ФЗ</w:t>
      </w:r>
      <w:r>
        <w:rPr>
          <w:color w:val="000000"/>
          <w:sz w:val="28"/>
        </w:rPr>
        <w:br/>
      </w:r>
      <w:r w:rsidRPr="00297218">
        <w:rPr>
          <w:color w:val="000000"/>
          <w:sz w:val="28"/>
        </w:rP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w:t>
      </w:r>
      <w:r>
        <w:rPr>
          <w:color w:val="000000"/>
          <w:sz w:val="28"/>
        </w:rPr>
        <w:t xml:space="preserve"> </w:t>
      </w:r>
      <w:r w:rsidRPr="00297218">
        <w:rPr>
          <w:color w:val="000000"/>
          <w:sz w:val="28"/>
        </w:rPr>
        <w:t>в сфере теплоснабжения», постановлением Коллегии Администрации Кемеровской области от 06.09.2013 № 371</w:t>
      </w:r>
      <w:r w:rsidR="00745A10">
        <w:rPr>
          <w:color w:val="000000"/>
          <w:sz w:val="28"/>
        </w:rPr>
        <w:br/>
      </w:r>
      <w:r w:rsidRPr="00297218">
        <w:rPr>
          <w:color w:val="000000"/>
          <w:sz w:val="28"/>
        </w:rPr>
        <w:t>«Об утверждении Положения о региональной энергетической комиссии Кемеровской области»</w:t>
      </w:r>
      <w:r w:rsidR="00057A02" w:rsidRPr="00B379A1">
        <w:rPr>
          <w:bCs/>
          <w:color w:val="000000"/>
          <w:kern w:val="32"/>
          <w:sz w:val="28"/>
          <w:szCs w:val="28"/>
        </w:rPr>
        <w:t>,</w:t>
      </w:r>
      <w:r w:rsidR="00AD2CF5" w:rsidRPr="00B379A1">
        <w:rPr>
          <w:sz w:val="28"/>
          <w:szCs w:val="28"/>
        </w:rPr>
        <w:t xml:space="preserve"> региональной энергетической комиссией Кемеровской области рассмотрено заявление </w:t>
      </w:r>
      <w:r w:rsidR="00057A02" w:rsidRPr="00B379A1">
        <w:rPr>
          <w:bCs/>
          <w:color w:val="000000"/>
          <w:kern w:val="32"/>
          <w:sz w:val="28"/>
          <w:szCs w:val="28"/>
        </w:rPr>
        <w:t xml:space="preserve">МУП «Комфорт» </w:t>
      </w:r>
      <w:r w:rsidR="00B379A1" w:rsidRPr="00B379A1">
        <w:rPr>
          <w:bCs/>
          <w:color w:val="000000"/>
          <w:kern w:val="32"/>
          <w:sz w:val="28"/>
          <w:szCs w:val="28"/>
        </w:rPr>
        <w:t>об установлении тарифов</w:t>
      </w:r>
      <w:r w:rsidR="00745A10">
        <w:rPr>
          <w:bCs/>
          <w:color w:val="000000"/>
          <w:kern w:val="32"/>
          <w:sz w:val="28"/>
          <w:szCs w:val="28"/>
        </w:rPr>
        <w:br/>
      </w:r>
      <w:r w:rsidR="00745A10" w:rsidRPr="00745A10">
        <w:rPr>
          <w:color w:val="000000"/>
          <w:sz w:val="28"/>
        </w:rPr>
        <w:t xml:space="preserve">на тепловую энергию, реализуемую на потребительском рынке Тяжинского муниципального района, по узлу теплоснабжения </w:t>
      </w:r>
      <w:proofErr w:type="spellStart"/>
      <w:r w:rsidR="00745A10" w:rsidRPr="00745A10">
        <w:rPr>
          <w:color w:val="000000"/>
          <w:sz w:val="28"/>
        </w:rPr>
        <w:t>электрокотельные</w:t>
      </w:r>
      <w:proofErr w:type="spellEnd"/>
      <w:r w:rsidR="00745A10" w:rsidRPr="00745A10">
        <w:rPr>
          <w:color w:val="000000"/>
          <w:sz w:val="28"/>
        </w:rPr>
        <w:t xml:space="preserve"> по ул. Лесная, № 1, ул. Ленина, № 68, ул. Сенная, № 29, ул. Луговая, № 17 (</w:t>
      </w:r>
      <w:proofErr w:type="spellStart"/>
      <w:r w:rsidR="00745A10" w:rsidRPr="00745A10">
        <w:rPr>
          <w:color w:val="000000"/>
          <w:sz w:val="28"/>
        </w:rPr>
        <w:t>пгт</w:t>
      </w:r>
      <w:proofErr w:type="spellEnd"/>
      <w:r w:rsidR="00745A10" w:rsidRPr="00745A10">
        <w:rPr>
          <w:color w:val="000000"/>
          <w:sz w:val="28"/>
        </w:rPr>
        <w:t xml:space="preserve">. Тяжинский), </w:t>
      </w:r>
      <w:proofErr w:type="spellStart"/>
      <w:r w:rsidR="00745A10" w:rsidRPr="00745A10">
        <w:rPr>
          <w:color w:val="000000"/>
          <w:sz w:val="28"/>
        </w:rPr>
        <w:t>электрокотельная</w:t>
      </w:r>
      <w:proofErr w:type="spellEnd"/>
      <w:r w:rsidR="00745A10" w:rsidRPr="00745A10">
        <w:rPr>
          <w:color w:val="000000"/>
          <w:sz w:val="28"/>
        </w:rPr>
        <w:t xml:space="preserve"> по ул. </w:t>
      </w:r>
      <w:proofErr w:type="spellStart"/>
      <w:r w:rsidR="00745A10" w:rsidRPr="00745A10">
        <w:rPr>
          <w:color w:val="000000"/>
          <w:sz w:val="28"/>
        </w:rPr>
        <w:t>Маслозаводская</w:t>
      </w:r>
      <w:proofErr w:type="spellEnd"/>
      <w:r w:rsidR="00745A10" w:rsidRPr="00745A10">
        <w:rPr>
          <w:color w:val="000000"/>
          <w:sz w:val="28"/>
        </w:rPr>
        <w:t xml:space="preserve"> (</w:t>
      </w:r>
      <w:proofErr w:type="spellStart"/>
      <w:r w:rsidR="00745A10" w:rsidRPr="00745A10">
        <w:rPr>
          <w:color w:val="000000"/>
          <w:sz w:val="28"/>
        </w:rPr>
        <w:t>пгт</w:t>
      </w:r>
      <w:proofErr w:type="spellEnd"/>
      <w:r w:rsidR="00745A10" w:rsidRPr="00745A10">
        <w:rPr>
          <w:color w:val="000000"/>
          <w:sz w:val="28"/>
        </w:rPr>
        <w:t xml:space="preserve">. </w:t>
      </w:r>
      <w:proofErr w:type="spellStart"/>
      <w:r w:rsidR="00745A10" w:rsidRPr="00745A10">
        <w:rPr>
          <w:color w:val="000000"/>
          <w:sz w:val="28"/>
        </w:rPr>
        <w:t>Итатский</w:t>
      </w:r>
      <w:proofErr w:type="spellEnd"/>
      <w:r w:rsidR="00745A10" w:rsidRPr="00745A10">
        <w:rPr>
          <w:color w:val="000000"/>
          <w:sz w:val="28"/>
        </w:rPr>
        <w:t>) на 2018-2019 годы</w:t>
      </w:r>
      <w:r w:rsidR="00745A10">
        <w:rPr>
          <w:color w:val="000000"/>
          <w:sz w:val="28"/>
        </w:rPr>
        <w:t>.</w:t>
      </w:r>
    </w:p>
    <w:p w:rsidR="00AB6051" w:rsidRDefault="004A075E" w:rsidP="00AB6051">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lastRenderedPageBreak/>
        <w:t xml:space="preserve">Цели предлагаемого нормативного правового акта: </w:t>
      </w:r>
    </w:p>
    <w:p w:rsidR="00AB6051" w:rsidRDefault="00AB6051" w:rsidP="00AB6051">
      <w:pPr>
        <w:widowControl/>
        <w:overflowPunct/>
        <w:jc w:val="both"/>
        <w:textAlignment w:val="auto"/>
        <w:rPr>
          <w:bCs/>
          <w:color w:val="000000"/>
          <w:kern w:val="32"/>
          <w:sz w:val="28"/>
          <w:szCs w:val="28"/>
        </w:rPr>
      </w:pPr>
    </w:p>
    <w:p w:rsidR="00B379A1" w:rsidRPr="005836E8" w:rsidRDefault="00745A10" w:rsidP="00B379A1">
      <w:pPr>
        <w:widowControl/>
        <w:tabs>
          <w:tab w:val="left" w:pos="1134"/>
        </w:tabs>
        <w:overflowPunct/>
        <w:autoSpaceDE/>
        <w:autoSpaceDN/>
        <w:adjustRightInd/>
        <w:ind w:firstLine="709"/>
        <w:jc w:val="both"/>
        <w:textAlignment w:val="auto"/>
        <w:rPr>
          <w:color w:val="000000"/>
          <w:sz w:val="28"/>
        </w:rPr>
      </w:pPr>
      <w:r w:rsidRPr="00297218">
        <w:rPr>
          <w:color w:val="000000"/>
          <w:sz w:val="28"/>
        </w:rPr>
        <w:t xml:space="preserve">Установить МУП «Комфорт», ИНН 4213011357, тарифы на тепловую энергию, реализуемую на потребительском рынке Тяжинского муниципального района по узлу теплоснабжения </w:t>
      </w:r>
      <w:proofErr w:type="spellStart"/>
      <w:r w:rsidRPr="00297218">
        <w:rPr>
          <w:color w:val="000000"/>
          <w:sz w:val="28"/>
        </w:rPr>
        <w:t>электрокотельные</w:t>
      </w:r>
      <w:proofErr w:type="spellEnd"/>
      <w:r w:rsidRPr="00297218">
        <w:rPr>
          <w:color w:val="000000"/>
          <w:sz w:val="28"/>
        </w:rPr>
        <w:t xml:space="preserve"> по</w:t>
      </w:r>
      <w:r>
        <w:rPr>
          <w:color w:val="000000"/>
          <w:sz w:val="28"/>
        </w:rPr>
        <w:t xml:space="preserve"> </w:t>
      </w:r>
      <w:r w:rsidRPr="00297218">
        <w:rPr>
          <w:color w:val="000000"/>
          <w:sz w:val="28"/>
        </w:rPr>
        <w:t xml:space="preserve">ул. Лесная, № 1, </w:t>
      </w:r>
      <w:r>
        <w:rPr>
          <w:color w:val="000000"/>
          <w:sz w:val="28"/>
        </w:rPr>
        <w:br/>
      </w:r>
      <w:r w:rsidRPr="00297218">
        <w:rPr>
          <w:color w:val="000000"/>
          <w:sz w:val="28"/>
        </w:rPr>
        <w:t xml:space="preserve">ул. Ленина, № 68, ул. Сенная, № 29, ул. Луговая, № 17 </w:t>
      </w:r>
      <w:r w:rsidRPr="00297218">
        <w:rPr>
          <w:color w:val="000000"/>
          <w:sz w:val="28"/>
        </w:rPr>
        <w:br/>
        <w:t>(</w:t>
      </w:r>
      <w:proofErr w:type="spellStart"/>
      <w:r w:rsidRPr="00297218">
        <w:rPr>
          <w:color w:val="000000"/>
          <w:sz w:val="28"/>
        </w:rPr>
        <w:t>пгт</w:t>
      </w:r>
      <w:proofErr w:type="spellEnd"/>
      <w:r w:rsidRPr="00297218">
        <w:rPr>
          <w:color w:val="000000"/>
          <w:sz w:val="28"/>
        </w:rPr>
        <w:t xml:space="preserve">. Тяжинский), </w:t>
      </w:r>
      <w:proofErr w:type="spellStart"/>
      <w:r w:rsidRPr="00297218">
        <w:rPr>
          <w:color w:val="000000"/>
          <w:sz w:val="28"/>
        </w:rPr>
        <w:t>электрокотельная</w:t>
      </w:r>
      <w:proofErr w:type="spellEnd"/>
      <w:r w:rsidRPr="00297218">
        <w:rPr>
          <w:color w:val="000000"/>
          <w:sz w:val="28"/>
        </w:rPr>
        <w:t xml:space="preserve"> по ул. </w:t>
      </w:r>
      <w:proofErr w:type="spellStart"/>
      <w:r w:rsidRPr="00297218">
        <w:rPr>
          <w:color w:val="000000"/>
          <w:sz w:val="28"/>
        </w:rPr>
        <w:t>Маслозаводская</w:t>
      </w:r>
      <w:proofErr w:type="spellEnd"/>
      <w:r w:rsidRPr="00297218">
        <w:rPr>
          <w:color w:val="000000"/>
          <w:sz w:val="28"/>
        </w:rPr>
        <w:t xml:space="preserve"> (</w:t>
      </w:r>
      <w:proofErr w:type="spellStart"/>
      <w:r w:rsidRPr="00297218">
        <w:rPr>
          <w:color w:val="000000"/>
          <w:sz w:val="28"/>
        </w:rPr>
        <w:t>пгт</w:t>
      </w:r>
      <w:proofErr w:type="spellEnd"/>
      <w:r w:rsidRPr="00297218">
        <w:rPr>
          <w:color w:val="000000"/>
          <w:sz w:val="28"/>
        </w:rPr>
        <w:t xml:space="preserve">. </w:t>
      </w:r>
      <w:proofErr w:type="spellStart"/>
      <w:r w:rsidRPr="00297218">
        <w:rPr>
          <w:color w:val="000000"/>
          <w:sz w:val="28"/>
        </w:rPr>
        <w:t>Итатский</w:t>
      </w:r>
      <w:proofErr w:type="spellEnd"/>
      <w:r w:rsidRPr="00297218">
        <w:rPr>
          <w:color w:val="000000"/>
          <w:sz w:val="28"/>
        </w:rPr>
        <w:t>),</w:t>
      </w:r>
      <w:r>
        <w:rPr>
          <w:color w:val="000000"/>
          <w:sz w:val="28"/>
        </w:rPr>
        <w:br/>
      </w:r>
      <w:r w:rsidRPr="00297218">
        <w:rPr>
          <w:color w:val="000000"/>
          <w:sz w:val="28"/>
        </w:rPr>
        <w:t>с применением метода экономически обоснованных расходов на период</w:t>
      </w:r>
      <w:r>
        <w:rPr>
          <w:color w:val="000000"/>
          <w:sz w:val="28"/>
        </w:rPr>
        <w:br/>
      </w:r>
      <w:r w:rsidRPr="00297218">
        <w:rPr>
          <w:color w:val="000000"/>
          <w:sz w:val="28"/>
        </w:rPr>
        <w:t>с ___.09.2018 по 31.12.2019</w:t>
      </w:r>
      <w:r>
        <w:rPr>
          <w:color w:val="000000"/>
          <w:sz w:val="28"/>
        </w:rPr>
        <w:t>.</w:t>
      </w:r>
    </w:p>
    <w:p w:rsidR="00057A02" w:rsidRDefault="00057A02" w:rsidP="00376DE1">
      <w:pPr>
        <w:widowControl/>
        <w:overflowPunct/>
        <w:ind w:firstLine="567"/>
        <w:jc w:val="both"/>
        <w:textAlignment w:val="auto"/>
        <w:rPr>
          <w:rFonts w:eastAsiaTheme="minorHAnsi"/>
          <w:b/>
          <w:sz w:val="28"/>
          <w:szCs w:val="28"/>
          <w:lang w:eastAsia="en-US"/>
        </w:rPr>
      </w:pPr>
    </w:p>
    <w:p w:rsidR="00F9343D" w:rsidRPr="00875D87" w:rsidRDefault="004A075E" w:rsidP="00376DE1">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Планируемый  срок</w:t>
      </w:r>
      <w:proofErr w:type="gramEnd"/>
      <w:r w:rsidRPr="00875D87">
        <w:rPr>
          <w:rFonts w:eastAsiaTheme="minorHAnsi"/>
          <w:b/>
          <w:sz w:val="28"/>
          <w:szCs w:val="28"/>
          <w:lang w:eastAsia="en-US"/>
        </w:rPr>
        <w:t xml:space="preserve">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Сведения  о</w:t>
      </w:r>
      <w:proofErr w:type="gramEnd"/>
      <w:r w:rsidRPr="00875D87">
        <w:rPr>
          <w:rFonts w:eastAsiaTheme="minorHAnsi"/>
          <w:b/>
          <w:sz w:val="28"/>
          <w:szCs w:val="28"/>
          <w:lang w:eastAsia="en-US"/>
        </w:rPr>
        <w:t xml:space="preserve">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proofErr w:type="gramStart"/>
      <w:r w:rsidRPr="00875D87">
        <w:rPr>
          <w:rFonts w:eastAsiaTheme="minorHAnsi"/>
          <w:b/>
          <w:sz w:val="28"/>
          <w:szCs w:val="28"/>
          <w:lang w:eastAsia="en-US"/>
        </w:rPr>
        <w:t>Иная  информация</w:t>
      </w:r>
      <w:proofErr w:type="gramEnd"/>
      <w:r w:rsidRPr="00875D87">
        <w:rPr>
          <w:rFonts w:eastAsiaTheme="minorHAnsi"/>
          <w:b/>
          <w:sz w:val="28"/>
          <w:szCs w:val="28"/>
          <w:lang w:eastAsia="en-US"/>
        </w:rPr>
        <w:t xml:space="preserve">  по  решению  органа-разработчика,  относящаяся  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4A075E">
      <w:pPr>
        <w:widowControl/>
        <w:overflowPunct/>
        <w:jc w:val="both"/>
        <w:textAlignment w:val="auto"/>
        <w:rPr>
          <w:rFonts w:eastAsiaTheme="minorHAnsi"/>
          <w:b/>
          <w:sz w:val="28"/>
          <w:szCs w:val="28"/>
          <w:lang w:eastAsia="en-US"/>
        </w:rPr>
      </w:pPr>
      <w:r w:rsidRPr="004A075E">
        <w:rPr>
          <w:rFonts w:eastAsiaTheme="minorHAnsi"/>
          <w:sz w:val="28"/>
          <w:szCs w:val="28"/>
          <w:lang w:eastAsia="en-US"/>
        </w:rPr>
        <w:t xml:space="preserve">    </w:t>
      </w: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w:t>
      </w:r>
      <w:r w:rsidRPr="00897F95">
        <w:rPr>
          <w:rFonts w:ascii="Times New Roman" w:hAnsi="Times New Roman" w:cs="Times New Roman"/>
          <w:sz w:val="28"/>
          <w:szCs w:val="28"/>
        </w:rPr>
        <w:lastRenderedPageBreak/>
        <w:t>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587A5B" w:rsidRDefault="00EC506E" w:rsidP="009265E0">
      <w:pPr>
        <w:pStyle w:val="ConsPlusNonformat"/>
        <w:numPr>
          <w:ilvl w:val="0"/>
          <w:numId w:val="3"/>
        </w:numPr>
        <w:ind w:left="0" w:firstLine="284"/>
        <w:jc w:val="both"/>
        <w:rPr>
          <w:b/>
          <w:sz w:val="28"/>
          <w:szCs w:val="28"/>
        </w:rPr>
      </w:pPr>
      <w:r w:rsidRPr="00587A5B">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587A5B">
        <w:rPr>
          <w:rFonts w:ascii="Times New Roman" w:hAnsi="Times New Roman" w:cs="Times New Roman"/>
          <w:b/>
          <w:sz w:val="28"/>
          <w:szCs w:val="28"/>
        </w:rPr>
        <w:t>нет.</w:t>
      </w:r>
      <w:bookmarkStart w:id="0" w:name="_GoBack"/>
      <w:bookmarkEnd w:id="0"/>
    </w:p>
    <w:sectPr w:rsidR="004A075E" w:rsidRPr="00587A5B" w:rsidSect="009E3044">
      <w:headerReference w:type="default" r:id="rId11"/>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EBB"/>
    <w:rsid w:val="00032CE4"/>
    <w:rsid w:val="0003479B"/>
    <w:rsid w:val="00040050"/>
    <w:rsid w:val="000467AD"/>
    <w:rsid w:val="00047773"/>
    <w:rsid w:val="00047A0E"/>
    <w:rsid w:val="00052D42"/>
    <w:rsid w:val="00054E90"/>
    <w:rsid w:val="00057A02"/>
    <w:rsid w:val="0007786F"/>
    <w:rsid w:val="00082DDC"/>
    <w:rsid w:val="000835B4"/>
    <w:rsid w:val="00090C4E"/>
    <w:rsid w:val="0009381C"/>
    <w:rsid w:val="000A1409"/>
    <w:rsid w:val="000A5396"/>
    <w:rsid w:val="000B7061"/>
    <w:rsid w:val="000C54ED"/>
    <w:rsid w:val="000C7C9F"/>
    <w:rsid w:val="000D229A"/>
    <w:rsid w:val="000D2E96"/>
    <w:rsid w:val="000E404B"/>
    <w:rsid w:val="000E677F"/>
    <w:rsid w:val="000F0EF9"/>
    <w:rsid w:val="001021BE"/>
    <w:rsid w:val="00107397"/>
    <w:rsid w:val="0011153A"/>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304D"/>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16E85"/>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3F7148"/>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87A5B"/>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5A10"/>
    <w:rsid w:val="00746ACF"/>
    <w:rsid w:val="00747B70"/>
    <w:rsid w:val="0075295E"/>
    <w:rsid w:val="007567A4"/>
    <w:rsid w:val="00761301"/>
    <w:rsid w:val="00761EC6"/>
    <w:rsid w:val="007627BC"/>
    <w:rsid w:val="0076395F"/>
    <w:rsid w:val="00767B92"/>
    <w:rsid w:val="00790A26"/>
    <w:rsid w:val="00795085"/>
    <w:rsid w:val="007A05C8"/>
    <w:rsid w:val="007B1204"/>
    <w:rsid w:val="007B2460"/>
    <w:rsid w:val="007B2A20"/>
    <w:rsid w:val="007C1E8D"/>
    <w:rsid w:val="007C2500"/>
    <w:rsid w:val="007C3302"/>
    <w:rsid w:val="007C552C"/>
    <w:rsid w:val="007C73F0"/>
    <w:rsid w:val="007D0CF7"/>
    <w:rsid w:val="007D6769"/>
    <w:rsid w:val="007E7B30"/>
    <w:rsid w:val="007F0C08"/>
    <w:rsid w:val="008157CC"/>
    <w:rsid w:val="00820288"/>
    <w:rsid w:val="008224B8"/>
    <w:rsid w:val="00831A1C"/>
    <w:rsid w:val="0083730F"/>
    <w:rsid w:val="0083787B"/>
    <w:rsid w:val="00846044"/>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2AAC"/>
    <w:rsid w:val="00A63AE1"/>
    <w:rsid w:val="00A64664"/>
    <w:rsid w:val="00A8122E"/>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379A1"/>
    <w:rsid w:val="00B42BB6"/>
    <w:rsid w:val="00B4419F"/>
    <w:rsid w:val="00B444D8"/>
    <w:rsid w:val="00B5214F"/>
    <w:rsid w:val="00B534F9"/>
    <w:rsid w:val="00B62BFA"/>
    <w:rsid w:val="00B749B5"/>
    <w:rsid w:val="00B74DEF"/>
    <w:rsid w:val="00B7653F"/>
    <w:rsid w:val="00B8690A"/>
    <w:rsid w:val="00B877D0"/>
    <w:rsid w:val="00B90EB1"/>
    <w:rsid w:val="00B9298A"/>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1C03"/>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44CA9"/>
    <w:rsid w:val="00E45AB1"/>
    <w:rsid w:val="00E510FB"/>
    <w:rsid w:val="00E54284"/>
    <w:rsid w:val="00E61455"/>
    <w:rsid w:val="00E62710"/>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E27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B8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ichenko-mn@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cko.ru/" TargetMode="Externa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470</cp:revision>
  <cp:lastPrinted>2015-04-07T10:41:00Z</cp:lastPrinted>
  <dcterms:created xsi:type="dcterms:W3CDTF">2015-03-27T04:21:00Z</dcterms:created>
  <dcterms:modified xsi:type="dcterms:W3CDTF">2018-09-12T02:18:00Z</dcterms:modified>
</cp:coreProperties>
</file>