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5C2679" w:rsidRDefault="00F62605" w:rsidP="00C9143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5C2679">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7D0978" w:rsidRDefault="00F62605" w:rsidP="007D0978">
      <w:pPr>
        <w:spacing w:after="0" w:line="240" w:lineRule="auto"/>
        <w:jc w:val="center"/>
        <w:rPr>
          <w:rFonts w:ascii="Times New Roman" w:hAnsi="Times New Roman" w:cs="Times New Roman"/>
          <w:b/>
          <w:bCs/>
          <w:kern w:val="32"/>
          <w:sz w:val="28"/>
          <w:szCs w:val="28"/>
        </w:rPr>
      </w:pPr>
      <w:r w:rsidRPr="007D0978">
        <w:rPr>
          <w:rFonts w:ascii="Times New Roman" w:eastAsia="Times New Roman" w:hAnsi="Times New Roman" w:cs="Times New Roman"/>
          <w:b/>
          <w:bCs/>
          <w:kern w:val="32"/>
          <w:sz w:val="28"/>
          <w:szCs w:val="28"/>
          <w:lang w:eastAsia="ru-RU"/>
        </w:rPr>
        <w:t>«</w:t>
      </w:r>
      <w:r w:rsidR="007D0978" w:rsidRPr="007D0978">
        <w:rPr>
          <w:rFonts w:ascii="Times New Roman" w:hAnsi="Times New Roman" w:cs="Times New Roman"/>
          <w:b/>
          <w:bCs/>
          <w:kern w:val="32"/>
          <w:sz w:val="28"/>
          <w:szCs w:val="28"/>
        </w:rPr>
        <w:t xml:space="preserve">О внесении изменений в постановление региональной энергетической комиссии Кемеровской области от 12.10.2017 № 266 </w:t>
      </w:r>
    </w:p>
    <w:p w:rsidR="007D0978" w:rsidRPr="007D0978" w:rsidRDefault="007D0978" w:rsidP="007D0978">
      <w:pPr>
        <w:spacing w:after="0" w:line="240" w:lineRule="auto"/>
        <w:jc w:val="center"/>
        <w:rPr>
          <w:rFonts w:ascii="Times New Roman" w:hAnsi="Times New Roman" w:cs="Times New Roman"/>
          <w:b/>
          <w:bCs/>
          <w:kern w:val="32"/>
          <w:sz w:val="28"/>
          <w:szCs w:val="28"/>
        </w:rPr>
      </w:pPr>
      <w:r w:rsidRPr="007D0978">
        <w:rPr>
          <w:rFonts w:ascii="Times New Roman" w:hAnsi="Times New Roman" w:cs="Times New Roman"/>
          <w:b/>
          <w:bCs/>
          <w:kern w:val="32"/>
          <w:sz w:val="28"/>
          <w:szCs w:val="28"/>
        </w:rPr>
        <w:t>«Об утверждении производственной программы</w:t>
      </w:r>
    </w:p>
    <w:p w:rsidR="007D0978" w:rsidRPr="007D0978" w:rsidRDefault="007D0978" w:rsidP="007D0978">
      <w:pPr>
        <w:spacing w:after="0" w:line="240" w:lineRule="auto"/>
        <w:jc w:val="center"/>
        <w:rPr>
          <w:rFonts w:ascii="Times New Roman" w:hAnsi="Times New Roman" w:cs="Times New Roman"/>
          <w:b/>
          <w:bCs/>
          <w:kern w:val="32"/>
          <w:sz w:val="28"/>
          <w:szCs w:val="28"/>
        </w:rPr>
      </w:pPr>
      <w:r w:rsidRPr="007D0978">
        <w:rPr>
          <w:rFonts w:ascii="Times New Roman" w:hAnsi="Times New Roman" w:cs="Times New Roman"/>
          <w:b/>
          <w:bCs/>
          <w:kern w:val="32"/>
          <w:sz w:val="28"/>
          <w:szCs w:val="28"/>
        </w:rPr>
        <w:t>в области обращения с твердыми коммунальными отходами</w:t>
      </w:r>
    </w:p>
    <w:p w:rsidR="007D0978" w:rsidRDefault="007D0978" w:rsidP="007D0978">
      <w:pPr>
        <w:spacing w:after="0" w:line="240" w:lineRule="auto"/>
        <w:jc w:val="center"/>
        <w:rPr>
          <w:rFonts w:ascii="Times New Roman" w:hAnsi="Times New Roman" w:cs="Times New Roman"/>
          <w:b/>
          <w:bCs/>
          <w:kern w:val="32"/>
          <w:sz w:val="28"/>
          <w:szCs w:val="28"/>
        </w:rPr>
      </w:pPr>
      <w:r w:rsidRPr="007D0978">
        <w:rPr>
          <w:rFonts w:ascii="Times New Roman" w:hAnsi="Times New Roman" w:cs="Times New Roman"/>
          <w:b/>
          <w:bCs/>
          <w:kern w:val="32"/>
          <w:sz w:val="28"/>
          <w:szCs w:val="28"/>
        </w:rPr>
        <w:t xml:space="preserve">и об утверждении предельных тарифов на захоронение твердых </w:t>
      </w:r>
    </w:p>
    <w:p w:rsidR="007D0978" w:rsidRPr="007D0978" w:rsidRDefault="007D0978" w:rsidP="007D0978">
      <w:pPr>
        <w:spacing w:after="0" w:line="240" w:lineRule="auto"/>
        <w:jc w:val="center"/>
        <w:rPr>
          <w:rFonts w:ascii="Times New Roman" w:hAnsi="Times New Roman" w:cs="Times New Roman"/>
          <w:b/>
          <w:sz w:val="28"/>
          <w:szCs w:val="28"/>
        </w:rPr>
      </w:pPr>
      <w:r w:rsidRPr="007D0978">
        <w:rPr>
          <w:rFonts w:ascii="Times New Roman" w:hAnsi="Times New Roman" w:cs="Times New Roman"/>
          <w:b/>
          <w:bCs/>
          <w:kern w:val="32"/>
          <w:sz w:val="28"/>
          <w:szCs w:val="28"/>
        </w:rPr>
        <w:t>коммунальных отходов ООО</w:t>
      </w:r>
      <w:r w:rsidRPr="007D0978">
        <w:rPr>
          <w:rFonts w:ascii="Times New Roman" w:hAnsi="Times New Roman" w:cs="Times New Roman"/>
          <w:b/>
          <w:sz w:val="28"/>
          <w:szCs w:val="28"/>
        </w:rPr>
        <w:t xml:space="preserve"> «Спецавтохозяйство»</w:t>
      </w:r>
    </w:p>
    <w:p w:rsidR="00F62605" w:rsidRPr="007D0978" w:rsidRDefault="007D0978" w:rsidP="007D0978">
      <w:pPr>
        <w:spacing w:after="0" w:line="240" w:lineRule="auto"/>
        <w:jc w:val="center"/>
        <w:rPr>
          <w:rFonts w:ascii="Times New Roman" w:eastAsia="Times New Roman" w:hAnsi="Times New Roman" w:cs="Times New Roman"/>
          <w:b/>
          <w:bCs/>
          <w:color w:val="000000"/>
          <w:kern w:val="32"/>
          <w:sz w:val="28"/>
          <w:szCs w:val="28"/>
          <w:lang w:eastAsia="ru-RU"/>
        </w:rPr>
      </w:pPr>
      <w:r w:rsidRPr="007D0978">
        <w:rPr>
          <w:rFonts w:ascii="Times New Roman" w:hAnsi="Times New Roman" w:cs="Times New Roman"/>
          <w:b/>
          <w:sz w:val="28"/>
          <w:szCs w:val="28"/>
        </w:rPr>
        <w:t xml:space="preserve"> (г. Ленинск-Кузнецкий)» в части 2019 года</w:t>
      </w:r>
      <w:r w:rsidR="00F62605" w:rsidRPr="007D0978">
        <w:rPr>
          <w:rFonts w:ascii="Times New Roman" w:eastAsia="Times New Roman" w:hAnsi="Times New Roman" w:cs="Times New Roman"/>
          <w:b/>
          <w:bCs/>
          <w:color w:val="000000"/>
          <w:kern w:val="32"/>
          <w:sz w:val="28"/>
          <w:szCs w:val="28"/>
          <w:lang w:eastAsia="ru-RU"/>
        </w:rPr>
        <w:t>»</w:t>
      </w:r>
    </w:p>
    <w:p w:rsidR="00F62605" w:rsidRPr="003C2B10" w:rsidRDefault="00F62605" w:rsidP="00224615">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Степень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9658F5">
        <w:rPr>
          <w:rFonts w:ascii="Times New Roman" w:hAnsi="Times New Roman" w:cs="Times New Roman"/>
          <w:sz w:val="28"/>
          <w:szCs w:val="28"/>
        </w:rPr>
        <w:t>2</w:t>
      </w:r>
      <w:r w:rsidR="00815957">
        <w:rPr>
          <w:rFonts w:ascii="Times New Roman" w:hAnsi="Times New Roman" w:cs="Times New Roman"/>
          <w:sz w:val="28"/>
          <w:szCs w:val="28"/>
        </w:rPr>
        <w:t>3</w:t>
      </w:r>
      <w:r w:rsidRPr="00F62605">
        <w:rPr>
          <w:rFonts w:ascii="Times New Roman" w:hAnsi="Times New Roman" w:cs="Times New Roman"/>
          <w:sz w:val="28"/>
          <w:szCs w:val="28"/>
        </w:rPr>
        <w:t xml:space="preserve">.11.2018 по </w:t>
      </w:r>
      <w:r w:rsidR="00D62550">
        <w:rPr>
          <w:rFonts w:ascii="Times New Roman" w:hAnsi="Times New Roman" w:cs="Times New Roman"/>
          <w:sz w:val="28"/>
          <w:szCs w:val="28"/>
        </w:rPr>
        <w:t>2</w:t>
      </w:r>
      <w:r w:rsidR="00815957">
        <w:rPr>
          <w:rFonts w:ascii="Times New Roman" w:hAnsi="Times New Roman" w:cs="Times New Roman"/>
          <w:sz w:val="28"/>
          <w:szCs w:val="28"/>
        </w:rPr>
        <w:t>9</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006D1925" w:rsidRPr="00F62605">
        <w:rPr>
          <w:rFonts w:ascii="Times New Roman" w:hAnsi="Times New Roman" w:cs="Times New Roman"/>
          <w:sz w:val="28"/>
          <w:szCs w:val="28"/>
        </w:rPr>
        <w:t>на сайте</w:t>
      </w:r>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815957">
        <w:rPr>
          <w:rFonts w:ascii="Times New Roman" w:hAnsi="Times New Roman" w:cs="Times New Roman"/>
          <w:sz w:val="28"/>
          <w:szCs w:val="28"/>
        </w:rPr>
        <w:t>20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995F98" w:rsidRDefault="00B11EB3" w:rsidP="00CB30A0">
      <w:pPr>
        <w:autoSpaceDE w:val="0"/>
        <w:autoSpaceDN w:val="0"/>
        <w:adjustRightInd w:val="0"/>
        <w:spacing w:after="0" w:line="240" w:lineRule="auto"/>
        <w:ind w:firstLine="567"/>
        <w:jc w:val="both"/>
        <w:rPr>
          <w:rFonts w:ascii="Times New Roman" w:hAnsi="Times New Roman" w:cs="Times New Roman"/>
          <w:sz w:val="28"/>
          <w:szCs w:val="28"/>
        </w:rPr>
      </w:pPr>
      <w:r w:rsidRPr="00CB30A0">
        <w:rPr>
          <w:rFonts w:ascii="Times New Roman" w:hAnsi="Times New Roman" w:cs="Times New Roman"/>
          <w:bCs/>
          <w:kern w:val="32"/>
          <w:sz w:val="28"/>
          <w:szCs w:val="28"/>
        </w:rPr>
        <w:t xml:space="preserve">Руководствуясь </w:t>
      </w:r>
      <w:r w:rsidR="00CB30A0" w:rsidRPr="00CB30A0">
        <w:rPr>
          <w:rFonts w:ascii="Times New Roman" w:hAnsi="Times New Roman" w:cs="Times New Roman"/>
          <w:bCs/>
          <w:kern w:val="32"/>
          <w:sz w:val="28"/>
          <w:szCs w:val="28"/>
        </w:rPr>
        <w:t xml:space="preserve">Федеральным законом Российской Федерации от 03.08.2018 № 303-ФЗ «О внесении изменений в отдельные законодательные акты Российской Федерации о налогах и сборах», </w:t>
      </w:r>
      <w:r w:rsidR="00CB30A0" w:rsidRPr="00CB30A0">
        <w:rPr>
          <w:rFonts w:ascii="Times New Roman" w:hAnsi="Times New Roman" w:cs="Times New Roman"/>
          <w:sz w:val="28"/>
          <w:szCs w:val="28"/>
        </w:rPr>
        <w:t xml:space="preserve">Федеральным </w:t>
      </w:r>
      <w:hyperlink r:id="rId10" w:history="1">
        <w:r w:rsidR="00CB30A0" w:rsidRPr="00CB30A0">
          <w:rPr>
            <w:rFonts w:ascii="Times New Roman" w:hAnsi="Times New Roman" w:cs="Times New Roman"/>
            <w:sz w:val="28"/>
            <w:szCs w:val="28"/>
          </w:rPr>
          <w:t>законом</w:t>
        </w:r>
      </w:hyperlink>
      <w:r w:rsidR="00CB30A0" w:rsidRPr="00CB30A0">
        <w:rPr>
          <w:rFonts w:ascii="Times New Roman" w:hAnsi="Times New Roman" w:cs="Times New Roman"/>
          <w:sz w:val="28"/>
          <w:szCs w:val="28"/>
        </w:rPr>
        <w:t xml:space="preserve"> от 24.06.98 </w:t>
      </w:r>
      <w:r w:rsidR="0060665C">
        <w:rPr>
          <w:rFonts w:ascii="Times New Roman" w:hAnsi="Times New Roman" w:cs="Times New Roman"/>
          <w:sz w:val="28"/>
          <w:szCs w:val="28"/>
        </w:rPr>
        <w:t>№</w:t>
      </w:r>
      <w:r w:rsidR="00CB30A0" w:rsidRPr="00CB30A0">
        <w:rPr>
          <w:rFonts w:ascii="Times New Roman" w:hAnsi="Times New Roman" w:cs="Times New Roman"/>
          <w:sz w:val="28"/>
          <w:szCs w:val="28"/>
        </w:rPr>
        <w:t xml:space="preserve"> 89-ФЗ «Об отходах производства и потребления», </w:t>
      </w:r>
      <w:hyperlink r:id="rId11" w:history="1">
        <w:r w:rsidR="00CB30A0" w:rsidRPr="00CB30A0">
          <w:rPr>
            <w:rFonts w:ascii="Times New Roman" w:hAnsi="Times New Roman" w:cs="Times New Roman"/>
            <w:sz w:val="28"/>
            <w:szCs w:val="28"/>
          </w:rPr>
          <w:t>постановлением</w:t>
        </w:r>
      </w:hyperlink>
      <w:r w:rsidR="00CB30A0" w:rsidRPr="00CB30A0">
        <w:rPr>
          <w:rFonts w:ascii="Times New Roman" w:hAnsi="Times New Roman" w:cs="Times New Roman"/>
          <w:sz w:val="28"/>
          <w:szCs w:val="28"/>
        </w:rPr>
        <w:t xml:space="preserve"> Правительства Российской Федерации от 30.05.2016 </w:t>
      </w:r>
      <w:r w:rsidR="0060665C">
        <w:rPr>
          <w:rFonts w:ascii="Times New Roman" w:hAnsi="Times New Roman" w:cs="Times New Roman"/>
          <w:sz w:val="28"/>
          <w:szCs w:val="28"/>
        </w:rPr>
        <w:t>№</w:t>
      </w:r>
      <w:r w:rsidR="00CB30A0" w:rsidRPr="00CB30A0">
        <w:rPr>
          <w:rFonts w:ascii="Times New Roman" w:hAnsi="Times New Roman" w:cs="Times New Roman"/>
          <w:sz w:val="28"/>
          <w:szCs w:val="28"/>
        </w:rPr>
        <w:t xml:space="preserve"> 484 «О ценообразовании в области обращения с твердыми коммунальными отходами», </w:t>
      </w:r>
      <w:r w:rsidR="00F62605" w:rsidRPr="00CB30A0">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w:t>
      </w:r>
      <w:r w:rsidR="00F62605" w:rsidRPr="009658F5">
        <w:rPr>
          <w:rFonts w:ascii="Times New Roman" w:eastAsia="Times New Roman" w:hAnsi="Times New Roman" w:cs="Times New Roman"/>
          <w:bCs/>
          <w:kern w:val="32"/>
          <w:sz w:val="28"/>
          <w:szCs w:val="28"/>
          <w:lang w:eastAsia="ru-RU"/>
        </w:rPr>
        <w:t xml:space="preserve">Положения о региональной энергетической комиссии Кемеровской области» региональной энергетической комиссией Кемеровской области </w:t>
      </w:r>
      <w:r w:rsidR="00F62605" w:rsidRPr="00271888">
        <w:rPr>
          <w:rFonts w:ascii="Times New Roman" w:eastAsia="Times New Roman" w:hAnsi="Times New Roman" w:cs="Times New Roman"/>
          <w:bCs/>
          <w:kern w:val="32"/>
          <w:sz w:val="28"/>
          <w:szCs w:val="28"/>
          <w:lang w:eastAsia="ru-RU"/>
        </w:rPr>
        <w:t xml:space="preserve">рассмотрено заявление </w:t>
      </w:r>
      <w:r w:rsidR="00271888">
        <w:rPr>
          <w:rFonts w:ascii="Times New Roman" w:eastAsia="Times New Roman" w:hAnsi="Times New Roman" w:cs="Times New Roman"/>
          <w:bCs/>
          <w:kern w:val="32"/>
          <w:sz w:val="28"/>
          <w:szCs w:val="28"/>
          <w:lang w:eastAsia="ru-RU"/>
        </w:rPr>
        <w:t xml:space="preserve">                   </w:t>
      </w:r>
      <w:r w:rsidR="00995F98" w:rsidRPr="00995F98">
        <w:rPr>
          <w:rFonts w:ascii="Times New Roman" w:hAnsi="Times New Roman" w:cs="Times New Roman"/>
          <w:bCs/>
          <w:kern w:val="32"/>
          <w:sz w:val="28"/>
          <w:szCs w:val="28"/>
        </w:rPr>
        <w:t>ООО «Спецавтохозяйство» (г. Ленинск-Кузнецкий)»</w:t>
      </w:r>
      <w:r w:rsidR="00862BA7" w:rsidRPr="00995F98">
        <w:rPr>
          <w:rFonts w:ascii="Times New Roman" w:hAnsi="Times New Roman" w:cs="Times New Roman"/>
          <w:bCs/>
          <w:color w:val="000000"/>
          <w:kern w:val="32"/>
          <w:sz w:val="28"/>
          <w:szCs w:val="28"/>
        </w:rPr>
        <w:t>.</w:t>
      </w:r>
      <w:r w:rsidR="00F62605" w:rsidRPr="00995F98">
        <w:rPr>
          <w:rFonts w:ascii="Times New Roman" w:hAnsi="Times New Roman" w:cs="Times New Roman"/>
          <w:sz w:val="28"/>
          <w:szCs w:val="28"/>
        </w:rPr>
        <w:t xml:space="preserve"> </w:t>
      </w:r>
    </w:p>
    <w:p w:rsidR="00F62605" w:rsidRPr="007A7C37" w:rsidRDefault="00F62605" w:rsidP="007A7C37">
      <w:pPr>
        <w:spacing w:after="0" w:line="240" w:lineRule="auto"/>
        <w:ind w:firstLine="567"/>
        <w:jc w:val="both"/>
        <w:rPr>
          <w:rFonts w:ascii="Times New Roman" w:hAnsi="Times New Roman" w:cs="Times New Roman"/>
          <w:b/>
          <w:sz w:val="28"/>
          <w:szCs w:val="28"/>
        </w:rPr>
      </w:pPr>
      <w:r w:rsidRPr="007A7C37">
        <w:rPr>
          <w:rFonts w:ascii="Times New Roman" w:hAnsi="Times New Roman" w:cs="Times New Roman"/>
          <w:b/>
          <w:sz w:val="28"/>
          <w:szCs w:val="28"/>
        </w:rPr>
        <w:t xml:space="preserve">Цели предлагаемого нормативного правового акта: </w:t>
      </w:r>
    </w:p>
    <w:p w:rsidR="007A7C37" w:rsidRPr="007A7C37" w:rsidRDefault="007A7C37" w:rsidP="007A7C37">
      <w:pPr>
        <w:spacing w:after="0" w:line="240" w:lineRule="auto"/>
        <w:ind w:firstLine="567"/>
        <w:jc w:val="both"/>
        <w:rPr>
          <w:rFonts w:ascii="Times New Roman" w:hAnsi="Times New Roman" w:cs="Times New Roman"/>
          <w:bCs/>
          <w:kern w:val="32"/>
          <w:sz w:val="28"/>
          <w:szCs w:val="28"/>
        </w:rPr>
      </w:pPr>
      <w:r w:rsidRPr="007A7C37">
        <w:rPr>
          <w:rFonts w:ascii="Times New Roman" w:hAnsi="Times New Roman" w:cs="Times New Roman"/>
          <w:bCs/>
          <w:kern w:val="32"/>
          <w:sz w:val="28"/>
          <w:szCs w:val="28"/>
        </w:rPr>
        <w:t xml:space="preserve">1. Внести в постановление региональной энергетической комиссии Кемеровской области от 12.10.2017 № 266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«Спецавтохозяйство» (г. Ленинск-Кузнецкий)» (в редакции постановлений региональной энергетической комиссии Кемеровской области от </w:t>
      </w:r>
      <w:r w:rsidRPr="007A7C37">
        <w:rPr>
          <w:rFonts w:ascii="Times New Roman" w:hAnsi="Times New Roman" w:cs="Times New Roman"/>
          <w:sz w:val="28"/>
          <w:szCs w:val="28"/>
        </w:rPr>
        <w:t>12.12.2017 № 463, от 12.07.2018 № 144</w:t>
      </w:r>
      <w:r w:rsidRPr="007A7C37">
        <w:rPr>
          <w:rFonts w:ascii="Times New Roman" w:hAnsi="Times New Roman" w:cs="Times New Roman"/>
          <w:bCs/>
          <w:kern w:val="32"/>
          <w:sz w:val="28"/>
          <w:szCs w:val="28"/>
        </w:rPr>
        <w:t>) следующие изменения:</w:t>
      </w:r>
    </w:p>
    <w:p w:rsidR="007A7C37" w:rsidRPr="007A7C37" w:rsidRDefault="007A7C37" w:rsidP="007A7C37">
      <w:pPr>
        <w:spacing w:after="0" w:line="240" w:lineRule="auto"/>
        <w:ind w:firstLine="567"/>
        <w:jc w:val="both"/>
        <w:rPr>
          <w:rFonts w:ascii="Times New Roman" w:hAnsi="Times New Roman" w:cs="Times New Roman"/>
          <w:bCs/>
          <w:kern w:val="32"/>
          <w:sz w:val="28"/>
          <w:szCs w:val="28"/>
        </w:rPr>
      </w:pPr>
      <w:r w:rsidRPr="007A7C37">
        <w:rPr>
          <w:rFonts w:ascii="Times New Roman" w:hAnsi="Times New Roman" w:cs="Times New Roman"/>
          <w:bCs/>
          <w:kern w:val="32"/>
          <w:sz w:val="28"/>
          <w:szCs w:val="28"/>
        </w:rPr>
        <w:t>1.1. Таблицу раздела 4 приложения № 1 изложить в новой редакции:</w:t>
      </w:r>
    </w:p>
    <w:p w:rsidR="007A7C37" w:rsidRPr="007A7C37" w:rsidRDefault="007A7C37" w:rsidP="007A7C37">
      <w:pPr>
        <w:spacing w:after="0" w:line="240" w:lineRule="auto"/>
        <w:ind w:firstLine="567"/>
        <w:jc w:val="both"/>
        <w:rPr>
          <w:rFonts w:ascii="Times New Roman" w:hAnsi="Times New Roman" w:cs="Times New Roman"/>
          <w:bCs/>
          <w:kern w:val="32"/>
          <w:sz w:val="28"/>
          <w:szCs w:val="28"/>
        </w:rPr>
      </w:pPr>
      <w:r w:rsidRPr="007A7C37">
        <w:rPr>
          <w:rFonts w:ascii="Times New Roman" w:hAnsi="Times New Roman" w:cs="Times New Roman"/>
          <w:bCs/>
          <w:kern w:val="32"/>
          <w:sz w:val="28"/>
          <w:szCs w:val="28"/>
        </w:rPr>
        <w:lastRenderedPageBreak/>
        <w:t>«</w:t>
      </w:r>
    </w:p>
    <w:p w:rsidR="007A7C37" w:rsidRPr="007A7C37" w:rsidRDefault="007A7C37" w:rsidP="007A7C37">
      <w:pPr>
        <w:spacing w:after="0" w:line="240" w:lineRule="auto"/>
        <w:ind w:firstLine="567"/>
        <w:jc w:val="both"/>
        <w:rPr>
          <w:rFonts w:ascii="Times New Roman" w:hAnsi="Times New Roman" w:cs="Times New Roman"/>
          <w:bCs/>
          <w:kern w:val="32"/>
          <w:sz w:val="4"/>
          <w:szCs w:val="28"/>
        </w:rPr>
      </w:pPr>
    </w:p>
    <w:tbl>
      <w:tblPr>
        <w:tblStyle w:val="a5"/>
        <w:tblW w:w="10490" w:type="dxa"/>
        <w:tblInd w:w="-5" w:type="dxa"/>
        <w:tblLayout w:type="fixed"/>
        <w:tblLook w:val="04A0" w:firstRow="1" w:lastRow="0" w:firstColumn="1" w:lastColumn="0" w:noHBand="0" w:noVBand="1"/>
      </w:tblPr>
      <w:tblGrid>
        <w:gridCol w:w="2552"/>
        <w:gridCol w:w="1134"/>
        <w:gridCol w:w="1134"/>
        <w:gridCol w:w="1134"/>
        <w:gridCol w:w="1134"/>
        <w:gridCol w:w="1134"/>
        <w:gridCol w:w="1134"/>
        <w:gridCol w:w="1134"/>
      </w:tblGrid>
      <w:tr w:rsidR="007A7C37" w:rsidRPr="007A7C37" w:rsidTr="007A7C37">
        <w:trPr>
          <w:trHeight w:val="323"/>
        </w:trPr>
        <w:tc>
          <w:tcPr>
            <w:tcW w:w="2552" w:type="dxa"/>
            <w:vMerge w:val="restart"/>
            <w:vAlign w:val="center"/>
          </w:tcPr>
          <w:p w:rsidR="007A7C37" w:rsidRPr="007A7C37" w:rsidRDefault="007A7C37" w:rsidP="007A7C37">
            <w:pPr>
              <w:ind w:firstLine="567"/>
              <w:jc w:val="center"/>
              <w:rPr>
                <w:bCs/>
                <w:color w:val="000000"/>
                <w:szCs w:val="28"/>
              </w:rPr>
            </w:pPr>
            <w:r w:rsidRPr="007A7C37">
              <w:rPr>
                <w:bCs/>
                <w:color w:val="000000"/>
                <w:szCs w:val="28"/>
              </w:rPr>
              <w:t>Наименование показателя</w:t>
            </w:r>
          </w:p>
        </w:tc>
        <w:tc>
          <w:tcPr>
            <w:tcW w:w="1134" w:type="dxa"/>
            <w:vMerge w:val="restart"/>
            <w:vAlign w:val="center"/>
          </w:tcPr>
          <w:p w:rsidR="007A7C37" w:rsidRPr="007A7C37" w:rsidRDefault="007A7C37" w:rsidP="007A7C37">
            <w:pPr>
              <w:ind w:firstLine="567"/>
              <w:jc w:val="center"/>
              <w:rPr>
                <w:bCs/>
                <w:color w:val="000000"/>
                <w:szCs w:val="28"/>
                <w:lang w:val="en-US"/>
              </w:rPr>
            </w:pPr>
            <w:r w:rsidRPr="007A7C37">
              <w:rPr>
                <w:bCs/>
                <w:color w:val="000000"/>
                <w:szCs w:val="28"/>
              </w:rPr>
              <w:t>2017 год</w:t>
            </w:r>
          </w:p>
        </w:tc>
        <w:tc>
          <w:tcPr>
            <w:tcW w:w="2268" w:type="dxa"/>
            <w:gridSpan w:val="2"/>
          </w:tcPr>
          <w:p w:rsidR="007A7C37" w:rsidRPr="007A7C37" w:rsidRDefault="007A7C37" w:rsidP="007A7C37">
            <w:pPr>
              <w:ind w:firstLine="567"/>
              <w:jc w:val="center"/>
              <w:rPr>
                <w:bCs/>
                <w:color w:val="000000"/>
                <w:szCs w:val="28"/>
              </w:rPr>
            </w:pPr>
            <w:r w:rsidRPr="007A7C37">
              <w:rPr>
                <w:bCs/>
                <w:color w:val="000000"/>
                <w:szCs w:val="28"/>
              </w:rPr>
              <w:t>2018 год</w:t>
            </w:r>
          </w:p>
        </w:tc>
        <w:tc>
          <w:tcPr>
            <w:tcW w:w="2268" w:type="dxa"/>
            <w:gridSpan w:val="2"/>
          </w:tcPr>
          <w:p w:rsidR="007A7C37" w:rsidRPr="007A7C37" w:rsidRDefault="007A7C37" w:rsidP="007A7C37">
            <w:pPr>
              <w:ind w:firstLine="567"/>
              <w:jc w:val="center"/>
              <w:rPr>
                <w:bCs/>
                <w:color w:val="000000"/>
                <w:szCs w:val="28"/>
              </w:rPr>
            </w:pPr>
            <w:r w:rsidRPr="007A7C37">
              <w:rPr>
                <w:bCs/>
                <w:color w:val="000000"/>
                <w:szCs w:val="28"/>
              </w:rPr>
              <w:t>2019 год</w:t>
            </w:r>
          </w:p>
        </w:tc>
        <w:tc>
          <w:tcPr>
            <w:tcW w:w="2268" w:type="dxa"/>
            <w:gridSpan w:val="2"/>
          </w:tcPr>
          <w:p w:rsidR="007A7C37" w:rsidRPr="007A7C37" w:rsidRDefault="007A7C37" w:rsidP="007A7C37">
            <w:pPr>
              <w:ind w:firstLine="567"/>
              <w:jc w:val="center"/>
              <w:rPr>
                <w:bCs/>
                <w:color w:val="000000"/>
                <w:szCs w:val="28"/>
              </w:rPr>
            </w:pPr>
            <w:r w:rsidRPr="007A7C37">
              <w:rPr>
                <w:bCs/>
                <w:color w:val="000000"/>
                <w:szCs w:val="28"/>
              </w:rPr>
              <w:t>2020 год</w:t>
            </w:r>
          </w:p>
        </w:tc>
      </w:tr>
      <w:tr w:rsidR="007A7C37" w:rsidRPr="007A7C37" w:rsidTr="007A7C37">
        <w:trPr>
          <w:trHeight w:val="413"/>
        </w:trPr>
        <w:tc>
          <w:tcPr>
            <w:tcW w:w="2552" w:type="dxa"/>
            <w:vMerge/>
          </w:tcPr>
          <w:p w:rsidR="007A7C37" w:rsidRPr="007A7C37" w:rsidRDefault="007A7C37" w:rsidP="007A7C37">
            <w:pPr>
              <w:ind w:firstLine="567"/>
              <w:jc w:val="center"/>
              <w:rPr>
                <w:bCs/>
                <w:color w:val="000000"/>
                <w:szCs w:val="28"/>
              </w:rPr>
            </w:pPr>
          </w:p>
        </w:tc>
        <w:tc>
          <w:tcPr>
            <w:tcW w:w="1134" w:type="dxa"/>
            <w:vMerge/>
            <w:vAlign w:val="center"/>
          </w:tcPr>
          <w:p w:rsidR="007A7C37" w:rsidRPr="007A7C37" w:rsidRDefault="007A7C37" w:rsidP="007A7C37">
            <w:pPr>
              <w:ind w:firstLine="567"/>
              <w:jc w:val="center"/>
              <w:rPr>
                <w:bCs/>
                <w:color w:val="000000"/>
              </w:rPr>
            </w:pPr>
          </w:p>
        </w:tc>
        <w:tc>
          <w:tcPr>
            <w:tcW w:w="1134" w:type="dxa"/>
            <w:vAlign w:val="center"/>
          </w:tcPr>
          <w:p w:rsidR="007A7C37" w:rsidRPr="007A7C37" w:rsidRDefault="007A7C37" w:rsidP="007A7C37">
            <w:pPr>
              <w:ind w:firstLine="567"/>
              <w:jc w:val="center"/>
            </w:pPr>
            <w:r w:rsidRPr="007A7C37">
              <w:t xml:space="preserve">с 01.01.  </w:t>
            </w:r>
          </w:p>
          <w:p w:rsidR="007A7C37" w:rsidRPr="007A7C37" w:rsidRDefault="007A7C37" w:rsidP="007A7C37">
            <w:pPr>
              <w:ind w:firstLine="567"/>
              <w:jc w:val="center"/>
            </w:pPr>
            <w:r w:rsidRPr="007A7C37">
              <w:t xml:space="preserve">  по 30.06.</w:t>
            </w:r>
          </w:p>
        </w:tc>
        <w:tc>
          <w:tcPr>
            <w:tcW w:w="1134" w:type="dxa"/>
            <w:vAlign w:val="center"/>
          </w:tcPr>
          <w:p w:rsidR="007A7C37" w:rsidRPr="007A7C37" w:rsidRDefault="007A7C37" w:rsidP="007A7C37">
            <w:pPr>
              <w:ind w:firstLine="567"/>
              <w:jc w:val="center"/>
              <w:rPr>
                <w:bCs/>
                <w:color w:val="000000"/>
              </w:rPr>
            </w:pPr>
            <w:r w:rsidRPr="007A7C37">
              <w:t>с 01.07.     по 31.12.</w:t>
            </w:r>
          </w:p>
        </w:tc>
        <w:tc>
          <w:tcPr>
            <w:tcW w:w="1134" w:type="dxa"/>
            <w:vAlign w:val="center"/>
          </w:tcPr>
          <w:p w:rsidR="007A7C37" w:rsidRPr="007A7C37" w:rsidRDefault="007A7C37" w:rsidP="007A7C37">
            <w:pPr>
              <w:ind w:firstLine="567"/>
              <w:jc w:val="center"/>
            </w:pPr>
            <w:r w:rsidRPr="007A7C37">
              <w:t xml:space="preserve">с 01.01.  </w:t>
            </w:r>
          </w:p>
          <w:p w:rsidR="007A7C37" w:rsidRPr="007A7C37" w:rsidRDefault="007A7C37" w:rsidP="007A7C37">
            <w:pPr>
              <w:ind w:firstLine="567"/>
              <w:jc w:val="center"/>
            </w:pPr>
            <w:r w:rsidRPr="007A7C37">
              <w:t xml:space="preserve">  по 30.06.</w:t>
            </w:r>
          </w:p>
        </w:tc>
        <w:tc>
          <w:tcPr>
            <w:tcW w:w="1134" w:type="dxa"/>
            <w:vAlign w:val="center"/>
          </w:tcPr>
          <w:p w:rsidR="007A7C37" w:rsidRPr="007A7C37" w:rsidRDefault="007A7C37" w:rsidP="007A7C37">
            <w:pPr>
              <w:ind w:firstLine="567"/>
              <w:jc w:val="center"/>
              <w:rPr>
                <w:bCs/>
                <w:color w:val="000000"/>
              </w:rPr>
            </w:pPr>
            <w:r w:rsidRPr="007A7C37">
              <w:t>с 01.07.     по 31.12.</w:t>
            </w:r>
          </w:p>
        </w:tc>
        <w:tc>
          <w:tcPr>
            <w:tcW w:w="1134" w:type="dxa"/>
            <w:vAlign w:val="center"/>
          </w:tcPr>
          <w:p w:rsidR="007A7C37" w:rsidRPr="007A7C37" w:rsidRDefault="007A7C37" w:rsidP="007A7C37">
            <w:pPr>
              <w:ind w:firstLine="567"/>
              <w:jc w:val="center"/>
            </w:pPr>
            <w:r w:rsidRPr="007A7C37">
              <w:t>с 01.01.    по 30.06.</w:t>
            </w:r>
          </w:p>
        </w:tc>
        <w:tc>
          <w:tcPr>
            <w:tcW w:w="1134" w:type="dxa"/>
            <w:vAlign w:val="center"/>
          </w:tcPr>
          <w:p w:rsidR="007A7C37" w:rsidRPr="007A7C37" w:rsidRDefault="007A7C37" w:rsidP="007A7C37">
            <w:pPr>
              <w:ind w:firstLine="567"/>
              <w:jc w:val="center"/>
              <w:rPr>
                <w:bCs/>
                <w:color w:val="000000"/>
              </w:rPr>
            </w:pPr>
            <w:r w:rsidRPr="007A7C37">
              <w:t>с 01.07.     по 31.12.</w:t>
            </w:r>
          </w:p>
        </w:tc>
      </w:tr>
      <w:tr w:rsidR="007A7C37" w:rsidRPr="007A7C37" w:rsidTr="007A7C37">
        <w:tc>
          <w:tcPr>
            <w:tcW w:w="2552" w:type="dxa"/>
          </w:tcPr>
          <w:p w:rsidR="007A7C37" w:rsidRPr="007A7C37" w:rsidRDefault="007A7C37" w:rsidP="007A7C37">
            <w:pPr>
              <w:ind w:firstLine="567"/>
              <w:jc w:val="center"/>
              <w:rPr>
                <w:bCs/>
                <w:color w:val="000000"/>
                <w:szCs w:val="28"/>
              </w:rPr>
            </w:pPr>
            <w:r w:rsidRPr="007A7C37">
              <w:rPr>
                <w:bCs/>
                <w:color w:val="000000"/>
                <w:szCs w:val="28"/>
              </w:rPr>
              <w:t>1</w:t>
            </w:r>
          </w:p>
        </w:tc>
        <w:tc>
          <w:tcPr>
            <w:tcW w:w="1134" w:type="dxa"/>
          </w:tcPr>
          <w:p w:rsidR="007A7C37" w:rsidRPr="007A7C37" w:rsidRDefault="007A7C37" w:rsidP="007A7C37">
            <w:pPr>
              <w:ind w:firstLine="567"/>
              <w:jc w:val="center"/>
              <w:rPr>
                <w:bCs/>
                <w:color w:val="000000"/>
                <w:szCs w:val="28"/>
              </w:rPr>
            </w:pPr>
            <w:r w:rsidRPr="007A7C37">
              <w:rPr>
                <w:bCs/>
                <w:color w:val="000000"/>
                <w:szCs w:val="28"/>
              </w:rPr>
              <w:t>2</w:t>
            </w:r>
          </w:p>
        </w:tc>
        <w:tc>
          <w:tcPr>
            <w:tcW w:w="1134" w:type="dxa"/>
          </w:tcPr>
          <w:p w:rsidR="007A7C37" w:rsidRPr="007A7C37" w:rsidRDefault="007A7C37" w:rsidP="007A7C37">
            <w:pPr>
              <w:ind w:firstLine="567"/>
              <w:jc w:val="center"/>
              <w:rPr>
                <w:bCs/>
                <w:color w:val="000000"/>
                <w:szCs w:val="28"/>
              </w:rPr>
            </w:pPr>
            <w:r w:rsidRPr="007A7C37">
              <w:rPr>
                <w:bCs/>
                <w:color w:val="000000"/>
                <w:szCs w:val="28"/>
              </w:rPr>
              <w:t>3</w:t>
            </w:r>
          </w:p>
        </w:tc>
        <w:tc>
          <w:tcPr>
            <w:tcW w:w="1134" w:type="dxa"/>
          </w:tcPr>
          <w:p w:rsidR="007A7C37" w:rsidRPr="007A7C37" w:rsidRDefault="007A7C37" w:rsidP="007A7C37">
            <w:pPr>
              <w:ind w:firstLine="567"/>
              <w:jc w:val="center"/>
              <w:rPr>
                <w:bCs/>
                <w:color w:val="000000"/>
                <w:szCs w:val="28"/>
              </w:rPr>
            </w:pPr>
            <w:r w:rsidRPr="007A7C37">
              <w:rPr>
                <w:bCs/>
                <w:color w:val="000000"/>
                <w:szCs w:val="28"/>
              </w:rPr>
              <w:t>4</w:t>
            </w:r>
          </w:p>
        </w:tc>
        <w:tc>
          <w:tcPr>
            <w:tcW w:w="1134" w:type="dxa"/>
          </w:tcPr>
          <w:p w:rsidR="007A7C37" w:rsidRPr="007A7C37" w:rsidRDefault="007A7C37" w:rsidP="007A7C37">
            <w:pPr>
              <w:ind w:firstLine="567"/>
              <w:jc w:val="center"/>
              <w:rPr>
                <w:bCs/>
                <w:color w:val="000000"/>
                <w:szCs w:val="28"/>
              </w:rPr>
            </w:pPr>
            <w:r w:rsidRPr="007A7C37">
              <w:rPr>
                <w:bCs/>
                <w:color w:val="000000"/>
                <w:szCs w:val="28"/>
              </w:rPr>
              <w:t>5</w:t>
            </w:r>
          </w:p>
        </w:tc>
        <w:tc>
          <w:tcPr>
            <w:tcW w:w="1134" w:type="dxa"/>
          </w:tcPr>
          <w:p w:rsidR="007A7C37" w:rsidRPr="007A7C37" w:rsidRDefault="007A7C37" w:rsidP="007A7C37">
            <w:pPr>
              <w:ind w:firstLine="567"/>
              <w:jc w:val="center"/>
              <w:rPr>
                <w:bCs/>
                <w:color w:val="000000"/>
                <w:szCs w:val="28"/>
              </w:rPr>
            </w:pPr>
            <w:r w:rsidRPr="007A7C37">
              <w:rPr>
                <w:bCs/>
                <w:color w:val="000000"/>
                <w:szCs w:val="28"/>
              </w:rPr>
              <w:t>6</w:t>
            </w:r>
          </w:p>
        </w:tc>
        <w:tc>
          <w:tcPr>
            <w:tcW w:w="1134" w:type="dxa"/>
          </w:tcPr>
          <w:p w:rsidR="007A7C37" w:rsidRPr="007A7C37" w:rsidRDefault="007A7C37" w:rsidP="007A7C37">
            <w:pPr>
              <w:ind w:firstLine="567"/>
              <w:jc w:val="center"/>
              <w:rPr>
                <w:bCs/>
                <w:color w:val="000000"/>
                <w:szCs w:val="28"/>
              </w:rPr>
            </w:pPr>
            <w:r w:rsidRPr="007A7C37">
              <w:rPr>
                <w:bCs/>
                <w:color w:val="000000"/>
                <w:szCs w:val="28"/>
              </w:rPr>
              <w:t>7</w:t>
            </w:r>
          </w:p>
        </w:tc>
        <w:tc>
          <w:tcPr>
            <w:tcW w:w="1134" w:type="dxa"/>
          </w:tcPr>
          <w:p w:rsidR="007A7C37" w:rsidRPr="007A7C37" w:rsidRDefault="007A7C37" w:rsidP="007A7C37">
            <w:pPr>
              <w:ind w:firstLine="567"/>
              <w:jc w:val="center"/>
              <w:rPr>
                <w:bCs/>
                <w:color w:val="000000"/>
                <w:szCs w:val="28"/>
              </w:rPr>
            </w:pPr>
            <w:r w:rsidRPr="007A7C37">
              <w:rPr>
                <w:bCs/>
                <w:color w:val="000000"/>
                <w:szCs w:val="28"/>
              </w:rPr>
              <w:t>8</w:t>
            </w:r>
          </w:p>
        </w:tc>
      </w:tr>
      <w:tr w:rsidR="007A7C37" w:rsidRPr="007A7C37" w:rsidTr="007A7C37">
        <w:tc>
          <w:tcPr>
            <w:tcW w:w="2552" w:type="dxa"/>
            <w:vAlign w:val="center"/>
          </w:tcPr>
          <w:p w:rsidR="007A7C37" w:rsidRPr="007A7C37" w:rsidRDefault="007A7C37" w:rsidP="007A7C37">
            <w:pPr>
              <w:ind w:firstLine="567"/>
              <w:rPr>
                <w:bCs/>
                <w:color w:val="000000"/>
                <w:szCs w:val="28"/>
              </w:rPr>
            </w:pPr>
            <w:r w:rsidRPr="007A7C37">
              <w:rPr>
                <w:bCs/>
                <w:color w:val="000000"/>
                <w:szCs w:val="28"/>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134" w:type="dxa"/>
            <w:vAlign w:val="center"/>
          </w:tcPr>
          <w:p w:rsidR="007A7C37" w:rsidRPr="007A7C37" w:rsidRDefault="007A7C37" w:rsidP="007A7C37">
            <w:pPr>
              <w:ind w:firstLine="567"/>
              <w:jc w:val="center"/>
              <w:rPr>
                <w:bCs/>
              </w:rPr>
            </w:pPr>
            <w:r w:rsidRPr="007A7C37">
              <w:rPr>
                <w:bCs/>
              </w:rPr>
              <w:t>11189,41</w:t>
            </w:r>
          </w:p>
        </w:tc>
        <w:tc>
          <w:tcPr>
            <w:tcW w:w="1134" w:type="dxa"/>
            <w:vAlign w:val="center"/>
          </w:tcPr>
          <w:p w:rsidR="007A7C37" w:rsidRPr="007A7C37" w:rsidRDefault="007A7C37" w:rsidP="007A7C37">
            <w:pPr>
              <w:ind w:firstLine="567"/>
              <w:jc w:val="center"/>
              <w:rPr>
                <w:bCs/>
              </w:rPr>
            </w:pPr>
            <w:r w:rsidRPr="007A7C37">
              <w:rPr>
                <w:bCs/>
              </w:rPr>
              <w:t>2550,47</w:t>
            </w:r>
          </w:p>
        </w:tc>
        <w:tc>
          <w:tcPr>
            <w:tcW w:w="1134" w:type="dxa"/>
            <w:vAlign w:val="center"/>
          </w:tcPr>
          <w:p w:rsidR="007A7C37" w:rsidRPr="007A7C37" w:rsidRDefault="007A7C37" w:rsidP="007A7C37">
            <w:pPr>
              <w:ind w:firstLine="567"/>
              <w:jc w:val="center"/>
              <w:rPr>
                <w:bCs/>
              </w:rPr>
            </w:pPr>
            <w:r w:rsidRPr="007A7C37">
              <w:rPr>
                <w:bCs/>
              </w:rPr>
              <w:t>2550,47</w:t>
            </w:r>
          </w:p>
        </w:tc>
        <w:tc>
          <w:tcPr>
            <w:tcW w:w="1134" w:type="dxa"/>
            <w:vAlign w:val="center"/>
          </w:tcPr>
          <w:p w:rsidR="007A7C37" w:rsidRPr="007A7C37" w:rsidRDefault="007A7C37" w:rsidP="007A7C37">
            <w:pPr>
              <w:ind w:firstLine="567"/>
              <w:jc w:val="center"/>
              <w:rPr>
                <w:bCs/>
              </w:rPr>
            </w:pPr>
            <w:r w:rsidRPr="007A7C37">
              <w:rPr>
                <w:bCs/>
              </w:rPr>
              <w:t>2566,20</w:t>
            </w:r>
          </w:p>
        </w:tc>
        <w:tc>
          <w:tcPr>
            <w:tcW w:w="1134" w:type="dxa"/>
            <w:vAlign w:val="center"/>
          </w:tcPr>
          <w:p w:rsidR="007A7C37" w:rsidRPr="007A7C37" w:rsidRDefault="007A7C37" w:rsidP="007A7C37">
            <w:pPr>
              <w:ind w:firstLine="567"/>
              <w:jc w:val="center"/>
              <w:rPr>
                <w:bCs/>
              </w:rPr>
            </w:pPr>
            <w:r w:rsidRPr="007A7C37">
              <w:rPr>
                <w:bCs/>
              </w:rPr>
              <w:t>3745,76</w:t>
            </w:r>
          </w:p>
        </w:tc>
        <w:tc>
          <w:tcPr>
            <w:tcW w:w="1134" w:type="dxa"/>
            <w:vAlign w:val="center"/>
          </w:tcPr>
          <w:p w:rsidR="007A7C37" w:rsidRPr="007A7C37" w:rsidRDefault="007A7C37" w:rsidP="007A7C37">
            <w:pPr>
              <w:ind w:firstLine="567"/>
              <w:jc w:val="center"/>
              <w:rPr>
                <w:bCs/>
              </w:rPr>
            </w:pPr>
            <w:r w:rsidRPr="007A7C37">
              <w:rPr>
                <w:bCs/>
              </w:rPr>
              <w:t>3730,03</w:t>
            </w:r>
          </w:p>
        </w:tc>
        <w:tc>
          <w:tcPr>
            <w:tcW w:w="1134" w:type="dxa"/>
            <w:vAlign w:val="center"/>
          </w:tcPr>
          <w:p w:rsidR="007A7C37" w:rsidRPr="007A7C37" w:rsidRDefault="007A7C37" w:rsidP="007A7C37">
            <w:pPr>
              <w:ind w:firstLine="567"/>
              <w:jc w:val="center"/>
              <w:rPr>
                <w:bCs/>
              </w:rPr>
            </w:pPr>
            <w:r w:rsidRPr="007A7C37">
              <w:rPr>
                <w:bCs/>
              </w:rPr>
              <w:t>3731,85</w:t>
            </w:r>
          </w:p>
        </w:tc>
      </w:tr>
    </w:tbl>
    <w:p w:rsidR="007A7C37" w:rsidRPr="007A7C37" w:rsidRDefault="007A7C37" w:rsidP="007A7C37">
      <w:pPr>
        <w:spacing w:after="0" w:line="240" w:lineRule="auto"/>
        <w:ind w:firstLine="567"/>
        <w:jc w:val="right"/>
        <w:rPr>
          <w:rFonts w:ascii="Times New Roman" w:hAnsi="Times New Roman" w:cs="Times New Roman"/>
          <w:bCs/>
          <w:color w:val="000000"/>
          <w:sz w:val="14"/>
          <w:szCs w:val="28"/>
          <w:lang w:eastAsia="ru-RU"/>
        </w:rPr>
      </w:pPr>
    </w:p>
    <w:p w:rsidR="007A7C37" w:rsidRPr="007A7C37" w:rsidRDefault="007A7C37" w:rsidP="007A7C37">
      <w:pPr>
        <w:spacing w:after="0" w:line="240" w:lineRule="auto"/>
        <w:ind w:firstLine="567"/>
        <w:jc w:val="right"/>
        <w:rPr>
          <w:rFonts w:ascii="Times New Roman" w:hAnsi="Times New Roman" w:cs="Times New Roman"/>
          <w:bCs/>
          <w:color w:val="000000"/>
          <w:sz w:val="28"/>
          <w:szCs w:val="28"/>
          <w:lang w:eastAsia="ru-RU"/>
        </w:rPr>
      </w:pPr>
      <w:r w:rsidRPr="007A7C37">
        <w:rPr>
          <w:rFonts w:ascii="Times New Roman" w:hAnsi="Times New Roman" w:cs="Times New Roman"/>
          <w:bCs/>
          <w:color w:val="000000"/>
          <w:sz w:val="28"/>
          <w:szCs w:val="28"/>
          <w:lang w:eastAsia="ru-RU"/>
        </w:rPr>
        <w:t>».</w:t>
      </w:r>
    </w:p>
    <w:p w:rsidR="006D1925" w:rsidRPr="007A7C37" w:rsidRDefault="007A7C37" w:rsidP="007A7C37">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sz w:val="28"/>
          <w:szCs w:val="28"/>
          <w:lang w:eastAsia="ru-RU"/>
        </w:rPr>
      </w:pPr>
      <w:bookmarkStart w:id="0" w:name="_GoBack"/>
      <w:bookmarkEnd w:id="0"/>
      <w:r w:rsidRPr="007A7C37">
        <w:rPr>
          <w:rFonts w:ascii="Times New Roman" w:hAnsi="Times New Roman" w:cs="Times New Roman"/>
          <w:bCs/>
          <w:color w:val="000000"/>
          <w:sz w:val="28"/>
          <w:szCs w:val="28"/>
          <w:lang w:eastAsia="ru-RU"/>
        </w:rPr>
        <w:t>1.2. Приложение № 2 изложить в новой редакции</w:t>
      </w:r>
      <w:r w:rsidR="006D1925" w:rsidRPr="007A7C37">
        <w:rPr>
          <w:rFonts w:ascii="Times New Roman" w:hAnsi="Times New Roman" w:cs="Times New Roman"/>
          <w:bCs/>
          <w:color w:val="000000"/>
          <w:sz w:val="28"/>
          <w:szCs w:val="28"/>
          <w:lang w:eastAsia="ru-RU"/>
        </w:rPr>
        <w:t xml:space="preserve">. </w:t>
      </w:r>
    </w:p>
    <w:p w:rsidR="00F62605" w:rsidRPr="00F62605" w:rsidRDefault="00F62605" w:rsidP="006D192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C500C5" w:rsidRDefault="00C500C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CB30A0">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CB30A0">
        <w:rPr>
          <w:rFonts w:ascii="Times New Roman" w:hAnsi="Times New Roman" w:cs="Times New Roman"/>
          <w:bCs/>
          <w:kern w:val="32"/>
          <w:sz w:val="28"/>
          <w:szCs w:val="28"/>
        </w:rPr>
        <w:t xml:space="preserve"> закон Российской Федерации от 03.08.2018 № 303-ФЗ «О внесении изменений в отдельные законодательные акты Российской Федерации о налогах и сборах», </w:t>
      </w:r>
      <w:r w:rsidRPr="00CB30A0">
        <w:rPr>
          <w:rFonts w:ascii="Times New Roman" w:hAnsi="Times New Roman" w:cs="Times New Roman"/>
          <w:sz w:val="28"/>
          <w:szCs w:val="28"/>
        </w:rPr>
        <w:t>Федеральны</w:t>
      </w:r>
      <w:r>
        <w:rPr>
          <w:rFonts w:ascii="Times New Roman" w:hAnsi="Times New Roman" w:cs="Times New Roman"/>
          <w:sz w:val="28"/>
          <w:szCs w:val="28"/>
        </w:rPr>
        <w:t>й</w:t>
      </w:r>
      <w:r w:rsidRPr="00CB30A0">
        <w:rPr>
          <w:rFonts w:ascii="Times New Roman" w:hAnsi="Times New Roman" w:cs="Times New Roman"/>
          <w:sz w:val="28"/>
          <w:szCs w:val="28"/>
        </w:rPr>
        <w:t xml:space="preserve"> </w:t>
      </w:r>
      <w:hyperlink r:id="rId12" w:history="1">
        <w:r w:rsidRPr="00CB30A0">
          <w:rPr>
            <w:rFonts w:ascii="Times New Roman" w:hAnsi="Times New Roman" w:cs="Times New Roman"/>
            <w:sz w:val="28"/>
            <w:szCs w:val="28"/>
          </w:rPr>
          <w:t>закон</w:t>
        </w:r>
      </w:hyperlink>
      <w:r w:rsidRPr="00CB30A0">
        <w:rPr>
          <w:rFonts w:ascii="Times New Roman" w:hAnsi="Times New Roman" w:cs="Times New Roman"/>
          <w:sz w:val="28"/>
          <w:szCs w:val="28"/>
        </w:rPr>
        <w:t xml:space="preserve"> от 24.06.98 </w:t>
      </w:r>
      <w:r w:rsidR="00435490">
        <w:rPr>
          <w:rFonts w:ascii="Times New Roman" w:hAnsi="Times New Roman" w:cs="Times New Roman"/>
          <w:sz w:val="28"/>
          <w:szCs w:val="28"/>
        </w:rPr>
        <w:t>№</w:t>
      </w:r>
      <w:r w:rsidRPr="00CB30A0">
        <w:rPr>
          <w:rFonts w:ascii="Times New Roman" w:hAnsi="Times New Roman" w:cs="Times New Roman"/>
          <w:sz w:val="28"/>
          <w:szCs w:val="28"/>
        </w:rPr>
        <w:t xml:space="preserve"> 89-ФЗ «Об отходах производства и потребления», </w:t>
      </w:r>
      <w:hyperlink r:id="rId13" w:history="1">
        <w:r w:rsidRPr="00CB30A0">
          <w:rPr>
            <w:rFonts w:ascii="Times New Roman" w:hAnsi="Times New Roman" w:cs="Times New Roman"/>
            <w:sz w:val="28"/>
            <w:szCs w:val="28"/>
          </w:rPr>
          <w:t>постановление</w:t>
        </w:r>
      </w:hyperlink>
      <w:r w:rsidRPr="00CB30A0">
        <w:rPr>
          <w:rFonts w:ascii="Times New Roman" w:hAnsi="Times New Roman" w:cs="Times New Roman"/>
          <w:sz w:val="28"/>
          <w:szCs w:val="28"/>
        </w:rPr>
        <w:t xml:space="preserve"> Правительства Российской Федерации от 30.05.2016 </w:t>
      </w:r>
      <w:r w:rsidR="00435490">
        <w:rPr>
          <w:rFonts w:ascii="Times New Roman" w:hAnsi="Times New Roman" w:cs="Times New Roman"/>
          <w:sz w:val="28"/>
          <w:szCs w:val="28"/>
        </w:rPr>
        <w:t xml:space="preserve">     №</w:t>
      </w:r>
      <w:r w:rsidRPr="00CB30A0">
        <w:rPr>
          <w:rFonts w:ascii="Times New Roman" w:hAnsi="Times New Roman" w:cs="Times New Roman"/>
          <w:sz w:val="28"/>
          <w:szCs w:val="28"/>
        </w:rPr>
        <w:t xml:space="preserve"> 484 «О ценообразовании в области обращения с твердыми коммунальными отходами»</w:t>
      </w:r>
      <w:r>
        <w:rPr>
          <w:rFonts w:ascii="Times New Roman" w:hAnsi="Times New Roman" w:cs="Times New Roman"/>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w:t>
      </w:r>
      <w:r w:rsidRPr="00F62605">
        <w:rPr>
          <w:rFonts w:ascii="Times New Roman" w:hAnsi="Times New Roman" w:cs="Times New Roman"/>
          <w:sz w:val="28"/>
          <w:szCs w:val="28"/>
        </w:rPr>
        <w:lastRenderedPageBreak/>
        <w:t>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4"/>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7A7C3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50690"/>
    <w:multiLevelType w:val="multilevel"/>
    <w:tmpl w:val="7D9E92EE"/>
    <w:lvl w:ilvl="0">
      <w:start w:val="1"/>
      <w:numFmt w:val="decimal"/>
      <w:lvlText w:val="%1."/>
      <w:lvlJc w:val="left"/>
      <w:pPr>
        <w:ind w:left="1069"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9D3"/>
    <w:rsid w:val="0006714F"/>
    <w:rsid w:val="000703E9"/>
    <w:rsid w:val="001C049E"/>
    <w:rsid w:val="001C6C24"/>
    <w:rsid w:val="001D19CD"/>
    <w:rsid w:val="00224615"/>
    <w:rsid w:val="002555CA"/>
    <w:rsid w:val="00255FCE"/>
    <w:rsid w:val="00263C8C"/>
    <w:rsid w:val="00271888"/>
    <w:rsid w:val="002B2B6C"/>
    <w:rsid w:val="0030045C"/>
    <w:rsid w:val="00336D94"/>
    <w:rsid w:val="003517C2"/>
    <w:rsid w:val="00394B3A"/>
    <w:rsid w:val="003C2B10"/>
    <w:rsid w:val="00435490"/>
    <w:rsid w:val="0046004A"/>
    <w:rsid w:val="00495A0F"/>
    <w:rsid w:val="005C2679"/>
    <w:rsid w:val="0060665C"/>
    <w:rsid w:val="006701BF"/>
    <w:rsid w:val="00680480"/>
    <w:rsid w:val="006A6BB0"/>
    <w:rsid w:val="006D1925"/>
    <w:rsid w:val="007A7C37"/>
    <w:rsid w:val="007C5EB9"/>
    <w:rsid w:val="007D0978"/>
    <w:rsid w:val="00815957"/>
    <w:rsid w:val="00830A35"/>
    <w:rsid w:val="00862BA7"/>
    <w:rsid w:val="009658F5"/>
    <w:rsid w:val="009841B7"/>
    <w:rsid w:val="00995F98"/>
    <w:rsid w:val="009B309C"/>
    <w:rsid w:val="009E6C1B"/>
    <w:rsid w:val="00A024CC"/>
    <w:rsid w:val="00A02D0A"/>
    <w:rsid w:val="00B11EB3"/>
    <w:rsid w:val="00B96881"/>
    <w:rsid w:val="00BE5D5F"/>
    <w:rsid w:val="00C468F0"/>
    <w:rsid w:val="00C500C5"/>
    <w:rsid w:val="00C57947"/>
    <w:rsid w:val="00C76D9E"/>
    <w:rsid w:val="00C91432"/>
    <w:rsid w:val="00CB30A0"/>
    <w:rsid w:val="00D62550"/>
    <w:rsid w:val="00DA4A81"/>
    <w:rsid w:val="00E3022B"/>
    <w:rsid w:val="00EC390B"/>
    <w:rsid w:val="00F06E79"/>
    <w:rsid w:val="00F113AF"/>
    <w:rsid w:val="00F5488F"/>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A5AB"/>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table" w:styleId="a5">
    <w:name w:val="Table Grid"/>
    <w:basedOn w:val="a1"/>
    <w:rsid w:val="00BE5D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113A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13" Type="http://schemas.openxmlformats.org/officeDocument/2006/relationships/hyperlink" Target="consultantplus://offline/ref=F707FEF65EFEC54C2CA8B270CF7409A1B705D115A470022182CC963A6DEC115F5EF0666D198335E344273CAB01NAY8J"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hyperlink" Target="consultantplus://offline/ref=F707FEF65EFEC54C2CA8B270CF7409A1B705DB17A47A022182CC963A6DEC115F5EF0666D198335E344273CAB01NAY8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707FEF65EFEC54C2CA8B270CF7409A1B705D115A470022182CC963A6DEC115F5EF0666D198335E344273CAB01NAY8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707FEF65EFEC54C2CA8B270CF7409A1B705DB17A47A022182CC963A6DEC115F5EF0666D198335E344273CAB01NAY8J" TargetMode="External"/><Relationship Id="rId4" Type="http://schemas.openxmlformats.org/officeDocument/2006/relationships/webSettings" Target="webSettings.xml"/><Relationship Id="rId9" Type="http://schemas.openxmlformats.org/officeDocument/2006/relationships/hyperlink" Target="http://www.reck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1612</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53</cp:revision>
  <dcterms:created xsi:type="dcterms:W3CDTF">2018-11-07T07:22:00Z</dcterms:created>
  <dcterms:modified xsi:type="dcterms:W3CDTF">2018-11-22T10:33:00Z</dcterms:modified>
</cp:coreProperties>
</file>