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ED492C" w:rsidRDefault="00ED492C" w:rsidP="00FC5CFE">
      <w:pPr>
        <w:autoSpaceDE w:val="0"/>
        <w:autoSpaceDN w:val="0"/>
        <w:adjustRightInd w:val="0"/>
        <w:spacing w:after="0" w:line="240" w:lineRule="auto"/>
        <w:jc w:val="center"/>
        <w:rPr>
          <w:rFonts w:ascii="Times New Roman" w:hAnsi="Times New Roman" w:cs="Times New Roman"/>
          <w:sz w:val="28"/>
          <w:szCs w:val="28"/>
        </w:rPr>
      </w:pPr>
      <w:r w:rsidRPr="00ED492C">
        <w:rPr>
          <w:rFonts w:ascii="Times New Roman" w:hAnsi="Times New Roman" w:cs="Times New Roman"/>
          <w:sz w:val="28"/>
          <w:szCs w:val="28"/>
        </w:rPr>
        <w:t>Уведомление</w:t>
      </w:r>
    </w:p>
    <w:p w:rsidR="00ED492C" w:rsidRPr="00FC5CFE" w:rsidRDefault="00ED492C" w:rsidP="00FC5CF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C5CFE">
        <w:rPr>
          <w:rFonts w:ascii="Times New Roman" w:eastAsia="Times New Roman" w:hAnsi="Times New Roman" w:cs="Times New Roman"/>
          <w:sz w:val="28"/>
          <w:szCs w:val="28"/>
          <w:lang w:eastAsia="ru-RU"/>
        </w:rPr>
        <w:t>о разработке предлагаемого нормативного правового акта постановления региональной энергетической комиссии Кемеровской области</w:t>
      </w:r>
    </w:p>
    <w:p w:rsidR="00FC5CFE" w:rsidRPr="00FC5CFE" w:rsidRDefault="00ED492C" w:rsidP="00FC5CFE">
      <w:pPr>
        <w:spacing w:after="0" w:line="240" w:lineRule="auto"/>
        <w:jc w:val="center"/>
        <w:rPr>
          <w:rFonts w:ascii="Times New Roman" w:hAnsi="Times New Roman" w:cs="Times New Roman"/>
          <w:b/>
          <w:bCs/>
          <w:color w:val="000000"/>
          <w:kern w:val="32"/>
          <w:sz w:val="28"/>
          <w:szCs w:val="28"/>
        </w:rPr>
      </w:pPr>
      <w:r w:rsidRPr="00FC5CFE">
        <w:rPr>
          <w:rFonts w:ascii="Times New Roman" w:eastAsia="Times New Roman" w:hAnsi="Times New Roman" w:cs="Times New Roman"/>
          <w:b/>
          <w:bCs/>
          <w:kern w:val="32"/>
          <w:sz w:val="28"/>
          <w:szCs w:val="28"/>
          <w:lang w:eastAsia="ru-RU"/>
        </w:rPr>
        <w:t>«</w:t>
      </w:r>
      <w:r w:rsidR="00FC5CFE" w:rsidRPr="00FC5CFE">
        <w:rPr>
          <w:rFonts w:ascii="Times New Roman" w:hAnsi="Times New Roman" w:cs="Times New Roman"/>
          <w:b/>
          <w:bCs/>
          <w:color w:val="000000"/>
          <w:kern w:val="32"/>
          <w:sz w:val="28"/>
          <w:szCs w:val="28"/>
        </w:rPr>
        <w:t>Об установлении долгосрочных параметров регулирования</w:t>
      </w:r>
    </w:p>
    <w:p w:rsidR="00ED492C" w:rsidRPr="00FC5CFE" w:rsidRDefault="00FC5CFE" w:rsidP="00FC5CFE">
      <w:pPr>
        <w:tabs>
          <w:tab w:val="left" w:pos="851"/>
        </w:tabs>
        <w:spacing w:after="0" w:line="240" w:lineRule="auto"/>
        <w:ind w:right="425"/>
        <w:jc w:val="center"/>
        <w:rPr>
          <w:rFonts w:ascii="Times New Roman" w:eastAsia="Times New Roman" w:hAnsi="Times New Roman" w:cs="Times New Roman"/>
          <w:b/>
          <w:bCs/>
          <w:color w:val="000000"/>
          <w:kern w:val="32"/>
          <w:sz w:val="28"/>
          <w:szCs w:val="28"/>
          <w:lang w:eastAsia="ru-RU"/>
        </w:rPr>
      </w:pPr>
      <w:r>
        <w:rPr>
          <w:rFonts w:ascii="Times New Roman" w:hAnsi="Times New Roman" w:cs="Times New Roman"/>
          <w:b/>
          <w:bCs/>
          <w:color w:val="000000"/>
          <w:kern w:val="32"/>
          <w:sz w:val="28"/>
          <w:szCs w:val="28"/>
        </w:rPr>
        <w:t xml:space="preserve">     </w:t>
      </w:r>
      <w:r w:rsidRPr="00FC5CFE">
        <w:rPr>
          <w:rFonts w:ascii="Times New Roman" w:hAnsi="Times New Roman" w:cs="Times New Roman"/>
          <w:b/>
          <w:bCs/>
          <w:color w:val="000000"/>
          <w:kern w:val="32"/>
          <w:sz w:val="28"/>
          <w:szCs w:val="28"/>
        </w:rPr>
        <w:t>и долгосрочных тарифов на услуги по передаче тепловой энергии АО «Кузбассэнерго» на 2019-2023 годы</w:t>
      </w:r>
      <w:r w:rsidR="00ED492C" w:rsidRPr="00FC5CFE">
        <w:rPr>
          <w:rFonts w:ascii="Times New Roman" w:eastAsia="Times New Roman" w:hAnsi="Times New Roman" w:cs="Times New Roman"/>
          <w:b/>
          <w:bCs/>
          <w:color w:val="000000"/>
          <w:kern w:val="32"/>
          <w:sz w:val="28"/>
          <w:szCs w:val="28"/>
          <w:lang w:eastAsia="ru-RU"/>
        </w:rPr>
        <w:t>»</w:t>
      </w:r>
    </w:p>
    <w:p w:rsidR="00ED492C" w:rsidRPr="00ED492C" w:rsidRDefault="00ED492C" w:rsidP="00FC5CFE">
      <w:pPr>
        <w:widowControl w:val="0"/>
        <w:tabs>
          <w:tab w:val="left" w:pos="1418"/>
        </w:tabs>
        <w:overflowPunct w:val="0"/>
        <w:autoSpaceDE w:val="0"/>
        <w:autoSpaceDN w:val="0"/>
        <w:adjustRightInd w:val="0"/>
        <w:spacing w:after="0" w:line="240" w:lineRule="auto"/>
        <w:ind w:right="140"/>
        <w:jc w:val="center"/>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kemnet</w:t>
        </w:r>
        <w:proofErr w:type="spellEnd"/>
        <w:r w:rsidRPr="00ED492C">
          <w:rPr>
            <w:rFonts w:ascii="Times New Roman" w:hAnsi="Times New Roman" w:cs="Times New Roman"/>
            <w:color w:val="0563C1" w:themeColor="hyperlink"/>
            <w:sz w:val="28"/>
            <w:szCs w:val="28"/>
            <w:u w:val="single"/>
          </w:rPr>
          <w:t>.</w:t>
        </w:r>
        <w:proofErr w:type="spellStart"/>
        <w:r w:rsidRPr="00ED492C">
          <w:rPr>
            <w:rFonts w:ascii="Times New Roman" w:hAnsi="Times New Roman" w:cs="Times New Roman"/>
            <w:color w:val="0563C1" w:themeColor="hyperlink"/>
            <w:sz w:val="28"/>
            <w:szCs w:val="28"/>
            <w:u w:val="single"/>
            <w:lang w:val="en-US"/>
          </w:rPr>
          <w:t>ru</w:t>
        </w:r>
        <w:proofErr w:type="spellEnd"/>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с 0</w:t>
      </w:r>
      <w:r>
        <w:rPr>
          <w:rFonts w:ascii="Times New Roman" w:hAnsi="Times New Roman" w:cs="Times New Roman"/>
          <w:sz w:val="28"/>
          <w:szCs w:val="28"/>
        </w:rPr>
        <w:t>8</w:t>
      </w:r>
      <w:r w:rsidRPr="00ED492C">
        <w:rPr>
          <w:rFonts w:ascii="Times New Roman" w:hAnsi="Times New Roman" w:cs="Times New Roman"/>
          <w:sz w:val="28"/>
          <w:szCs w:val="28"/>
        </w:rPr>
        <w:t>.11.2018 по 1</w:t>
      </w:r>
      <w:r>
        <w:rPr>
          <w:rFonts w:ascii="Times New Roman" w:hAnsi="Times New Roman" w:cs="Times New Roman"/>
          <w:sz w:val="28"/>
          <w:szCs w:val="28"/>
        </w:rPr>
        <w:t>5</w:t>
      </w:r>
      <w:r w:rsidRPr="00ED492C">
        <w:rPr>
          <w:rFonts w:ascii="Times New Roman" w:hAnsi="Times New Roman" w:cs="Times New Roman"/>
          <w:sz w:val="28"/>
          <w:szCs w:val="28"/>
        </w:rPr>
        <w:t>.11.2018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8"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0</w:t>
      </w:r>
      <w:r>
        <w:rPr>
          <w:rFonts w:ascii="Times New Roman" w:hAnsi="Times New Roman" w:cs="Times New Roman"/>
          <w:sz w:val="28"/>
          <w:szCs w:val="28"/>
        </w:rPr>
        <w:t>6</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proofErr w:type="gramStart"/>
      <w:r w:rsidRPr="00ED492C">
        <w:rPr>
          <w:rFonts w:ascii="Times New Roman" w:hAnsi="Times New Roman" w:cs="Times New Roman"/>
          <w:b/>
          <w:sz w:val="28"/>
          <w:szCs w:val="28"/>
        </w:rPr>
        <w:t>проблемы,  на</w:t>
      </w:r>
      <w:proofErr w:type="gramEnd"/>
      <w:r w:rsidRPr="00ED492C">
        <w:rPr>
          <w:rFonts w:ascii="Times New Roman" w:hAnsi="Times New Roman" w:cs="Times New Roman"/>
          <w:b/>
          <w:sz w:val="28"/>
          <w:szCs w:val="28"/>
        </w:rPr>
        <w:t xml:space="preserve">  решение  которой  направлен  предлагаемый нормативный правовой акт:</w:t>
      </w:r>
    </w:p>
    <w:p w:rsidR="00930986" w:rsidRPr="00FC5CFE" w:rsidRDefault="00ED492C" w:rsidP="00FC5CFE">
      <w:pPr>
        <w:spacing w:after="0" w:line="240" w:lineRule="auto"/>
        <w:ind w:firstLine="567"/>
        <w:jc w:val="both"/>
        <w:rPr>
          <w:rFonts w:ascii="Times New Roman" w:hAnsi="Times New Roman" w:cs="Times New Roman"/>
          <w:bCs/>
          <w:color w:val="000000"/>
          <w:kern w:val="32"/>
          <w:sz w:val="28"/>
          <w:szCs w:val="28"/>
        </w:rPr>
      </w:pPr>
      <w:r w:rsidRPr="00FC5CFE">
        <w:rPr>
          <w:rFonts w:ascii="Times New Roman" w:hAnsi="Times New Roman" w:cs="Times New Roman"/>
          <w:bCs/>
          <w:color w:val="000000"/>
          <w:kern w:val="32"/>
          <w:sz w:val="28"/>
          <w:szCs w:val="28"/>
        </w:rPr>
        <w:t>Руководствуясь Федеральным законом от 27.07.2010 № 190-ФЗ</w:t>
      </w:r>
      <w:r w:rsidR="000066AA" w:rsidRPr="00FC5CFE">
        <w:rPr>
          <w:rFonts w:ascii="Times New Roman" w:hAnsi="Times New Roman" w:cs="Times New Roman"/>
          <w:bCs/>
          <w:color w:val="000000"/>
          <w:kern w:val="32"/>
          <w:sz w:val="28"/>
          <w:szCs w:val="28"/>
        </w:rPr>
        <w:t xml:space="preserve"> </w:t>
      </w:r>
      <w:r w:rsidRPr="00FC5CFE">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FC5CFE">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5015A9" w:rsidRPr="00FC5CFE">
        <w:rPr>
          <w:rFonts w:ascii="Times New Roman" w:eastAsia="Times New Roman" w:hAnsi="Times New Roman" w:cs="Times New Roman"/>
          <w:bCs/>
          <w:kern w:val="32"/>
          <w:sz w:val="28"/>
          <w:szCs w:val="28"/>
          <w:lang w:eastAsia="ru-RU"/>
        </w:rPr>
        <w:t xml:space="preserve">об </w:t>
      </w:r>
      <w:r w:rsidR="00FC5CFE" w:rsidRPr="00FC5CFE">
        <w:rPr>
          <w:rFonts w:ascii="Times New Roman" w:hAnsi="Times New Roman" w:cs="Times New Roman"/>
          <w:bCs/>
          <w:color w:val="000000"/>
          <w:kern w:val="32"/>
          <w:sz w:val="28"/>
          <w:szCs w:val="28"/>
        </w:rPr>
        <w:t>установлении долгосрочных параметров регулирования</w:t>
      </w:r>
      <w:r w:rsidR="00FC5CFE">
        <w:rPr>
          <w:rFonts w:ascii="Times New Roman" w:hAnsi="Times New Roman" w:cs="Times New Roman"/>
          <w:bCs/>
          <w:color w:val="000000"/>
          <w:kern w:val="32"/>
          <w:sz w:val="28"/>
          <w:szCs w:val="28"/>
        </w:rPr>
        <w:t xml:space="preserve"> </w:t>
      </w:r>
      <w:r w:rsidR="00FC5CFE" w:rsidRPr="00FC5CFE">
        <w:rPr>
          <w:rFonts w:ascii="Times New Roman" w:hAnsi="Times New Roman" w:cs="Times New Roman"/>
          <w:bCs/>
          <w:color w:val="000000"/>
          <w:kern w:val="32"/>
          <w:sz w:val="28"/>
          <w:szCs w:val="28"/>
        </w:rPr>
        <w:t xml:space="preserve">     и долгосрочных тарифов на услуги по передаче тепловой энергии АО «Кузбассэнерго» на 2019-2023 годы</w:t>
      </w:r>
    </w:p>
    <w:p w:rsidR="00FC5CFE" w:rsidRDefault="00FC5CFE" w:rsidP="00FC5CFE">
      <w:pPr>
        <w:spacing w:after="0" w:line="240" w:lineRule="auto"/>
        <w:ind w:firstLine="567"/>
        <w:jc w:val="both"/>
        <w:rPr>
          <w:rFonts w:ascii="Times New Roman" w:hAnsi="Times New Roman" w:cs="Times New Roman"/>
          <w:b/>
          <w:sz w:val="28"/>
          <w:szCs w:val="28"/>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Цели предлагаемого нормативного правового акта: </w:t>
      </w:r>
    </w:p>
    <w:p w:rsidR="00FC5CFE" w:rsidRPr="00FC5CFE" w:rsidRDefault="00FC5CFE" w:rsidP="00FC5CFE">
      <w:pPr>
        <w:numPr>
          <w:ilvl w:val="0"/>
          <w:numId w:val="5"/>
        </w:numPr>
        <w:tabs>
          <w:tab w:val="left" w:pos="0"/>
          <w:tab w:val="left" w:pos="993"/>
        </w:tabs>
        <w:spacing w:after="0" w:line="240" w:lineRule="auto"/>
        <w:ind w:left="0" w:firstLine="567"/>
        <w:jc w:val="both"/>
        <w:rPr>
          <w:rFonts w:ascii="Times New Roman" w:hAnsi="Times New Roman" w:cs="Times New Roman"/>
          <w:color w:val="000000"/>
          <w:sz w:val="28"/>
        </w:rPr>
      </w:pPr>
      <w:r w:rsidRPr="00FC5CFE">
        <w:rPr>
          <w:rFonts w:ascii="Times New Roman" w:hAnsi="Times New Roman" w:cs="Times New Roman"/>
          <w:color w:val="000000"/>
          <w:sz w:val="28"/>
        </w:rPr>
        <w:t xml:space="preserve">Установить АО «Кузбассэнерго», ИНН 4200000333, долгосрочные параметры регулирования для формирования долгосрочных тарифов на услуги по передаче тепловой энергии, </w:t>
      </w:r>
      <w:r w:rsidRPr="00FC5CFE">
        <w:rPr>
          <w:rFonts w:ascii="Times New Roman" w:hAnsi="Times New Roman" w:cs="Times New Roman"/>
          <w:bCs/>
          <w:color w:val="000000"/>
          <w:kern w:val="32"/>
          <w:sz w:val="28"/>
          <w:szCs w:val="28"/>
        </w:rPr>
        <w:t>реализуемой на потребительском рынке города Кемерово,</w:t>
      </w:r>
      <w:r w:rsidRPr="00FC5CFE">
        <w:rPr>
          <w:rFonts w:ascii="Times New Roman" w:hAnsi="Times New Roman" w:cs="Times New Roman"/>
          <w:color w:val="000000"/>
          <w:sz w:val="28"/>
        </w:rPr>
        <w:t xml:space="preserve"> на период </w:t>
      </w:r>
      <w:r w:rsidRPr="00FC5CFE">
        <w:rPr>
          <w:rFonts w:ascii="Times New Roman" w:hAnsi="Times New Roman" w:cs="Times New Roman"/>
          <w:bCs/>
          <w:color w:val="000000"/>
          <w:kern w:val="32"/>
          <w:sz w:val="28"/>
          <w:szCs w:val="28"/>
        </w:rPr>
        <w:t>с 01.01.2019 по 31.12.2023</w:t>
      </w:r>
      <w:r w:rsidRPr="00FC5CFE">
        <w:rPr>
          <w:rFonts w:ascii="Times New Roman" w:hAnsi="Times New Roman" w:cs="Times New Roman"/>
          <w:color w:val="000000"/>
          <w:sz w:val="28"/>
        </w:rPr>
        <w:t>.</w:t>
      </w:r>
    </w:p>
    <w:p w:rsidR="00FC5CFE" w:rsidRPr="00FC5CFE" w:rsidRDefault="00FC5CFE" w:rsidP="00FC5CFE">
      <w:pPr>
        <w:numPr>
          <w:ilvl w:val="0"/>
          <w:numId w:val="5"/>
        </w:numPr>
        <w:tabs>
          <w:tab w:val="left" w:pos="0"/>
          <w:tab w:val="left" w:pos="993"/>
        </w:tabs>
        <w:spacing w:after="0" w:line="240" w:lineRule="auto"/>
        <w:ind w:left="0" w:firstLine="567"/>
        <w:jc w:val="both"/>
        <w:rPr>
          <w:rFonts w:ascii="Times New Roman" w:hAnsi="Times New Roman" w:cs="Times New Roman"/>
          <w:color w:val="000000"/>
          <w:sz w:val="28"/>
        </w:rPr>
      </w:pPr>
      <w:r w:rsidRPr="00FC5CFE">
        <w:rPr>
          <w:rFonts w:ascii="Times New Roman" w:hAnsi="Times New Roman" w:cs="Times New Roman"/>
          <w:color w:val="000000"/>
          <w:sz w:val="28"/>
        </w:rPr>
        <w:t>Установить АО «Кузбассэнерго», ИНН 4200000333, долгосрочные тарифы на услуги по передаче тепловой энергии, реализуемой на потребительском рынке города Кемерово, на период</w:t>
      </w:r>
      <w:r>
        <w:rPr>
          <w:rFonts w:ascii="Times New Roman" w:hAnsi="Times New Roman" w:cs="Times New Roman"/>
          <w:color w:val="000000"/>
          <w:sz w:val="28"/>
        </w:rPr>
        <w:t xml:space="preserve"> </w:t>
      </w:r>
      <w:bookmarkStart w:id="0" w:name="_GoBack"/>
      <w:bookmarkEnd w:id="0"/>
      <w:r w:rsidRPr="00FC5CFE">
        <w:rPr>
          <w:rFonts w:ascii="Times New Roman" w:hAnsi="Times New Roman" w:cs="Times New Roman"/>
          <w:color w:val="000000"/>
          <w:sz w:val="28"/>
        </w:rPr>
        <w:t>с 01.01.2019 по 31.12.2023.</w:t>
      </w:r>
    </w:p>
    <w:p w:rsidR="00930986" w:rsidRPr="005015A9" w:rsidRDefault="00930986"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
          <w:sz w:val="28"/>
          <w:szCs w:val="28"/>
        </w:rPr>
      </w:pP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lastRenderedPageBreak/>
        <w:t>Федеральным законом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930986">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C1680F">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ED492C">
        <w:rPr>
          <w:rFonts w:ascii="Times New Roman" w:hAnsi="Times New Roman" w:cs="Times New Roman"/>
          <w:sz w:val="28"/>
          <w:szCs w:val="28"/>
        </w:rPr>
        <w:lastRenderedPageBreak/>
        <w:t xml:space="preserve">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F3D" w:rsidRDefault="00541CDC">
      <w:pPr>
        <w:spacing w:after="0" w:line="240" w:lineRule="auto"/>
      </w:pPr>
      <w:r>
        <w:separator/>
      </w:r>
    </w:p>
  </w:endnote>
  <w:endnote w:type="continuationSeparator" w:id="0">
    <w:p w:rsidR="00F04F3D" w:rsidRDefault="0054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F3D" w:rsidRDefault="00541CDC">
      <w:pPr>
        <w:spacing w:after="0" w:line="240" w:lineRule="auto"/>
      </w:pPr>
      <w:r>
        <w:separator/>
      </w:r>
    </w:p>
  </w:footnote>
  <w:footnote w:type="continuationSeparator" w:id="0">
    <w:p w:rsidR="00F04F3D" w:rsidRDefault="00541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FC5CF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066AA"/>
    <w:rsid w:val="000B4624"/>
    <w:rsid w:val="001C6C24"/>
    <w:rsid w:val="005015A9"/>
    <w:rsid w:val="00541CDC"/>
    <w:rsid w:val="00930986"/>
    <w:rsid w:val="0093771A"/>
    <w:rsid w:val="00957FE7"/>
    <w:rsid w:val="00B516DC"/>
    <w:rsid w:val="00C11A2C"/>
    <w:rsid w:val="00C1680F"/>
    <w:rsid w:val="00E42AF5"/>
    <w:rsid w:val="00E56FA8"/>
    <w:rsid w:val="00ED492C"/>
    <w:rsid w:val="00F04F3D"/>
    <w:rsid w:val="00FC5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55C3"/>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1361</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11</cp:revision>
  <dcterms:created xsi:type="dcterms:W3CDTF">2018-11-07T07:01:00Z</dcterms:created>
  <dcterms:modified xsi:type="dcterms:W3CDTF">2018-11-07T09:13:00Z</dcterms:modified>
</cp:coreProperties>
</file>