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предлагаемого нормативного правового акта постановления региональной энергетической комиссии Кемеровской области </w:t>
      </w:r>
    </w:p>
    <w:p w:rsidR="00F62605" w:rsidRPr="00F62605" w:rsidRDefault="00F62605" w:rsidP="00F626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F626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</w:t>
      </w:r>
      <w:r w:rsidRPr="00F62605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F62605" w:rsidRPr="00F62605" w:rsidRDefault="00F62605" w:rsidP="00F6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F62605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 АО «Кузнецкая ТЭЦ» на потребительском рынке города Новокузнецка, на 2019-2023 годы</w:t>
      </w:r>
      <w:r w:rsidRPr="00F6260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»</w:t>
      </w:r>
    </w:p>
    <w:p w:rsidR="00F62605" w:rsidRPr="00F62605" w:rsidRDefault="00F62605" w:rsidP="00F62605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709" w:right="1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</w:t>
      </w:r>
      <w:r w:rsidRPr="00F626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626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 xml:space="preserve">г. Кемерово, ул. Н. Островского, 32, а также по адресу электронной почты: </w:t>
      </w:r>
      <w:hyperlink r:id="rId5" w:history="1"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rec</w:t>
        </w:r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proofErr w:type="spellStart"/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kemnet</w:t>
        </w:r>
        <w:proofErr w:type="spellEnd"/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62605">
        <w:rPr>
          <w:rFonts w:ascii="Times New Roman" w:hAnsi="Times New Roman" w:cs="Times New Roman"/>
          <w:sz w:val="28"/>
          <w:szCs w:val="28"/>
        </w:rPr>
        <w:t>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положений, содержащихся в подготовленном проекте нормативного правового акта</w:t>
      </w:r>
      <w:r w:rsidRPr="00F6260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не определяется.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Сроки приема предложений</w:t>
      </w:r>
      <w:r w:rsidRPr="00F62605">
        <w:rPr>
          <w:rFonts w:ascii="Times New Roman" w:hAnsi="Times New Roman" w:cs="Times New Roman"/>
          <w:sz w:val="28"/>
          <w:szCs w:val="28"/>
        </w:rPr>
        <w:t>: с 08.11.2018 по 15.11.2018 включительно.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Pr="00F6260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Все поступившие предложения будут рассмотрены. Сводка предложений будет размещена  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на  сайте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F62605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,</w:t>
      </w:r>
      <w:r w:rsidRPr="00F62605">
        <w:rPr>
          <w:rFonts w:ascii="Times New Roman" w:hAnsi="Times New Roman" w:cs="Times New Roman"/>
          <w:sz w:val="28"/>
          <w:szCs w:val="28"/>
        </w:rPr>
        <w:t xml:space="preserve"> не позднее 06.12.2018.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Pr="00F62605">
        <w:rPr>
          <w:rFonts w:ascii="Times New Roman" w:hAnsi="Times New Roman" w:cs="Times New Roman"/>
          <w:b/>
          <w:sz w:val="28"/>
          <w:szCs w:val="28"/>
        </w:rPr>
        <w:t>проблемы,  на</w:t>
      </w:r>
      <w:proofErr w:type="gramEnd"/>
      <w:r w:rsidRPr="00F62605">
        <w:rPr>
          <w:rFonts w:ascii="Times New Roman" w:hAnsi="Times New Roman" w:cs="Times New Roman"/>
          <w:b/>
          <w:sz w:val="28"/>
          <w:szCs w:val="28"/>
        </w:rPr>
        <w:t xml:space="preserve">  решение  которой  направлен  предлагаемый нормативный правовой акт:</w:t>
      </w:r>
    </w:p>
    <w:p w:rsidR="00F62605" w:rsidRDefault="00F62605" w:rsidP="00F626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F62605" w:rsidRDefault="00F62605" w:rsidP="00F62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</w:t>
      </w:r>
      <w:r w:rsidRPr="00F626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региональной энергетической комиссией Кемеровской области рассмотрено заявление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б установлении долгосрочных параметров регулирования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 АО «Кузнецкая ТЭЦ» на потребительском рынке города Новокузнецка, на 2019-2023 годы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5" w:rsidRDefault="00F62605" w:rsidP="00F6260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605" w:rsidRPr="00F62605" w:rsidRDefault="00F62605" w:rsidP="00F6260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нормативного правового акта: </w:t>
      </w:r>
    </w:p>
    <w:p w:rsidR="00F62605" w:rsidRPr="00F62605" w:rsidRDefault="00F62605" w:rsidP="00F6260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</w:t>
      </w:r>
      <w:r w:rsidRPr="00F62605">
        <w:rPr>
          <w:rFonts w:ascii="Times New Roman" w:hAnsi="Times New Roman" w:cs="Times New Roman"/>
          <w:sz w:val="28"/>
          <w:szCs w:val="28"/>
        </w:rPr>
        <w:t>Кузнецкая ТЭЦ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», ИНН 4205243178,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Pr="00F62605">
        <w:rPr>
          <w:rFonts w:ascii="Times New Roman" w:hAnsi="Times New Roman" w:cs="Times New Roman"/>
          <w:sz w:val="28"/>
          <w:szCs w:val="28"/>
        </w:rPr>
        <w:t>города Новокузнецка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на период с 01.01.2019 по 31.12.2023.</w:t>
      </w:r>
    </w:p>
    <w:p w:rsidR="00F62605" w:rsidRPr="00F62605" w:rsidRDefault="00F62605" w:rsidP="00F6260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</w:t>
      </w:r>
      <w:r w:rsidRPr="00F62605">
        <w:rPr>
          <w:rFonts w:ascii="Times New Roman" w:hAnsi="Times New Roman" w:cs="Times New Roman"/>
          <w:sz w:val="28"/>
          <w:szCs w:val="28"/>
        </w:rPr>
        <w:t>Кузнецкая ТЭЦ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», ИНН 4205243178, долгосрочные тарифы на тепловую энергию (мощность), реализуемую на коллекторах, на период с 01.01.2019 по 31.12.2023.</w:t>
      </w:r>
    </w:p>
    <w:p w:rsidR="00F62605" w:rsidRPr="00F62605" w:rsidRDefault="00F62605" w:rsidP="00F6260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</w:t>
      </w:r>
      <w:r w:rsidRPr="00F62605">
        <w:rPr>
          <w:rFonts w:ascii="Times New Roman" w:hAnsi="Times New Roman" w:cs="Times New Roman"/>
          <w:sz w:val="28"/>
          <w:szCs w:val="28"/>
        </w:rPr>
        <w:t>Кузнецкая ТЭЦ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», ИНН 4205243178, долгосрочные тарифы на тепловую энергию, реализуемую потребителям города Новокузнецка, 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>присоединённым к сетям ООО «Тепловые сети Новокузнецка», на период с 01.01.2019 по 31.12.202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3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F62605" w:rsidRPr="00F62605" w:rsidRDefault="00F62605" w:rsidP="00F6260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-53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</w:t>
      </w:r>
      <w:r w:rsidRPr="00F62605">
        <w:rPr>
          <w:rFonts w:ascii="Times New Roman" w:hAnsi="Times New Roman" w:cs="Times New Roman"/>
          <w:sz w:val="28"/>
          <w:szCs w:val="28"/>
        </w:rPr>
        <w:t>Кузнецкая ТЭЦ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», ИНН 4205243178, долгосрочные тарифы 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энергии, на период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с 01.01.2019 по 31.12.2023.</w:t>
      </w:r>
    </w:p>
    <w:p w:rsidR="00F62605" w:rsidRPr="00F62605" w:rsidRDefault="00F62605" w:rsidP="00F62605">
      <w:pPr>
        <w:widowControl w:val="0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2605" w:rsidRPr="00F62605" w:rsidRDefault="00F62605" w:rsidP="00F6260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Действующие нормативные правовые акты, поручения, другие решения, из которых   вытекает </w:t>
      </w:r>
      <w:proofErr w:type="gramStart"/>
      <w:r w:rsidRPr="00F62605">
        <w:rPr>
          <w:rFonts w:ascii="Times New Roman" w:hAnsi="Times New Roman" w:cs="Times New Roman"/>
          <w:b/>
          <w:sz w:val="28"/>
          <w:szCs w:val="28"/>
        </w:rPr>
        <w:t>необходимость  разработки</w:t>
      </w:r>
      <w:proofErr w:type="gramEnd"/>
      <w:r w:rsidRPr="00F62605">
        <w:rPr>
          <w:rFonts w:ascii="Times New Roman" w:hAnsi="Times New Roman" w:cs="Times New Roman"/>
          <w:b/>
          <w:sz w:val="28"/>
          <w:szCs w:val="28"/>
        </w:rPr>
        <w:t xml:space="preserve">  предлагаемого нормативного правового акта в данной области: 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</w:p>
    <w:p w:rsidR="00F62605" w:rsidRPr="00F62605" w:rsidRDefault="00F62605" w:rsidP="00F6260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предлагаемого нормативного правового акта: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 дня его официального опубликования</w:t>
      </w:r>
      <w:r w:rsidRPr="00F62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установления переходного периода отсутствует.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Иная информация по решению органа-разработчика, относящаяся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/>
          <w:sz w:val="28"/>
          <w:szCs w:val="28"/>
        </w:rPr>
        <w:t>к сведениям о подготовке предлагаемого нормативного правового акта</w:t>
      </w:r>
      <w:r w:rsidRPr="00F62605">
        <w:rPr>
          <w:rFonts w:ascii="Times New Roman" w:hAnsi="Times New Roman" w:cs="Times New Roman"/>
          <w:sz w:val="28"/>
          <w:szCs w:val="28"/>
        </w:rPr>
        <w:t>: иной информации нет.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F62605" w:rsidRPr="00F62605" w:rsidRDefault="00F62605" w:rsidP="00F62605">
      <w:pPr>
        <w:widowControl w:val="0"/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</w:t>
      </w:r>
      <w:r w:rsidRPr="00F6260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 w:rsidRPr="00F62605">
        <w:rPr>
          <w:rFonts w:ascii="Times New Roman" w:hAnsi="Times New Roman" w:cs="Times New Roman"/>
          <w:color w:val="000000"/>
          <w:sz w:val="28"/>
          <w:szCs w:val="28"/>
        </w:rPr>
        <w:t>исполнительными органами государственной власти Кемеровской области</w:t>
      </w:r>
      <w:r w:rsidRPr="00F6260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и полномочия? Считаете ли Вы, что предлагаемые нормы не соответствуют или противоречат иным действующим НПА?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</w:t>
      </w:r>
      <w:bookmarkStart w:id="0" w:name="_GoBack"/>
      <w:bookmarkEnd w:id="0"/>
      <w:r w:rsidRPr="00F62605">
        <w:rPr>
          <w:rFonts w:ascii="Times New Roman" w:hAnsi="Times New Roman" w:cs="Times New Roman"/>
          <w:sz w:val="28"/>
          <w:szCs w:val="28"/>
        </w:rPr>
        <w:t xml:space="preserve">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 w:rsidRPr="00F62605"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обоснование.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62605" w:rsidRPr="00F62605" w:rsidRDefault="00F62605" w:rsidP="00F62605">
      <w:pPr>
        <w:widowControl w:val="0"/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Иные материалы, которые, по мнению разработчика, позволяют оценить необходимость введения предлагаемого нормативного правового акта: </w:t>
      </w:r>
      <w:r w:rsidRPr="00F62605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F62605" w:rsidRPr="00F62605" w:rsidRDefault="00F62605" w:rsidP="00F6260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605" w:rsidRPr="00F62605" w:rsidRDefault="00F62605" w:rsidP="00F6260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605" w:rsidRPr="00F62605" w:rsidRDefault="00F62605" w:rsidP="00F6260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605" w:rsidRPr="00F62605" w:rsidRDefault="00F62605" w:rsidP="00F62605">
      <w:pPr>
        <w:tabs>
          <w:tab w:val="left" w:pos="1276"/>
        </w:tabs>
        <w:ind w:firstLine="567"/>
      </w:pPr>
    </w:p>
    <w:p w:rsidR="001C6C24" w:rsidRDefault="001C6C24"/>
    <w:sectPr w:rsidR="001C6C24" w:rsidSect="002C1DD1">
      <w:headerReference w:type="default" r:id="rId8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601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3044" w:rsidRDefault="006016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68D6"/>
    <w:multiLevelType w:val="multilevel"/>
    <w:tmpl w:val="65B430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05"/>
    <w:rsid w:val="001C6C24"/>
    <w:rsid w:val="00F6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F17"/>
  <w15:chartTrackingRefBased/>
  <w15:docId w15:val="{85E4A25A-8DBB-4E70-8793-636A93B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c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ko.ru/" TargetMode="External"/><Relationship Id="rId5" Type="http://schemas.openxmlformats.org/officeDocument/2006/relationships/hyperlink" Target="mailto:rec@kemn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Иванькова</dc:creator>
  <cp:keywords/>
  <dc:description/>
  <cp:lastModifiedBy>Галина Иванькова</cp:lastModifiedBy>
  <cp:revision>1</cp:revision>
  <dcterms:created xsi:type="dcterms:W3CDTF">2018-11-07T07:22:00Z</dcterms:created>
  <dcterms:modified xsi:type="dcterms:W3CDTF">2018-11-07T07:33:00Z</dcterms:modified>
</cp:coreProperties>
</file>