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A595E" w:rsidRDefault="00717852" w:rsidP="00AA595E">
      <w:pPr>
        <w:jc w:val="center"/>
        <w:rPr>
          <w:b/>
          <w:bCs/>
          <w:kern w:val="32"/>
          <w:sz w:val="28"/>
          <w:szCs w:val="28"/>
        </w:rPr>
      </w:pPr>
      <w:r>
        <w:rPr>
          <w:b/>
          <w:bCs/>
          <w:kern w:val="32"/>
          <w:sz w:val="28"/>
          <w:szCs w:val="28"/>
        </w:rPr>
        <w:t>«</w:t>
      </w:r>
      <w:r w:rsidR="00AA595E">
        <w:rPr>
          <w:b/>
          <w:bCs/>
          <w:kern w:val="32"/>
          <w:sz w:val="28"/>
          <w:szCs w:val="28"/>
        </w:rPr>
        <w:t>Об утверждении производственной программы</w:t>
      </w:r>
    </w:p>
    <w:p w:rsidR="00AA595E" w:rsidRDefault="00AA595E" w:rsidP="00AA595E">
      <w:pPr>
        <w:jc w:val="center"/>
        <w:rPr>
          <w:b/>
          <w:bCs/>
          <w:kern w:val="32"/>
          <w:sz w:val="28"/>
          <w:szCs w:val="28"/>
        </w:rPr>
      </w:pPr>
      <w:r>
        <w:rPr>
          <w:b/>
          <w:bCs/>
          <w:kern w:val="32"/>
          <w:sz w:val="28"/>
          <w:szCs w:val="28"/>
        </w:rPr>
        <w:t>в сфере холодного водоснабжения технической водой</w:t>
      </w:r>
    </w:p>
    <w:p w:rsidR="00AA595E" w:rsidRDefault="00AA595E" w:rsidP="00AA595E">
      <w:pPr>
        <w:jc w:val="center"/>
        <w:rPr>
          <w:b/>
          <w:bCs/>
          <w:kern w:val="32"/>
          <w:sz w:val="28"/>
          <w:szCs w:val="28"/>
        </w:rPr>
      </w:pPr>
      <w:r>
        <w:rPr>
          <w:b/>
          <w:bCs/>
          <w:kern w:val="32"/>
          <w:sz w:val="28"/>
          <w:szCs w:val="28"/>
        </w:rPr>
        <w:t>и об установлении тарифов на техническую воду</w:t>
      </w:r>
    </w:p>
    <w:p w:rsidR="00460567" w:rsidRPr="00AA595E" w:rsidRDefault="00AA595E" w:rsidP="00AA595E">
      <w:pPr>
        <w:jc w:val="center"/>
        <w:rPr>
          <w:b/>
          <w:bCs/>
          <w:kern w:val="32"/>
          <w:sz w:val="28"/>
          <w:szCs w:val="28"/>
        </w:rPr>
      </w:pPr>
      <w:r>
        <w:rPr>
          <w:b/>
          <w:bCs/>
          <w:kern w:val="32"/>
          <w:sz w:val="28"/>
          <w:szCs w:val="28"/>
        </w:rPr>
        <w:t xml:space="preserve"> </w:t>
      </w:r>
      <w:r>
        <w:rPr>
          <w:b/>
          <w:sz w:val="28"/>
          <w:szCs w:val="28"/>
        </w:rPr>
        <w:t>АО «Кемеровская генерация» (структурное подразделение Кемеровская ТЭЦ) (г. Кемерово)</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C12566" w:rsidRPr="00AA595E" w:rsidRDefault="00AA595E" w:rsidP="00AA595E">
      <w:pPr>
        <w:tabs>
          <w:tab w:val="left" w:pos="0"/>
        </w:tabs>
        <w:ind w:firstLine="709"/>
        <w:jc w:val="both"/>
        <w:rPr>
          <w:bCs/>
          <w:color w:val="000000"/>
          <w:kern w:val="32"/>
          <w:sz w:val="28"/>
          <w:szCs w:val="28"/>
        </w:rPr>
      </w:pPr>
      <w:r w:rsidRPr="00AA595E">
        <w:rPr>
          <w:bCs/>
          <w:color w:val="000000"/>
          <w:kern w:val="32"/>
          <w:sz w:val="28"/>
          <w:szCs w:val="28"/>
        </w:rPr>
        <w:t>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00266440">
        <w:rPr>
          <w:bCs/>
          <w:color w:val="000000"/>
          <w:kern w:val="32"/>
          <w:sz w:val="28"/>
          <w:szCs w:val="28"/>
        </w:rPr>
        <w:t xml:space="preserve"> 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Pr>
          <w:bCs/>
          <w:color w:val="000000"/>
          <w:kern w:val="32"/>
          <w:sz w:val="28"/>
          <w:szCs w:val="28"/>
        </w:rPr>
        <w:t>о</w:t>
      </w:r>
      <w:r w:rsidRPr="00AA595E">
        <w:rPr>
          <w:bCs/>
          <w:color w:val="000000"/>
          <w:kern w:val="32"/>
          <w:sz w:val="28"/>
          <w:szCs w:val="28"/>
        </w:rPr>
        <w:t>б утверждении производственной программы</w:t>
      </w:r>
      <w:r>
        <w:rPr>
          <w:bCs/>
          <w:color w:val="000000"/>
          <w:kern w:val="32"/>
          <w:sz w:val="28"/>
          <w:szCs w:val="28"/>
        </w:rPr>
        <w:t xml:space="preserve"> </w:t>
      </w:r>
      <w:r w:rsidRPr="00AA595E">
        <w:rPr>
          <w:bCs/>
          <w:color w:val="000000"/>
          <w:kern w:val="32"/>
          <w:sz w:val="28"/>
          <w:szCs w:val="28"/>
        </w:rPr>
        <w:t>в сфере холодного водоснабжения технической водой</w:t>
      </w:r>
      <w:r>
        <w:rPr>
          <w:bCs/>
          <w:color w:val="000000"/>
          <w:kern w:val="32"/>
          <w:sz w:val="28"/>
          <w:szCs w:val="28"/>
        </w:rPr>
        <w:t xml:space="preserve"> </w:t>
      </w:r>
      <w:r w:rsidRPr="00AA595E">
        <w:rPr>
          <w:bCs/>
          <w:color w:val="000000"/>
          <w:kern w:val="32"/>
          <w:sz w:val="28"/>
          <w:szCs w:val="28"/>
        </w:rPr>
        <w:t>и об установлении тарифов на техническую воду</w:t>
      </w:r>
      <w:r>
        <w:rPr>
          <w:bCs/>
          <w:color w:val="000000"/>
          <w:kern w:val="32"/>
          <w:sz w:val="28"/>
          <w:szCs w:val="28"/>
        </w:rPr>
        <w:br/>
      </w:r>
      <w:r w:rsidRPr="00AA595E">
        <w:rPr>
          <w:bCs/>
          <w:color w:val="000000"/>
          <w:kern w:val="32"/>
          <w:sz w:val="28"/>
          <w:szCs w:val="28"/>
        </w:rPr>
        <w:t xml:space="preserve"> АО «Кемеровская генерация» (структурное подразделение Кемеровская ТЭЦ) (г. Кемерово)</w:t>
      </w:r>
      <w:r w:rsidR="00C12566" w:rsidRPr="00306F54">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AA595E" w:rsidRDefault="00AA595E" w:rsidP="00AA595E">
      <w:pPr>
        <w:ind w:firstLine="709"/>
        <w:jc w:val="both"/>
        <w:rPr>
          <w:bCs/>
          <w:kern w:val="32"/>
          <w:sz w:val="28"/>
          <w:szCs w:val="28"/>
        </w:rPr>
      </w:pPr>
      <w:r>
        <w:rPr>
          <w:bCs/>
          <w:kern w:val="32"/>
          <w:sz w:val="28"/>
          <w:szCs w:val="28"/>
        </w:rPr>
        <w:t xml:space="preserve">1. </w:t>
      </w:r>
      <w:r>
        <w:rPr>
          <w:bCs/>
          <w:kern w:val="32"/>
          <w:sz w:val="28"/>
          <w:szCs w:val="28"/>
        </w:rPr>
        <w:t xml:space="preserve">Утвердить </w:t>
      </w:r>
      <w:r>
        <w:rPr>
          <w:sz w:val="28"/>
          <w:szCs w:val="28"/>
        </w:rPr>
        <w:t>АО «Кемеровская генерация» (структурное подразделение Кемеровская ТЭЦ) (г. Кемерово)</w:t>
      </w:r>
      <w:r>
        <w:rPr>
          <w:bCs/>
          <w:kern w:val="32"/>
          <w:sz w:val="28"/>
          <w:szCs w:val="28"/>
        </w:rPr>
        <w:t xml:space="preserve">, ИНН </w:t>
      </w:r>
      <w:r>
        <w:rPr>
          <w:sz w:val="28"/>
          <w:szCs w:val="28"/>
        </w:rPr>
        <w:t>4205243192</w:t>
      </w:r>
      <w:r>
        <w:rPr>
          <w:bCs/>
          <w:kern w:val="32"/>
          <w:sz w:val="28"/>
          <w:szCs w:val="28"/>
        </w:rPr>
        <w:t xml:space="preserve">, производственную программу в сфере холодного водоснабжения технической водой на период с 01.01.2019 по 31.12.2023.  </w:t>
      </w:r>
    </w:p>
    <w:p w:rsidR="00AA595E" w:rsidRDefault="00AA595E" w:rsidP="00AA595E">
      <w:pPr>
        <w:ind w:firstLine="709"/>
        <w:jc w:val="both"/>
        <w:rPr>
          <w:bCs/>
          <w:kern w:val="32"/>
          <w:sz w:val="28"/>
          <w:szCs w:val="28"/>
        </w:rPr>
      </w:pPr>
      <w:r>
        <w:rPr>
          <w:bCs/>
          <w:kern w:val="32"/>
          <w:sz w:val="28"/>
          <w:szCs w:val="28"/>
        </w:rPr>
        <w:t xml:space="preserve">2. Установить </w:t>
      </w:r>
      <w:r>
        <w:rPr>
          <w:sz w:val="28"/>
          <w:szCs w:val="28"/>
        </w:rPr>
        <w:t xml:space="preserve">АО «Кемеровская генерация» (структурное подразделение </w:t>
      </w:r>
      <w:r>
        <w:rPr>
          <w:sz w:val="28"/>
          <w:szCs w:val="28"/>
        </w:rPr>
        <w:lastRenderedPageBreak/>
        <w:t>Кемеровская ТЭЦ) (г. Кемерово)</w:t>
      </w:r>
      <w:r>
        <w:rPr>
          <w:bCs/>
          <w:kern w:val="32"/>
          <w:sz w:val="28"/>
          <w:szCs w:val="28"/>
        </w:rPr>
        <w:t xml:space="preserve">, ИНН </w:t>
      </w:r>
      <w:r>
        <w:rPr>
          <w:sz w:val="28"/>
          <w:szCs w:val="28"/>
        </w:rPr>
        <w:t>4205243192</w:t>
      </w:r>
      <w:r>
        <w:rPr>
          <w:bCs/>
          <w:kern w:val="32"/>
          <w:sz w:val="28"/>
          <w:szCs w:val="28"/>
        </w:rPr>
        <w:t xml:space="preserve">, </w:t>
      </w:r>
      <w:proofErr w:type="spellStart"/>
      <w:r>
        <w:rPr>
          <w:bCs/>
          <w:kern w:val="32"/>
          <w:sz w:val="28"/>
          <w:szCs w:val="28"/>
        </w:rPr>
        <w:t>одноставочные</w:t>
      </w:r>
      <w:proofErr w:type="spellEnd"/>
      <w:r>
        <w:rPr>
          <w:bCs/>
          <w:kern w:val="32"/>
          <w:sz w:val="28"/>
          <w:szCs w:val="28"/>
        </w:rPr>
        <w:t xml:space="preserve"> тарифы на техническую воду, с применением метода индексации на период с 01.01.2019 по 31.12.2023.  </w:t>
      </w:r>
    </w:p>
    <w:p w:rsidR="00AA595E" w:rsidRDefault="00AA595E"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7A280D" w:rsidRDefault="007A280D" w:rsidP="007A280D">
      <w:pPr>
        <w:tabs>
          <w:tab w:val="left" w:pos="0"/>
        </w:tabs>
        <w:ind w:firstLine="709"/>
        <w:jc w:val="both"/>
        <w:rPr>
          <w:rFonts w:eastAsiaTheme="minorHAnsi"/>
          <w:b/>
          <w:sz w:val="28"/>
          <w:szCs w:val="28"/>
          <w:lang w:eastAsia="en-US"/>
        </w:rPr>
      </w:pPr>
    </w:p>
    <w:p w:rsidR="00854285" w:rsidRDefault="007A280D" w:rsidP="007A280D">
      <w:pPr>
        <w:tabs>
          <w:tab w:val="left" w:pos="0"/>
        </w:tabs>
        <w:ind w:firstLine="709"/>
        <w:jc w:val="both"/>
        <w:rPr>
          <w:bCs/>
          <w:kern w:val="32"/>
          <w:sz w:val="28"/>
          <w:szCs w:val="28"/>
        </w:rPr>
      </w:pPr>
      <w:r w:rsidRPr="00655830">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sidRPr="00655830">
        <w:rPr>
          <w:rFonts w:eastAsiaTheme="minorHAnsi"/>
          <w:b/>
          <w:sz w:val="28"/>
          <w:szCs w:val="28"/>
          <w:lang w:eastAsia="en-US"/>
        </w:rPr>
        <w:t>необходимость  разработки</w:t>
      </w:r>
      <w:proofErr w:type="gramEnd"/>
      <w:r w:rsidRPr="00655830">
        <w:rPr>
          <w:rFonts w:eastAsiaTheme="minorHAnsi"/>
          <w:b/>
          <w:sz w:val="28"/>
          <w:szCs w:val="28"/>
          <w:lang w:eastAsia="en-US"/>
        </w:rPr>
        <w:t xml:space="preserve">  предлагаемого  нормативного правового акта в данной области </w:t>
      </w:r>
    </w:p>
    <w:p w:rsidR="007A280D" w:rsidRDefault="007A280D" w:rsidP="007A280D">
      <w:pPr>
        <w:tabs>
          <w:tab w:val="left" w:pos="0"/>
        </w:tabs>
        <w:ind w:firstLine="709"/>
        <w:jc w:val="both"/>
        <w:rPr>
          <w:bCs/>
          <w:kern w:val="32"/>
          <w:sz w:val="28"/>
          <w:szCs w:val="28"/>
        </w:rPr>
      </w:pPr>
    </w:p>
    <w:p w:rsidR="007A280D" w:rsidRDefault="00AA595E" w:rsidP="007A280D">
      <w:pPr>
        <w:tabs>
          <w:tab w:val="left" w:pos="0"/>
        </w:tabs>
        <w:ind w:firstLine="709"/>
        <w:jc w:val="both"/>
        <w:rPr>
          <w:bCs/>
          <w:color w:val="000000"/>
          <w:kern w:val="32"/>
          <w:sz w:val="28"/>
          <w:szCs w:val="28"/>
        </w:rPr>
      </w:pPr>
      <w:r w:rsidRPr="00AA595E">
        <w:rPr>
          <w:bCs/>
          <w:color w:val="000000"/>
          <w:kern w:val="32"/>
          <w:sz w:val="28"/>
          <w:szCs w:val="28"/>
        </w:rPr>
        <w:t>Федеральн</w:t>
      </w:r>
      <w:r>
        <w:rPr>
          <w:bCs/>
          <w:color w:val="000000"/>
          <w:kern w:val="32"/>
          <w:sz w:val="28"/>
          <w:szCs w:val="28"/>
        </w:rPr>
        <w:t>ый</w:t>
      </w:r>
      <w:r w:rsidRPr="00AA595E">
        <w:rPr>
          <w:bCs/>
          <w:color w:val="000000"/>
          <w:kern w:val="32"/>
          <w:sz w:val="28"/>
          <w:szCs w:val="28"/>
        </w:rPr>
        <w:t xml:space="preserve"> закон от 07.12.2011 № 416-ФЗ «О водоснабжении и водоотведении», постановление Правительства Российской Федерации от 13.05.2013 № 406 «О государственном регулировании тарифов в сфере водоснабжения и водоотведения»,  постановление</w:t>
      </w:r>
      <w:bookmarkStart w:id="0" w:name="_GoBack"/>
      <w:bookmarkEnd w:id="0"/>
      <w:r w:rsidRPr="00AA595E">
        <w:rPr>
          <w:bCs/>
          <w:color w:val="000000"/>
          <w:kern w:val="32"/>
          <w:sz w:val="28"/>
          <w:szCs w:val="28"/>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w:t>
      </w:r>
      <w:r w:rsidR="007A280D">
        <w:rPr>
          <w:bCs/>
          <w:color w:val="000000"/>
          <w:kern w:val="32"/>
          <w:sz w:val="28"/>
          <w:szCs w:val="28"/>
        </w:rPr>
        <w:t>.</w:t>
      </w:r>
    </w:p>
    <w:p w:rsidR="007A280D" w:rsidRPr="007A280D" w:rsidRDefault="007A280D" w:rsidP="007A280D">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9675"/>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5674</TotalTime>
  <Pages>4</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510</cp:revision>
  <cp:lastPrinted>2015-04-07T10:41:00Z</cp:lastPrinted>
  <dcterms:created xsi:type="dcterms:W3CDTF">2015-03-27T04:21:00Z</dcterms:created>
  <dcterms:modified xsi:type="dcterms:W3CDTF">2018-10-23T04:00:00Z</dcterms:modified>
</cp:coreProperties>
</file>