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55DD" w14:textId="168E53B8" w:rsidR="00266627" w:rsidRDefault="00266627">
      <w:pPr>
        <w:pStyle w:val="ConsPlusTitlePage"/>
      </w:pPr>
      <w:r>
        <w:br/>
      </w:r>
    </w:p>
    <w:p w14:paraId="1BB3D78E" w14:textId="77777777" w:rsidR="00266627" w:rsidRDefault="00266627">
      <w:pPr>
        <w:pStyle w:val="ConsPlusNormal"/>
        <w:jc w:val="both"/>
        <w:outlineLvl w:val="0"/>
      </w:pPr>
    </w:p>
    <w:p w14:paraId="5D611503" w14:textId="77777777" w:rsidR="00266627" w:rsidRDefault="00266627">
      <w:pPr>
        <w:pStyle w:val="ConsPlusTitle"/>
        <w:jc w:val="center"/>
        <w:outlineLvl w:val="0"/>
      </w:pPr>
      <w:r>
        <w:t>ПРАВИТЕЛЬСТВО КЕМЕРОВСКОЙ ОБЛАСТИ - КУЗБАССА</w:t>
      </w:r>
    </w:p>
    <w:p w14:paraId="706FF74B" w14:textId="77777777" w:rsidR="00266627" w:rsidRDefault="00266627">
      <w:pPr>
        <w:pStyle w:val="ConsPlusTitle"/>
        <w:jc w:val="both"/>
      </w:pPr>
    </w:p>
    <w:p w14:paraId="126EE4F8" w14:textId="77777777" w:rsidR="00266627" w:rsidRDefault="00266627">
      <w:pPr>
        <w:pStyle w:val="ConsPlusTitle"/>
        <w:jc w:val="center"/>
      </w:pPr>
      <w:r>
        <w:t>ПОСТАНОВЛЕНИЕ</w:t>
      </w:r>
    </w:p>
    <w:p w14:paraId="4352C726" w14:textId="77777777" w:rsidR="00266627" w:rsidRDefault="00266627">
      <w:pPr>
        <w:pStyle w:val="ConsPlusTitle"/>
        <w:jc w:val="center"/>
      </w:pPr>
      <w:r>
        <w:t>от 30 ноября 2021 г. N 715</w:t>
      </w:r>
    </w:p>
    <w:p w14:paraId="59AEDA77" w14:textId="77777777" w:rsidR="00266627" w:rsidRDefault="00266627">
      <w:pPr>
        <w:pStyle w:val="ConsPlusTitle"/>
        <w:jc w:val="both"/>
      </w:pPr>
    </w:p>
    <w:p w14:paraId="23FFE305" w14:textId="77777777" w:rsidR="00266627" w:rsidRDefault="00266627">
      <w:pPr>
        <w:pStyle w:val="ConsPlusTitle"/>
        <w:jc w:val="center"/>
      </w:pPr>
      <w:r>
        <w:t>ОБ УТВЕРЖДЕНИИ ПОЛОЖЕНИЯ О РЕГИОНАЛЬНОМ</w:t>
      </w:r>
    </w:p>
    <w:p w14:paraId="2AB4FDDA" w14:textId="77777777" w:rsidR="00266627" w:rsidRDefault="00266627">
      <w:pPr>
        <w:pStyle w:val="ConsPlusTitle"/>
        <w:jc w:val="center"/>
      </w:pPr>
      <w:r>
        <w:t>ГОСУДАРСТВЕННОМ КОНТРОЛЕ (НАДЗОРЕ) В ОБЛАСТИ</w:t>
      </w:r>
    </w:p>
    <w:p w14:paraId="7C7B4F29" w14:textId="77777777" w:rsidR="00266627" w:rsidRDefault="00266627">
      <w:pPr>
        <w:pStyle w:val="ConsPlusTitle"/>
        <w:jc w:val="center"/>
      </w:pPr>
      <w:r>
        <w:t>РЕГУЛИРУЕМЫХ ГОСУДАРСТВОМ ЦЕН (ТАРИФОВ)</w:t>
      </w:r>
    </w:p>
    <w:p w14:paraId="2198D63A" w14:textId="77777777" w:rsidR="00266627" w:rsidRDefault="0026662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6627" w14:paraId="6AA233B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2C22" w14:textId="77777777" w:rsidR="00266627" w:rsidRDefault="0026662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15FB" w14:textId="77777777" w:rsidR="00266627" w:rsidRDefault="0026662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B0FAF3" w14:textId="77777777" w:rsidR="00266627" w:rsidRDefault="002666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982208" w14:textId="77777777" w:rsidR="00266627" w:rsidRDefault="002666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14:paraId="485E6579" w14:textId="77777777" w:rsidR="00266627" w:rsidRDefault="00266627">
            <w:pPr>
              <w:pStyle w:val="ConsPlusNormal"/>
              <w:jc w:val="center"/>
            </w:pPr>
            <w:r>
              <w:rPr>
                <w:color w:val="392C69"/>
              </w:rPr>
              <w:t>от 24.02.2022 N 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A141" w14:textId="77777777" w:rsidR="00266627" w:rsidRDefault="00266627">
            <w:pPr>
              <w:spacing w:after="1" w:line="0" w:lineRule="atLeast"/>
            </w:pPr>
          </w:p>
        </w:tc>
      </w:tr>
    </w:tbl>
    <w:p w14:paraId="6BA621E2" w14:textId="77777777" w:rsidR="00266627" w:rsidRDefault="00266627">
      <w:pPr>
        <w:pStyle w:val="ConsPlusNormal"/>
        <w:jc w:val="both"/>
      </w:pPr>
    </w:p>
    <w:p w14:paraId="5F6EBC5B" w14:textId="77777777" w:rsidR="00266627" w:rsidRDefault="0026662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части 2 статьи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Правительство Кемеровской области - Кузбасса постановляет:</w:t>
      </w:r>
    </w:p>
    <w:p w14:paraId="363CE692" w14:textId="77777777" w:rsidR="00266627" w:rsidRDefault="00266627">
      <w:pPr>
        <w:pStyle w:val="ConsPlusNormal"/>
        <w:jc w:val="both"/>
      </w:pPr>
    </w:p>
    <w:p w14:paraId="59663E03" w14:textId="77777777" w:rsidR="00266627" w:rsidRDefault="00266627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(тарифов).</w:t>
      </w:r>
    </w:p>
    <w:p w14:paraId="4265E42A" w14:textId="77777777" w:rsidR="00266627" w:rsidRDefault="0026662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59EEE863" w14:textId="77777777" w:rsidR="00266627" w:rsidRDefault="00266627">
      <w:pPr>
        <w:pStyle w:val="ConsPlusNormal"/>
        <w:spacing w:before="220"/>
        <w:ind w:firstLine="540"/>
        <w:jc w:val="both"/>
      </w:pPr>
      <w:r>
        <w:t>2.1. Постановления Коллегии Администрации Кемеровской области:</w:t>
      </w:r>
    </w:p>
    <w:p w14:paraId="3D560298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от 02.12.2014 </w:t>
      </w:r>
      <w:hyperlink r:id="rId6" w:history="1">
        <w:r>
          <w:rPr>
            <w:color w:val="0000FF"/>
          </w:rPr>
          <w:t>N 485</w:t>
        </w:r>
      </w:hyperlink>
      <w:r>
        <w:t xml:space="preserve"> "Об утверждении Порядка осуществления регионального государственного контроля (надзора) в области регулируемых государством цен (тарифов, надбавок, наценок, ставок, сборов, платы) региональной энергетической комиссией Кемеровской области";</w:t>
      </w:r>
    </w:p>
    <w:p w14:paraId="27AE58E3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от 20.10.2017 </w:t>
      </w:r>
      <w:hyperlink r:id="rId7" w:history="1">
        <w:r>
          <w:rPr>
            <w:color w:val="0000FF"/>
          </w:rPr>
          <w:t>N 546</w:t>
        </w:r>
      </w:hyperlink>
      <w:r>
        <w:t xml:space="preserve"> "О внесении изменений в постановление Коллегии Администрации Кемеровской области от 02.12.2014 N 485 "Об утверждении Порядка осуществления регионального государственного контроля (надзора) в области регулируемых государством цен (тарифов, надбавок, наценок, ставок, сборов, платы) региональной энергетической комиссией Кемеровской области";</w:t>
      </w:r>
    </w:p>
    <w:p w14:paraId="6694C3DF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от 23.11.2018 </w:t>
      </w:r>
      <w:hyperlink r:id="rId8" w:history="1">
        <w:r>
          <w:rPr>
            <w:color w:val="0000FF"/>
          </w:rPr>
          <w:t>N 503</w:t>
        </w:r>
      </w:hyperlink>
      <w:r>
        <w:t xml:space="preserve"> "О внесении изменения в постановление Коллегии Администрации Кемеровской области от 02.12.2014 N 485 "Об утверждении Порядка осуществления регионального государственного контроля (надзора) в области регулируемых государством цен (тарифов, надбавок, наценок, ставок, сборов, платы) региональной энергетической комиссией Кемеровской области";</w:t>
      </w:r>
    </w:p>
    <w:p w14:paraId="742B1FD2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от 16.04.2019 </w:t>
      </w:r>
      <w:hyperlink r:id="rId9" w:history="1">
        <w:r>
          <w:rPr>
            <w:color w:val="0000FF"/>
          </w:rPr>
          <w:t>N 228</w:t>
        </w:r>
      </w:hyperlink>
      <w:r>
        <w:t xml:space="preserve"> "О внесении изменений в постановление Коллегии Администрации Кемеровской области от 02.12.2014 N 485 "Об утверждении Порядка осуществления регионального государственного контроля (надзора) в области регулируемых государством цен (тарифов, надбавок, наценок, ставок, сборов, платы) региональной энергетической комиссией Кемеровской области".</w:t>
      </w:r>
    </w:p>
    <w:p w14:paraId="3570A504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2.2.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23.03.2020 N 165 "О внесении изменений в постановление Коллегии Администрации Кемеровской области от 02.12.2014 N 485 "Об утверждении Порядка осуществления регионального государственного контроля (надзора) в области регулируемых государством цен (тарифов, надбавок, наценок, ставок, </w:t>
      </w:r>
      <w:r>
        <w:lastRenderedPageBreak/>
        <w:t>сборов, платы) региональной энергетической комиссией Кемеровской области".</w:t>
      </w:r>
    </w:p>
    <w:p w14:paraId="3D774952" w14:textId="77777777" w:rsidR="00266627" w:rsidRDefault="00266627">
      <w:pPr>
        <w:pStyle w:val="ConsPlusNormal"/>
        <w:spacing w:before="220"/>
        <w:ind w:firstLine="540"/>
        <w:jc w:val="both"/>
      </w:pPr>
      <w:r>
        <w:t>3. Настоящее постановление подлежит опубликованию на сайте "Электронный бюллетень Правительства Кемеровской области - Кузбасса".</w:t>
      </w:r>
    </w:p>
    <w:p w14:paraId="2444917A" w14:textId="77777777" w:rsidR="00266627" w:rsidRDefault="0026662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оставляю за собой.</w:t>
      </w:r>
    </w:p>
    <w:p w14:paraId="758DC21E" w14:textId="77777777" w:rsidR="00266627" w:rsidRDefault="00266627">
      <w:pPr>
        <w:pStyle w:val="ConsPlusNormal"/>
        <w:jc w:val="both"/>
      </w:pPr>
    </w:p>
    <w:p w14:paraId="5A5D0011" w14:textId="77777777" w:rsidR="00266627" w:rsidRDefault="00266627">
      <w:pPr>
        <w:pStyle w:val="ConsPlusNormal"/>
        <w:jc w:val="right"/>
      </w:pPr>
      <w:r>
        <w:t>Первый заместитель Губернатора</w:t>
      </w:r>
    </w:p>
    <w:p w14:paraId="3CD88017" w14:textId="77777777" w:rsidR="00266627" w:rsidRDefault="00266627">
      <w:pPr>
        <w:pStyle w:val="ConsPlusNormal"/>
        <w:jc w:val="right"/>
      </w:pPr>
      <w:r>
        <w:t>Кемеровской области - Кузбасса -</w:t>
      </w:r>
    </w:p>
    <w:p w14:paraId="58B6CC1E" w14:textId="77777777" w:rsidR="00266627" w:rsidRDefault="00266627">
      <w:pPr>
        <w:pStyle w:val="ConsPlusNormal"/>
        <w:jc w:val="right"/>
      </w:pPr>
      <w:r>
        <w:t>председатель Правительства</w:t>
      </w:r>
    </w:p>
    <w:p w14:paraId="77C18BF6" w14:textId="77777777" w:rsidR="00266627" w:rsidRDefault="00266627">
      <w:pPr>
        <w:pStyle w:val="ConsPlusNormal"/>
        <w:jc w:val="right"/>
      </w:pPr>
      <w:r>
        <w:t>Кемеровской области - Кузбасса</w:t>
      </w:r>
    </w:p>
    <w:p w14:paraId="5723603D" w14:textId="77777777" w:rsidR="00266627" w:rsidRDefault="00266627">
      <w:pPr>
        <w:pStyle w:val="ConsPlusNormal"/>
        <w:jc w:val="right"/>
      </w:pPr>
      <w:r>
        <w:t>В.Н.ТЕЛЕГИН</w:t>
      </w:r>
    </w:p>
    <w:p w14:paraId="032FF861" w14:textId="77777777" w:rsidR="00266627" w:rsidRDefault="00266627">
      <w:pPr>
        <w:pStyle w:val="ConsPlusNormal"/>
        <w:jc w:val="both"/>
      </w:pPr>
    </w:p>
    <w:p w14:paraId="62584A26" w14:textId="77777777" w:rsidR="00266627" w:rsidRDefault="00266627">
      <w:pPr>
        <w:pStyle w:val="ConsPlusNormal"/>
        <w:jc w:val="both"/>
      </w:pPr>
    </w:p>
    <w:p w14:paraId="70217463" w14:textId="77777777" w:rsidR="00266627" w:rsidRDefault="00266627">
      <w:pPr>
        <w:pStyle w:val="ConsPlusNormal"/>
        <w:jc w:val="both"/>
      </w:pPr>
    </w:p>
    <w:p w14:paraId="4E7AEFFA" w14:textId="77777777" w:rsidR="00266627" w:rsidRDefault="00266627">
      <w:pPr>
        <w:pStyle w:val="ConsPlusNormal"/>
        <w:jc w:val="both"/>
      </w:pPr>
    </w:p>
    <w:p w14:paraId="5D5526F4" w14:textId="77777777" w:rsidR="00266627" w:rsidRDefault="00266627">
      <w:pPr>
        <w:pStyle w:val="ConsPlusNormal"/>
        <w:jc w:val="both"/>
      </w:pPr>
    </w:p>
    <w:p w14:paraId="26C45661" w14:textId="77777777" w:rsidR="00266627" w:rsidRDefault="00266627">
      <w:pPr>
        <w:pStyle w:val="ConsPlusNormal"/>
        <w:jc w:val="right"/>
        <w:outlineLvl w:val="0"/>
      </w:pPr>
      <w:r>
        <w:t>Утверждено</w:t>
      </w:r>
    </w:p>
    <w:p w14:paraId="553284C1" w14:textId="77777777" w:rsidR="00266627" w:rsidRDefault="00266627">
      <w:pPr>
        <w:pStyle w:val="ConsPlusNormal"/>
        <w:jc w:val="right"/>
      </w:pPr>
      <w:r>
        <w:t>постановлением Правительства</w:t>
      </w:r>
    </w:p>
    <w:p w14:paraId="0E1BBED3" w14:textId="77777777" w:rsidR="00266627" w:rsidRDefault="00266627">
      <w:pPr>
        <w:pStyle w:val="ConsPlusNormal"/>
        <w:jc w:val="right"/>
      </w:pPr>
      <w:r>
        <w:t>Кемеровской области - Кузбасса</w:t>
      </w:r>
    </w:p>
    <w:p w14:paraId="59746EE8" w14:textId="77777777" w:rsidR="00266627" w:rsidRDefault="00266627">
      <w:pPr>
        <w:pStyle w:val="ConsPlusNormal"/>
        <w:jc w:val="right"/>
      </w:pPr>
      <w:r>
        <w:t>от 30 ноября 2021 г. N 715</w:t>
      </w:r>
    </w:p>
    <w:p w14:paraId="62CF9458" w14:textId="77777777" w:rsidR="00266627" w:rsidRDefault="00266627">
      <w:pPr>
        <w:pStyle w:val="ConsPlusNormal"/>
        <w:jc w:val="both"/>
      </w:pPr>
    </w:p>
    <w:p w14:paraId="507ADA8B" w14:textId="77777777" w:rsidR="00266627" w:rsidRDefault="00266627">
      <w:pPr>
        <w:pStyle w:val="ConsPlusTitle"/>
        <w:jc w:val="center"/>
      </w:pPr>
      <w:bookmarkStart w:id="0" w:name="P41"/>
      <w:bookmarkEnd w:id="0"/>
      <w:r>
        <w:t>ПОЛОЖЕНИЕ</w:t>
      </w:r>
    </w:p>
    <w:p w14:paraId="141EF9E3" w14:textId="77777777" w:rsidR="00266627" w:rsidRDefault="00266627">
      <w:pPr>
        <w:pStyle w:val="ConsPlusTitle"/>
        <w:jc w:val="center"/>
      </w:pPr>
      <w:r>
        <w:t>О РЕГИОНАЛЬНОМ ГОСУДАРСТВЕННОМ КОНТРОЛЕ (НАДЗОРЕ)</w:t>
      </w:r>
    </w:p>
    <w:p w14:paraId="036548D1" w14:textId="77777777" w:rsidR="00266627" w:rsidRDefault="00266627">
      <w:pPr>
        <w:pStyle w:val="ConsPlusTitle"/>
        <w:jc w:val="center"/>
      </w:pPr>
      <w:r>
        <w:t>В ОБЛАСТИ РЕГУЛИРУЕМЫХ ГОСУДАРСТВОМ ЦЕН (ТАРИФОВ)</w:t>
      </w:r>
    </w:p>
    <w:p w14:paraId="5FA73B1D" w14:textId="77777777" w:rsidR="00266627" w:rsidRDefault="0026662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6627" w14:paraId="00EB20B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A26D" w14:textId="77777777" w:rsidR="00266627" w:rsidRDefault="0026662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EFBD" w14:textId="77777777" w:rsidR="00266627" w:rsidRDefault="0026662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5BEBB7" w14:textId="77777777" w:rsidR="00266627" w:rsidRDefault="002666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6EC550" w14:textId="77777777" w:rsidR="00266627" w:rsidRDefault="002666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14:paraId="74947563" w14:textId="77777777" w:rsidR="00266627" w:rsidRDefault="00266627">
            <w:pPr>
              <w:pStyle w:val="ConsPlusNormal"/>
              <w:jc w:val="center"/>
            </w:pPr>
            <w:r>
              <w:rPr>
                <w:color w:val="392C69"/>
              </w:rPr>
              <w:t>от 24.02.2022 N 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434F" w14:textId="77777777" w:rsidR="00266627" w:rsidRDefault="00266627">
            <w:pPr>
              <w:spacing w:after="1" w:line="0" w:lineRule="atLeast"/>
            </w:pPr>
          </w:p>
        </w:tc>
      </w:tr>
    </w:tbl>
    <w:p w14:paraId="5752DF6D" w14:textId="77777777" w:rsidR="00266627" w:rsidRDefault="00266627">
      <w:pPr>
        <w:pStyle w:val="ConsPlusNormal"/>
        <w:jc w:val="both"/>
      </w:pPr>
    </w:p>
    <w:p w14:paraId="2152355D" w14:textId="77777777" w:rsidR="00266627" w:rsidRDefault="00266627">
      <w:pPr>
        <w:pStyle w:val="ConsPlusTitle"/>
        <w:jc w:val="center"/>
        <w:outlineLvl w:val="1"/>
      </w:pPr>
      <w:r>
        <w:t>1. Общие положения</w:t>
      </w:r>
    </w:p>
    <w:p w14:paraId="69D5EAC7" w14:textId="77777777" w:rsidR="00266627" w:rsidRDefault="00266627">
      <w:pPr>
        <w:pStyle w:val="ConsPlusNormal"/>
        <w:jc w:val="both"/>
      </w:pPr>
    </w:p>
    <w:p w14:paraId="4E9CC4C3" w14:textId="77777777" w:rsidR="00266627" w:rsidRDefault="00266627">
      <w:pPr>
        <w:pStyle w:val="ConsPlusNormal"/>
        <w:ind w:firstLine="540"/>
        <w:jc w:val="both"/>
      </w:pPr>
      <w:r>
        <w:t>1.1. Настоящее Положение определяет порядок организации и осуществления регионального государственного контроля (надзора) в области регулируемых государством цен (тарифов, надбавок, наценок, ставок, сборов, платы) (далее - региональный государственный контроль (надзор).</w:t>
      </w:r>
    </w:p>
    <w:p w14:paraId="6F3538F7" w14:textId="77777777" w:rsidR="00266627" w:rsidRDefault="00266627">
      <w:pPr>
        <w:pStyle w:val="ConsPlusNormal"/>
        <w:spacing w:before="220"/>
        <w:ind w:firstLine="540"/>
        <w:jc w:val="both"/>
      </w:pPr>
      <w:r>
        <w:t>1.2. Региональный государственный контроль (надзор) осуществляется Региональной энергетической комиссией Кузбасса (далее - комиссия).</w:t>
      </w:r>
    </w:p>
    <w:p w14:paraId="67D74A8C" w14:textId="77777777" w:rsidR="00266627" w:rsidRDefault="00266627">
      <w:pPr>
        <w:pStyle w:val="ConsPlusNormal"/>
        <w:spacing w:before="220"/>
        <w:ind w:firstLine="540"/>
        <w:jc w:val="both"/>
      </w:pPr>
      <w:r>
        <w:t>1.3. Предметом регионального государственного контроля (надзора) является соблюдение юридическим лицами, индивидуальными предпринимателями в процессе осуществления регулируемых видов деятельности обязательных требований, установленных законодательством Российской Федерации и принятыми в соответствии с ним нормативными правовыми актами Российской Федерации в области государственного регулирования цен (тарифов) (далее - обязательные требования).</w:t>
      </w:r>
    </w:p>
    <w:p w14:paraId="4953CF93" w14:textId="77777777" w:rsidR="00266627" w:rsidRDefault="00266627">
      <w:pPr>
        <w:pStyle w:val="ConsPlusNormal"/>
        <w:spacing w:before="220"/>
        <w:ind w:firstLine="540"/>
        <w:jc w:val="both"/>
      </w:pPr>
      <w:r>
        <w:t>1.4. Должностными лицами комиссии, уполномоченными на осуществление регионального государственного контроля (надзора), являются:</w:t>
      </w:r>
    </w:p>
    <w:p w14:paraId="2F4F17C4" w14:textId="77777777" w:rsidR="00266627" w:rsidRDefault="00266627">
      <w:pPr>
        <w:pStyle w:val="ConsPlusNormal"/>
        <w:spacing w:before="220"/>
        <w:ind w:firstLine="540"/>
        <w:jc w:val="both"/>
      </w:pPr>
      <w:r>
        <w:t>а) председатель Региональной энергетической комиссии Кузбасса (далее - председатель комиссии);</w:t>
      </w:r>
    </w:p>
    <w:p w14:paraId="084F7A1F" w14:textId="77777777" w:rsidR="00266627" w:rsidRDefault="00266627">
      <w:pPr>
        <w:pStyle w:val="ConsPlusNormal"/>
        <w:spacing w:before="220"/>
        <w:ind w:firstLine="540"/>
        <w:jc w:val="both"/>
      </w:pPr>
      <w:r>
        <w:t>б) заместители председателя Региональной энергетической комиссии Кузбасса;</w:t>
      </w:r>
    </w:p>
    <w:p w14:paraId="6C0CA86A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в) начальники (заместители начальников) отделов Региональной энергетической комиссии Кузбасса;</w:t>
      </w:r>
    </w:p>
    <w:p w14:paraId="3CA5CA57" w14:textId="77777777" w:rsidR="00266627" w:rsidRDefault="00266627">
      <w:pPr>
        <w:pStyle w:val="ConsPlusNormal"/>
        <w:spacing w:before="220"/>
        <w:ind w:firstLine="540"/>
        <w:jc w:val="both"/>
      </w:pPr>
      <w:r>
        <w:t>г) главные консультанты, ведущие консультанты, консультанты Региональной энергетической комиссии Кузбасса.</w:t>
      </w:r>
    </w:p>
    <w:p w14:paraId="3F5051BC" w14:textId="77777777" w:rsidR="00266627" w:rsidRDefault="00266627">
      <w:pPr>
        <w:pStyle w:val="ConsPlusNormal"/>
        <w:spacing w:before="220"/>
        <w:ind w:firstLine="540"/>
        <w:jc w:val="both"/>
      </w:pPr>
      <w:r>
        <w:t>1.5. Должностным лицом комиссии, уполномоченным на принятие решений о проведении контрольных (надзорных) мероприятий, является председатель комиссии либо должностное лицо, его замещающее.</w:t>
      </w:r>
    </w:p>
    <w:p w14:paraId="075C62E1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1.6. Должностные лица комиссии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</w:t>
      </w:r>
      <w:hyperlink r:id="rId12" w:history="1">
        <w:r>
          <w:rPr>
            <w:color w:val="0000FF"/>
          </w:rPr>
          <w:t>частью 2 статьи 29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14:paraId="7E4A1372" w14:textId="77777777" w:rsidR="00266627" w:rsidRDefault="00266627">
      <w:pPr>
        <w:pStyle w:val="ConsPlusNormal"/>
        <w:spacing w:before="220"/>
        <w:ind w:firstLine="540"/>
        <w:jc w:val="both"/>
      </w:pPr>
      <w:r>
        <w:t>1.7. Объектом регионального государственного контроля (надзора) (далее - объект контроля (надзора) является деятельность юридических лиц и индивидуальных предпринимателей (далее также - контролируемые лица) в процессе осуществления регулируемых видов деятельности в части соблюдения обязательных требований, установленных законодательством Российской Федерации и принятыми в соответствии с ним нормативными правовыми актами Российской Федерации в области государственного регулирования цен (тарифов):</w:t>
      </w:r>
    </w:p>
    <w:p w14:paraId="7AD90814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а) в электроэнергетике - соблюдение контролируемыми лицами в процессе осуществления регулируемых видов деятельности в электроэнергетике обязательных требований,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другими федеральными законами и иными нормативными правовыми актами Российской Федерации:</w:t>
      </w:r>
    </w:p>
    <w:p w14:paraId="7317D748" w14:textId="77777777" w:rsidR="00266627" w:rsidRDefault="00266627">
      <w:pPr>
        <w:pStyle w:val="ConsPlusNormal"/>
        <w:spacing w:before="220"/>
        <w:ind w:firstLine="540"/>
        <w:jc w:val="both"/>
      </w:pPr>
      <w:r>
        <w:t>к установлению и (или) применению цен (тарифов) и платы в электроэнергетике, регулируемых на уровне органов исполнительной власти Кемеровской области - Кузбасса,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электроэнергетики;</w:t>
      </w:r>
    </w:p>
    <w:p w14:paraId="74AAD446" w14:textId="77777777" w:rsidR="00266627" w:rsidRDefault="00266627">
      <w:pPr>
        <w:pStyle w:val="ConsPlusNormal"/>
        <w:spacing w:before="220"/>
        <w:ind w:firstLine="540"/>
        <w:jc w:val="both"/>
      </w:pPr>
      <w:r>
        <w:t>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(мощности);</w:t>
      </w:r>
    </w:p>
    <w:p w14:paraId="589E69A7" w14:textId="77777777" w:rsidR="00266627" w:rsidRDefault="00266627">
      <w:pPr>
        <w:pStyle w:val="ConsPlusNormal"/>
        <w:spacing w:before="220"/>
        <w:ind w:firstLine="540"/>
        <w:jc w:val="both"/>
      </w:pPr>
      <w:r>
        <w:t>к раздельному учету объема продукции (услуг), доходов и расходов на производство, передачу и сбыт электрической энергии;</w:t>
      </w:r>
    </w:p>
    <w:p w14:paraId="50481EFB" w14:textId="77777777" w:rsidR="00266627" w:rsidRDefault="00266627">
      <w:pPr>
        <w:pStyle w:val="ConsPlusNormal"/>
        <w:spacing w:before="220"/>
        <w:ind w:firstLine="540"/>
        <w:jc w:val="both"/>
      </w:pPr>
      <w:r>
        <w:t>к использованию инвестиционных ресурсов, учтенных при установлении регулируемых цен (тарифов) и платы;</w:t>
      </w:r>
    </w:p>
    <w:p w14:paraId="79D971ED" w14:textId="77777777" w:rsidR="00266627" w:rsidRDefault="00266627">
      <w:pPr>
        <w:pStyle w:val="ConsPlusNormal"/>
        <w:spacing w:before="220"/>
        <w:ind w:firstLine="540"/>
        <w:jc w:val="both"/>
      </w:pPr>
      <w:r>
        <w:t>к соблюдению стандартов раскрытия информации в сфере электроэнергетики;</w:t>
      </w:r>
    </w:p>
    <w:p w14:paraId="25F47CC6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б) в области регулирования тарифов в сфере обращения с твердыми коммунальными отходами - соблюдение контролируемыми лицами в сфере обращения с твердыми коммунальными отходами обязательных требований, установленных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24.06.98 N 89-ФЗ "Об отходах производства и потребления", другими федеральными законами, нормативными правовыми актами Кемеровской области - Кузбасса в области обращения с твердыми коммунальными отходами:</w:t>
      </w:r>
    </w:p>
    <w:p w14:paraId="2F636C28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к установлению и (или) применению тарифов в области обращения с твердыми коммунальными отходами, регулируемых на уровне органов исполнительной власти Кемеровской области - Кузбасса,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отходами;</w:t>
      </w:r>
    </w:p>
    <w:p w14:paraId="1439052A" w14:textId="77777777" w:rsidR="00266627" w:rsidRDefault="00266627">
      <w:pPr>
        <w:pStyle w:val="ConsPlusNormal"/>
        <w:spacing w:before="220"/>
        <w:ind w:firstLine="540"/>
        <w:jc w:val="both"/>
      </w:pPr>
      <w:r>
        <w:t>к раздельному учету расходов и доходов по регулируемым видам деятельности в области обращения с твердыми коммунальными отходами;</w:t>
      </w:r>
    </w:p>
    <w:p w14:paraId="6A87CC6F" w14:textId="77777777" w:rsidR="00266627" w:rsidRDefault="00266627">
      <w:pPr>
        <w:pStyle w:val="ConsPlusNormal"/>
        <w:spacing w:before="220"/>
        <w:ind w:firstLine="540"/>
        <w:jc w:val="both"/>
      </w:pPr>
      <w:r>
        <w:t>к использованию инвестиционных ресурсов, учтенных при установлении тарифов;</w:t>
      </w:r>
    </w:p>
    <w:p w14:paraId="76BAB6A8" w14:textId="77777777" w:rsidR="00266627" w:rsidRDefault="00266627">
      <w:pPr>
        <w:pStyle w:val="ConsPlusNormal"/>
        <w:spacing w:before="220"/>
        <w:ind w:firstLine="540"/>
        <w:jc w:val="both"/>
      </w:pPr>
      <w:r>
        <w:t>к соблюдению правильности применения регулируемых тарифов в области обращения с твердыми коммунальными отходами;</w:t>
      </w:r>
    </w:p>
    <w:p w14:paraId="73FE404B" w14:textId="77777777" w:rsidR="00266627" w:rsidRDefault="00266627">
      <w:pPr>
        <w:pStyle w:val="ConsPlusNormal"/>
        <w:spacing w:before="220"/>
        <w:ind w:firstLine="540"/>
        <w:jc w:val="both"/>
      </w:pPr>
      <w:r>
        <w:t>к соблюдению стандартов раскрытия информации в области обращения с твердыми коммунальными отходами;</w:t>
      </w:r>
    </w:p>
    <w:p w14:paraId="7BF5616C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в) в области регулирования цен (тарифов) в сфере теплоснабжения - соблюдение контролируемыми лицами в процессе осуществления регулируемых видов деятельности в сфере теплоснабжения обязательных требований,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27.07.2010 N 190-ФЗ "О теплоснабжении", другими федеральными законами и иными нормативными правовыми актами Российской Федерации в сфере теплоснабжения:</w:t>
      </w:r>
    </w:p>
    <w:p w14:paraId="0FA766E5" w14:textId="77777777" w:rsidR="00266627" w:rsidRDefault="00266627">
      <w:pPr>
        <w:pStyle w:val="ConsPlusNormal"/>
        <w:spacing w:before="220"/>
        <w:ind w:firstLine="540"/>
        <w:jc w:val="both"/>
      </w:pPr>
      <w:r>
        <w:t>к установлению и (или) применению цен (тарифов) в сфере теплоснабжения, регулируемых на уровне органов исполнительной власти Кемеровской области - Кузбасса,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теплоснабжения;</w:t>
      </w:r>
    </w:p>
    <w:p w14:paraId="24232002" w14:textId="77777777" w:rsidR="00266627" w:rsidRDefault="00266627">
      <w:pPr>
        <w:pStyle w:val="ConsPlusNormal"/>
        <w:spacing w:before="220"/>
        <w:ind w:firstLine="540"/>
        <w:jc w:val="both"/>
      </w:pPr>
      <w:r>
        <w:t>к раздельному учету доходов и расходов при осуществлении регулируемых видов деятельности в сфере теплоснабжения;</w:t>
      </w:r>
    </w:p>
    <w:p w14:paraId="728FA4C5" w14:textId="77777777" w:rsidR="00266627" w:rsidRDefault="00266627">
      <w:pPr>
        <w:pStyle w:val="ConsPlusNormal"/>
        <w:spacing w:before="220"/>
        <w:ind w:firstLine="540"/>
        <w:jc w:val="both"/>
      </w:pPr>
      <w:r>
        <w:t>к правильности применения регулируемых цен (тарифов) в сфере теплоснабжения;</w:t>
      </w:r>
    </w:p>
    <w:p w14:paraId="0BB114AD" w14:textId="77777777" w:rsidR="00266627" w:rsidRDefault="00266627">
      <w:pPr>
        <w:pStyle w:val="ConsPlusNormal"/>
        <w:spacing w:before="220"/>
        <w:ind w:firstLine="540"/>
        <w:jc w:val="both"/>
      </w:pPr>
      <w:r>
        <w:t>к использованию инвестиционных ресурсов, учтенных при установлении регулируемых цен (тарифов);</w:t>
      </w:r>
    </w:p>
    <w:p w14:paraId="2372F51C" w14:textId="77777777" w:rsidR="00266627" w:rsidRDefault="00266627">
      <w:pPr>
        <w:pStyle w:val="ConsPlusNormal"/>
        <w:spacing w:before="220"/>
        <w:ind w:firstLine="540"/>
        <w:jc w:val="both"/>
      </w:pPr>
      <w:r>
        <w:t>к соблюдению стандартов раскрытия информации в сфере теплоснабжения;</w:t>
      </w:r>
    </w:p>
    <w:p w14:paraId="0C31F8DC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г) в области регулирования тарифов в сфере водоснабжения и водоотведения - соблюдение контролируемыми лицами в процессе осуществления регулируемых видов деятельности в сфере горячего водоснабжения, холодного водоснабжения и (или) водоотведения с использованием централизованных систем и систем коммунальной инфраструктуры обязательных требований, установленных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другими федеральными законами и принятыми в соответствии с ними иными нормативными правовыми актами:</w:t>
      </w:r>
    </w:p>
    <w:p w14:paraId="7424C08C" w14:textId="77777777" w:rsidR="00266627" w:rsidRDefault="00266627">
      <w:pPr>
        <w:pStyle w:val="ConsPlusNormal"/>
        <w:spacing w:before="220"/>
        <w:ind w:firstLine="540"/>
        <w:jc w:val="both"/>
      </w:pPr>
      <w:r>
        <w:t>к установлению и (или) применению тарифов в сфере водоснабжения и водоотведения, регулируемых на уровне органов исполнительной власти Кемеровской области - Кузбасса,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водоотведения;</w:t>
      </w:r>
    </w:p>
    <w:p w14:paraId="40FBB6A4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к раздельному учету доходов и расходов при осуществлении регулируемых видов деятельности в сфере водоснабжения и водоотведения;</w:t>
      </w:r>
    </w:p>
    <w:p w14:paraId="139A8E1E" w14:textId="77777777" w:rsidR="00266627" w:rsidRDefault="00266627">
      <w:pPr>
        <w:pStyle w:val="ConsPlusNormal"/>
        <w:spacing w:before="220"/>
        <w:ind w:firstLine="540"/>
        <w:jc w:val="both"/>
      </w:pPr>
      <w:r>
        <w:t>к правильности применения регулируемых тарифов в сфере водоснабжения и водоотведения;</w:t>
      </w:r>
    </w:p>
    <w:p w14:paraId="2B4AD4E4" w14:textId="77777777" w:rsidR="00266627" w:rsidRDefault="00266627">
      <w:pPr>
        <w:pStyle w:val="ConsPlusNormal"/>
        <w:spacing w:before="220"/>
        <w:ind w:firstLine="540"/>
        <w:jc w:val="both"/>
      </w:pPr>
      <w:r>
        <w:t>к использованию инвестиционных ресурсов, учтенных при установлении тарифов;</w:t>
      </w:r>
    </w:p>
    <w:p w14:paraId="70D5E6F2" w14:textId="77777777" w:rsidR="00266627" w:rsidRDefault="00266627">
      <w:pPr>
        <w:pStyle w:val="ConsPlusNormal"/>
        <w:spacing w:before="220"/>
        <w:ind w:firstLine="540"/>
        <w:jc w:val="both"/>
      </w:pPr>
      <w:r>
        <w:t>к соблюдению стандартов раскрытия информации в сфере водоснабжения и водоотведения;</w:t>
      </w:r>
    </w:p>
    <w:p w14:paraId="5909D3FD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д) в сфере железнодорожных перевозок пассажиров в пригородном сообщении - соблюдение субъектами естественных монополий обязательных требований, установленных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17.08.95 N 147-ФЗ "О естественных монополиях", другими федеральными законами и иными нормативными правовыми актами Российской Федерации в сфере регулирования естественных монополий:</w:t>
      </w:r>
    </w:p>
    <w:p w14:paraId="69167756" w14:textId="77777777" w:rsidR="00266627" w:rsidRDefault="00266627">
      <w:pPr>
        <w:pStyle w:val="ConsPlusNormal"/>
        <w:spacing w:before="220"/>
        <w:ind w:firstLine="540"/>
        <w:jc w:val="both"/>
      </w:pPr>
      <w:r>
        <w:t>к установлению и (или) применению цен (тарифов), регулируемых на уровне органов исполнительной власти Кемеровской области - Кузбасса,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деятельности;</w:t>
      </w:r>
    </w:p>
    <w:p w14:paraId="1DED03B3" w14:textId="77777777" w:rsidR="00266627" w:rsidRDefault="00266627">
      <w:pPr>
        <w:pStyle w:val="ConsPlusNormal"/>
        <w:spacing w:before="220"/>
        <w:ind w:firstLine="540"/>
        <w:jc w:val="both"/>
      </w:pPr>
      <w:r>
        <w:t>к раздельному учету доходов и расходов при осуществлении регулируемых видов деятельности;</w:t>
      </w:r>
    </w:p>
    <w:p w14:paraId="28B39B42" w14:textId="77777777" w:rsidR="00266627" w:rsidRDefault="00266627">
      <w:pPr>
        <w:pStyle w:val="ConsPlusNormal"/>
        <w:spacing w:before="220"/>
        <w:ind w:firstLine="540"/>
        <w:jc w:val="both"/>
      </w:pPr>
      <w:r>
        <w:t>к правильности применения государственных регулируемых цен (тарифов) в сферах естественных монополий;</w:t>
      </w:r>
    </w:p>
    <w:p w14:paraId="0D57F36B" w14:textId="77777777" w:rsidR="00266627" w:rsidRDefault="00266627">
      <w:pPr>
        <w:pStyle w:val="ConsPlusNormal"/>
        <w:spacing w:before="220"/>
        <w:ind w:firstLine="540"/>
        <w:jc w:val="both"/>
      </w:pPr>
      <w:r>
        <w:t>к использованию инвестиционных ресурсов, учтенных при государственном регулировании цен (тарифов);</w:t>
      </w:r>
    </w:p>
    <w:p w14:paraId="02220B71" w14:textId="77777777" w:rsidR="00266627" w:rsidRDefault="00266627">
      <w:pPr>
        <w:pStyle w:val="ConsPlusNormal"/>
        <w:spacing w:before="220"/>
        <w:ind w:firstLine="540"/>
        <w:jc w:val="both"/>
      </w:pPr>
      <w:r>
        <w:t>к соблюдению стандартов раскрытия информации субъектами естественных монополий в сфере железнодорожных перевозок;</w:t>
      </w:r>
    </w:p>
    <w:p w14:paraId="6F1DB109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е) в области газоснабжения - соблюдение контролируемыми лицами в процессе осуществления деятельности обязательных требований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31.03.99 N 69-ФЗ "О газоснабжении в Российской Федерации", других федеральных законов и иных нормативных правовых актов Российской Федерации в области газоснабжения:</w:t>
      </w:r>
    </w:p>
    <w:p w14:paraId="611D8EF2" w14:textId="77777777" w:rsidR="00266627" w:rsidRDefault="00266627">
      <w:pPr>
        <w:pStyle w:val="ConsPlusNormal"/>
        <w:spacing w:before="220"/>
        <w:ind w:firstLine="540"/>
        <w:jc w:val="both"/>
      </w:pPr>
      <w:r>
        <w:t>к установлению и применению цен (тарифов) в области газоснабжения, регулируемых на уровне органов исполнительной власти Кемеровской области - Кузбасса,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деятельности;</w:t>
      </w:r>
    </w:p>
    <w:p w14:paraId="4601C13D" w14:textId="77777777" w:rsidR="00266627" w:rsidRDefault="00266627">
      <w:pPr>
        <w:pStyle w:val="ConsPlusNormal"/>
        <w:spacing w:before="220"/>
        <w:ind w:firstLine="540"/>
        <w:jc w:val="both"/>
      </w:pPr>
      <w:r>
        <w:t>к раздельному учету доходов и расходов при осуществлении регулируемых видов деятельности;</w:t>
      </w:r>
    </w:p>
    <w:p w14:paraId="4C5F2D82" w14:textId="77777777" w:rsidR="00266627" w:rsidRDefault="00266627">
      <w:pPr>
        <w:pStyle w:val="ConsPlusNormal"/>
        <w:spacing w:before="220"/>
        <w:ind w:firstLine="540"/>
        <w:jc w:val="both"/>
      </w:pPr>
      <w:r>
        <w:t>к правильности применения государственных регулируемых цен (тарифов) в области газоснабжения, целевому использованию финансовых средств, полученных в результате введения надбавок на транспортировку газа;</w:t>
      </w:r>
    </w:p>
    <w:p w14:paraId="7A61A0BA" w14:textId="77777777" w:rsidR="00266627" w:rsidRDefault="00266627">
      <w:pPr>
        <w:pStyle w:val="ConsPlusNormal"/>
        <w:spacing w:before="220"/>
        <w:ind w:firstLine="540"/>
        <w:jc w:val="both"/>
      </w:pPr>
      <w:r>
        <w:t>к соблюдению стандартов раскрытия информации субъектами естественных монополий, оказывающими услуги по транспортировке газа по трубопроводам;</w:t>
      </w:r>
    </w:p>
    <w:p w14:paraId="0E5FEADF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 xml:space="preserve">ж) в сфере обращения лекарственных средств - соблюдение в процессе осуществления деятельности обязательных требований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12.04.2010 N 61-ФЗ "Об обращении лекарственных средств"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лекарственных препаратов, включенных в перечень жизненно необходимых и важнейших лекарственных препаратов:</w:t>
      </w:r>
    </w:p>
    <w:p w14:paraId="10C224B0" w14:textId="77777777" w:rsidR="00266627" w:rsidRDefault="00266627">
      <w:pPr>
        <w:pStyle w:val="ConsPlusNormal"/>
        <w:spacing w:before="220"/>
        <w:ind w:firstLine="540"/>
        <w:jc w:val="both"/>
      </w:pPr>
      <w:r>
        <w:t>к применению цен, уровень которых не должен превышать сумму фактической отпускной цены, установленной производителем лекарственных препаратов;</w:t>
      </w:r>
    </w:p>
    <w:p w14:paraId="030625D8" w14:textId="77777777" w:rsidR="00266627" w:rsidRDefault="00266627">
      <w:pPr>
        <w:pStyle w:val="ConsPlusNormal"/>
        <w:spacing w:before="220"/>
        <w:ind w:firstLine="540"/>
        <w:jc w:val="both"/>
      </w:pPr>
      <w:r>
        <w:t>к применению цен, уровень которых не должен превышать зарегистрированные предельные отпускные цены;</w:t>
      </w:r>
    </w:p>
    <w:p w14:paraId="1DE681E6" w14:textId="77777777" w:rsidR="00266627" w:rsidRDefault="00266627">
      <w:pPr>
        <w:pStyle w:val="ConsPlusNormal"/>
        <w:spacing w:before="220"/>
        <w:ind w:firstLine="540"/>
        <w:jc w:val="both"/>
      </w:pPr>
      <w:r>
        <w:t>к размеру оптовых надбавок и (или) размеру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Кемеровской области - Кузбассе;</w:t>
      </w:r>
    </w:p>
    <w:p w14:paraId="2F121166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з) в области технического осмотра транспортных средств - соблюдение операторами технического осмотра транспортных средств в процессе осуществления деятельности обязательных требований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01.07.2011 N 170-ФЗ "О техническом осмотре транспортных средств и о внесении изменений в отдельные законодательные акты Российской Федерации к применению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носителе";</w:t>
      </w:r>
    </w:p>
    <w:p w14:paraId="6332536A" w14:textId="77777777" w:rsidR="00266627" w:rsidRDefault="00266627">
      <w:pPr>
        <w:pStyle w:val="ConsPlusNormal"/>
        <w:spacing w:before="220"/>
        <w:ind w:firstLine="540"/>
        <w:jc w:val="both"/>
      </w:pPr>
      <w:r>
        <w:t>и) в области регулирования цен (тарифов, надбавок, наценок, ставок, сборов, платы) на продукцию, товары и услуги в пределах компетенции комиссии - соблюдение порядка ценообразования, применение цен (тарифов) субъектами контроля, осуществляющими регулируемые виды деятельности на территории Кемеровской области - Кузбасса.</w:t>
      </w:r>
    </w:p>
    <w:p w14:paraId="1CB6EFCA" w14:textId="77777777" w:rsidR="00266627" w:rsidRDefault="00266627">
      <w:pPr>
        <w:pStyle w:val="ConsPlusNormal"/>
        <w:spacing w:before="220"/>
        <w:ind w:firstLine="540"/>
        <w:jc w:val="both"/>
      </w:pPr>
      <w:r>
        <w:t>1.8. Учет объектов контроля (надзора) осуществляется комиссией с использованием федеральной государственной информационной системы "Единая информационно-аналитическая система".</w:t>
      </w:r>
    </w:p>
    <w:p w14:paraId="3119C989" w14:textId="77777777" w:rsidR="00266627" w:rsidRDefault="00266627">
      <w:pPr>
        <w:pStyle w:val="ConsPlusNormal"/>
        <w:spacing w:before="220"/>
        <w:ind w:firstLine="540"/>
        <w:jc w:val="both"/>
      </w:pPr>
      <w:r>
        <w:t>Перечень объектов контроля (надзора) должен содержать следующую информацию:</w:t>
      </w:r>
    </w:p>
    <w:p w14:paraId="45556C9A" w14:textId="77777777" w:rsidR="00266627" w:rsidRDefault="00266627">
      <w:pPr>
        <w:pStyle w:val="ConsPlusNormal"/>
        <w:spacing w:before="220"/>
        <w:ind w:firstLine="540"/>
        <w:jc w:val="both"/>
      </w:pPr>
      <w:r>
        <w:t>а) полное наименование юридического лица, фамилия, имя и отчество (при наличии) индивидуального предпринимателя;</w:t>
      </w:r>
    </w:p>
    <w:p w14:paraId="793435FF" w14:textId="77777777" w:rsidR="00266627" w:rsidRDefault="00266627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юридического лица или индивидуального предпринимателя (ОГРН), идентификационный номер налогоплательщика (ИНН);</w:t>
      </w:r>
    </w:p>
    <w:p w14:paraId="6308609C" w14:textId="77777777" w:rsidR="00266627" w:rsidRDefault="00266627">
      <w:pPr>
        <w:pStyle w:val="ConsPlusNormal"/>
        <w:spacing w:before="220"/>
        <w:ind w:firstLine="540"/>
        <w:jc w:val="both"/>
      </w:pPr>
      <w:r>
        <w:t>в) юридический адрес, адрес местонахождения и осуществления деятельности юридического лица, индивидуального предпринимателя;</w:t>
      </w:r>
    </w:p>
    <w:p w14:paraId="536F2CF1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г) вид (виды) деятельности в соответствии с Общероссийским </w:t>
      </w:r>
      <w:hyperlink r:id="rId2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данные о регулируемых сферах деятельности, об основаниях введения регулирования деятельности юридического лица, индивидуального предпринимателя;</w:t>
      </w:r>
    </w:p>
    <w:p w14:paraId="6B1C0572" w14:textId="77777777" w:rsidR="00266627" w:rsidRDefault="00266627">
      <w:pPr>
        <w:pStyle w:val="ConsPlusNormal"/>
        <w:spacing w:before="220"/>
        <w:ind w:firstLine="540"/>
        <w:jc w:val="both"/>
      </w:pPr>
      <w:r>
        <w:t>д) категория риска.</w:t>
      </w:r>
    </w:p>
    <w:p w14:paraId="2D09D5D5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Размещение указанной в настоящем пункте информации должно осуществляться с учетом </w:t>
      </w:r>
      <w:r>
        <w:lastRenderedPageBreak/>
        <w:t>требований законодательства Российской Федерации о государственной и иной охраняемой законом тайне.</w:t>
      </w:r>
    </w:p>
    <w:p w14:paraId="6D5D2A1D" w14:textId="77777777" w:rsidR="00266627" w:rsidRDefault="00266627">
      <w:pPr>
        <w:pStyle w:val="ConsPlusNormal"/>
        <w:jc w:val="both"/>
      </w:pPr>
    </w:p>
    <w:p w14:paraId="2A257D4B" w14:textId="77777777" w:rsidR="00266627" w:rsidRDefault="00266627">
      <w:pPr>
        <w:pStyle w:val="ConsPlusTitle"/>
        <w:jc w:val="center"/>
        <w:outlineLvl w:val="1"/>
      </w:pPr>
      <w:r>
        <w:t>2. Управление рисками причинения вреда (ущерба)</w:t>
      </w:r>
    </w:p>
    <w:p w14:paraId="7B44694E" w14:textId="77777777" w:rsidR="00266627" w:rsidRDefault="00266627">
      <w:pPr>
        <w:pStyle w:val="ConsPlusTitle"/>
        <w:jc w:val="center"/>
      </w:pPr>
      <w:r>
        <w:t>охраняемым законом ценностям при осуществлении</w:t>
      </w:r>
    </w:p>
    <w:p w14:paraId="0A88C4FC" w14:textId="77777777" w:rsidR="00266627" w:rsidRDefault="00266627">
      <w:pPr>
        <w:pStyle w:val="ConsPlusTitle"/>
        <w:jc w:val="center"/>
      </w:pPr>
      <w:r>
        <w:t>регионального государственного контроля (надзора)</w:t>
      </w:r>
    </w:p>
    <w:p w14:paraId="3BF99D89" w14:textId="77777777" w:rsidR="00266627" w:rsidRDefault="00266627">
      <w:pPr>
        <w:pStyle w:val="ConsPlusNormal"/>
        <w:jc w:val="both"/>
      </w:pPr>
    </w:p>
    <w:p w14:paraId="721D6E21" w14:textId="77777777" w:rsidR="00266627" w:rsidRDefault="00266627">
      <w:pPr>
        <w:pStyle w:val="ConsPlusNormal"/>
        <w:ind w:firstLine="540"/>
        <w:jc w:val="both"/>
      </w:pPr>
      <w:r>
        <w:t>2.1. Региональный государственный контроль (надзор) осуществляется с применением системы оценки и управления рисками причинения вреда (ущерба) охраняемым законом ценностям (далее - риск причинения вреда (ущерба).</w:t>
      </w:r>
    </w:p>
    <w:p w14:paraId="6E16CE43" w14:textId="77777777" w:rsidR="00266627" w:rsidRDefault="00266627">
      <w:pPr>
        <w:pStyle w:val="ConsPlusNormal"/>
        <w:spacing w:before="220"/>
        <w:ind w:firstLine="540"/>
        <w:jc w:val="both"/>
      </w:pPr>
      <w:r>
        <w:t>2.2. Критериями отнесения деятельности контролируемых лиц к определенной категории риска при осуществлении регионального государственного контроля (надзора) являются:</w:t>
      </w:r>
    </w:p>
    <w:p w14:paraId="7BF3DE4A" w14:textId="77777777" w:rsidR="00266627" w:rsidRDefault="00266627">
      <w:pPr>
        <w:pStyle w:val="ConsPlusNormal"/>
        <w:spacing w:before="220"/>
        <w:ind w:firstLine="540"/>
        <w:jc w:val="both"/>
      </w:pPr>
      <w:r>
        <w:t>а) тяжесть потенциальных негативных последствий возможного несоблюдения обязательных требований законодательства Российской Федерации, Кемеровской области - Кузбасса в области регулируемых государством цен (тарифов, надбавок, наценок, ставок, сборов, платы);</w:t>
      </w:r>
    </w:p>
    <w:p w14:paraId="55A3CA1F" w14:textId="77777777" w:rsidR="00266627" w:rsidRDefault="00266627">
      <w:pPr>
        <w:pStyle w:val="ConsPlusNormal"/>
        <w:spacing w:before="220"/>
        <w:ind w:firstLine="540"/>
        <w:jc w:val="both"/>
      </w:pPr>
      <w:r>
        <w:t>б) оценка вероятности несоблюдения обязательных требований;</w:t>
      </w:r>
    </w:p>
    <w:p w14:paraId="078DF03D" w14:textId="77777777" w:rsidR="00266627" w:rsidRDefault="00266627">
      <w:pPr>
        <w:pStyle w:val="ConsPlusNormal"/>
        <w:spacing w:before="220"/>
        <w:ind w:firstLine="540"/>
        <w:jc w:val="both"/>
      </w:pPr>
      <w:r>
        <w:t>в) масштаб экономической деятельности и социально-экономической значимости вида регулируемой деятельности.</w:t>
      </w:r>
    </w:p>
    <w:p w14:paraId="6B4619FE" w14:textId="77777777" w:rsidR="00266627" w:rsidRDefault="00266627">
      <w:pPr>
        <w:pStyle w:val="ConsPlusNormal"/>
        <w:spacing w:before="220"/>
        <w:ind w:firstLine="540"/>
        <w:jc w:val="both"/>
      </w:pPr>
      <w:r>
        <w:t>2.3. Комиссия при осуществлении регионального государственного контроля (надзора) относит объекты контроля к следующим категориям риска причинения вреда (ущерба) (далее - категории риска):</w:t>
      </w:r>
    </w:p>
    <w:p w14:paraId="7B600A33" w14:textId="77777777" w:rsidR="00266627" w:rsidRDefault="002666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224"/>
        <w:gridCol w:w="2268"/>
        <w:gridCol w:w="2098"/>
      </w:tblGrid>
      <w:tr w:rsidR="00266627" w14:paraId="3C564494" w14:textId="77777777">
        <w:tc>
          <w:tcPr>
            <w:tcW w:w="454" w:type="dxa"/>
          </w:tcPr>
          <w:p w14:paraId="2E743A25" w14:textId="77777777" w:rsidR="00266627" w:rsidRDefault="002666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24" w:type="dxa"/>
          </w:tcPr>
          <w:p w14:paraId="3BE75B68" w14:textId="77777777" w:rsidR="00266627" w:rsidRDefault="00266627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2268" w:type="dxa"/>
            <w:vAlign w:val="center"/>
          </w:tcPr>
          <w:p w14:paraId="35AA86F0" w14:textId="77777777" w:rsidR="00266627" w:rsidRDefault="00266627">
            <w:pPr>
              <w:pStyle w:val="ConsPlusNormal"/>
              <w:jc w:val="center"/>
            </w:pPr>
            <w:r>
              <w:t>Хозяйствующие субъекты, не относящиеся к субъектам малого предпринимательства</w:t>
            </w:r>
          </w:p>
        </w:tc>
        <w:tc>
          <w:tcPr>
            <w:tcW w:w="2098" w:type="dxa"/>
            <w:vAlign w:val="center"/>
          </w:tcPr>
          <w:p w14:paraId="6A077D13" w14:textId="77777777" w:rsidR="00266627" w:rsidRDefault="00266627">
            <w:pPr>
              <w:pStyle w:val="ConsPlusNormal"/>
              <w:jc w:val="center"/>
            </w:pPr>
            <w:r>
              <w:t>Хозяйствующие субъекты, относящиеся к субъектам малого предпринимательства</w:t>
            </w:r>
          </w:p>
        </w:tc>
      </w:tr>
      <w:tr w:rsidR="00266627" w14:paraId="130E961B" w14:textId="77777777">
        <w:tc>
          <w:tcPr>
            <w:tcW w:w="454" w:type="dxa"/>
          </w:tcPr>
          <w:p w14:paraId="5491B336" w14:textId="77777777" w:rsidR="00266627" w:rsidRDefault="002666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24" w:type="dxa"/>
          </w:tcPr>
          <w:p w14:paraId="74950976" w14:textId="77777777" w:rsidR="00266627" w:rsidRDefault="00266627">
            <w:pPr>
              <w:pStyle w:val="ConsPlusNormal"/>
            </w:pPr>
            <w:r>
              <w:t>Железнодорожные перевозки;</w:t>
            </w:r>
          </w:p>
          <w:p w14:paraId="1498F4D2" w14:textId="77777777" w:rsidR="00266627" w:rsidRDefault="00266627">
            <w:pPr>
              <w:pStyle w:val="ConsPlusNormal"/>
            </w:pPr>
            <w:r>
              <w:t>производство и передача электрической и тепловой энергии;</w:t>
            </w:r>
          </w:p>
          <w:p w14:paraId="4AF4E6FE" w14:textId="77777777" w:rsidR="00266627" w:rsidRDefault="00266627">
            <w:pPr>
              <w:pStyle w:val="ConsPlusNormal"/>
            </w:pPr>
            <w:r>
              <w:t>горячее и холодное водоснабжение и водоотведение;</w:t>
            </w:r>
          </w:p>
          <w:p w14:paraId="304E7BC9" w14:textId="77777777" w:rsidR="00266627" w:rsidRDefault="00266627">
            <w:pPr>
              <w:pStyle w:val="ConsPlusNormal"/>
            </w:pPr>
            <w:r>
              <w:t>услуги по обращению с твердыми коммунальными отходами; продажа лекарственных препаратов, включенных в перечень жизненно необходимых и важнейших лекарственных препаратов; услуги по транспортировке газа по газораспределительным сетям, расположенным в пределах территории Кемеровской области - Кузбасса</w:t>
            </w:r>
          </w:p>
        </w:tc>
        <w:tc>
          <w:tcPr>
            <w:tcW w:w="2268" w:type="dxa"/>
          </w:tcPr>
          <w:p w14:paraId="4DEF9BDF" w14:textId="77777777" w:rsidR="00266627" w:rsidRDefault="00266627">
            <w:pPr>
              <w:pStyle w:val="ConsPlusNormal"/>
            </w:pPr>
            <w:r>
              <w:t>Категория среднего риска</w:t>
            </w:r>
          </w:p>
        </w:tc>
        <w:tc>
          <w:tcPr>
            <w:tcW w:w="2098" w:type="dxa"/>
          </w:tcPr>
          <w:p w14:paraId="7C3B8948" w14:textId="77777777" w:rsidR="00266627" w:rsidRDefault="00266627">
            <w:pPr>
              <w:pStyle w:val="ConsPlusNormal"/>
            </w:pPr>
            <w:r>
              <w:t>Категория умеренного риска</w:t>
            </w:r>
          </w:p>
        </w:tc>
      </w:tr>
      <w:tr w:rsidR="00266627" w14:paraId="7A3A9A1F" w14:textId="77777777">
        <w:tc>
          <w:tcPr>
            <w:tcW w:w="454" w:type="dxa"/>
          </w:tcPr>
          <w:p w14:paraId="31A14288" w14:textId="77777777" w:rsidR="00266627" w:rsidRDefault="002666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24" w:type="dxa"/>
            <w:vAlign w:val="center"/>
          </w:tcPr>
          <w:p w14:paraId="12822224" w14:textId="77777777" w:rsidR="00266627" w:rsidRDefault="00266627">
            <w:pPr>
              <w:pStyle w:val="ConsPlusNormal"/>
            </w:pPr>
            <w:r>
              <w:t>Иные виды деятельности, не указанные в строке 1 настоящей таблицы</w:t>
            </w:r>
          </w:p>
        </w:tc>
        <w:tc>
          <w:tcPr>
            <w:tcW w:w="2268" w:type="dxa"/>
          </w:tcPr>
          <w:p w14:paraId="2564848A" w14:textId="77777777" w:rsidR="00266627" w:rsidRDefault="00266627">
            <w:pPr>
              <w:pStyle w:val="ConsPlusNormal"/>
            </w:pPr>
            <w:r>
              <w:t>Категория низкого риска</w:t>
            </w:r>
          </w:p>
        </w:tc>
        <w:tc>
          <w:tcPr>
            <w:tcW w:w="2098" w:type="dxa"/>
          </w:tcPr>
          <w:p w14:paraId="1C3D6439" w14:textId="77777777" w:rsidR="00266627" w:rsidRDefault="00266627">
            <w:pPr>
              <w:pStyle w:val="ConsPlusNormal"/>
            </w:pPr>
            <w:r>
              <w:t>Категория низкого риска</w:t>
            </w:r>
          </w:p>
        </w:tc>
      </w:tr>
    </w:tbl>
    <w:p w14:paraId="3537990A" w14:textId="77777777" w:rsidR="00266627" w:rsidRDefault="00266627">
      <w:pPr>
        <w:pStyle w:val="ConsPlusNormal"/>
        <w:jc w:val="both"/>
      </w:pPr>
    </w:p>
    <w:p w14:paraId="30F6DF30" w14:textId="77777777" w:rsidR="00266627" w:rsidRDefault="00266627">
      <w:pPr>
        <w:pStyle w:val="ConsPlusNormal"/>
        <w:ind w:firstLine="540"/>
        <w:jc w:val="both"/>
      </w:pPr>
      <w:r>
        <w:t xml:space="preserve">2.4. Деятельность контролируемых лиц, подлежащая отнесению к категориям среднего и умеренного риска, подлежит отнесению к категориям умеренного и низкого риска соответственно </w:t>
      </w:r>
      <w:r>
        <w:lastRenderedPageBreak/>
        <w:t>при наличии в совокупности следующих условий:</w:t>
      </w:r>
    </w:p>
    <w:p w14:paraId="09DD0404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а) отсутствие в течение трех лет на день принятия решения о присвоении (изменении) категории риска вступившего в законную силу постановления о назначении административного наказания юридическому лицу, его должностным лицам, индивидуальному предпринимателю за совершение административного правонарушения, предусмотренного </w:t>
      </w:r>
      <w:hyperlink r:id="rId22" w:history="1">
        <w:r>
          <w:rPr>
            <w:color w:val="0000FF"/>
          </w:rPr>
          <w:t>частями 1</w:t>
        </w:r>
      </w:hyperlink>
      <w:r>
        <w:t xml:space="preserve"> и </w:t>
      </w:r>
      <w:hyperlink r:id="rId23" w:history="1">
        <w:r>
          <w:rPr>
            <w:color w:val="0000FF"/>
          </w:rPr>
          <w:t>2 статьи 14.6</w:t>
        </w:r>
      </w:hyperlink>
      <w:r>
        <w:t xml:space="preserve">, </w:t>
      </w:r>
      <w:hyperlink r:id="rId24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5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6" w:history="1">
        <w:r>
          <w:rPr>
            <w:color w:val="0000FF"/>
          </w:rPr>
          <w:t>частью 5 статьи 19.5</w:t>
        </w:r>
      </w:hyperlink>
      <w:r>
        <w:t xml:space="preserve">, </w:t>
      </w:r>
      <w:hyperlink r:id="rId27" w:history="1">
        <w:r>
          <w:rPr>
            <w:color w:val="0000FF"/>
          </w:rPr>
          <w:t>статьями 19.7.1</w:t>
        </w:r>
      </w:hyperlink>
      <w:r>
        <w:t xml:space="preserve"> и </w:t>
      </w:r>
      <w:hyperlink r:id="rId28" w:history="1">
        <w:r>
          <w:rPr>
            <w:color w:val="0000FF"/>
          </w:rPr>
          <w:t>19.8.1</w:t>
        </w:r>
      </w:hyperlink>
      <w:r>
        <w:t xml:space="preserve"> Кодекса Российской Федерации об административных правонарушениях;</w:t>
      </w:r>
    </w:p>
    <w:p w14:paraId="7EEFBD2E" w14:textId="77777777" w:rsidR="00266627" w:rsidRDefault="00266627">
      <w:pPr>
        <w:pStyle w:val="ConsPlusNormal"/>
        <w:spacing w:before="220"/>
        <w:ind w:firstLine="540"/>
        <w:jc w:val="both"/>
      </w:pPr>
      <w:r>
        <w:t>б) отсутствие в течение одного года на день принятия решения о присвоении (изменении) категории риска предписаний об устранении выявленных нарушений в области регулируемых государством цен (тарифов, надбавок, наценок, ставок, сборов, платы);</w:t>
      </w:r>
    </w:p>
    <w:p w14:paraId="4E398299" w14:textId="77777777" w:rsidR="00266627" w:rsidRDefault="00266627">
      <w:pPr>
        <w:pStyle w:val="ConsPlusNormal"/>
        <w:spacing w:before="220"/>
        <w:ind w:firstLine="540"/>
        <w:jc w:val="both"/>
      </w:pPr>
      <w:r>
        <w:t>в) на день принятия решения о присвоении (изменении) категории риска выручка юридического лица, индивидуального предпринимателя от регулируемой деятельности не превышает 10 процентов совокупной выручки за предыдущий отчетный год.</w:t>
      </w:r>
    </w:p>
    <w:p w14:paraId="0F540F36" w14:textId="77777777" w:rsidR="00266627" w:rsidRDefault="00266627">
      <w:pPr>
        <w:pStyle w:val="ConsPlusNormal"/>
        <w:spacing w:before="220"/>
        <w:ind w:firstLine="540"/>
        <w:jc w:val="both"/>
      </w:pPr>
      <w:r>
        <w:t>2.5. Периодичность проведения плановых проверок контролируемых лиц, осуществляющих экономическую деятельность, в зависимости от присвоенной их деятельности категории риска:</w:t>
      </w:r>
    </w:p>
    <w:p w14:paraId="26D8461D" w14:textId="77777777" w:rsidR="00266627" w:rsidRDefault="00266627">
      <w:pPr>
        <w:pStyle w:val="ConsPlusNormal"/>
        <w:spacing w:before="220"/>
        <w:ind w:firstLine="540"/>
        <w:jc w:val="both"/>
      </w:pPr>
      <w:r>
        <w:t>для категории среднего риска - один раз в 5 лет;</w:t>
      </w:r>
    </w:p>
    <w:p w14:paraId="5206828D" w14:textId="77777777" w:rsidR="00266627" w:rsidRDefault="00266627">
      <w:pPr>
        <w:pStyle w:val="ConsPlusNormal"/>
        <w:spacing w:before="220"/>
        <w:ind w:firstLine="540"/>
        <w:jc w:val="both"/>
      </w:pPr>
      <w:r>
        <w:t>для категории умеренного риска - один раз в 6 лет.</w:t>
      </w:r>
    </w:p>
    <w:p w14:paraId="5ECB4804" w14:textId="77777777" w:rsidR="00266627" w:rsidRDefault="00266627">
      <w:pPr>
        <w:pStyle w:val="ConsPlusNormal"/>
        <w:spacing w:before="220"/>
        <w:ind w:firstLine="540"/>
        <w:jc w:val="both"/>
      </w:pPr>
      <w:r>
        <w:t>В отношении контролируемых лиц, осуществляющих экономическую деятельность, отнесенную к категории низкого риска, плановые проверки не проводятся.</w:t>
      </w:r>
    </w:p>
    <w:p w14:paraId="3796B7C4" w14:textId="77777777" w:rsidR="00266627" w:rsidRDefault="00266627">
      <w:pPr>
        <w:pStyle w:val="ConsPlusNormal"/>
        <w:jc w:val="both"/>
      </w:pPr>
    </w:p>
    <w:p w14:paraId="2C14ACC7" w14:textId="77777777" w:rsidR="00266627" w:rsidRDefault="00266627">
      <w:pPr>
        <w:pStyle w:val="ConsPlusTitle"/>
        <w:jc w:val="center"/>
        <w:outlineLvl w:val="1"/>
      </w:pPr>
      <w:r>
        <w:t>3. Профилактика рисков причинения вреда</w:t>
      </w:r>
    </w:p>
    <w:p w14:paraId="30350837" w14:textId="77777777" w:rsidR="00266627" w:rsidRDefault="00266627">
      <w:pPr>
        <w:pStyle w:val="ConsPlusTitle"/>
        <w:jc w:val="center"/>
      </w:pPr>
      <w:r>
        <w:t>(ущерба) охраняемым законом ценностям</w:t>
      </w:r>
    </w:p>
    <w:p w14:paraId="7D88E91D" w14:textId="77777777" w:rsidR="00266627" w:rsidRDefault="00266627">
      <w:pPr>
        <w:pStyle w:val="ConsPlusNormal"/>
        <w:jc w:val="both"/>
      </w:pPr>
    </w:p>
    <w:p w14:paraId="0863F426" w14:textId="77777777" w:rsidR="00266627" w:rsidRDefault="00266627">
      <w:pPr>
        <w:pStyle w:val="ConsPlusNormal"/>
        <w:ind w:firstLine="540"/>
        <w:jc w:val="both"/>
      </w:pPr>
      <w:r>
        <w:t>3.1. При осуществлении регионального государственного контроля (надзора) комиссией проводятся следующие профилактические мероприятия:</w:t>
      </w:r>
    </w:p>
    <w:p w14:paraId="7D9A1DF5" w14:textId="77777777" w:rsidR="00266627" w:rsidRDefault="00266627">
      <w:pPr>
        <w:pStyle w:val="ConsPlusNormal"/>
        <w:spacing w:before="220"/>
        <w:ind w:firstLine="540"/>
        <w:jc w:val="both"/>
      </w:pPr>
      <w:r>
        <w:t>а) информирование;</w:t>
      </w:r>
    </w:p>
    <w:p w14:paraId="1C7C3D23" w14:textId="77777777" w:rsidR="00266627" w:rsidRDefault="00266627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14:paraId="65422860" w14:textId="77777777" w:rsidR="00266627" w:rsidRDefault="00266627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14:paraId="3613E1B6" w14:textId="77777777" w:rsidR="00266627" w:rsidRDefault="00266627">
      <w:pPr>
        <w:pStyle w:val="ConsPlusNormal"/>
        <w:spacing w:before="220"/>
        <w:ind w:firstLine="540"/>
        <w:jc w:val="both"/>
      </w:pPr>
      <w:r>
        <w:t>г) консультирование;</w:t>
      </w:r>
    </w:p>
    <w:p w14:paraId="33C6E01B" w14:textId="77777777" w:rsidR="00266627" w:rsidRDefault="00266627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14:paraId="6F902F3E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3.2. Информирование по вопросам соблюдения обязательных требований осуществляется в порядке, установленном </w:t>
      </w:r>
      <w:hyperlink r:id="rId29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14:paraId="097149A6" w14:textId="77777777" w:rsidR="00266627" w:rsidRDefault="00266627">
      <w:pPr>
        <w:pStyle w:val="ConsPlusNormal"/>
        <w:spacing w:before="220"/>
        <w:ind w:firstLine="540"/>
        <w:jc w:val="both"/>
      </w:pPr>
      <w:r>
        <w:t>3.3. Доклад, содержащий результаты обобщения правоприменительной практики, готовится не позднее 1 марта года, следующего за отчетным, утверждается распоряжением председателя комиссии до 12 марта и размещается на официальном сайте комиссии в информационно-телекоммуникационной сети "Интернет" в срок не позднее 3 дней со дня его утверждения.</w:t>
      </w:r>
    </w:p>
    <w:p w14:paraId="5A231CFA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3.4. Объявление предостережения о недопустимости нарушения обязательных требований осуществляется в порядке, установленном </w:t>
      </w:r>
      <w:hyperlink r:id="rId30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14:paraId="101B7B17" w14:textId="77777777" w:rsidR="00266627" w:rsidRDefault="00266627">
      <w:pPr>
        <w:pStyle w:val="ConsPlusNormal"/>
        <w:spacing w:before="220"/>
        <w:ind w:firstLine="540"/>
        <w:jc w:val="both"/>
      </w:pPr>
      <w:r>
        <w:t>3.5. По результатам рассмотрения предостережения контролируемым лицом в течение 10 дней со дня получения предостережения могут быть поданы в комиссию возражения.</w:t>
      </w:r>
    </w:p>
    <w:p w14:paraId="094DD3C9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3.6. В возражениях указываются:</w:t>
      </w:r>
    </w:p>
    <w:p w14:paraId="09C282DD" w14:textId="77777777" w:rsidR="00266627" w:rsidRDefault="00266627">
      <w:pPr>
        <w:pStyle w:val="ConsPlusNormal"/>
        <w:spacing w:before="220"/>
        <w:ind w:firstLine="540"/>
        <w:jc w:val="both"/>
      </w:pPr>
      <w:r>
        <w:t>а) наименование юридического лица, фамилия, имя, отчество (при наличии) индивидуального предпринимателя, номер контактного телефона, адрес электронной почты (при наличии) и почтовый адрес, по которым должен быть направлен ответ;</w:t>
      </w:r>
    </w:p>
    <w:p w14:paraId="06231EA6" w14:textId="77777777" w:rsidR="00266627" w:rsidRDefault="00266627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- юридического лица, индивидуального предпринимателя;</w:t>
      </w:r>
    </w:p>
    <w:p w14:paraId="0C5B68ED" w14:textId="77777777" w:rsidR="00266627" w:rsidRDefault="00266627">
      <w:pPr>
        <w:pStyle w:val="ConsPlusNormal"/>
        <w:spacing w:before="220"/>
        <w:ind w:firstLine="540"/>
        <w:jc w:val="both"/>
      </w:pPr>
      <w:r>
        <w:t>в) дата и номер предостережения, направленного в адрес юридического лица, индивидуального предпринимателя;</w:t>
      </w:r>
    </w:p>
    <w:p w14:paraId="29D4FC6E" w14:textId="77777777" w:rsidR="00266627" w:rsidRDefault="00266627">
      <w:pPr>
        <w:pStyle w:val="ConsPlusNormal"/>
        <w:spacing w:before="220"/>
        <w:ind w:firstLine="540"/>
        <w:jc w:val="both"/>
      </w:pPr>
      <w:r>
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14:paraId="6AE4C181" w14:textId="77777777" w:rsidR="00266627" w:rsidRDefault="00266627">
      <w:pPr>
        <w:pStyle w:val="ConsPlusNormal"/>
        <w:spacing w:before="220"/>
        <w:ind w:firstLine="540"/>
        <w:jc w:val="both"/>
      </w:pPr>
      <w:bookmarkStart w:id="1" w:name="P165"/>
      <w:bookmarkEnd w:id="1"/>
      <w:r>
        <w:t>3.7. Возражения направляются контролируемыми лицами в комиссию в бумажном виде почтовым отправлением,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комиссии, либо иными указанными в предостережении способами.</w:t>
      </w:r>
    </w:p>
    <w:p w14:paraId="64E05EE2" w14:textId="77777777" w:rsidR="00266627" w:rsidRDefault="00266627">
      <w:pPr>
        <w:pStyle w:val="ConsPlusNormal"/>
        <w:spacing w:before="220"/>
        <w:ind w:firstLine="540"/>
        <w:jc w:val="both"/>
      </w:pPr>
      <w:r>
        <w:t>3.8. Комиссия рассматривает возражения, по итогам рассмотрения в течение 20 рабочих дней со дня получения возражений направляет контролируемым лицам ответ в 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с использованием информационно-телекоммуникационной сети "Интернет", в том числе по адресу электронной почты контролируемого лица, указанному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контролируемых лиц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"Единый портал государственных и муниципальных услуг".</w:t>
      </w:r>
    </w:p>
    <w:p w14:paraId="0EA4E909" w14:textId="77777777" w:rsidR="00266627" w:rsidRDefault="00266627">
      <w:pPr>
        <w:pStyle w:val="ConsPlusNormal"/>
        <w:spacing w:before="220"/>
        <w:ind w:firstLine="540"/>
        <w:jc w:val="both"/>
      </w:pPr>
      <w:r>
        <w:t>3.9. При отсутствии возражений контролируемое лицо в указанный в предостережении срок направляет в комиссию уведомление об исполнении предостережения.</w:t>
      </w:r>
    </w:p>
    <w:p w14:paraId="678CA515" w14:textId="77777777" w:rsidR="00266627" w:rsidRDefault="00266627">
      <w:pPr>
        <w:pStyle w:val="ConsPlusNormal"/>
        <w:spacing w:before="220"/>
        <w:ind w:firstLine="540"/>
        <w:jc w:val="both"/>
      </w:pPr>
      <w:r>
        <w:t>3.10. В уведомлении об исполнении предостережения указываются:</w:t>
      </w:r>
    </w:p>
    <w:p w14:paraId="19A5F3EB" w14:textId="77777777" w:rsidR="00266627" w:rsidRDefault="00266627">
      <w:pPr>
        <w:pStyle w:val="ConsPlusNormal"/>
        <w:spacing w:before="220"/>
        <w:ind w:firstLine="540"/>
        <w:jc w:val="both"/>
      </w:pPr>
      <w:r>
        <w:t>а) наименование юридического лица, фамилия, имя, отчество (при наличии) индивидуального предпринимателя;</w:t>
      </w:r>
    </w:p>
    <w:p w14:paraId="0E8B3752" w14:textId="77777777" w:rsidR="00266627" w:rsidRDefault="00266627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- юридического лица, индивидуального предпринимателя;</w:t>
      </w:r>
    </w:p>
    <w:p w14:paraId="0DD5FA11" w14:textId="77777777" w:rsidR="00266627" w:rsidRDefault="00266627">
      <w:pPr>
        <w:pStyle w:val="ConsPlusNormal"/>
        <w:spacing w:before="220"/>
        <w:ind w:firstLine="540"/>
        <w:jc w:val="both"/>
      </w:pPr>
      <w:r>
        <w:t>в) дата и номер предостережения, направленного в адрес юридического лица, индивидуального предпринимателя;</w:t>
      </w:r>
    </w:p>
    <w:p w14:paraId="64E71745" w14:textId="77777777" w:rsidR="00266627" w:rsidRDefault="00266627">
      <w:pPr>
        <w:pStyle w:val="ConsPlusNormal"/>
        <w:spacing w:before="220"/>
        <w:ind w:firstLine="540"/>
        <w:jc w:val="both"/>
      </w:pPr>
      <w:r>
        <w:t>г) сведения о принятых по результатам рассмотрения предостережения мерах по обеспечению соблюдения обязательных требований.</w:t>
      </w:r>
    </w:p>
    <w:p w14:paraId="10749BA5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3.11. Уведомление об исполнении предостережения направляется контролируемыми лицами способами, указанными в </w:t>
      </w:r>
      <w:hyperlink w:anchor="P165" w:history="1">
        <w:r>
          <w:rPr>
            <w:color w:val="0000FF"/>
          </w:rPr>
          <w:t>пункте 3.7</w:t>
        </w:r>
      </w:hyperlink>
      <w:r>
        <w:t xml:space="preserve"> настоящего Положения.</w:t>
      </w:r>
    </w:p>
    <w:p w14:paraId="6483B9CB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3.12. Должностное лицо комиссии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комиссии, в ходе осуществления контрольного (надзорного) мероприятия.</w:t>
      </w:r>
    </w:p>
    <w:p w14:paraId="2C7B8B12" w14:textId="77777777" w:rsidR="00266627" w:rsidRDefault="00266627">
      <w:pPr>
        <w:pStyle w:val="ConsPlusNormal"/>
        <w:spacing w:before="220"/>
        <w:ind w:firstLine="540"/>
        <w:jc w:val="both"/>
      </w:pPr>
      <w:r>
        <w:t>3.13. Должностные лица комиссии осуществляют консультирование, в том числе письменное, по следующим вопросам:</w:t>
      </w:r>
    </w:p>
    <w:p w14:paraId="1A9301B7" w14:textId="77777777" w:rsidR="00266627" w:rsidRDefault="00266627">
      <w:pPr>
        <w:pStyle w:val="ConsPlusNormal"/>
        <w:spacing w:before="220"/>
        <w:ind w:firstLine="540"/>
        <w:jc w:val="both"/>
      </w:pPr>
      <w:r>
        <w:t>а) применение обязательных требований, содержание и последствия их изменения;</w:t>
      </w:r>
    </w:p>
    <w:p w14:paraId="14B58A99" w14:textId="77777777" w:rsidR="00266627" w:rsidRDefault="00266627">
      <w:pPr>
        <w:pStyle w:val="ConsPlusNormal"/>
        <w:spacing w:before="220"/>
        <w:ind w:firstLine="540"/>
        <w:jc w:val="both"/>
      </w:pPr>
      <w: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1392BD24" w14:textId="77777777" w:rsidR="00266627" w:rsidRDefault="00266627">
      <w:pPr>
        <w:pStyle w:val="ConsPlusNormal"/>
        <w:spacing w:before="220"/>
        <w:ind w:firstLine="540"/>
        <w:jc w:val="both"/>
      </w:pPr>
      <w:r>
        <w:t>в) особенности осуществления регионального государственного контроля (надзора).</w:t>
      </w:r>
    </w:p>
    <w:p w14:paraId="7F6ED256" w14:textId="77777777" w:rsidR="00266627" w:rsidRDefault="00266627">
      <w:pPr>
        <w:pStyle w:val="ConsPlusNormal"/>
        <w:spacing w:before="220"/>
        <w:ind w:firstLine="540"/>
        <w:jc w:val="both"/>
      </w:pPr>
      <w:r>
        <w:t>3.14. Обязательные профилактические визиты проводятся в отношении контролируемых лиц, приступивших к осуществлению регулируемой государством деятельности в течение года с момента начала осуществления деятельности.</w:t>
      </w:r>
    </w:p>
    <w:p w14:paraId="5988194A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3.15. Обязательные профилактические визиты проводятся должностными лицами комиссии по месту осуществления деятельности контролируемых лиц в соответствии со </w:t>
      </w:r>
      <w:hyperlink r:id="rId31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14:paraId="553F0306" w14:textId="77777777" w:rsidR="00266627" w:rsidRDefault="00266627">
      <w:pPr>
        <w:pStyle w:val="ConsPlusNormal"/>
        <w:spacing w:before="220"/>
        <w:ind w:firstLine="540"/>
        <w:jc w:val="both"/>
      </w:pPr>
      <w:r>
        <w:t>3.16. Должностное лицо комиссии проводит обязательный профилактический визит в форме профилактической беседы по месту осуществления деятельности контролируемых лиц либо с использованием систем видео-конференц-связи. В ходе обязательного профилактического визита контролируемые лица информируются:</w:t>
      </w:r>
    </w:p>
    <w:p w14:paraId="6D63E088" w14:textId="77777777" w:rsidR="00266627" w:rsidRDefault="00266627">
      <w:pPr>
        <w:pStyle w:val="ConsPlusNormal"/>
        <w:spacing w:before="220"/>
        <w:ind w:firstLine="540"/>
        <w:jc w:val="both"/>
      </w:pPr>
      <w:r>
        <w:t>а) о содержании применяемых к контролируемым лицам либо к принадлежащим им объектам контроля (надзора) нормативных правовых актов, устанавливающих обязательные требования, о внесенных изменениях в действующие нормативные правовые акты, а также о сроках и порядке вступления их в силу;</w:t>
      </w:r>
    </w:p>
    <w:p w14:paraId="2BA9BC11" w14:textId="77777777" w:rsidR="00266627" w:rsidRDefault="00266627">
      <w:pPr>
        <w:pStyle w:val="ConsPlusNormal"/>
        <w:spacing w:before="220"/>
        <w:ind w:firstLine="540"/>
        <w:jc w:val="both"/>
      </w:pPr>
      <w:r>
        <w:t>б) о применении сложных и (или) наиболее значимых обязательных требований, а также обязательных требований, по которым отмечены случаи их массового нарушения, либо последствия нарушения которых влекут серьезную угрозу охраняемым законом ценностям;</w:t>
      </w:r>
    </w:p>
    <w:p w14:paraId="29A098FE" w14:textId="77777777" w:rsidR="00266627" w:rsidRDefault="00266627">
      <w:pPr>
        <w:pStyle w:val="ConsPlusNormal"/>
        <w:spacing w:before="220"/>
        <w:ind w:firstLine="540"/>
        <w:jc w:val="both"/>
      </w:pPr>
      <w:r>
        <w:t>в) о наиболее часто встречающихся случаях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14:paraId="111A0053" w14:textId="77777777" w:rsidR="00266627" w:rsidRDefault="00266627">
      <w:pPr>
        <w:pStyle w:val="ConsPlusNormal"/>
        <w:spacing w:before="220"/>
        <w:ind w:firstLine="540"/>
        <w:jc w:val="both"/>
      </w:pPr>
      <w:r>
        <w:t>3.17. Продолжительность проведения обязательного профилактического визита не может превышать 1 рабочий день.</w:t>
      </w:r>
    </w:p>
    <w:p w14:paraId="2D8B1E89" w14:textId="77777777" w:rsidR="00266627" w:rsidRDefault="00266627">
      <w:pPr>
        <w:pStyle w:val="ConsPlusNormal"/>
        <w:jc w:val="both"/>
      </w:pPr>
    </w:p>
    <w:p w14:paraId="4D1F31F4" w14:textId="77777777" w:rsidR="00266627" w:rsidRDefault="00266627">
      <w:pPr>
        <w:pStyle w:val="ConsPlusTitle"/>
        <w:jc w:val="center"/>
        <w:outlineLvl w:val="1"/>
      </w:pPr>
      <w:r>
        <w:t>4. Осуществление регионального государственного</w:t>
      </w:r>
    </w:p>
    <w:p w14:paraId="40CC42B8" w14:textId="77777777" w:rsidR="00266627" w:rsidRDefault="00266627">
      <w:pPr>
        <w:pStyle w:val="ConsPlusTitle"/>
        <w:jc w:val="center"/>
      </w:pPr>
      <w:r>
        <w:t>контроля (надзора)</w:t>
      </w:r>
    </w:p>
    <w:p w14:paraId="772867F4" w14:textId="77777777" w:rsidR="00266627" w:rsidRDefault="00266627">
      <w:pPr>
        <w:pStyle w:val="ConsPlusNormal"/>
        <w:jc w:val="both"/>
      </w:pPr>
    </w:p>
    <w:p w14:paraId="6428F70C" w14:textId="77777777" w:rsidR="00266627" w:rsidRDefault="00266627">
      <w:pPr>
        <w:pStyle w:val="ConsPlusNormal"/>
        <w:ind w:firstLine="540"/>
        <w:jc w:val="both"/>
      </w:pPr>
      <w:r>
        <w:t xml:space="preserve">4.1. Плановые контрольные (надзорные) мероприятия проводятся комиссией на основании плана проведения контрольных (надзорных) мероприятий на очередной календарный год, согласованного с органами прокуратуры. Внеплановые контрольные (надзорные) мероприятия проводятся комиссией по основаниям, предусмотренным </w:t>
      </w:r>
      <w:hyperlink r:id="rId32" w:history="1">
        <w:r>
          <w:rPr>
            <w:color w:val="0000FF"/>
          </w:rPr>
          <w:t>подпунктами 1</w:t>
        </w:r>
      </w:hyperlink>
      <w:r>
        <w:t xml:space="preserve">, </w:t>
      </w:r>
      <w:hyperlink r:id="rId33" w:history="1">
        <w:r>
          <w:rPr>
            <w:color w:val="0000FF"/>
          </w:rPr>
          <w:t>3</w:t>
        </w:r>
      </w:hyperlink>
      <w:r>
        <w:t xml:space="preserve">, </w:t>
      </w:r>
      <w:hyperlink r:id="rId34" w:history="1">
        <w:r>
          <w:rPr>
            <w:color w:val="0000FF"/>
          </w:rPr>
          <w:t>4</w:t>
        </w:r>
      </w:hyperlink>
      <w:r>
        <w:t xml:space="preserve">, </w:t>
      </w:r>
      <w:hyperlink r:id="rId35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248-ФЗ.</w:t>
      </w:r>
    </w:p>
    <w:p w14:paraId="129A677F" w14:textId="77777777" w:rsidR="00266627" w:rsidRDefault="00266627">
      <w:pPr>
        <w:pStyle w:val="ConsPlusNormal"/>
        <w:spacing w:before="220"/>
        <w:ind w:firstLine="540"/>
        <w:jc w:val="both"/>
      </w:pPr>
      <w:r>
        <w:t>В целях оценки риска причинения вреда (ущерба) при принятии решения о проведении внеплановой проверки комиссией применяются следующие индикаторы риска нарушения обязательных требований:</w:t>
      </w:r>
    </w:p>
    <w:p w14:paraId="48812856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а) оказание потребителям услуг, цены (тарифы, надбавки, наценки, ставки, сборы, плата) на которые регулируются государством, без установления в предусмотренном законодательством порядке цен (тарифов, надбавок, наценок, ставок, сборов, платы);</w:t>
      </w:r>
    </w:p>
    <w:p w14:paraId="1DF543BC" w14:textId="77777777" w:rsidR="00266627" w:rsidRDefault="00266627">
      <w:pPr>
        <w:pStyle w:val="ConsPlusNormal"/>
        <w:spacing w:before="220"/>
        <w:ind w:firstLine="540"/>
        <w:jc w:val="both"/>
      </w:pPr>
      <w:r>
        <w:t>б) завышение или занижение установленных регулирующим органом цен (тарифов, надбавок, наценок, ставок, сборов, платы) при осуществлении расчетов с потребителями оказываемых услуг;</w:t>
      </w:r>
    </w:p>
    <w:p w14:paraId="65344AA0" w14:textId="77777777" w:rsidR="00266627" w:rsidRDefault="00266627">
      <w:pPr>
        <w:pStyle w:val="ConsPlusNormal"/>
        <w:spacing w:before="220"/>
        <w:ind w:firstLine="540"/>
        <w:jc w:val="both"/>
      </w:pPr>
      <w:r>
        <w:t>в) нарушение требований к соблюдению стандартов раскрытия информации;</w:t>
      </w:r>
    </w:p>
    <w:p w14:paraId="221FD955" w14:textId="77777777" w:rsidR="00266627" w:rsidRDefault="00266627">
      <w:pPr>
        <w:pStyle w:val="ConsPlusNormal"/>
        <w:spacing w:before="220"/>
        <w:ind w:firstLine="540"/>
        <w:jc w:val="both"/>
      </w:pPr>
      <w:r>
        <w:t>г) невыполнение в установленный срок законного предписания комиссии.</w:t>
      </w:r>
    </w:p>
    <w:p w14:paraId="3AE1595C" w14:textId="77777777" w:rsidR="00266627" w:rsidRDefault="00266627">
      <w:pPr>
        <w:pStyle w:val="ConsPlusNormal"/>
        <w:spacing w:before="220"/>
        <w:ind w:firstLine="540"/>
        <w:jc w:val="both"/>
      </w:pPr>
      <w:r>
        <w:t>4.2. 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14:paraId="722E0333" w14:textId="77777777" w:rsidR="00266627" w:rsidRDefault="00266627">
      <w:pPr>
        <w:pStyle w:val="ConsPlusNormal"/>
        <w:spacing w:before="220"/>
        <w:ind w:firstLine="540"/>
        <w:jc w:val="both"/>
      </w:pPr>
      <w:r>
        <w:t>а) наблюдение за соблюдением обязательных требований;</w:t>
      </w:r>
    </w:p>
    <w:p w14:paraId="6A3DA121" w14:textId="77777777" w:rsidR="00266627" w:rsidRDefault="00266627">
      <w:pPr>
        <w:pStyle w:val="ConsPlusNormal"/>
        <w:spacing w:before="220"/>
        <w:ind w:firstLine="540"/>
        <w:jc w:val="both"/>
      </w:pPr>
      <w:r>
        <w:t>б) документарная проверка;</w:t>
      </w:r>
    </w:p>
    <w:p w14:paraId="595B5484" w14:textId="77777777" w:rsidR="00266627" w:rsidRDefault="00266627">
      <w:pPr>
        <w:pStyle w:val="ConsPlusNormal"/>
        <w:spacing w:before="220"/>
        <w:ind w:firstLine="540"/>
        <w:jc w:val="both"/>
      </w:pPr>
      <w:r>
        <w:t>в) выездная проверка.</w:t>
      </w:r>
    </w:p>
    <w:p w14:paraId="1FC62A84" w14:textId="77777777" w:rsidR="00266627" w:rsidRDefault="00266627">
      <w:pPr>
        <w:pStyle w:val="ConsPlusNormal"/>
        <w:spacing w:before="220"/>
        <w:ind w:firstLine="540"/>
        <w:jc w:val="both"/>
      </w:pPr>
      <w:r>
        <w:t>Перечисленные в настоящем пункте контрольные (надзорные) мероприятия могут проводиться должностными лицами комиссии с применением фотосъемки, аудио- и видеозаписи, иных способов фиксации доказательств, если иное не установлено настоящим Положением.</w:t>
      </w:r>
    </w:p>
    <w:p w14:paraId="1059C646" w14:textId="77777777" w:rsidR="00266627" w:rsidRDefault="00266627">
      <w:pPr>
        <w:pStyle w:val="ConsPlusNormal"/>
        <w:spacing w:before="220"/>
        <w:ind w:firstLine="540"/>
        <w:jc w:val="both"/>
      </w:pPr>
      <w:r>
        <w:t>Фотографии (скриншоты), аудио- и видеозаписи, используемые для фиксации доказательств нарушений обязательных требований, должны однозначно идентифицировать объект фиксации, отражающий нарушение обязательных требований.</w:t>
      </w:r>
    </w:p>
    <w:p w14:paraId="5F18275F" w14:textId="77777777" w:rsidR="00266627" w:rsidRDefault="00266627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3CAB4D57" w14:textId="77777777" w:rsidR="00266627" w:rsidRDefault="00266627">
      <w:pPr>
        <w:pStyle w:val="ConsPlusNormal"/>
        <w:spacing w:before="220"/>
        <w:ind w:firstLine="540"/>
        <w:jc w:val="both"/>
      </w:pPr>
      <w:r>
        <w:t>Фотографии (скриншоты), аудио- и видеозаписи, используемые для фиксации доказательств нарушений обязательных требований, прилагаются к акту контрольного (надзорного) мероприятия (далее также - акт).</w:t>
      </w:r>
    </w:p>
    <w:p w14:paraId="12C2D6AE" w14:textId="77777777" w:rsidR="00266627" w:rsidRDefault="00266627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14:paraId="57B27D0B" w14:textId="77777777" w:rsidR="00266627" w:rsidRDefault="00266627">
      <w:pPr>
        <w:pStyle w:val="ConsPlusNormal"/>
        <w:spacing w:before="220"/>
        <w:ind w:firstLine="540"/>
        <w:jc w:val="both"/>
      </w:pPr>
      <w:r>
        <w:t>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</w:t>
      </w:r>
    </w:p>
    <w:p w14:paraId="7573F2CC" w14:textId="77777777" w:rsidR="00266627" w:rsidRDefault="00266627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14:paraId="7C367A36" w14:textId="77777777" w:rsidR="00266627" w:rsidRDefault="00266627">
      <w:pPr>
        <w:pStyle w:val="ConsPlusNormal"/>
        <w:spacing w:before="220"/>
        <w:ind w:firstLine="540"/>
        <w:jc w:val="both"/>
      </w:pPr>
      <w:r>
        <w:t>4.3.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информации, имеющейся у комиссии в отношении контролируемых лиц,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в информационно-телекоммуникационной сети "Интернет" и иных открытых источниках информации.</w:t>
      </w:r>
    </w:p>
    <w:p w14:paraId="50FB5E6E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4.4. Региональный государственный контроль (надзор) посредством наблюдения за соблюдением обязательных требований осуществляется в постоянном режиме в соответствии с </w:t>
      </w:r>
      <w:r>
        <w:lastRenderedPageBreak/>
        <w:t>утвержденным графиком наблюдения за соблюдением обязательных требований (далее - систематическое наблюдение).</w:t>
      </w:r>
    </w:p>
    <w:p w14:paraId="566282B1" w14:textId="77777777" w:rsidR="00266627" w:rsidRDefault="00266627">
      <w:pPr>
        <w:pStyle w:val="ConsPlusNormal"/>
        <w:spacing w:before="220"/>
        <w:ind w:firstLine="540"/>
        <w:jc w:val="both"/>
      </w:pPr>
      <w:r>
        <w:t>4.5. Систематическое наблюдение за соблюдением обязательных требований к стандартам раскрытия информации контролируемыми лицами осуществляется в части факта раскрытия информации, источника опубликования информации, избранного контролируемым лицом, сроков и периодичности раскрытия информации, полноты раскрытия информации, порядка уведомления комиссии об источниках опубликования информации (в случаях, предусмотренных законодательством Российской Федерации), форм представления информации и соблюдения правил заполнения этих форм, достоверности раскрытой информации.</w:t>
      </w:r>
    </w:p>
    <w:p w14:paraId="1C3CAD40" w14:textId="77777777" w:rsidR="00266627" w:rsidRDefault="00266627">
      <w:pPr>
        <w:pStyle w:val="ConsPlusNormal"/>
        <w:spacing w:before="220"/>
        <w:ind w:firstLine="540"/>
        <w:jc w:val="both"/>
      </w:pPr>
      <w:r>
        <w:t>4.6. В срок до 20 декабря года, предшествующего периоду проведения систематического наблюдения, формируется перечень контролируемых лиц, подлежащих систематическому наблюдению соблюдения стандартов раскрытия информации (далее - сводный перечень контролируемых лиц).</w:t>
      </w:r>
    </w:p>
    <w:p w14:paraId="5ECF27C5" w14:textId="77777777" w:rsidR="00266627" w:rsidRDefault="00266627">
      <w:pPr>
        <w:pStyle w:val="ConsPlusNormal"/>
        <w:spacing w:before="220"/>
        <w:ind w:firstLine="540"/>
        <w:jc w:val="both"/>
      </w:pPr>
      <w:r>
        <w:t>Формирование сводного перечня контролируемых лиц осуществляется должностными лицами комиссии на основании принятых комиссией постановлений об утверждении тарифов на текущий год субъектам регулирования.</w:t>
      </w:r>
    </w:p>
    <w:p w14:paraId="4C35A142" w14:textId="77777777" w:rsidR="00266627" w:rsidRDefault="00266627">
      <w:pPr>
        <w:pStyle w:val="ConsPlusNormal"/>
        <w:spacing w:before="220"/>
        <w:ind w:firstLine="540"/>
        <w:jc w:val="both"/>
      </w:pPr>
      <w:r>
        <w:t>Сформированный график систематического наблюдения до 20 декабря года, предшествующего периоду проведения систематического наблюдения, направляется для утверждения председателю комиссии.</w:t>
      </w:r>
    </w:p>
    <w:p w14:paraId="40784202" w14:textId="77777777" w:rsidR="00266627" w:rsidRDefault="00266627">
      <w:pPr>
        <w:pStyle w:val="ConsPlusNormal"/>
        <w:spacing w:before="220"/>
        <w:ind w:firstLine="540"/>
        <w:jc w:val="both"/>
      </w:pPr>
      <w:r>
        <w:t>График систематического наблюдения после его утверждения председателем комиссии размещается на официальном сайте комиссии в информационно-телекоммуникационной сети "Интернет" http://www.recko.ru в срок до 30 декабря года, предшествующего периоду проведения систематического наблюдения.</w:t>
      </w:r>
    </w:p>
    <w:p w14:paraId="6089292E" w14:textId="77777777" w:rsidR="00266627" w:rsidRDefault="00266627">
      <w:pPr>
        <w:pStyle w:val="ConsPlusNormal"/>
        <w:spacing w:before="220"/>
        <w:ind w:firstLine="540"/>
        <w:jc w:val="both"/>
      </w:pPr>
      <w:r>
        <w:t>4.7. Систематическое наблюдение осуществляется в отношении:</w:t>
      </w:r>
    </w:p>
    <w:p w14:paraId="08FDBD7B" w14:textId="77777777" w:rsidR="00266627" w:rsidRDefault="00266627">
      <w:pPr>
        <w:pStyle w:val="ConsPlusNormal"/>
        <w:spacing w:before="220"/>
        <w:ind w:firstLine="540"/>
        <w:jc w:val="both"/>
      </w:pPr>
      <w:r>
        <w:t>а) факта раскрытия информации;</w:t>
      </w:r>
    </w:p>
    <w:p w14:paraId="095ABD27" w14:textId="77777777" w:rsidR="00266627" w:rsidRDefault="00266627">
      <w:pPr>
        <w:pStyle w:val="ConsPlusNormal"/>
        <w:spacing w:before="220"/>
        <w:ind w:firstLine="540"/>
        <w:jc w:val="both"/>
      </w:pPr>
      <w:r>
        <w:t>б) источника опубликования информации, избранного субъектом регулирования;</w:t>
      </w:r>
    </w:p>
    <w:p w14:paraId="79172DBF" w14:textId="77777777" w:rsidR="00266627" w:rsidRDefault="00266627">
      <w:pPr>
        <w:pStyle w:val="ConsPlusNormal"/>
        <w:spacing w:before="220"/>
        <w:ind w:firstLine="540"/>
        <w:jc w:val="both"/>
      </w:pPr>
      <w:r>
        <w:t>в) сроков и периодичности раскрытия информации;</w:t>
      </w:r>
    </w:p>
    <w:p w14:paraId="0942FB84" w14:textId="77777777" w:rsidR="00266627" w:rsidRDefault="00266627">
      <w:pPr>
        <w:pStyle w:val="ConsPlusNormal"/>
        <w:spacing w:before="220"/>
        <w:ind w:firstLine="540"/>
        <w:jc w:val="both"/>
      </w:pPr>
      <w:r>
        <w:t>г) полноты раскрытия информации;</w:t>
      </w:r>
    </w:p>
    <w:p w14:paraId="69B7A5A2" w14:textId="77777777" w:rsidR="00266627" w:rsidRDefault="00266627">
      <w:pPr>
        <w:pStyle w:val="ConsPlusNormal"/>
        <w:spacing w:before="220"/>
        <w:ind w:firstLine="540"/>
        <w:jc w:val="both"/>
      </w:pPr>
      <w:r>
        <w:t>д) порядка уведомления комиссии об источниках опубликования информации;</w:t>
      </w:r>
    </w:p>
    <w:p w14:paraId="455A17E9" w14:textId="77777777" w:rsidR="00266627" w:rsidRDefault="00266627">
      <w:pPr>
        <w:pStyle w:val="ConsPlusNormal"/>
        <w:spacing w:before="220"/>
        <w:ind w:firstLine="540"/>
        <w:jc w:val="both"/>
      </w:pPr>
      <w:r>
        <w:t>е) форм предоставления информации и соблюдения правил заполнения этих форм.</w:t>
      </w:r>
    </w:p>
    <w:p w14:paraId="2C541A3D" w14:textId="77777777" w:rsidR="00266627" w:rsidRDefault="00266627">
      <w:pPr>
        <w:pStyle w:val="ConsPlusNormal"/>
        <w:spacing w:before="220"/>
        <w:ind w:firstLine="540"/>
        <w:jc w:val="both"/>
      </w:pPr>
      <w:r>
        <w:t>4.8. Результат систематического наблюдения оформляется в виде отчета комиссии о проведении систематического наблюдения.</w:t>
      </w:r>
    </w:p>
    <w:p w14:paraId="317F72C6" w14:textId="77777777" w:rsidR="00266627" w:rsidRDefault="00266627">
      <w:pPr>
        <w:pStyle w:val="ConsPlusNormal"/>
        <w:spacing w:before="220"/>
        <w:ind w:firstLine="540"/>
        <w:jc w:val="both"/>
      </w:pPr>
      <w:r>
        <w:t>Отчет утверждается председателем комиссии и размещается на официальном сайте комиссии в информационно-телекоммуникационной сети "Интернет" в течение 3 рабочих дней с даты его утверждения.</w:t>
      </w:r>
    </w:p>
    <w:p w14:paraId="0162DCE4" w14:textId="77777777" w:rsidR="00266627" w:rsidRDefault="00266627">
      <w:pPr>
        <w:pStyle w:val="ConsPlusNormal"/>
        <w:spacing w:before="220"/>
        <w:ind w:firstLine="540"/>
        <w:jc w:val="both"/>
      </w:pPr>
      <w:r>
        <w:t>4.9. Должностное лицо комиссии непосредственно после обнаружения нарушения, выявленного в ходе систематического наблюдения, подготавливает предписание с указанием сроков его устранения.</w:t>
      </w:r>
    </w:p>
    <w:p w14:paraId="48C0CAD4" w14:textId="77777777" w:rsidR="00266627" w:rsidRDefault="00266627">
      <w:pPr>
        <w:pStyle w:val="ConsPlusNormal"/>
        <w:spacing w:before="220"/>
        <w:ind w:firstLine="540"/>
        <w:jc w:val="both"/>
      </w:pPr>
      <w:r>
        <w:t>Предписание, подписанное председателем комиссии, направляется контролируемому лицу в течение 3 дней с даты его подписания.</w:t>
      </w:r>
    </w:p>
    <w:p w14:paraId="2732031B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Предписание должно содержать:</w:t>
      </w:r>
    </w:p>
    <w:p w14:paraId="44ADEAD1" w14:textId="77777777" w:rsidR="00266627" w:rsidRDefault="00266627">
      <w:pPr>
        <w:pStyle w:val="ConsPlusNormal"/>
        <w:spacing w:before="220"/>
        <w:ind w:firstLine="540"/>
        <w:jc w:val="both"/>
      </w:pPr>
      <w:r>
        <w:t>а) наименование комиссии;</w:t>
      </w:r>
    </w:p>
    <w:p w14:paraId="5F161CC1" w14:textId="77777777" w:rsidR="00266627" w:rsidRDefault="00266627">
      <w:pPr>
        <w:pStyle w:val="ConsPlusNormal"/>
        <w:spacing w:before="220"/>
        <w:ind w:firstLine="540"/>
        <w:jc w:val="both"/>
      </w:pPr>
      <w:r>
        <w:t>б) наименование контролируемого лица, в адрес которого вынесено предписание;</w:t>
      </w:r>
    </w:p>
    <w:p w14:paraId="6E5A073B" w14:textId="77777777" w:rsidR="00266627" w:rsidRDefault="00266627">
      <w:pPr>
        <w:pStyle w:val="ConsPlusNormal"/>
        <w:spacing w:before="220"/>
        <w:ind w:firstLine="540"/>
        <w:jc w:val="both"/>
      </w:pPr>
      <w:r>
        <w:t>в) содержание допущенного нарушения;</w:t>
      </w:r>
    </w:p>
    <w:p w14:paraId="0ED44A96" w14:textId="77777777" w:rsidR="00266627" w:rsidRDefault="00266627">
      <w:pPr>
        <w:pStyle w:val="ConsPlusNormal"/>
        <w:spacing w:before="220"/>
        <w:ind w:firstLine="540"/>
        <w:jc w:val="both"/>
      </w:pPr>
      <w:r>
        <w:t>г) срок исполнения предписания;</w:t>
      </w:r>
    </w:p>
    <w:p w14:paraId="013E228E" w14:textId="77777777" w:rsidR="00266627" w:rsidRDefault="00266627">
      <w:pPr>
        <w:pStyle w:val="ConsPlusNormal"/>
        <w:spacing w:before="220"/>
        <w:ind w:firstLine="540"/>
        <w:jc w:val="both"/>
      </w:pPr>
      <w:r>
        <w:t>д) форму представления информации об исполнении предписания.</w:t>
      </w:r>
    </w:p>
    <w:p w14:paraId="47C04EB1" w14:textId="77777777" w:rsidR="00266627" w:rsidRDefault="00266627">
      <w:pPr>
        <w:pStyle w:val="ConsPlusNormal"/>
        <w:spacing w:before="220"/>
        <w:ind w:firstLine="540"/>
        <w:jc w:val="both"/>
      </w:pPr>
      <w:r>
        <w:t>4.10. Должностное лицо комиссии осуществляет мониторинг устранения субъектом регулирования выявленных нарушений, указанных в предписании, посредством анализа уведомлений субъекта регулирования о раскрытии информации на официальных сайтах в информационно-телекоммуникационной сети "Интернет", а также ее опубликования в официальных печатных изданиях, представляемых в комиссию в установленном порядке.</w:t>
      </w:r>
    </w:p>
    <w:p w14:paraId="3797C37B" w14:textId="77777777" w:rsidR="00266627" w:rsidRDefault="00266627">
      <w:pPr>
        <w:pStyle w:val="ConsPlusNormal"/>
        <w:spacing w:before="220"/>
        <w:ind w:firstLine="540"/>
        <w:jc w:val="both"/>
      </w:pPr>
      <w:r>
        <w:t>Непредставление субъектом регулирования уведомления об устранении выявленных комиссией нарушений требований к стандартам раскрытия информации в срок, установленный предписанием, является основанием для проведения внеплановой проверки.</w:t>
      </w:r>
    </w:p>
    <w:p w14:paraId="54330931" w14:textId="77777777" w:rsidR="00266627" w:rsidRDefault="00266627">
      <w:pPr>
        <w:pStyle w:val="ConsPlusNormal"/>
        <w:spacing w:before="220"/>
        <w:ind w:firstLine="540"/>
        <w:jc w:val="both"/>
      </w:pPr>
      <w:r>
        <w:t>Проект распоряжения о проведении внеплановой (документарной и (или) выездной) проверки подготавливается в течение 7 дней, начиная с даты, указанной в выданном предписании как срок исполнения.</w:t>
      </w:r>
    </w:p>
    <w:p w14:paraId="44F48FE4" w14:textId="77777777" w:rsidR="00266627" w:rsidRDefault="00266627">
      <w:pPr>
        <w:pStyle w:val="ConsPlusNormal"/>
        <w:spacing w:before="220"/>
        <w:ind w:firstLine="540"/>
        <w:jc w:val="both"/>
      </w:pPr>
      <w:r>
        <w:t>4.11. Документарная проверка проводится по месту нахождения комиссии на основании распоряжения комиссии о проведении документарной проверки.</w:t>
      </w:r>
    </w:p>
    <w:p w14:paraId="7540F7AA" w14:textId="77777777" w:rsidR="00266627" w:rsidRDefault="00266627">
      <w:pPr>
        <w:pStyle w:val="ConsPlusNormal"/>
        <w:spacing w:before="220"/>
        <w:ind w:firstLine="540"/>
        <w:jc w:val="both"/>
      </w:pPr>
      <w:r>
        <w:t>4.12. В ходе проведения документарной проверки могут осуществляться следующие контрольные (надзорные) действия:</w:t>
      </w:r>
    </w:p>
    <w:p w14:paraId="586A2CCB" w14:textId="77777777" w:rsidR="00266627" w:rsidRDefault="00266627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14:paraId="7C454148" w14:textId="77777777" w:rsidR="00266627" w:rsidRDefault="00266627">
      <w:pPr>
        <w:pStyle w:val="ConsPlusNormal"/>
        <w:spacing w:before="220"/>
        <w:ind w:firstLine="540"/>
        <w:jc w:val="both"/>
      </w:pPr>
      <w:r>
        <w:t>б) истребование документов.</w:t>
      </w:r>
    </w:p>
    <w:p w14:paraId="07E669AF" w14:textId="77777777" w:rsidR="00266627" w:rsidRDefault="00266627">
      <w:pPr>
        <w:pStyle w:val="ConsPlusNormal"/>
        <w:spacing w:before="220"/>
        <w:ind w:firstLine="540"/>
        <w:jc w:val="both"/>
      </w:pPr>
      <w:r>
        <w:t>4.13. Срок проведения документарной проверки не может превышать 10 рабочих дней.</w:t>
      </w:r>
    </w:p>
    <w:p w14:paraId="2D71223C" w14:textId="77777777" w:rsidR="00266627" w:rsidRDefault="00266627">
      <w:pPr>
        <w:pStyle w:val="ConsPlusNormal"/>
        <w:spacing w:before="220"/>
        <w:ind w:firstLine="540"/>
        <w:jc w:val="both"/>
      </w:pPr>
      <w:r>
        <w:t>4.14. Внеплановая документарная проверка проводится без согласования с органами прокуратуры.</w:t>
      </w:r>
    </w:p>
    <w:p w14:paraId="683B3275" w14:textId="77777777" w:rsidR="00266627" w:rsidRDefault="00266627">
      <w:pPr>
        <w:pStyle w:val="ConsPlusNormal"/>
        <w:spacing w:before="220"/>
        <w:ind w:firstLine="540"/>
        <w:jc w:val="both"/>
      </w:pPr>
      <w:r>
        <w:t>4.15. Выездная проверка проводится по месту нахождения (осуществления деятельности) контролируемых лиц (их филиалов, представительств, обособленных структурных подразделений).</w:t>
      </w:r>
    </w:p>
    <w:p w14:paraId="420BAA77" w14:textId="77777777" w:rsidR="00266627" w:rsidRDefault="00266627">
      <w:pPr>
        <w:pStyle w:val="ConsPlusNormal"/>
        <w:spacing w:before="220"/>
        <w:ind w:firstLine="540"/>
        <w:jc w:val="both"/>
      </w:pPr>
      <w:r>
        <w:t>4.16. Проведение выездных проверок в отношении контролируемых лиц осуществляется по месту нахождения объектов контроля (надзора) на основании распоряжения комиссии о проведении выездной проверки.</w:t>
      </w:r>
    </w:p>
    <w:p w14:paraId="549769A7" w14:textId="77777777" w:rsidR="00266627" w:rsidRDefault="00266627">
      <w:pPr>
        <w:pStyle w:val="ConsPlusNormal"/>
        <w:spacing w:before="220"/>
        <w:ind w:firstLine="540"/>
        <w:jc w:val="both"/>
      </w:pPr>
      <w:r>
        <w:t>4.17.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4FBCFE03" w14:textId="77777777" w:rsidR="00266627" w:rsidRDefault="00266627">
      <w:pPr>
        <w:pStyle w:val="ConsPlusNormal"/>
        <w:spacing w:before="220"/>
        <w:ind w:firstLine="540"/>
        <w:jc w:val="both"/>
      </w:pPr>
      <w:r>
        <w:t>4.18. Срок проведения выездной проверки в отношении контролируемого лица устанавливается отдельно по каждому филиалу, представительству, обособленному структурному подразделению или производственному объекту, но не более 10 рабочих дней.</w:t>
      </w:r>
    </w:p>
    <w:p w14:paraId="2069AAD5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4.19. В ходе проведения выездной проверки осуществляются следующие контрольные (надзорные) действия:</w:t>
      </w:r>
    </w:p>
    <w:p w14:paraId="10CB7CE2" w14:textId="77777777" w:rsidR="00266627" w:rsidRDefault="00266627">
      <w:pPr>
        <w:pStyle w:val="ConsPlusNormal"/>
        <w:spacing w:before="220"/>
        <w:ind w:firstLine="540"/>
        <w:jc w:val="both"/>
      </w:pPr>
      <w:r>
        <w:t>а) осмотр;</w:t>
      </w:r>
    </w:p>
    <w:p w14:paraId="698292DC" w14:textId="77777777" w:rsidR="00266627" w:rsidRDefault="00266627">
      <w:pPr>
        <w:pStyle w:val="ConsPlusNormal"/>
        <w:spacing w:before="220"/>
        <w:ind w:firstLine="540"/>
        <w:jc w:val="both"/>
      </w:pPr>
      <w:r>
        <w:t>б) получение письменных объяснений;</w:t>
      </w:r>
    </w:p>
    <w:p w14:paraId="5148FAEE" w14:textId="77777777" w:rsidR="00266627" w:rsidRDefault="00266627">
      <w:pPr>
        <w:pStyle w:val="ConsPlusNormal"/>
        <w:spacing w:before="220"/>
        <w:ind w:firstLine="540"/>
        <w:jc w:val="both"/>
      </w:pPr>
      <w:r>
        <w:t>в) истребование документов;</w:t>
      </w:r>
    </w:p>
    <w:p w14:paraId="77CF63B6" w14:textId="77777777" w:rsidR="00266627" w:rsidRDefault="00266627">
      <w:pPr>
        <w:pStyle w:val="ConsPlusNormal"/>
        <w:spacing w:before="220"/>
        <w:ind w:firstLine="540"/>
        <w:jc w:val="both"/>
      </w:pPr>
      <w:r>
        <w:t>г) экспертиза.</w:t>
      </w:r>
    </w:p>
    <w:p w14:paraId="6A31227E" w14:textId="77777777" w:rsidR="00266627" w:rsidRDefault="00266627">
      <w:pPr>
        <w:pStyle w:val="ConsPlusNormal"/>
        <w:spacing w:before="220"/>
        <w:ind w:firstLine="540"/>
        <w:jc w:val="both"/>
      </w:pPr>
      <w:r>
        <w:t>4.20. Индивидуальный предприниматель, в отношении которого осуществляется контрольное (надзорное) мероприятие, вправе представить в комиссию информацию о невозможности присутствия при проведении контрольного (надзорного) мероприятия в случаях:</w:t>
      </w:r>
    </w:p>
    <w:p w14:paraId="7A0532D5" w14:textId="77777777" w:rsidR="00266627" w:rsidRDefault="00266627">
      <w:pPr>
        <w:pStyle w:val="ConsPlusNormal"/>
        <w:spacing w:before="220"/>
        <w:ind w:firstLine="540"/>
        <w:jc w:val="both"/>
      </w:pPr>
      <w:r>
        <w:t>заболевания, связанного с утратой трудоспособности;</w:t>
      </w:r>
    </w:p>
    <w:p w14:paraId="347C0745" w14:textId="77777777" w:rsidR="00266627" w:rsidRDefault="00266627">
      <w:pPr>
        <w:pStyle w:val="ConsPlusNormal"/>
        <w:spacing w:before="220"/>
        <w:ind w:firstLine="540"/>
        <w:jc w:val="both"/>
      </w:pPr>
      <w:r>
        <w:t>препятствия, возникшего в результате действия непреодолимой силы.</w:t>
      </w:r>
    </w:p>
    <w:p w14:paraId="152FBF81" w14:textId="77777777" w:rsidR="00266627" w:rsidRDefault="00266627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комиссией на срок, необходимый для устранения обстоятельств, послуживших поводом для обращения индивидуального предпринимателя.</w:t>
      </w:r>
    </w:p>
    <w:p w14:paraId="63D27EBE" w14:textId="77777777" w:rsidR="00266627" w:rsidRDefault="00266627">
      <w:pPr>
        <w:pStyle w:val="ConsPlusNormal"/>
        <w:jc w:val="both"/>
      </w:pPr>
    </w:p>
    <w:p w14:paraId="1D5538C9" w14:textId="77777777" w:rsidR="00266627" w:rsidRDefault="00266627">
      <w:pPr>
        <w:pStyle w:val="ConsPlusTitle"/>
        <w:jc w:val="center"/>
        <w:outlineLvl w:val="1"/>
      </w:pPr>
      <w:r>
        <w:t>5. Результаты контрольного (надзорного)</w:t>
      </w:r>
    </w:p>
    <w:p w14:paraId="697030DD" w14:textId="77777777" w:rsidR="00266627" w:rsidRDefault="00266627">
      <w:pPr>
        <w:pStyle w:val="ConsPlusTitle"/>
        <w:jc w:val="center"/>
      </w:pPr>
      <w:r>
        <w:t>мероприятия</w:t>
      </w:r>
    </w:p>
    <w:p w14:paraId="100F70D2" w14:textId="77777777" w:rsidR="00266627" w:rsidRDefault="00266627">
      <w:pPr>
        <w:pStyle w:val="ConsPlusNormal"/>
        <w:jc w:val="both"/>
      </w:pPr>
    </w:p>
    <w:p w14:paraId="3B67D64C" w14:textId="77777777" w:rsidR="00266627" w:rsidRDefault="00266627">
      <w:pPr>
        <w:pStyle w:val="ConsPlusNormal"/>
        <w:ind w:firstLine="540"/>
        <w:jc w:val="both"/>
      </w:pPr>
      <w:r>
        <w:t xml:space="preserve">5.1. Результаты контрольного (надзорного) мероприятия оформляются в порядке, предусмотренном </w:t>
      </w:r>
      <w:hyperlink r:id="rId36" w:history="1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14:paraId="1994E952" w14:textId="77777777" w:rsidR="00266627" w:rsidRDefault="00266627">
      <w:pPr>
        <w:pStyle w:val="ConsPlusNormal"/>
        <w:spacing w:before="220"/>
        <w:ind w:firstLine="540"/>
        <w:jc w:val="both"/>
      </w:pPr>
      <w:r>
        <w:t>5.2. По окончании проведения контрольного (надзорного) мероприятия составляется акт.</w:t>
      </w:r>
    </w:p>
    <w:p w14:paraId="00C79BC0" w14:textId="77777777" w:rsidR="00266627" w:rsidRDefault="00266627">
      <w:pPr>
        <w:pStyle w:val="ConsPlusNormal"/>
        <w:spacing w:before="220"/>
        <w:ind w:firstLine="540"/>
        <w:jc w:val="both"/>
      </w:pPr>
      <w:r>
        <w:t>5.3. В случае если по результатам проведения контрольного (надзорного)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04AEC7A1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5.4. Предписание об устранении выявленных нарушений с указанием разумных сроков их исполнения, предусмотренное </w:t>
      </w:r>
      <w:hyperlink r:id="rId37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о контроле (надзоре), выдается председателем комиссии в соответствии с </w:t>
      </w:r>
      <w:hyperlink r:id="rId38" w:history="1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14:paraId="402D2BC7" w14:textId="77777777" w:rsidR="00266627" w:rsidRDefault="00266627">
      <w:pPr>
        <w:pStyle w:val="ConsPlusNormal"/>
        <w:jc w:val="both"/>
      </w:pPr>
    </w:p>
    <w:p w14:paraId="1FF550C9" w14:textId="77777777" w:rsidR="00266627" w:rsidRDefault="00266627">
      <w:pPr>
        <w:pStyle w:val="ConsPlusTitle"/>
        <w:jc w:val="center"/>
        <w:outlineLvl w:val="1"/>
      </w:pPr>
      <w:r>
        <w:t>6. Досудебный порядок подачи жалобы</w:t>
      </w:r>
    </w:p>
    <w:p w14:paraId="2129014B" w14:textId="77777777" w:rsidR="00266627" w:rsidRDefault="00266627">
      <w:pPr>
        <w:pStyle w:val="ConsPlusNormal"/>
        <w:jc w:val="both"/>
      </w:pPr>
    </w:p>
    <w:p w14:paraId="3D235EA8" w14:textId="77777777" w:rsidR="00266627" w:rsidRDefault="00266627">
      <w:pPr>
        <w:pStyle w:val="ConsPlusNormal"/>
        <w:ind w:firstLine="540"/>
        <w:jc w:val="both"/>
      </w:pPr>
      <w:r>
        <w:t xml:space="preserve">6.1. Действия (бездействие) должностных лиц комиссии, решения, принятые комиссией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</w:t>
      </w:r>
      <w:hyperlink r:id="rId39" w:history="1">
        <w:r>
          <w:rPr>
            <w:color w:val="0000FF"/>
          </w:rPr>
          <w:t>главы 9</w:t>
        </w:r>
      </w:hyperlink>
      <w:r>
        <w:t xml:space="preserve"> Федерального закона N 248-ФЗ.</w:t>
      </w:r>
    </w:p>
    <w:p w14:paraId="10F326A8" w14:textId="77777777" w:rsidR="00266627" w:rsidRDefault="00266627">
      <w:pPr>
        <w:pStyle w:val="ConsPlusNormal"/>
        <w:spacing w:before="220"/>
        <w:ind w:firstLine="540"/>
        <w:jc w:val="both"/>
      </w:pPr>
      <w:r>
        <w:t>6.2. Жалоба на решения, действия (бездействие) должностных лиц комиссии рассматривается председателем комиссии либо лицом, его замещающим.</w:t>
      </w:r>
    </w:p>
    <w:p w14:paraId="5B1EA36B" w14:textId="77777777" w:rsidR="00266627" w:rsidRDefault="00266627">
      <w:pPr>
        <w:pStyle w:val="ConsPlusNormal"/>
        <w:jc w:val="both"/>
      </w:pPr>
    </w:p>
    <w:p w14:paraId="4170160A" w14:textId="77777777" w:rsidR="00266627" w:rsidRDefault="00266627">
      <w:pPr>
        <w:pStyle w:val="ConsPlusTitle"/>
        <w:jc w:val="center"/>
        <w:outlineLvl w:val="1"/>
      </w:pPr>
      <w:r>
        <w:t>7. Показатели результативности и эффективности</w:t>
      </w:r>
    </w:p>
    <w:p w14:paraId="040A5321" w14:textId="77777777" w:rsidR="00266627" w:rsidRDefault="00266627">
      <w:pPr>
        <w:pStyle w:val="ConsPlusTitle"/>
        <w:jc w:val="center"/>
      </w:pPr>
      <w:r>
        <w:t>деятельности комиссии</w:t>
      </w:r>
    </w:p>
    <w:p w14:paraId="1B23D622" w14:textId="77777777" w:rsidR="00266627" w:rsidRDefault="00266627">
      <w:pPr>
        <w:pStyle w:val="ConsPlusNormal"/>
        <w:jc w:val="center"/>
      </w:pPr>
      <w:r>
        <w:lastRenderedPageBreak/>
        <w:t xml:space="preserve">(введен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</w:t>
      </w:r>
    </w:p>
    <w:p w14:paraId="48DA9238" w14:textId="77777777" w:rsidR="00266627" w:rsidRDefault="00266627">
      <w:pPr>
        <w:pStyle w:val="ConsPlusNormal"/>
        <w:jc w:val="center"/>
      </w:pPr>
      <w:r>
        <w:t>Кемеровской области - Кузбасса от 24.02.2022 N 93)</w:t>
      </w:r>
    </w:p>
    <w:p w14:paraId="04284D35" w14:textId="77777777" w:rsidR="00266627" w:rsidRDefault="00266627">
      <w:pPr>
        <w:pStyle w:val="ConsPlusNormal"/>
        <w:jc w:val="both"/>
      </w:pPr>
    </w:p>
    <w:p w14:paraId="19269C15" w14:textId="77777777" w:rsidR="00266627" w:rsidRDefault="00266627">
      <w:pPr>
        <w:pStyle w:val="ConsPlusNormal"/>
        <w:ind w:firstLine="540"/>
        <w:jc w:val="both"/>
      </w:pPr>
      <w:r>
        <w:t>7.1. Ключевым показателем регионального государственного контроля (надзора) является общая сумма материального ущерба, причиненного гражданам, организациям и государству в регулируемых государством сферах деятельности (далее - ключевой показатель).</w:t>
      </w:r>
    </w:p>
    <w:p w14:paraId="793EA373" w14:textId="77777777" w:rsidR="00266627" w:rsidRDefault="002666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5443"/>
        <w:gridCol w:w="1757"/>
      </w:tblGrid>
      <w:tr w:rsidR="00266627" w14:paraId="678AD905" w14:textId="77777777">
        <w:tc>
          <w:tcPr>
            <w:tcW w:w="1871" w:type="dxa"/>
            <w:vAlign w:val="center"/>
          </w:tcPr>
          <w:p w14:paraId="73115A1A" w14:textId="77777777" w:rsidR="00266627" w:rsidRDefault="00266627">
            <w:pPr>
              <w:pStyle w:val="ConsPlusNormal"/>
              <w:jc w:val="center"/>
            </w:pPr>
            <w:r>
              <w:t>Ключевой показатель, млн руб.</w:t>
            </w:r>
          </w:p>
        </w:tc>
        <w:tc>
          <w:tcPr>
            <w:tcW w:w="5443" w:type="dxa"/>
            <w:vAlign w:val="center"/>
          </w:tcPr>
          <w:p w14:paraId="7BBA83DD" w14:textId="77777777" w:rsidR="00266627" w:rsidRDefault="00266627">
            <w:pPr>
              <w:pStyle w:val="ConsPlusNormal"/>
              <w:jc w:val="center"/>
            </w:pPr>
            <w:r>
              <w:t>Формулы расчета</w:t>
            </w:r>
          </w:p>
        </w:tc>
        <w:tc>
          <w:tcPr>
            <w:tcW w:w="1757" w:type="dxa"/>
            <w:vAlign w:val="center"/>
          </w:tcPr>
          <w:p w14:paraId="3D61AF32" w14:textId="77777777" w:rsidR="00266627" w:rsidRDefault="00266627">
            <w:pPr>
              <w:pStyle w:val="ConsPlusNormal"/>
              <w:jc w:val="center"/>
            </w:pPr>
            <w:r>
              <w:t>Целевое значение, млн руб.</w:t>
            </w:r>
          </w:p>
        </w:tc>
      </w:tr>
      <w:tr w:rsidR="00266627" w14:paraId="03BBC30C" w14:textId="77777777">
        <w:tc>
          <w:tcPr>
            <w:tcW w:w="1871" w:type="dxa"/>
            <w:vAlign w:val="center"/>
          </w:tcPr>
          <w:p w14:paraId="54B47613" w14:textId="77777777" w:rsidR="00266627" w:rsidRDefault="00266627">
            <w:pPr>
              <w:pStyle w:val="ConsPlusNormal"/>
            </w:pPr>
            <w:r>
              <w:t>Общая сумма материального ущерба, причиненного гражданам, организациям и государству в регулируемых государством сферах деятельности, (У)</w:t>
            </w:r>
          </w:p>
        </w:tc>
        <w:tc>
          <w:tcPr>
            <w:tcW w:w="5443" w:type="dxa"/>
            <w:vAlign w:val="center"/>
          </w:tcPr>
          <w:p w14:paraId="2A2287E7" w14:textId="77777777" w:rsidR="00266627" w:rsidRDefault="00266627">
            <w:pPr>
              <w:pStyle w:val="ConsPlusNormal"/>
            </w:pPr>
            <w:r>
              <w:t>У = У</w:t>
            </w:r>
            <w:r>
              <w:rPr>
                <w:vertAlign w:val="subscript"/>
              </w:rPr>
              <w:t>1</w:t>
            </w:r>
            <w:r>
              <w:t xml:space="preserve"> + У</w:t>
            </w:r>
            <w:r>
              <w:rPr>
                <w:vertAlign w:val="subscript"/>
              </w:rPr>
              <w:t>2</w:t>
            </w:r>
            <w:r>
              <w:t xml:space="preserve"> +...+ </w:t>
            </w:r>
            <w:proofErr w:type="spellStart"/>
            <w:r>
              <w:t>У</w:t>
            </w:r>
            <w:r>
              <w:rPr>
                <w:vertAlign w:val="subscript"/>
              </w:rPr>
              <w:t>n</w:t>
            </w:r>
            <w:proofErr w:type="spellEnd"/>
            <w:r>
              <w:t>, где:</w:t>
            </w:r>
          </w:p>
          <w:p w14:paraId="09C469F6" w14:textId="77777777" w:rsidR="00266627" w:rsidRDefault="00266627">
            <w:pPr>
              <w:pStyle w:val="ConsPlusNormal"/>
            </w:pPr>
          </w:p>
          <w:p w14:paraId="4F21A8F4" w14:textId="77777777" w:rsidR="00266627" w:rsidRDefault="00266627">
            <w:pPr>
              <w:pStyle w:val="ConsPlusNormal"/>
            </w:pPr>
            <w:r>
              <w:t>У</w:t>
            </w:r>
            <w:r>
              <w:rPr>
                <w:vertAlign w:val="subscript"/>
              </w:rPr>
              <w:t>1,</w:t>
            </w:r>
            <w:r>
              <w:t xml:space="preserve"> У</w:t>
            </w:r>
            <w:r>
              <w:rPr>
                <w:vertAlign w:val="subscript"/>
              </w:rPr>
              <w:t>2</w:t>
            </w:r>
            <w:r>
              <w:t>, У</w:t>
            </w:r>
            <w:r>
              <w:rPr>
                <w:vertAlign w:val="subscript"/>
              </w:rPr>
              <w:t>3,</w:t>
            </w:r>
            <w:r>
              <w:t xml:space="preserve"> </w:t>
            </w:r>
            <w:proofErr w:type="spellStart"/>
            <w:r>
              <w:t>У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- материальный ущерб в определенной сфере деятельности, подлежащей государственному регулированию цен (тарифов).</w:t>
            </w:r>
          </w:p>
          <w:p w14:paraId="595B8762" w14:textId="77777777" w:rsidR="00266627" w:rsidRDefault="00266627">
            <w:pPr>
              <w:pStyle w:val="ConsPlusNormal"/>
            </w:pPr>
          </w:p>
          <w:p w14:paraId="2765A646" w14:textId="77777777" w:rsidR="00266627" w:rsidRDefault="00266627">
            <w:pPr>
              <w:pStyle w:val="ConsPlusNormal"/>
            </w:pPr>
            <w:r>
              <w:t>У</w:t>
            </w:r>
            <w:r>
              <w:rPr>
                <w:vertAlign w:val="subscript"/>
              </w:rPr>
              <w:t>1</w:t>
            </w:r>
            <w:r>
              <w:t xml:space="preserve"> = (</w:t>
            </w:r>
            <w:proofErr w:type="spellStart"/>
            <w:r>
              <w:t>Т</w:t>
            </w:r>
            <w:r>
              <w:rPr>
                <w:vertAlign w:val="subscript"/>
              </w:rPr>
              <w:t>прим</w:t>
            </w:r>
            <w:proofErr w:type="spellEnd"/>
            <w:r>
              <w:t xml:space="preserve"> - </w:t>
            </w:r>
            <w:proofErr w:type="spellStart"/>
            <w:r>
              <w:t>Т</w:t>
            </w:r>
            <w:r>
              <w:rPr>
                <w:vertAlign w:val="subscript"/>
              </w:rPr>
              <w:t>утв</w:t>
            </w:r>
            <w:proofErr w:type="spellEnd"/>
            <w:r>
              <w:t>) x Р</w:t>
            </w:r>
            <w:r>
              <w:rPr>
                <w:vertAlign w:val="subscript"/>
              </w:rPr>
              <w:t>1</w:t>
            </w:r>
            <w:r>
              <w:t>, где:</w:t>
            </w:r>
          </w:p>
          <w:p w14:paraId="01A8A5F2" w14:textId="77777777" w:rsidR="00266627" w:rsidRDefault="00266627">
            <w:pPr>
              <w:pStyle w:val="ConsPlusNormal"/>
            </w:pPr>
          </w:p>
          <w:p w14:paraId="3DF2F893" w14:textId="77777777" w:rsidR="00266627" w:rsidRDefault="00266627">
            <w:pPr>
              <w:pStyle w:val="ConsPlusNormal"/>
            </w:pPr>
            <w:proofErr w:type="spellStart"/>
            <w:r>
              <w:t>Т</w:t>
            </w:r>
            <w:r>
              <w:rPr>
                <w:vertAlign w:val="subscript"/>
              </w:rPr>
              <w:t>прим</w:t>
            </w:r>
            <w:proofErr w:type="spellEnd"/>
            <w:r>
              <w:t xml:space="preserve"> - тариф, примененный организациями, осуществляющими регулируемые виды деятельности;</w:t>
            </w:r>
          </w:p>
          <w:p w14:paraId="2D36FA11" w14:textId="77777777" w:rsidR="00266627" w:rsidRDefault="00266627">
            <w:pPr>
              <w:pStyle w:val="ConsPlusNormal"/>
            </w:pPr>
            <w:proofErr w:type="spellStart"/>
            <w:r>
              <w:t>Т</w:t>
            </w:r>
            <w:r>
              <w:rPr>
                <w:vertAlign w:val="subscript"/>
              </w:rPr>
              <w:t>утв</w:t>
            </w:r>
            <w:proofErr w:type="spellEnd"/>
            <w:r>
              <w:t xml:space="preserve"> - тариф, утвержденный для организаций, осуществляющих регулируемые виды деятельности;</w:t>
            </w:r>
          </w:p>
          <w:p w14:paraId="31243B3D" w14:textId="77777777" w:rsidR="00266627" w:rsidRDefault="00266627">
            <w:pPr>
              <w:pStyle w:val="ConsPlusNormal"/>
            </w:pPr>
            <w:r>
              <w:t>Р</w:t>
            </w:r>
            <w:r>
              <w:rPr>
                <w:vertAlign w:val="subscript"/>
              </w:rPr>
              <w:t>1</w:t>
            </w:r>
            <w:r>
              <w:t xml:space="preserve"> - объем ресурса по регулируемому виду деятельности N 1.</w:t>
            </w:r>
          </w:p>
          <w:p w14:paraId="56015D90" w14:textId="77777777" w:rsidR="00266627" w:rsidRDefault="00266627">
            <w:pPr>
              <w:pStyle w:val="ConsPlusNormal"/>
            </w:pPr>
          </w:p>
          <w:p w14:paraId="0D6F4551" w14:textId="77777777" w:rsidR="00266627" w:rsidRDefault="00266627">
            <w:pPr>
              <w:pStyle w:val="ConsPlusNormal"/>
            </w:pPr>
            <w:r>
              <w:t>У</w:t>
            </w:r>
            <w:r>
              <w:rPr>
                <w:vertAlign w:val="subscript"/>
              </w:rPr>
              <w:t>2</w:t>
            </w:r>
            <w:r>
              <w:t xml:space="preserve"> = (</w:t>
            </w:r>
            <w:proofErr w:type="spellStart"/>
            <w:r>
              <w:t>Т</w:t>
            </w:r>
            <w:r>
              <w:rPr>
                <w:vertAlign w:val="subscript"/>
              </w:rPr>
              <w:t>прим</w:t>
            </w:r>
            <w:proofErr w:type="spellEnd"/>
            <w:r>
              <w:t xml:space="preserve"> - </w:t>
            </w:r>
            <w:proofErr w:type="spellStart"/>
            <w:r>
              <w:t>Т</w:t>
            </w:r>
            <w:r>
              <w:rPr>
                <w:vertAlign w:val="subscript"/>
              </w:rPr>
              <w:t>утв</w:t>
            </w:r>
            <w:proofErr w:type="spellEnd"/>
            <w:r>
              <w:t>) x Р</w:t>
            </w:r>
            <w:r>
              <w:rPr>
                <w:vertAlign w:val="subscript"/>
              </w:rPr>
              <w:t>2</w:t>
            </w:r>
            <w:r>
              <w:t>, где:</w:t>
            </w:r>
          </w:p>
          <w:p w14:paraId="00C2EC67" w14:textId="77777777" w:rsidR="00266627" w:rsidRDefault="00266627">
            <w:pPr>
              <w:pStyle w:val="ConsPlusNormal"/>
            </w:pPr>
          </w:p>
          <w:p w14:paraId="50F3D2D4" w14:textId="77777777" w:rsidR="00266627" w:rsidRDefault="00266627">
            <w:pPr>
              <w:pStyle w:val="ConsPlusNormal"/>
            </w:pPr>
            <w:proofErr w:type="spellStart"/>
            <w:r>
              <w:t>Т</w:t>
            </w:r>
            <w:r>
              <w:rPr>
                <w:vertAlign w:val="subscript"/>
              </w:rPr>
              <w:t>прим</w:t>
            </w:r>
            <w:proofErr w:type="spellEnd"/>
            <w:r>
              <w:t xml:space="preserve"> - тариф, примененный организациями, осуществляющими регулируемые виды деятельности;</w:t>
            </w:r>
          </w:p>
          <w:p w14:paraId="34EBFDB0" w14:textId="77777777" w:rsidR="00266627" w:rsidRDefault="00266627">
            <w:pPr>
              <w:pStyle w:val="ConsPlusNormal"/>
            </w:pPr>
            <w:proofErr w:type="spellStart"/>
            <w:r>
              <w:t>Т</w:t>
            </w:r>
            <w:r>
              <w:rPr>
                <w:vertAlign w:val="subscript"/>
              </w:rPr>
              <w:t>утв</w:t>
            </w:r>
            <w:proofErr w:type="spellEnd"/>
            <w:r>
              <w:t xml:space="preserve"> - тариф, утвержденный для организаций, осуществляющих регулируемые виды деятельности;</w:t>
            </w:r>
          </w:p>
          <w:p w14:paraId="5C7012BE" w14:textId="77777777" w:rsidR="00266627" w:rsidRDefault="00266627">
            <w:pPr>
              <w:pStyle w:val="ConsPlusNormal"/>
            </w:pPr>
            <w:r>
              <w:t>Р</w:t>
            </w:r>
            <w:r>
              <w:rPr>
                <w:vertAlign w:val="subscript"/>
              </w:rPr>
              <w:t>2</w:t>
            </w:r>
            <w:r>
              <w:t xml:space="preserve"> - объем ресурса по регулируемому виду деятельности N 2.</w:t>
            </w:r>
          </w:p>
          <w:p w14:paraId="528BD9A4" w14:textId="77777777" w:rsidR="00266627" w:rsidRDefault="00266627">
            <w:pPr>
              <w:pStyle w:val="ConsPlusNormal"/>
            </w:pPr>
          </w:p>
          <w:p w14:paraId="5A294184" w14:textId="77777777" w:rsidR="00266627" w:rsidRDefault="00266627"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= (</w:t>
            </w:r>
            <w:proofErr w:type="spellStart"/>
            <w:r>
              <w:t>Т</w:t>
            </w:r>
            <w:r>
              <w:rPr>
                <w:vertAlign w:val="subscript"/>
              </w:rPr>
              <w:t>прим</w:t>
            </w:r>
            <w:proofErr w:type="spellEnd"/>
            <w:r>
              <w:t xml:space="preserve"> - </w:t>
            </w:r>
            <w:proofErr w:type="spellStart"/>
            <w:r>
              <w:t>Т</w:t>
            </w:r>
            <w:r>
              <w:rPr>
                <w:vertAlign w:val="subscript"/>
              </w:rPr>
              <w:t>утв</w:t>
            </w:r>
            <w:proofErr w:type="spellEnd"/>
            <w:r>
              <w:t xml:space="preserve">) x </w:t>
            </w:r>
            <w:proofErr w:type="spellStart"/>
            <w:r>
              <w:t>Р</w:t>
            </w:r>
            <w:r>
              <w:rPr>
                <w:vertAlign w:val="subscript"/>
              </w:rPr>
              <w:t>n</w:t>
            </w:r>
            <w:proofErr w:type="spellEnd"/>
            <w:r>
              <w:t>, где:</w:t>
            </w:r>
          </w:p>
          <w:p w14:paraId="7BC35617" w14:textId="77777777" w:rsidR="00266627" w:rsidRDefault="00266627">
            <w:pPr>
              <w:pStyle w:val="ConsPlusNormal"/>
            </w:pPr>
          </w:p>
          <w:p w14:paraId="0FCABB33" w14:textId="77777777" w:rsidR="00266627" w:rsidRDefault="00266627">
            <w:pPr>
              <w:pStyle w:val="ConsPlusNormal"/>
            </w:pPr>
            <w:proofErr w:type="spellStart"/>
            <w:r>
              <w:t>Т</w:t>
            </w:r>
            <w:r>
              <w:rPr>
                <w:vertAlign w:val="subscript"/>
              </w:rPr>
              <w:t>прим</w:t>
            </w:r>
            <w:proofErr w:type="spellEnd"/>
            <w:r>
              <w:t xml:space="preserve"> - тариф, примененный организациями, осуществляющими регулируемые виды деятельности;</w:t>
            </w:r>
          </w:p>
          <w:p w14:paraId="6F7C5D54" w14:textId="77777777" w:rsidR="00266627" w:rsidRDefault="00266627">
            <w:pPr>
              <w:pStyle w:val="ConsPlusNormal"/>
            </w:pPr>
            <w:proofErr w:type="spellStart"/>
            <w:r>
              <w:t>Т</w:t>
            </w:r>
            <w:r>
              <w:rPr>
                <w:vertAlign w:val="subscript"/>
              </w:rPr>
              <w:t>утв</w:t>
            </w:r>
            <w:proofErr w:type="spellEnd"/>
            <w:r>
              <w:t xml:space="preserve"> - тариф, утвержденный для организаций, осуществляющих регулируемые виды деятельности;</w:t>
            </w:r>
          </w:p>
          <w:p w14:paraId="11155C80" w14:textId="77777777" w:rsidR="00266627" w:rsidRDefault="00266627">
            <w:pPr>
              <w:pStyle w:val="ConsPlusNormal"/>
            </w:pPr>
            <w:proofErr w:type="spellStart"/>
            <w:r>
              <w:t>Р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- объем ресурса по регулируемому виду деятельности N </w:t>
            </w:r>
            <w:proofErr w:type="spellStart"/>
            <w:r>
              <w:t>n</w:t>
            </w:r>
            <w:proofErr w:type="spellEnd"/>
          </w:p>
        </w:tc>
        <w:tc>
          <w:tcPr>
            <w:tcW w:w="1757" w:type="dxa"/>
            <w:vAlign w:val="center"/>
          </w:tcPr>
          <w:p w14:paraId="7B8A4D13" w14:textId="77777777" w:rsidR="00266627" w:rsidRDefault="00266627">
            <w:pPr>
              <w:pStyle w:val="ConsPlusNormal"/>
              <w:jc w:val="center"/>
            </w:pPr>
            <w:r>
              <w:t>0</w:t>
            </w:r>
          </w:p>
        </w:tc>
      </w:tr>
    </w:tbl>
    <w:p w14:paraId="553661A0" w14:textId="77777777" w:rsidR="00266627" w:rsidRDefault="00266627">
      <w:pPr>
        <w:pStyle w:val="ConsPlusNormal"/>
        <w:jc w:val="both"/>
      </w:pPr>
    </w:p>
    <w:p w14:paraId="224C0ECB" w14:textId="77777777" w:rsidR="00266627" w:rsidRDefault="00266627">
      <w:pPr>
        <w:pStyle w:val="ConsPlusNormal"/>
        <w:ind w:firstLine="540"/>
        <w:jc w:val="both"/>
      </w:pPr>
      <w:r>
        <w:t>7.2. Индикативные показатели регионального государственного контроля (надзора):</w:t>
      </w:r>
    </w:p>
    <w:p w14:paraId="5AE04927" w14:textId="77777777" w:rsidR="00266627" w:rsidRDefault="00266627">
      <w:pPr>
        <w:pStyle w:val="ConsPlusNormal"/>
        <w:spacing w:before="220"/>
        <w:ind w:firstLine="540"/>
        <w:jc w:val="both"/>
      </w:pPr>
      <w:r>
        <w:t>1) количество плановых контрольных (надзорных) мероприятий, проведенных за отчетный период;</w:t>
      </w:r>
    </w:p>
    <w:p w14:paraId="69633AFA" w14:textId="77777777" w:rsidR="00266627" w:rsidRDefault="00266627">
      <w:pPr>
        <w:pStyle w:val="ConsPlusNormal"/>
        <w:spacing w:before="220"/>
        <w:ind w:firstLine="540"/>
        <w:jc w:val="both"/>
      </w:pPr>
      <w:r>
        <w:t>2) количество внеплановых контрольных (надзорных) мероприятий, проведенных за отчетный период;</w:t>
      </w:r>
    </w:p>
    <w:p w14:paraId="1EDA728C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3) количество внеплановых контрольных (надзорных) мероприятий, проведенных за отчетный период на основании выявления соответствия объекта контроля параметрам, </w:t>
      </w:r>
      <w:r>
        <w:lastRenderedPageBreak/>
        <w:t>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3D6923A6" w14:textId="77777777" w:rsidR="00266627" w:rsidRDefault="00266627">
      <w:pPr>
        <w:pStyle w:val="ConsPlusNormal"/>
        <w:spacing w:before="220"/>
        <w:ind w:firstLine="540"/>
        <w:jc w:val="both"/>
      </w:pPr>
      <w:r>
        <w:t>4) общее количество контрольных (надзорных) мероприятий, предусматривающих взаимодействие, проведенных за отчетный период;</w:t>
      </w:r>
    </w:p>
    <w:p w14:paraId="05897964" w14:textId="77777777" w:rsidR="00266627" w:rsidRDefault="00266627">
      <w:pPr>
        <w:pStyle w:val="ConsPlusNormal"/>
        <w:spacing w:before="220"/>
        <w:ind w:firstLine="540"/>
        <w:jc w:val="both"/>
      </w:pPr>
      <w:r>
        <w:t>5)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06029BE4" w14:textId="77777777" w:rsidR="00266627" w:rsidRDefault="00266627">
      <w:pPr>
        <w:pStyle w:val="ConsPlusNormal"/>
        <w:spacing w:before="220"/>
        <w:ind w:firstLine="540"/>
        <w:jc w:val="both"/>
      </w:pPr>
      <w:r>
        <w:t>6) количество обязательных профилактических визитов, проведенных за отчетный период;</w:t>
      </w:r>
    </w:p>
    <w:p w14:paraId="2D2333E6" w14:textId="77777777" w:rsidR="00266627" w:rsidRDefault="00266627">
      <w:pPr>
        <w:pStyle w:val="ConsPlusNormal"/>
        <w:spacing w:before="220"/>
        <w:ind w:firstLine="540"/>
        <w:jc w:val="both"/>
      </w:pPr>
      <w:r>
        <w:t>7) количество объявленных предостережений о недопустимости нарушения обязательных требований, объявленных за отчетный период;</w:t>
      </w:r>
    </w:p>
    <w:p w14:paraId="3A8ACFA1" w14:textId="77777777" w:rsidR="00266627" w:rsidRDefault="00266627">
      <w:pPr>
        <w:pStyle w:val="ConsPlusNormal"/>
        <w:spacing w:before="220"/>
        <w:ind w:firstLine="540"/>
        <w:jc w:val="both"/>
      </w:pPr>
      <w:r>
        <w:t>8)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7A4C1B7E" w14:textId="77777777" w:rsidR="00266627" w:rsidRDefault="00266627">
      <w:pPr>
        <w:pStyle w:val="ConsPlusNormal"/>
        <w:spacing w:before="220"/>
        <w:ind w:firstLine="540"/>
        <w:jc w:val="both"/>
      </w:pPr>
      <w:r>
        <w:t>9)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54C79FF7" w14:textId="77777777" w:rsidR="00266627" w:rsidRDefault="00266627">
      <w:pPr>
        <w:pStyle w:val="ConsPlusNormal"/>
        <w:spacing w:before="220"/>
        <w:ind w:firstLine="540"/>
        <w:jc w:val="both"/>
      </w:pPr>
      <w:r>
        <w:t>10) сумма административных штрафов, наложенных по результатам контрольных (надзорных) мероприятий, за отчетный период;</w:t>
      </w:r>
    </w:p>
    <w:p w14:paraId="0950B5DA" w14:textId="77777777" w:rsidR="00266627" w:rsidRDefault="00266627">
      <w:pPr>
        <w:pStyle w:val="ConsPlusNormal"/>
        <w:spacing w:before="220"/>
        <w:ind w:firstLine="540"/>
        <w:jc w:val="both"/>
      </w:pPr>
      <w:r>
        <w:t>11)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785D2DFB" w14:textId="77777777" w:rsidR="00266627" w:rsidRDefault="00266627">
      <w:pPr>
        <w:pStyle w:val="ConsPlusNormal"/>
        <w:spacing w:before="220"/>
        <w:ind w:firstLine="540"/>
        <w:jc w:val="both"/>
      </w:pPr>
      <w:r>
        <w:t>12)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14:paraId="29B9E275" w14:textId="77777777" w:rsidR="00266627" w:rsidRDefault="00266627">
      <w:pPr>
        <w:pStyle w:val="ConsPlusNormal"/>
        <w:spacing w:before="220"/>
        <w:ind w:firstLine="540"/>
        <w:jc w:val="both"/>
      </w:pPr>
      <w:r>
        <w:t>13) общее количество контролируемых лиц (объектов контроля) на конец отчетного периода;</w:t>
      </w:r>
    </w:p>
    <w:p w14:paraId="5B31681C" w14:textId="77777777" w:rsidR="00266627" w:rsidRDefault="00266627">
      <w:pPr>
        <w:pStyle w:val="ConsPlusNormal"/>
        <w:spacing w:before="220"/>
        <w:ind w:firstLine="540"/>
        <w:jc w:val="both"/>
      </w:pPr>
      <w:r>
        <w:t>14) количество учтенных объектов контроля, отнесенных к категориям риска, по каждой из категорий риска, на конец отчетного периода;</w:t>
      </w:r>
    </w:p>
    <w:p w14:paraId="1173F090" w14:textId="77777777" w:rsidR="00266627" w:rsidRDefault="00266627">
      <w:pPr>
        <w:pStyle w:val="ConsPlusNormal"/>
        <w:spacing w:before="220"/>
        <w:ind w:firstLine="540"/>
        <w:jc w:val="both"/>
      </w:pPr>
      <w:r>
        <w:t>15) количество учтенных контролируемых лиц (объектов контроля), в отношении которых проведены контрольные (надзорные) мероприятия, за отчетный период;</w:t>
      </w:r>
    </w:p>
    <w:p w14:paraId="27E0777E" w14:textId="77777777" w:rsidR="00266627" w:rsidRDefault="00266627">
      <w:pPr>
        <w:pStyle w:val="ConsPlusNormal"/>
        <w:spacing w:before="220"/>
        <w:ind w:firstLine="540"/>
        <w:jc w:val="both"/>
      </w:pPr>
      <w:r>
        <w:t>16) общее количество жалоб, поданных контролируемыми лицами в досудебном порядке, за отчетный период;</w:t>
      </w:r>
    </w:p>
    <w:p w14:paraId="6954D292" w14:textId="77777777" w:rsidR="00266627" w:rsidRDefault="00266627">
      <w:pPr>
        <w:pStyle w:val="ConsPlusNormal"/>
        <w:spacing w:before="220"/>
        <w:ind w:firstLine="540"/>
        <w:jc w:val="both"/>
      </w:pPr>
      <w:r>
        <w:t>17) количество жалоб, в отношении которых комиссией был нарушен срок рассмотрения, за отчетный период;</w:t>
      </w:r>
    </w:p>
    <w:p w14:paraId="761F14E9" w14:textId="77777777" w:rsidR="00266627" w:rsidRDefault="00266627">
      <w:pPr>
        <w:pStyle w:val="ConsPlusNormal"/>
        <w:spacing w:before="220"/>
        <w:ind w:firstLine="540"/>
        <w:jc w:val="both"/>
      </w:pPr>
      <w:r>
        <w:t xml:space="preserve">18)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</w:t>
      </w:r>
      <w:proofErr w:type="gramStart"/>
      <w:r>
        <w:t>комиссии</w:t>
      </w:r>
      <w:proofErr w:type="gramEnd"/>
      <w:r>
        <w:t xml:space="preserve"> либо о признании действий (бездействия) должностных лиц комиссии недействительными, за отчетный период;</w:t>
      </w:r>
    </w:p>
    <w:p w14:paraId="217221BD" w14:textId="77777777" w:rsidR="00266627" w:rsidRDefault="00266627">
      <w:pPr>
        <w:pStyle w:val="ConsPlusNormal"/>
        <w:spacing w:before="220"/>
        <w:ind w:firstLine="540"/>
        <w:jc w:val="both"/>
      </w:pPr>
      <w:r>
        <w:t>19) количество исковых заявлений об оспаривании решений, действий (бездействия) должностных лиц комиссии, направленных контролируемыми лицами в судебном порядке, за отчетный период;</w:t>
      </w:r>
    </w:p>
    <w:p w14:paraId="32850323" w14:textId="77777777" w:rsidR="00266627" w:rsidRDefault="00266627">
      <w:pPr>
        <w:pStyle w:val="ConsPlusNormal"/>
        <w:spacing w:before="220"/>
        <w:ind w:firstLine="540"/>
        <w:jc w:val="both"/>
      </w:pPr>
      <w:r>
        <w:t>20) количество исковых заявлений об оспаривании решений, действий (бездействия) должностных лиц комиссии,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33D62763" w14:textId="77777777" w:rsidR="00266627" w:rsidRDefault="00266627">
      <w:pPr>
        <w:pStyle w:val="ConsPlusNormal"/>
        <w:spacing w:before="220"/>
        <w:ind w:firstLine="540"/>
        <w:jc w:val="both"/>
      </w:pPr>
      <w:r>
        <w:lastRenderedPageBreak/>
        <w:t>21) 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результаты которых были признаны недействительными и (или) отменены, за отчетный период.</w:t>
      </w:r>
    </w:p>
    <w:p w14:paraId="39B1DA5B" w14:textId="77777777" w:rsidR="00266627" w:rsidRDefault="00266627">
      <w:pPr>
        <w:pStyle w:val="ConsPlusNormal"/>
        <w:jc w:val="both"/>
      </w:pPr>
    </w:p>
    <w:p w14:paraId="7712A348" w14:textId="77777777" w:rsidR="00266627" w:rsidRDefault="00266627">
      <w:pPr>
        <w:pStyle w:val="ConsPlusNormal"/>
        <w:jc w:val="both"/>
      </w:pPr>
    </w:p>
    <w:p w14:paraId="210EF346" w14:textId="77777777" w:rsidR="00266627" w:rsidRDefault="002666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73C3B6" w14:textId="77777777" w:rsidR="00266627" w:rsidRDefault="00266627"/>
    <w:sectPr w:rsidR="00266627" w:rsidSect="00CF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27"/>
    <w:rsid w:val="002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D830"/>
  <w15:chartTrackingRefBased/>
  <w15:docId w15:val="{8626785D-C422-449F-B93C-FB86ABCC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66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66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C45E16491BFE346E77E30440BCDAFB9823CC9403E597AB8E7A91BBB79FE3EDD286528530B148535591365DA1bD04G" TargetMode="External"/><Relationship Id="rId18" Type="http://schemas.openxmlformats.org/officeDocument/2006/relationships/hyperlink" Target="consultantplus://offline/ref=C0C45E16491BFE346E77E30440BCDAFB9822CA9403E397AB8E7A91BBB79FE3EDD286528530B148535591365DA1bD04G" TargetMode="External"/><Relationship Id="rId26" Type="http://schemas.openxmlformats.org/officeDocument/2006/relationships/hyperlink" Target="consultantplus://offline/ref=C0C45E16491BFE346E77E30440BCDAFB9F2ACA9202E097AB8E7A91BBB79FE3EDC0860A8F32B1575802DE7008AED4CD72E8DE544317EDb10BG" TargetMode="External"/><Relationship Id="rId39" Type="http://schemas.openxmlformats.org/officeDocument/2006/relationships/hyperlink" Target="consultantplus://offline/ref=C0C45E16491BFE346E77E30440BCDAFB9823C2970AE497AB8E7A91BBB79FE3EDC0860A8932B952515484600CE783C86EE0C34A4209ED193BbD0FG" TargetMode="External"/><Relationship Id="rId21" Type="http://schemas.openxmlformats.org/officeDocument/2006/relationships/hyperlink" Target="consultantplus://offline/ref=C0C45E16491BFE346E77E30440BCDAFB9F2AC9930BED97AB8E7A91BBB79FE3EDD286528530B148535591365DA1bD04G" TargetMode="External"/><Relationship Id="rId34" Type="http://schemas.openxmlformats.org/officeDocument/2006/relationships/hyperlink" Target="consultantplus://offline/ref=C0C45E16491BFE346E77E30440BCDAFB9823C2970AE497AB8E7A91BBB79FE3EDC0860A8932B950505184600CE783C86EE0C34A4209ED193BbD0F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C0C45E16491BFE346E77FD0956D086FE9F20959F02E19DFEDB25CAE6E096E9BA87C953D976EC5B515E91345EBDD4C56EbE0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0C45E16491BFE346E77E30440BCDAFB9F2BC39202ED97AB8E7A91BBB79FE3EDD286528530B148535591365DA1bD04G" TargetMode="External"/><Relationship Id="rId20" Type="http://schemas.openxmlformats.org/officeDocument/2006/relationships/hyperlink" Target="consultantplus://offline/ref=C0C45E16491BFE346E77E30440BCDAFB9F2BCE950EE097AB8E7A91BBB79FE3EDD286528530B148535591365DA1bD04G" TargetMode="External"/><Relationship Id="rId29" Type="http://schemas.openxmlformats.org/officeDocument/2006/relationships/hyperlink" Target="consultantplus://offline/ref=C0C45E16491BFE346E77E30440BCDAFB9823C2970AE497AB8E7A91BBB79FE3EDC0860A8932B953535F84600CE783C86EE0C34A4209ED193BbD0F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C45E16491BFE346E77FD0956D086FE9F20959F0BE599FCDA2897ECE8CFE5B880C60CDC63FD035E54872A5DA0C8C76CEAbD0FG" TargetMode="External"/><Relationship Id="rId11" Type="http://schemas.openxmlformats.org/officeDocument/2006/relationships/hyperlink" Target="consultantplus://offline/ref=C0C45E16491BFE346E77FD0956D086FE9F20959F0BE79FF8D22997ECE8CFE5B880C60CDC71FD5B52568F345DA6DD913DAC8847431FF1193AC37B89FBbB0DG" TargetMode="External"/><Relationship Id="rId24" Type="http://schemas.openxmlformats.org/officeDocument/2006/relationships/hyperlink" Target="consultantplus://offline/ref=C0C45E16491BFE346E77E30440BCDAFB9F2ACA9202E097AB8E7A91BBB79FE3EDC0860A8F3BB0535802DE7008AED4CD72E8DE544317EDb10BG" TargetMode="External"/><Relationship Id="rId32" Type="http://schemas.openxmlformats.org/officeDocument/2006/relationships/hyperlink" Target="consultantplus://offline/ref=C0C45E16491BFE346E77E30440BCDAFB9823C2970AE497AB8E7A91BBB79FE3EDC0860A8932B950505284600CE783C86EE0C34A4209ED193BbD0FG" TargetMode="External"/><Relationship Id="rId37" Type="http://schemas.openxmlformats.org/officeDocument/2006/relationships/hyperlink" Target="consultantplus://offline/ref=C0C45E16491BFE346E77E30440BCDAFB9823C2970AE497AB8E7A91BBB79FE3EDC0860A8932B95F5A5F84600CE783C86EE0C34A4209ED193BbD0FG" TargetMode="External"/><Relationship Id="rId40" Type="http://schemas.openxmlformats.org/officeDocument/2006/relationships/hyperlink" Target="consultantplus://offline/ref=C0C45E16491BFE346E77FD0956D086FE9F20959F0BE79FF8D22997ECE8CFE5B880C60CDC71FD5B52568F345DA6DD913DAC8847431FF1193AC37B89FBbB0DG" TargetMode="External"/><Relationship Id="rId5" Type="http://schemas.openxmlformats.org/officeDocument/2006/relationships/hyperlink" Target="consultantplus://offline/ref=C0C45E16491BFE346E77E30440BCDAFB9823C2970AE497AB8E7A91BBB79FE3EDC0860A8932B9565B5184600CE783C86EE0C34A4209ED193BbD0FG" TargetMode="External"/><Relationship Id="rId15" Type="http://schemas.openxmlformats.org/officeDocument/2006/relationships/hyperlink" Target="consultantplus://offline/ref=C0C45E16491BFE346E77E30440BCDAFB9823C29A0CE097AB8E7A91BBB79FE3EDD286528530B148535591365DA1bD04G" TargetMode="External"/><Relationship Id="rId23" Type="http://schemas.openxmlformats.org/officeDocument/2006/relationships/hyperlink" Target="consultantplus://offline/ref=C0C45E16491BFE346E77E30440BCDAFB9F2ACA9202E097AB8E7A91BBB79FE3EDC0860A8933BE5E5802DE7008AED4CD72E8DE544317EDb10BG" TargetMode="External"/><Relationship Id="rId28" Type="http://schemas.openxmlformats.org/officeDocument/2006/relationships/hyperlink" Target="consultantplus://offline/ref=C0C45E16491BFE346E77E30440BCDAFB9F2ACA9202E097AB8E7A91BBB79FE3EDC0860A8932BD525B5F84600CE783C86EE0C34A4209ED193BbD0FG" TargetMode="External"/><Relationship Id="rId36" Type="http://schemas.openxmlformats.org/officeDocument/2006/relationships/hyperlink" Target="consultantplus://offline/ref=C0C45E16491BFE346E77E30440BCDAFB9823C2970AE497AB8E7A91BBB79FE3EDC0860A8932B95F5B5684600CE783C86EE0C34A4209ED193BbD0FG" TargetMode="External"/><Relationship Id="rId10" Type="http://schemas.openxmlformats.org/officeDocument/2006/relationships/hyperlink" Target="consultantplus://offline/ref=C0C45E16491BFE346E77FD0956D086FE9F20959F0BE599FCD22897ECE8CFE5B880C60CDC63FD035E54872A5DA0C8C76CEAbD0FG" TargetMode="External"/><Relationship Id="rId19" Type="http://schemas.openxmlformats.org/officeDocument/2006/relationships/hyperlink" Target="consultantplus://offline/ref=C0C45E16491BFE346E77E30440BCDAFB9F2ACA9309E397AB8E7A91BBB79FE3EDD286528530B148535591365DA1bD04G" TargetMode="External"/><Relationship Id="rId31" Type="http://schemas.openxmlformats.org/officeDocument/2006/relationships/hyperlink" Target="consultantplus://offline/ref=C0C45E16491BFE346E77E30440BCDAFB9823C2970AE497AB8E7A91BBB79FE3EDC0860A8932B953545484600CE783C86EE0C34A4209ED193BbD0FG" TargetMode="External"/><Relationship Id="rId4" Type="http://schemas.openxmlformats.org/officeDocument/2006/relationships/hyperlink" Target="consultantplus://offline/ref=C0C45E16491BFE346E77FD0956D086FE9F20959F0BE79FF8D22997ECE8CFE5B880C60CDC71FD5B52568F345DA6DD913DAC8847431FF1193AC37B89FBbB0DG" TargetMode="External"/><Relationship Id="rId9" Type="http://schemas.openxmlformats.org/officeDocument/2006/relationships/hyperlink" Target="consultantplus://offline/ref=C0C45E16491BFE346E77FD0956D086FE9F20959F03E39BFED425CAE6E096E9BA87C953D976EC5B515E91345EBDD4C56EbE0AG" TargetMode="External"/><Relationship Id="rId14" Type="http://schemas.openxmlformats.org/officeDocument/2006/relationships/hyperlink" Target="consultantplus://offline/ref=C0C45E16491BFE346E77E30440BCDAFB9822CF930EE797AB8E7A91BBB79FE3EDD286528530B148535591365DA1bD04G" TargetMode="External"/><Relationship Id="rId22" Type="http://schemas.openxmlformats.org/officeDocument/2006/relationships/hyperlink" Target="consultantplus://offline/ref=C0C45E16491BFE346E77E30440BCDAFB9F2ACA9202E097AB8E7A91BBB79FE3EDC0860A8133BA505802DE7008AED4CD72E8DE544317EDb10BG" TargetMode="External"/><Relationship Id="rId27" Type="http://schemas.openxmlformats.org/officeDocument/2006/relationships/hyperlink" Target="consultantplus://offline/ref=C0C45E16491BFE346E77E30440BCDAFB9F2ACA9202E097AB8E7A91BBB79FE3EDC0860A8F32B15F5802DE7008AED4CD72E8DE544317EDb10BG" TargetMode="External"/><Relationship Id="rId30" Type="http://schemas.openxmlformats.org/officeDocument/2006/relationships/hyperlink" Target="consultantplus://offline/ref=C0C45E16491BFE346E77E30440BCDAFB9823C2970AE497AB8E7A91BBB79FE3EDC0860A8932B953575184600CE783C86EE0C34A4209ED193BbD0FG" TargetMode="External"/><Relationship Id="rId35" Type="http://schemas.openxmlformats.org/officeDocument/2006/relationships/hyperlink" Target="consultantplus://offline/ref=C0C45E16491BFE346E77E30440BCDAFB9823C2970AE497AB8E7A91BBB79FE3EDC0860A8932B950505E84600CE783C86EE0C34A4209ED193BbD0FG" TargetMode="External"/><Relationship Id="rId8" Type="http://schemas.openxmlformats.org/officeDocument/2006/relationships/hyperlink" Target="consultantplus://offline/ref=C0C45E16491BFE346E77FD0956D086FE9F20959F03E69EFDD325CAE6E096E9BA87C953D976EC5B515E91345EBDD4C56EbE0A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0C45E16491BFE346E77E30440BCDAFB9823C2970AE497AB8E7A91BBB79FE3EDC0860A8932B955515F84600CE783C86EE0C34A4209ED193BbD0FG" TargetMode="External"/><Relationship Id="rId17" Type="http://schemas.openxmlformats.org/officeDocument/2006/relationships/hyperlink" Target="consultantplus://offline/ref=C0C45E16491BFE346E77E30440BCDAFB9823CC900BE797AB8E7A91BBB79FE3EDD286528530B148535591365DA1bD04G" TargetMode="External"/><Relationship Id="rId25" Type="http://schemas.openxmlformats.org/officeDocument/2006/relationships/hyperlink" Target="consultantplus://offline/ref=C0C45E16491BFE346E77E30440BCDAFB9F2ACA9202E097AB8E7A91BBB79FE3EDC0860A8F3BB0505802DE7008AED4CD72E8DE544317EDb10BG" TargetMode="External"/><Relationship Id="rId33" Type="http://schemas.openxmlformats.org/officeDocument/2006/relationships/hyperlink" Target="consultantplus://offline/ref=C0C45E16491BFE346E77E30440BCDAFB9823C2970AE497AB8E7A91BBB79FE3EDC0860A8932B950505084600CE783C86EE0C34A4209ED193BbD0FG" TargetMode="External"/><Relationship Id="rId38" Type="http://schemas.openxmlformats.org/officeDocument/2006/relationships/hyperlink" Target="consultantplus://offline/ref=C0C45E16491BFE346E77E30440BCDAFB9823C2970AE497AB8E7A91BBB79FE3EDC0860A8932B95F5B5684600CE783C86EE0C34A4209ED193BbD0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7217</Words>
  <Characters>41138</Characters>
  <Application>Microsoft Office Word</Application>
  <DocSecurity>0</DocSecurity>
  <Lines>342</Lines>
  <Paragraphs>96</Paragraphs>
  <ScaleCrop>false</ScaleCrop>
  <Company/>
  <LinksUpToDate>false</LinksUpToDate>
  <CharactersWithSpaces>48259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1</cp:revision>
  <dcterms:created xsi:type="dcterms:W3CDTF">2022-03-28T06:52:00Z</dcterms:created>
  <dcterms:modified xsi:type="dcterms:W3CDTF">2022-03-28T06:54:00Z</dcterms:modified>
</cp:coreProperties>
</file>