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075D" w14:textId="77777777" w:rsidR="007131A3" w:rsidRPr="00294AA1" w:rsidRDefault="007131A3">
      <w:pPr>
        <w:pStyle w:val="ConsPlusTitle"/>
        <w:jc w:val="center"/>
        <w:rPr>
          <w:rFonts w:ascii="Times New Roman" w:hAnsi="Times New Roman" w:cs="Times New Roman"/>
        </w:rPr>
      </w:pPr>
      <w:r w:rsidRPr="00294AA1">
        <w:rPr>
          <w:rFonts w:ascii="Times New Roman" w:hAnsi="Times New Roman" w:cs="Times New Roman"/>
        </w:rPr>
        <w:t>КРИТЕРИИ</w:t>
      </w:r>
    </w:p>
    <w:p w14:paraId="62C650A7" w14:textId="77777777" w:rsidR="007131A3" w:rsidRPr="00294AA1" w:rsidRDefault="007131A3">
      <w:pPr>
        <w:pStyle w:val="ConsPlusTitle"/>
        <w:jc w:val="center"/>
        <w:rPr>
          <w:rFonts w:ascii="Times New Roman" w:hAnsi="Times New Roman" w:cs="Times New Roman"/>
        </w:rPr>
      </w:pPr>
      <w:r w:rsidRPr="00294AA1">
        <w:rPr>
          <w:rFonts w:ascii="Times New Roman" w:hAnsi="Times New Roman" w:cs="Times New Roman"/>
        </w:rPr>
        <w:t>ОТНЕСЕНИЯ ДЕЯТЕЛЬНОСТИ ЮРИДИЧЕСКИХ ЛИЦ И ИНДИВИДУАЛЬНЫХ</w:t>
      </w:r>
    </w:p>
    <w:p w14:paraId="6D10F6A6" w14:textId="77777777" w:rsidR="007131A3" w:rsidRPr="00294AA1" w:rsidRDefault="007131A3">
      <w:pPr>
        <w:pStyle w:val="ConsPlusTitle"/>
        <w:jc w:val="center"/>
        <w:rPr>
          <w:rFonts w:ascii="Times New Roman" w:hAnsi="Times New Roman" w:cs="Times New Roman"/>
        </w:rPr>
      </w:pPr>
      <w:r w:rsidRPr="00294AA1">
        <w:rPr>
          <w:rFonts w:ascii="Times New Roman" w:hAnsi="Times New Roman" w:cs="Times New Roman"/>
        </w:rPr>
        <w:t>ПРЕДПРИНИМАТЕЛЕЙ К КАТЕГОРИЯМ РИСКА ПРИ ОСУЩЕСТВЛЕНИИ</w:t>
      </w:r>
    </w:p>
    <w:p w14:paraId="65BB8838" w14:textId="72C8ED19" w:rsidR="007131A3" w:rsidRPr="00294AA1" w:rsidRDefault="007131A3" w:rsidP="007131A3">
      <w:pPr>
        <w:pStyle w:val="ConsPlusTitle"/>
        <w:jc w:val="center"/>
        <w:rPr>
          <w:rFonts w:ascii="Times New Roman" w:hAnsi="Times New Roman" w:cs="Times New Roman"/>
        </w:rPr>
      </w:pPr>
      <w:r w:rsidRPr="00294AA1">
        <w:rPr>
          <w:rFonts w:ascii="Times New Roman" w:hAnsi="Times New Roman" w:cs="Times New Roman"/>
        </w:rPr>
        <w:t xml:space="preserve">РЕГИОНАЛЬНОГО ГОСУДАРСТВЕННОГО КОНТРОЛЯ (НАДЗОРА) </w:t>
      </w:r>
    </w:p>
    <w:p w14:paraId="213CD118" w14:textId="77777777" w:rsidR="007131A3" w:rsidRPr="00294AA1" w:rsidRDefault="007131A3" w:rsidP="007131A3">
      <w:pPr>
        <w:pStyle w:val="ConsPlusTitle"/>
        <w:jc w:val="center"/>
        <w:rPr>
          <w:rFonts w:ascii="Times New Roman" w:hAnsi="Times New Roman" w:cs="Times New Roman"/>
        </w:rPr>
      </w:pPr>
    </w:p>
    <w:p w14:paraId="32F0C491" w14:textId="51A3483A" w:rsidR="004E7A1F" w:rsidRPr="004E7A1F" w:rsidRDefault="004E7A1F" w:rsidP="004E7A1F">
      <w:pPr>
        <w:widowControl w:val="0"/>
        <w:autoSpaceDE w:val="0"/>
        <w:autoSpaceDN w:val="0"/>
        <w:spacing w:before="60"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E7A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государственный контроль (надзор) осуществляется с применением системы оценки и управления рисками причинения вреда (ущерба) охраняемым законом ценностям (далее – риск причинения вреда (ущерба).</w:t>
      </w:r>
    </w:p>
    <w:p w14:paraId="59B1B508" w14:textId="503F1F24" w:rsidR="004E7A1F" w:rsidRPr="004E7A1F" w:rsidRDefault="004E7A1F" w:rsidP="004E7A1F">
      <w:pPr>
        <w:widowControl w:val="0"/>
        <w:autoSpaceDE w:val="0"/>
        <w:autoSpaceDN w:val="0"/>
        <w:spacing w:before="60"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A1F">
        <w:rPr>
          <w:rFonts w:ascii="Times New Roman" w:hAnsi="Times New Roman" w:cs="Times New Roman"/>
          <w:sz w:val="28"/>
          <w:szCs w:val="28"/>
        </w:rPr>
        <w:t>2.</w:t>
      </w:r>
      <w:r>
        <w:t xml:space="preserve"> </w:t>
      </w:r>
      <w:r w:rsidRPr="006F2F5B">
        <w:t xml:space="preserve"> </w:t>
      </w:r>
      <w:r w:rsidRPr="004E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Критериями отнесения деятельности контролируемых лиц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4E7A1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определенной категории риска при осуществлении регионального государственного контроля (надзора) являются:</w:t>
      </w:r>
    </w:p>
    <w:p w14:paraId="117AE341" w14:textId="77777777" w:rsidR="004E7A1F" w:rsidRDefault="004E7A1F" w:rsidP="004E7A1F">
      <w:pPr>
        <w:pStyle w:val="a3"/>
        <w:widowControl w:val="0"/>
        <w:tabs>
          <w:tab w:val="left" w:pos="0"/>
          <w:tab w:val="left" w:pos="851"/>
        </w:tabs>
        <w:autoSpaceDE w:val="0"/>
        <w:autoSpaceDN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6F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потенциальных негативных последствий возможного несоблюдения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</w:t>
      </w:r>
      <w:r w:rsidRPr="006F2F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законодательства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Кемеровской области - Кузбасса </w:t>
      </w:r>
      <w:r w:rsidRPr="006F2F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регулируемых государством цен (тарифов, надбавок, наценок, ставок, сборов, платы)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6CE4F1" w14:textId="77777777" w:rsidR="004E7A1F" w:rsidRDefault="004E7A1F" w:rsidP="004E7A1F">
      <w:pPr>
        <w:pStyle w:val="a3"/>
        <w:widowControl w:val="0"/>
        <w:tabs>
          <w:tab w:val="left" w:pos="0"/>
          <w:tab w:val="left" w:pos="851"/>
        </w:tabs>
        <w:autoSpaceDE w:val="0"/>
        <w:autoSpaceDN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6F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вероятности несоблюдения</w:t>
      </w:r>
      <w:r w:rsidRPr="008B0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</w:t>
      </w:r>
      <w:r w:rsidRPr="006F2F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97D176" w14:textId="77777777" w:rsidR="004E7A1F" w:rsidRDefault="004E7A1F" w:rsidP="004E7A1F">
      <w:pPr>
        <w:pStyle w:val="a3"/>
        <w:widowControl w:val="0"/>
        <w:tabs>
          <w:tab w:val="left" w:pos="0"/>
          <w:tab w:val="left" w:pos="851"/>
        </w:tabs>
        <w:autoSpaceDE w:val="0"/>
        <w:autoSpaceDN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6F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масштаб экономической деятельности и социально-экономической значимости вида регулируемой деятельности.</w:t>
      </w:r>
    </w:p>
    <w:p w14:paraId="594B6286" w14:textId="62AAA3B7" w:rsidR="004E7A1F" w:rsidRDefault="004E7A1F" w:rsidP="004E7A1F">
      <w:pPr>
        <w:pStyle w:val="a3"/>
        <w:widowControl w:val="0"/>
        <w:tabs>
          <w:tab w:val="left" w:pos="0"/>
          <w:tab w:val="left" w:pos="851"/>
        </w:tabs>
        <w:autoSpaceDE w:val="0"/>
        <w:autoSpaceDN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Комиссия</w:t>
      </w:r>
      <w:r w:rsidRPr="00340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Pr="00340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контроля (надзора) относит объекты контроля к следующи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40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340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 причинения вреда (ущерба)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40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риска):</w:t>
      </w:r>
    </w:p>
    <w:p w14:paraId="3C0F9389" w14:textId="77777777" w:rsidR="004E7A1F" w:rsidRPr="00340AFC" w:rsidRDefault="004E7A1F" w:rsidP="004E7A1F">
      <w:pPr>
        <w:pStyle w:val="a3"/>
        <w:widowControl w:val="0"/>
        <w:tabs>
          <w:tab w:val="left" w:pos="0"/>
          <w:tab w:val="left" w:pos="851"/>
        </w:tabs>
        <w:autoSpaceDE w:val="0"/>
        <w:autoSpaceDN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224"/>
        <w:gridCol w:w="2268"/>
        <w:gridCol w:w="2268"/>
      </w:tblGrid>
      <w:tr w:rsidR="004E7A1F" w14:paraId="021D6F62" w14:textId="77777777" w:rsidTr="00AA6BBE">
        <w:trPr>
          <w:jc w:val="center"/>
        </w:trPr>
        <w:tc>
          <w:tcPr>
            <w:tcW w:w="454" w:type="dxa"/>
          </w:tcPr>
          <w:p w14:paraId="3C9BB4FA" w14:textId="77777777" w:rsidR="004E7A1F" w:rsidRPr="003F7AE3" w:rsidRDefault="004E7A1F" w:rsidP="00AA6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3F7AE3">
              <w:rPr>
                <w:rFonts w:ascii="Times New Roman" w:hAnsi="Times New Roman" w:cs="Times New Roman"/>
                <w:szCs w:val="22"/>
              </w:rPr>
              <w:t xml:space="preserve"> п/п</w:t>
            </w:r>
          </w:p>
        </w:tc>
        <w:tc>
          <w:tcPr>
            <w:tcW w:w="4224" w:type="dxa"/>
          </w:tcPr>
          <w:p w14:paraId="3C7ABC3A" w14:textId="77777777" w:rsidR="004E7A1F" w:rsidRPr="003F7AE3" w:rsidRDefault="004E7A1F" w:rsidP="00AA6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7AE3">
              <w:rPr>
                <w:rFonts w:ascii="Times New Roman" w:hAnsi="Times New Roman" w:cs="Times New Roman"/>
                <w:szCs w:val="22"/>
              </w:rPr>
              <w:t>Виды деятельности</w:t>
            </w:r>
          </w:p>
        </w:tc>
        <w:tc>
          <w:tcPr>
            <w:tcW w:w="2268" w:type="dxa"/>
            <w:vAlign w:val="center"/>
          </w:tcPr>
          <w:p w14:paraId="4B93DC01" w14:textId="77777777" w:rsidR="004E7A1F" w:rsidRPr="003F7AE3" w:rsidRDefault="004E7A1F" w:rsidP="00AA6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7AE3">
              <w:rPr>
                <w:rFonts w:ascii="Times New Roman" w:hAnsi="Times New Roman" w:cs="Times New Roman"/>
                <w:szCs w:val="22"/>
              </w:rPr>
              <w:t>Хозяйствующие субъекты, не относящиеся к субъектам малого предпринимательства</w:t>
            </w:r>
          </w:p>
        </w:tc>
        <w:tc>
          <w:tcPr>
            <w:tcW w:w="2268" w:type="dxa"/>
            <w:vAlign w:val="center"/>
          </w:tcPr>
          <w:p w14:paraId="026BF187" w14:textId="77777777" w:rsidR="004E7A1F" w:rsidRPr="003F7AE3" w:rsidRDefault="004E7A1F" w:rsidP="00AA6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7AE3">
              <w:rPr>
                <w:rFonts w:ascii="Times New Roman" w:hAnsi="Times New Roman" w:cs="Times New Roman"/>
                <w:szCs w:val="22"/>
              </w:rPr>
              <w:t>Хозяйствующие субъекты, относящиеся к субъектам малого предпринимательства</w:t>
            </w:r>
          </w:p>
        </w:tc>
      </w:tr>
      <w:tr w:rsidR="004E7A1F" w14:paraId="38DF36AF" w14:textId="77777777" w:rsidTr="00AA6BBE">
        <w:trPr>
          <w:trHeight w:val="3786"/>
          <w:jc w:val="center"/>
        </w:trPr>
        <w:tc>
          <w:tcPr>
            <w:tcW w:w="454" w:type="dxa"/>
          </w:tcPr>
          <w:p w14:paraId="3E46C3F1" w14:textId="77777777" w:rsidR="004E7A1F" w:rsidRPr="003F7AE3" w:rsidRDefault="004E7A1F" w:rsidP="00AA6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7AE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224" w:type="dxa"/>
          </w:tcPr>
          <w:p w14:paraId="3BD7CE03" w14:textId="77777777" w:rsidR="004E7A1F" w:rsidRPr="003F7AE3" w:rsidRDefault="004E7A1F" w:rsidP="00AA6B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AE3">
              <w:rPr>
                <w:rFonts w:ascii="Times New Roman" w:hAnsi="Times New Roman" w:cs="Times New Roman"/>
                <w:szCs w:val="22"/>
              </w:rPr>
              <w:t>Железнодорожные перевозки;</w:t>
            </w:r>
          </w:p>
          <w:p w14:paraId="610716A4" w14:textId="77777777" w:rsidR="004E7A1F" w:rsidRPr="003F7AE3" w:rsidRDefault="004E7A1F" w:rsidP="00AA6B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AE3">
              <w:rPr>
                <w:rFonts w:ascii="Times New Roman" w:hAnsi="Times New Roman" w:cs="Times New Roman"/>
                <w:szCs w:val="22"/>
              </w:rPr>
              <w:t>производство и передача электрической и тепловой энергии;</w:t>
            </w:r>
          </w:p>
          <w:p w14:paraId="67FC6B57" w14:textId="77777777" w:rsidR="004E7A1F" w:rsidRPr="003F7AE3" w:rsidRDefault="004E7A1F" w:rsidP="00AA6B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AE3">
              <w:rPr>
                <w:rFonts w:ascii="Times New Roman" w:hAnsi="Times New Roman" w:cs="Times New Roman"/>
                <w:szCs w:val="22"/>
              </w:rPr>
              <w:t>горячее и холодное водоснабжение и водоотведение;</w:t>
            </w:r>
          </w:p>
          <w:p w14:paraId="59AED9AC" w14:textId="77777777" w:rsidR="004E7A1F" w:rsidRPr="003F7AE3" w:rsidRDefault="004E7A1F" w:rsidP="00AA6B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AE3">
              <w:rPr>
                <w:rFonts w:ascii="Times New Roman" w:hAnsi="Times New Roman" w:cs="Times New Roman"/>
                <w:szCs w:val="22"/>
              </w:rPr>
              <w:t>услуги по обращению с твердыми коммунальными отходами; продажа лекарственных препаратов, включенных в перечень жизненно необходимых и важнейших лекарственных препаратов; услуги по транспортировке газа по газораспределительным сетям, расположенным в пределах территории Кемеровской области</w:t>
            </w:r>
            <w:r>
              <w:rPr>
                <w:rFonts w:ascii="Times New Roman" w:hAnsi="Times New Roman" w:cs="Times New Roman"/>
                <w:szCs w:val="22"/>
              </w:rPr>
              <w:t xml:space="preserve"> - Кузбасса</w:t>
            </w:r>
          </w:p>
        </w:tc>
        <w:tc>
          <w:tcPr>
            <w:tcW w:w="2268" w:type="dxa"/>
          </w:tcPr>
          <w:p w14:paraId="23E178FF" w14:textId="77777777" w:rsidR="004E7A1F" w:rsidRPr="003F7AE3" w:rsidRDefault="004E7A1F" w:rsidP="00AA6B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AE3">
              <w:rPr>
                <w:rFonts w:ascii="Times New Roman" w:hAnsi="Times New Roman" w:cs="Times New Roman"/>
                <w:szCs w:val="22"/>
              </w:rPr>
              <w:t>Категория среднего риска</w:t>
            </w:r>
          </w:p>
        </w:tc>
        <w:tc>
          <w:tcPr>
            <w:tcW w:w="2268" w:type="dxa"/>
          </w:tcPr>
          <w:p w14:paraId="1BEB9C7D" w14:textId="77777777" w:rsidR="004E7A1F" w:rsidRPr="003F7AE3" w:rsidRDefault="004E7A1F" w:rsidP="00AA6B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AE3">
              <w:rPr>
                <w:rFonts w:ascii="Times New Roman" w:hAnsi="Times New Roman" w:cs="Times New Roman"/>
                <w:szCs w:val="22"/>
              </w:rPr>
              <w:t>Категория умеренного риска</w:t>
            </w:r>
          </w:p>
        </w:tc>
      </w:tr>
      <w:tr w:rsidR="004E7A1F" w14:paraId="3DE90A04" w14:textId="77777777" w:rsidTr="00AA6BBE">
        <w:trPr>
          <w:trHeight w:val="739"/>
          <w:jc w:val="center"/>
        </w:trPr>
        <w:tc>
          <w:tcPr>
            <w:tcW w:w="454" w:type="dxa"/>
          </w:tcPr>
          <w:p w14:paraId="6641B828" w14:textId="77777777" w:rsidR="004E7A1F" w:rsidRPr="003F7AE3" w:rsidRDefault="004E7A1F" w:rsidP="00AA6B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7AE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24" w:type="dxa"/>
            <w:vAlign w:val="center"/>
          </w:tcPr>
          <w:p w14:paraId="0242B58B" w14:textId="77777777" w:rsidR="004E7A1F" w:rsidRDefault="004E7A1F" w:rsidP="00AA6B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AE3">
              <w:rPr>
                <w:rFonts w:ascii="Times New Roman" w:hAnsi="Times New Roman" w:cs="Times New Roman"/>
                <w:szCs w:val="22"/>
              </w:rPr>
              <w:t xml:space="preserve">Иные виды деятельности, не указанные в строке 1 </w:t>
            </w:r>
            <w:r>
              <w:rPr>
                <w:rFonts w:ascii="Times New Roman" w:hAnsi="Times New Roman" w:cs="Times New Roman"/>
                <w:szCs w:val="22"/>
              </w:rPr>
              <w:t>настоящей таблицы</w:t>
            </w:r>
          </w:p>
          <w:p w14:paraId="543B5542" w14:textId="77777777" w:rsidR="004E7A1F" w:rsidRPr="003F7AE3" w:rsidRDefault="004E7A1F" w:rsidP="00AA6B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14:paraId="0342B4ED" w14:textId="77777777" w:rsidR="004E7A1F" w:rsidRPr="003F7AE3" w:rsidRDefault="004E7A1F" w:rsidP="00AA6B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AE3">
              <w:rPr>
                <w:rFonts w:ascii="Times New Roman" w:hAnsi="Times New Roman" w:cs="Times New Roman"/>
                <w:szCs w:val="22"/>
              </w:rPr>
              <w:t>Категория низкого риска</w:t>
            </w:r>
          </w:p>
        </w:tc>
        <w:tc>
          <w:tcPr>
            <w:tcW w:w="2268" w:type="dxa"/>
          </w:tcPr>
          <w:p w14:paraId="31239A73" w14:textId="77777777" w:rsidR="004E7A1F" w:rsidRPr="003F7AE3" w:rsidRDefault="004E7A1F" w:rsidP="00AA6B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AE3">
              <w:rPr>
                <w:rFonts w:ascii="Times New Roman" w:hAnsi="Times New Roman" w:cs="Times New Roman"/>
                <w:szCs w:val="22"/>
              </w:rPr>
              <w:t>Категория низкого риска</w:t>
            </w:r>
          </w:p>
        </w:tc>
      </w:tr>
    </w:tbl>
    <w:p w14:paraId="13B983E2" w14:textId="77777777" w:rsidR="004E7A1F" w:rsidRDefault="004E7A1F" w:rsidP="004E7A1F">
      <w:pPr>
        <w:pStyle w:val="a3"/>
        <w:widowControl w:val="0"/>
        <w:tabs>
          <w:tab w:val="left" w:pos="0"/>
          <w:tab w:val="left" w:pos="851"/>
        </w:tabs>
        <w:autoSpaceDE w:val="0"/>
        <w:autoSpaceDN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8CE2BB" w14:textId="3A5B2D9E" w:rsidR="004E7A1F" w:rsidRPr="006F2F5B" w:rsidRDefault="004E7A1F" w:rsidP="004E7A1F">
      <w:pPr>
        <w:pStyle w:val="a3"/>
        <w:widowControl w:val="0"/>
        <w:tabs>
          <w:tab w:val="left" w:pos="0"/>
          <w:tab w:val="left" w:pos="851"/>
        </w:tabs>
        <w:autoSpaceDE w:val="0"/>
        <w:autoSpaceDN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37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контролируемых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Pr="006F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подлежащая отнесению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6F2F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категориям среднего и умеренного риска, подлежит отнесению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F5B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категориям умеренного и низкого риска соответственно 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F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совокупности следующих условий:</w:t>
      </w:r>
    </w:p>
    <w:p w14:paraId="70E2D49B" w14:textId="77777777" w:rsidR="004E7A1F" w:rsidRPr="006F2F5B" w:rsidRDefault="004E7A1F" w:rsidP="004E7A1F">
      <w:pPr>
        <w:pStyle w:val="a3"/>
        <w:widowControl w:val="0"/>
        <w:autoSpaceDE w:val="0"/>
        <w:autoSpaceDN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F5B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в течение трех лет на день принятия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6F2F5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присвоении (изменении) категории риска вступившего в законную силу постановления о назначении административного наказания юридическому лицу, его должностным лицам, индивидуальному предпринимателю за совершение административного правонарушения, предусмотренного частями 1 и 2 статьи 14.6, частью 1 статьи 19.4, 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Pr="006F2F5B">
        <w:rPr>
          <w:rFonts w:ascii="Times New Roman" w:eastAsia="Times New Roman" w:hAnsi="Times New Roman" w:cs="Times New Roman"/>
          <w:sz w:val="28"/>
          <w:szCs w:val="28"/>
          <w:lang w:eastAsia="ru-RU"/>
        </w:rPr>
        <w:t>19.4.1, частью 5 статьи 19.5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статьями </w:t>
      </w:r>
      <w:r w:rsidRPr="006F2F5B">
        <w:rPr>
          <w:rFonts w:ascii="Times New Roman" w:eastAsia="Times New Roman" w:hAnsi="Times New Roman" w:cs="Times New Roman"/>
          <w:sz w:val="28"/>
          <w:szCs w:val="28"/>
          <w:lang w:eastAsia="ru-RU"/>
        </w:rPr>
        <w:t>19.7.1 и 19.8.1 Кодекса Российской Федерации об административных правонарушениях;</w:t>
      </w:r>
    </w:p>
    <w:p w14:paraId="490332BF" w14:textId="77777777" w:rsidR="004E7A1F" w:rsidRPr="006F2F5B" w:rsidRDefault="004E7A1F" w:rsidP="004E7A1F">
      <w:pPr>
        <w:pStyle w:val="a3"/>
        <w:widowControl w:val="0"/>
        <w:autoSpaceDE w:val="0"/>
        <w:autoSpaceDN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F5B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в течение одного года на день принятия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6F2F5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присвоении (изменении) категории риска предписаний об устранении выявленных нарушений в области регулируемых государством цен (тарифов, надбавок, наценок, ставок, сборов, платы);</w:t>
      </w:r>
    </w:p>
    <w:p w14:paraId="1ABEADB8" w14:textId="77777777" w:rsidR="004E7A1F" w:rsidRDefault="004E7A1F" w:rsidP="004E7A1F">
      <w:pPr>
        <w:pStyle w:val="a3"/>
        <w:widowControl w:val="0"/>
        <w:autoSpaceDE w:val="0"/>
        <w:autoSpaceDN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F2F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день принятия решения о присвоении (изменении) категории риска выручка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лица, индивидуального предпринимателя</w:t>
      </w:r>
      <w:r w:rsidRPr="006F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регулируемой деятельности не превышает 10 процентов совокупной выручки за предыдущий отчетный год.</w:t>
      </w:r>
    </w:p>
    <w:p w14:paraId="201B27A4" w14:textId="77777777" w:rsidR="004E7A1F" w:rsidRPr="00316521" w:rsidRDefault="004E7A1F" w:rsidP="004E7A1F">
      <w:pPr>
        <w:pStyle w:val="a3"/>
        <w:widowControl w:val="0"/>
        <w:autoSpaceDE w:val="0"/>
        <w:autoSpaceDN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Периодичность проведения плановых проверок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контролируемых лиц</w:t>
      </w:r>
      <w:r w:rsidRPr="0031652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осуществляющих экономическую деятельность, в зависимости от присвоенной их деятельности категории риска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CCC701B" w14:textId="77777777" w:rsidR="004E7A1F" w:rsidRPr="00316521" w:rsidRDefault="004E7A1F" w:rsidP="004E7A1F">
      <w:pPr>
        <w:pStyle w:val="a3"/>
        <w:widowControl w:val="0"/>
        <w:autoSpaceDE w:val="0"/>
        <w:autoSpaceDN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5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категории среднего риска -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1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раз в </w:t>
      </w:r>
      <w:r w:rsidRPr="00900C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1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Pr="003165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F5981E" w14:textId="77777777" w:rsidR="004E7A1F" w:rsidRPr="00316521" w:rsidRDefault="004E7A1F" w:rsidP="004E7A1F">
      <w:pPr>
        <w:pStyle w:val="a3"/>
        <w:widowControl w:val="0"/>
        <w:autoSpaceDE w:val="0"/>
        <w:autoSpaceDN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5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категории умеренного риска -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1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раз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1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Pr="003165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D9AEB6" w14:textId="77777777" w:rsidR="004E7A1F" w:rsidRDefault="004E7A1F" w:rsidP="004E7A1F">
      <w:pPr>
        <w:pStyle w:val="a3"/>
        <w:widowControl w:val="0"/>
        <w:autoSpaceDE w:val="0"/>
        <w:autoSpaceDN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контролируемых лиц</w:t>
      </w:r>
      <w:r w:rsidRPr="0031652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осуществляющих экономическую деятельность, отнесенную к категории низкого риска, плановые проверки не проводятся.</w:t>
      </w:r>
    </w:p>
    <w:p w14:paraId="2787B2C4" w14:textId="77777777" w:rsidR="00023FA3" w:rsidRDefault="00023FA3" w:rsidP="00023FA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Cs w:val="22"/>
        </w:rPr>
      </w:pPr>
    </w:p>
    <w:p w14:paraId="1BE6F45F" w14:textId="5AF942E2" w:rsidR="007131A3" w:rsidRDefault="00023FA3" w:rsidP="00023FA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Cs w:val="22"/>
        </w:rPr>
      </w:pPr>
      <w:r w:rsidRPr="00023FA3">
        <w:rPr>
          <w:rFonts w:ascii="Times New Roman" w:hAnsi="Times New Roman" w:cs="Times New Roman"/>
          <w:b/>
          <w:bCs/>
          <w:szCs w:val="22"/>
        </w:rPr>
        <w:t>ИНДИКАТОРЫ РИСКА НАРУШЕНИЯ ОБЯЗАТЕЛЬНЫХ ТРЕБОВАНИЙ</w:t>
      </w:r>
    </w:p>
    <w:p w14:paraId="72D474D4" w14:textId="5B92E2EC" w:rsidR="00023FA3" w:rsidRDefault="00023FA3" w:rsidP="00023FA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Cs w:val="22"/>
        </w:rPr>
      </w:pPr>
    </w:p>
    <w:p w14:paraId="5F105D79" w14:textId="77777777" w:rsidR="00C13717" w:rsidRPr="00C13717" w:rsidRDefault="00C13717" w:rsidP="00C137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717">
        <w:rPr>
          <w:rFonts w:ascii="Times New Roman" w:hAnsi="Times New Roman" w:cs="Times New Roman"/>
          <w:sz w:val="28"/>
          <w:szCs w:val="28"/>
        </w:rPr>
        <w:t>В целях оценки риска причинения вреда (ущерба) при принятии решения о проведении внеплановой проверки комиссией применяются следующие индикаторы риска нарушения обязательных требований:</w:t>
      </w:r>
    </w:p>
    <w:p w14:paraId="11DEDD87" w14:textId="77777777" w:rsidR="00C13717" w:rsidRPr="00C13717" w:rsidRDefault="00C13717" w:rsidP="00C137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717">
        <w:rPr>
          <w:rFonts w:ascii="Times New Roman" w:hAnsi="Times New Roman" w:cs="Times New Roman"/>
          <w:sz w:val="28"/>
          <w:szCs w:val="28"/>
        </w:rPr>
        <w:t>а) отсутствие более 3 лет с даты установления предыдущего тарифа заявления об установлении (корректировке) тарифов от регулируемой организации, оказывающей транспортные услуги на подъездных железнодорожных путях;</w:t>
      </w:r>
    </w:p>
    <w:p w14:paraId="2DE52D1B" w14:textId="77777777" w:rsidR="00C13717" w:rsidRPr="00C13717" w:rsidRDefault="00C13717" w:rsidP="00C137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717">
        <w:rPr>
          <w:rFonts w:ascii="Times New Roman" w:hAnsi="Times New Roman" w:cs="Times New Roman"/>
          <w:sz w:val="28"/>
          <w:szCs w:val="28"/>
        </w:rPr>
        <w:t>б) отклонение параметров инвестиционных проектов более 10% от параметров, отраженных в утвержденных документах территориального планирования (схем теплоснабжения, водоснабжения, водоотведения, газоснабжения, схем и программ развития электроэнергетики);</w:t>
      </w:r>
    </w:p>
    <w:p w14:paraId="2D1865F5" w14:textId="4C002CF7" w:rsidR="00023FA3" w:rsidRPr="00023FA3" w:rsidRDefault="00C13717" w:rsidP="00C13717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Cs w:val="22"/>
        </w:rPr>
      </w:pPr>
      <w:r w:rsidRPr="00C13717">
        <w:rPr>
          <w:rFonts w:ascii="Times New Roman" w:hAnsi="Times New Roman" w:cs="Times New Roman"/>
          <w:sz w:val="28"/>
          <w:szCs w:val="28"/>
        </w:rPr>
        <w:t>в) отклонение фактического состава технологического оборудования, используемого в регулируемых видах деятельности, более 10% от состава технологического оборудования, учтенного комиссией при установлении цен (тарифов).</w:t>
      </w:r>
    </w:p>
    <w:sectPr w:rsidR="00023FA3" w:rsidRPr="00023FA3" w:rsidSect="00D95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22EE5"/>
    <w:multiLevelType w:val="multilevel"/>
    <w:tmpl w:val="2146DB48"/>
    <w:lvl w:ilvl="0">
      <w:start w:val="1"/>
      <w:numFmt w:val="decimal"/>
      <w:lvlText w:val="%1."/>
      <w:lvlJc w:val="left"/>
      <w:pPr>
        <w:ind w:left="1600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 w16cid:durableId="7536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A3"/>
    <w:rsid w:val="00023FA3"/>
    <w:rsid w:val="00294AA1"/>
    <w:rsid w:val="004E7A1F"/>
    <w:rsid w:val="007131A3"/>
    <w:rsid w:val="00C1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6709"/>
  <w15:chartTrackingRefBased/>
  <w15:docId w15:val="{93270895-09AE-4493-8A4F-6BC56BDD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1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31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E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Чоботар</dc:creator>
  <cp:keywords/>
  <dc:description/>
  <cp:lastModifiedBy>Наталья Чоботар</cp:lastModifiedBy>
  <cp:revision>4</cp:revision>
  <dcterms:created xsi:type="dcterms:W3CDTF">2021-05-20T07:56:00Z</dcterms:created>
  <dcterms:modified xsi:type="dcterms:W3CDTF">2023-10-06T01:50:00Z</dcterms:modified>
</cp:coreProperties>
</file>