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6FCE" w14:textId="0BB7F6AC" w:rsidR="00802173" w:rsidRPr="00656845" w:rsidRDefault="00802173" w:rsidP="00802173">
      <w:pPr>
        <w:widowControl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 w:val="28"/>
          <w:szCs w:val="28"/>
          <w:lang w:eastAsia="en-US"/>
        </w:rPr>
      </w:pPr>
      <w:r w:rsidRPr="00656845">
        <w:rPr>
          <w:rFonts w:eastAsia="Calibri"/>
          <w:sz w:val="28"/>
          <w:szCs w:val="28"/>
          <w:lang w:eastAsia="en-US"/>
        </w:rPr>
        <w:t xml:space="preserve">Информация по результатам </w:t>
      </w:r>
      <w:r w:rsidR="00A056E1">
        <w:rPr>
          <w:rFonts w:eastAsia="Calibri"/>
          <w:sz w:val="28"/>
          <w:szCs w:val="28"/>
          <w:lang w:eastAsia="en-US"/>
        </w:rPr>
        <w:t>контрольной деятельности</w:t>
      </w:r>
      <w:r w:rsidRPr="00656845">
        <w:rPr>
          <w:rFonts w:eastAsia="Calibri"/>
          <w:sz w:val="28"/>
          <w:szCs w:val="28"/>
          <w:lang w:eastAsia="en-US"/>
        </w:rPr>
        <w:t xml:space="preserve"> за 20</w:t>
      </w:r>
      <w:r w:rsidR="00642839">
        <w:rPr>
          <w:rFonts w:eastAsia="Calibri"/>
          <w:sz w:val="28"/>
          <w:szCs w:val="28"/>
          <w:lang w:eastAsia="en-US"/>
        </w:rPr>
        <w:t>2</w:t>
      </w:r>
      <w:r w:rsidR="00D54695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56845">
        <w:rPr>
          <w:rFonts w:eastAsia="Calibri"/>
          <w:sz w:val="28"/>
          <w:szCs w:val="28"/>
          <w:lang w:eastAsia="en-US"/>
        </w:rPr>
        <w:t>год</w:t>
      </w:r>
    </w:p>
    <w:p w14:paraId="5CCD53F9" w14:textId="77777777" w:rsidR="00802173" w:rsidRPr="00627A34" w:rsidRDefault="00802173" w:rsidP="00802173">
      <w:pPr>
        <w:widowControl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 w:val="28"/>
          <w:szCs w:val="28"/>
          <w:lang w:eastAsia="en-US"/>
        </w:rPr>
      </w:pPr>
    </w:p>
    <w:p w14:paraId="31D51C2B" w14:textId="3FEAACB0" w:rsidR="00AC3765" w:rsidRDefault="00A056E1" w:rsidP="00A056E1">
      <w:pPr>
        <w:pStyle w:val="a4"/>
        <w:numPr>
          <w:ilvl w:val="0"/>
          <w:numId w:val="1"/>
        </w:numPr>
      </w:pPr>
      <w:r>
        <w:t>Проверено отчетов по стандартам раскрытия информации в сферах:</w:t>
      </w:r>
    </w:p>
    <w:p w14:paraId="2E8DAE11" w14:textId="3F1B286A" w:rsidR="00A056E1" w:rsidRDefault="00A056E1">
      <w:r>
        <w:t>Водоотведение – 4</w:t>
      </w:r>
      <w:r w:rsidR="00D54695">
        <w:t>2</w:t>
      </w:r>
      <w:r>
        <w:t>6</w:t>
      </w:r>
    </w:p>
    <w:p w14:paraId="37142A39" w14:textId="0F727F6D" w:rsidR="00A056E1" w:rsidRDefault="00A056E1">
      <w:r>
        <w:t xml:space="preserve">Горячее водоснабжение – </w:t>
      </w:r>
      <w:r w:rsidR="00D54695">
        <w:t>174</w:t>
      </w:r>
    </w:p>
    <w:p w14:paraId="41C2836F" w14:textId="332E23CE" w:rsidR="00A056E1" w:rsidRDefault="00A056E1">
      <w:r>
        <w:t xml:space="preserve">Теплоснабжение – </w:t>
      </w:r>
      <w:r w:rsidR="00D54695">
        <w:t>801</w:t>
      </w:r>
    </w:p>
    <w:p w14:paraId="323EEF47" w14:textId="7F1C2093" w:rsidR="00A056E1" w:rsidRDefault="00A056E1">
      <w:r>
        <w:t xml:space="preserve">Водоснабжение – </w:t>
      </w:r>
      <w:r w:rsidR="00D54695">
        <w:t>451</w:t>
      </w:r>
    </w:p>
    <w:p w14:paraId="15F7C374" w14:textId="34746B35" w:rsidR="00A056E1" w:rsidRDefault="00A056E1">
      <w:r>
        <w:t xml:space="preserve">ТКО – </w:t>
      </w:r>
      <w:r w:rsidR="00D54695">
        <w:t>40</w:t>
      </w:r>
    </w:p>
    <w:p w14:paraId="0C87774D" w14:textId="6F255274" w:rsidR="00A056E1" w:rsidRDefault="00A056E1">
      <w:r>
        <w:t xml:space="preserve">Электроснабжение – </w:t>
      </w:r>
      <w:r w:rsidR="00D54695">
        <w:t>294</w:t>
      </w:r>
    </w:p>
    <w:p w14:paraId="152C71D6" w14:textId="772DE1A6" w:rsidR="00A056E1" w:rsidRDefault="00A056E1">
      <w:r>
        <w:t xml:space="preserve">Ж/д – </w:t>
      </w:r>
      <w:r w:rsidR="00D54695">
        <w:t>9</w:t>
      </w:r>
    </w:p>
    <w:p w14:paraId="732FC001" w14:textId="710495D7" w:rsidR="00A056E1" w:rsidRDefault="00A056E1">
      <w:r>
        <w:t xml:space="preserve">Газоснабжение – </w:t>
      </w:r>
      <w:r w:rsidR="00D54695">
        <w:t>10</w:t>
      </w:r>
    </w:p>
    <w:p w14:paraId="59CC157B" w14:textId="7ADD3887" w:rsidR="00A056E1" w:rsidRDefault="00A056E1">
      <w:r>
        <w:t xml:space="preserve">Аэро – </w:t>
      </w:r>
      <w:r w:rsidR="00D54695">
        <w:t>1</w:t>
      </w:r>
    </w:p>
    <w:p w14:paraId="7DD13D57" w14:textId="777503BC" w:rsidR="00A6114A" w:rsidRDefault="00A6114A">
      <w:r>
        <w:t>Всего: 22</w:t>
      </w:r>
      <w:r w:rsidR="00D54695">
        <w:t>0</w:t>
      </w:r>
      <w:r>
        <w:t>6 отчетов.</w:t>
      </w:r>
    </w:p>
    <w:p w14:paraId="408987EE" w14:textId="4F9C0C41" w:rsidR="00A056E1" w:rsidRDefault="00A056E1" w:rsidP="00A056E1">
      <w:pPr>
        <w:pStyle w:val="a4"/>
        <w:numPr>
          <w:ilvl w:val="0"/>
          <w:numId w:val="1"/>
        </w:numPr>
        <w:ind w:left="0" w:firstLine="360"/>
      </w:pPr>
      <w:r>
        <w:t xml:space="preserve">Направлена информация в прокуратуру Кемеровской области о </w:t>
      </w:r>
      <w:r w:rsidR="00D54695">
        <w:t>47</w:t>
      </w:r>
      <w:r>
        <w:t xml:space="preserve"> организациях-нарушителях по стандартам раскрытия информации. По результатам совместной работы РЭК Кузбасса с прокуратурой 1</w:t>
      </w:r>
      <w:r w:rsidR="00D54695">
        <w:t>9</w:t>
      </w:r>
      <w:r>
        <w:t xml:space="preserve"> организация привлечено к административной ответственности.</w:t>
      </w:r>
    </w:p>
    <w:p w14:paraId="3F6A5C56" w14:textId="1D4C933D" w:rsidR="00A056E1" w:rsidRDefault="00A056E1" w:rsidP="00A056E1">
      <w:pPr>
        <w:pStyle w:val="a4"/>
        <w:numPr>
          <w:ilvl w:val="0"/>
          <w:numId w:val="1"/>
        </w:numPr>
        <w:ind w:left="0" w:firstLine="360"/>
      </w:pPr>
      <w:r>
        <w:t xml:space="preserve">Размещено на официальном сайте РЭК Кузбасса </w:t>
      </w:r>
      <w:r w:rsidR="00D54695">
        <w:t>4</w:t>
      </w:r>
      <w:r>
        <w:t xml:space="preserve"> информационных пис</w:t>
      </w:r>
      <w:r w:rsidR="00D54695">
        <w:t>ьма</w:t>
      </w:r>
      <w:r>
        <w:t xml:space="preserve"> по контрольной деятельности.</w:t>
      </w:r>
    </w:p>
    <w:sectPr w:rsidR="00A05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C00"/>
    <w:multiLevelType w:val="hybridMultilevel"/>
    <w:tmpl w:val="7032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35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AC"/>
    <w:rsid w:val="0025115B"/>
    <w:rsid w:val="00281D2F"/>
    <w:rsid w:val="0034653B"/>
    <w:rsid w:val="006426D6"/>
    <w:rsid w:val="00642839"/>
    <w:rsid w:val="007B11C3"/>
    <w:rsid w:val="007D2C41"/>
    <w:rsid w:val="00802173"/>
    <w:rsid w:val="008A5E5D"/>
    <w:rsid w:val="008C4E85"/>
    <w:rsid w:val="009C489C"/>
    <w:rsid w:val="00A056E1"/>
    <w:rsid w:val="00A525AC"/>
    <w:rsid w:val="00A6114A"/>
    <w:rsid w:val="00AC3765"/>
    <w:rsid w:val="00C57AE4"/>
    <w:rsid w:val="00CC7AAE"/>
    <w:rsid w:val="00CF069A"/>
    <w:rsid w:val="00D54695"/>
    <w:rsid w:val="00E826E6"/>
    <w:rsid w:val="00EF0B12"/>
    <w:rsid w:val="00F2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6869"/>
  <w15:chartTrackingRefBased/>
  <w15:docId w15:val="{9A43192F-6FB3-40D2-A72C-71C6D7E9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17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0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5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Чоботар</dc:creator>
  <cp:keywords/>
  <dc:description/>
  <cp:lastModifiedBy>Чоботар Наталья</cp:lastModifiedBy>
  <cp:revision>3</cp:revision>
  <dcterms:created xsi:type="dcterms:W3CDTF">2024-12-05T04:50:00Z</dcterms:created>
  <dcterms:modified xsi:type="dcterms:W3CDTF">2026-02-04T04:50:00Z</dcterms:modified>
</cp:coreProperties>
</file>