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F21F" w14:textId="0DF667F3" w:rsidR="00390122" w:rsidRPr="00A33989" w:rsidRDefault="0039012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A33989">
        <w:rPr>
          <w:rFonts w:ascii="Times New Roman" w:hAnsi="Times New Roman" w:cs="Times New Roman"/>
        </w:rPr>
        <w:t>Досудебный (внесудебный) порядок обжалования</w:t>
      </w:r>
    </w:p>
    <w:p w14:paraId="2B4F588B" w14:textId="6393B952" w:rsidR="00390122" w:rsidRPr="00A33989" w:rsidRDefault="00390122">
      <w:pPr>
        <w:pStyle w:val="ConsPlusTitle"/>
        <w:jc w:val="center"/>
        <w:rPr>
          <w:rFonts w:ascii="Times New Roman" w:hAnsi="Times New Roman" w:cs="Times New Roman"/>
        </w:rPr>
      </w:pPr>
      <w:r w:rsidRPr="00A33989">
        <w:rPr>
          <w:rFonts w:ascii="Times New Roman" w:hAnsi="Times New Roman" w:cs="Times New Roman"/>
        </w:rPr>
        <w:t xml:space="preserve">решений и действий (бездействия) </w:t>
      </w:r>
      <w:r w:rsidR="005959F1">
        <w:rPr>
          <w:rFonts w:ascii="Times New Roman" w:hAnsi="Times New Roman" w:cs="Times New Roman"/>
        </w:rPr>
        <w:t>Региональной энергетической комиссии Кузбасса</w:t>
      </w:r>
      <w:r w:rsidRPr="00A33989">
        <w:rPr>
          <w:rFonts w:ascii="Times New Roman" w:hAnsi="Times New Roman" w:cs="Times New Roman"/>
        </w:rPr>
        <w:t>,</w:t>
      </w:r>
    </w:p>
    <w:p w14:paraId="1E0498B3" w14:textId="77777777" w:rsidR="00390122" w:rsidRPr="00A33989" w:rsidRDefault="00390122">
      <w:pPr>
        <w:pStyle w:val="ConsPlusTitle"/>
        <w:jc w:val="center"/>
        <w:rPr>
          <w:rFonts w:ascii="Times New Roman" w:hAnsi="Times New Roman" w:cs="Times New Roman"/>
        </w:rPr>
      </w:pPr>
      <w:r w:rsidRPr="00A33989">
        <w:rPr>
          <w:rFonts w:ascii="Times New Roman" w:hAnsi="Times New Roman" w:cs="Times New Roman"/>
        </w:rPr>
        <w:t>а также ее должностных лиц</w:t>
      </w:r>
    </w:p>
    <w:p w14:paraId="38F15C4E" w14:textId="77777777" w:rsidR="005959F1" w:rsidRDefault="005959F1" w:rsidP="005959F1">
      <w:pPr>
        <w:pStyle w:val="ConsPlusNormal"/>
        <w:jc w:val="both"/>
        <w:rPr>
          <w:rFonts w:ascii="Times New Roman" w:hAnsi="Times New Roman" w:cs="Times New Roman"/>
        </w:rPr>
      </w:pPr>
    </w:p>
    <w:p w14:paraId="65739881" w14:textId="792B8F0E" w:rsidR="005959F1" w:rsidRPr="005959F1" w:rsidRDefault="005959F1" w:rsidP="005959F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959F1">
        <w:rPr>
          <w:rFonts w:ascii="Times New Roman" w:hAnsi="Times New Roman" w:cs="Times New Roman"/>
        </w:rPr>
        <w:t>Действия (бездействие) должностных лиц комиссии, решения, принятые комиссией в ходе осуществления регионального государственного контроля (надзора), могут быть обжалованы контролируемым лицом в досудебном порядке в соответствии с положениями главы 9 Федерального закона № 248-ФЗ.</w:t>
      </w:r>
    </w:p>
    <w:p w14:paraId="3162DA74" w14:textId="2977EB8F" w:rsidR="00390122" w:rsidRPr="00A33989" w:rsidRDefault="005959F1" w:rsidP="005959F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959F1">
        <w:rPr>
          <w:rFonts w:ascii="Times New Roman" w:hAnsi="Times New Roman" w:cs="Times New Roman"/>
        </w:rPr>
        <w:t>Жалоба на решения, действия (бездействие) должностных лиц комиссии рассматривается председателем комиссии либо лицом, его замещающим.</w:t>
      </w:r>
    </w:p>
    <w:p w14:paraId="29866E6F" w14:textId="6885C6AC" w:rsidR="00EB2BF2" w:rsidRDefault="009F5854" w:rsidP="00EB2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Par0"/>
      <w:bookmarkEnd w:id="0"/>
      <w:r>
        <w:rPr>
          <w:rFonts w:ascii="Times New Roman" w:hAnsi="Times New Roman" w:cs="Times New Roman"/>
        </w:rPr>
        <w:tab/>
      </w:r>
      <w:r w:rsidR="005959F1">
        <w:rPr>
          <w:rFonts w:ascii="Times New Roman" w:hAnsi="Times New Roman" w:cs="Times New Roman"/>
        </w:rPr>
        <w:t>Правом на обжалование решений комиссии, действий (бездействия) ее должностных лиц обладают контролируемые лица, права и законные интересы которых, по их мнению, были непосредственно нарушены в рамках осуществления регионального государственного контроля (надзора</w:t>
      </w:r>
      <w:r>
        <w:rPr>
          <w:rFonts w:ascii="Times New Roman" w:hAnsi="Times New Roman" w:cs="Times New Roman"/>
        </w:rPr>
        <w:t>).</w:t>
      </w:r>
    </w:p>
    <w:p w14:paraId="0113E652" w14:textId="47D7959C" w:rsidR="005959F1" w:rsidRDefault="009F5854" w:rsidP="00EB2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59F1">
        <w:rPr>
          <w:rFonts w:ascii="Times New Roman" w:hAnsi="Times New Roman" w:cs="Times New Roman"/>
        </w:rPr>
        <w:t xml:space="preserve">Судебное обжалование решений </w:t>
      </w:r>
      <w:r>
        <w:rPr>
          <w:rFonts w:ascii="Times New Roman" w:hAnsi="Times New Roman" w:cs="Times New Roman"/>
        </w:rPr>
        <w:t>комиссии</w:t>
      </w:r>
      <w:r w:rsidR="005959F1">
        <w:rPr>
          <w:rFonts w:ascii="Times New Roman" w:hAnsi="Times New Roman" w:cs="Times New Roman"/>
        </w:rPr>
        <w:t>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</w:t>
      </w:r>
      <w:r>
        <w:rPr>
          <w:rFonts w:ascii="Times New Roman" w:hAnsi="Times New Roman" w:cs="Times New Roman"/>
        </w:rPr>
        <w:t xml:space="preserve"> (</w:t>
      </w:r>
      <w:r w:rsidRPr="009F5854">
        <w:rPr>
          <w:rFonts w:ascii="Times New Roman" w:hAnsi="Times New Roman" w:cs="Times New Roman"/>
        </w:rPr>
        <w:t>вступает в силу с 01.01.2023</w:t>
      </w:r>
      <w:r>
        <w:rPr>
          <w:rFonts w:ascii="Times New Roman" w:hAnsi="Times New Roman" w:cs="Times New Roman"/>
        </w:rPr>
        <w:t>)</w:t>
      </w:r>
    </w:p>
    <w:p w14:paraId="6121377B" w14:textId="77777777" w:rsidR="005959F1" w:rsidRDefault="005959F1" w:rsidP="0059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5A4E89" w14:textId="2AD6363A" w:rsidR="005959F1" w:rsidRDefault="005959F1" w:rsidP="009F585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Досудебный порядок подачи жалобы</w:t>
      </w:r>
    </w:p>
    <w:p w14:paraId="6D83CA57" w14:textId="77777777" w:rsidR="005959F1" w:rsidRDefault="005959F1" w:rsidP="0059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F64D02" w14:textId="2D7A2F35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Жалоба подается контролируемым лицом в </w:t>
      </w:r>
      <w:r w:rsidR="009F5854">
        <w:rPr>
          <w:rFonts w:ascii="Times New Roman" w:hAnsi="Times New Roman" w:cs="Times New Roman"/>
        </w:rPr>
        <w:t>комиссию</w:t>
      </w:r>
      <w:r>
        <w:rPr>
          <w:rFonts w:ascii="Times New Roman" w:hAnsi="Times New Roman" w:cs="Times New Roman"/>
        </w:rPr>
        <w:t xml:space="preserve">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r w:rsidR="002A42B8" w:rsidRPr="002A42B8">
        <w:rPr>
          <w:rFonts w:ascii="Times New Roman" w:hAnsi="Times New Roman" w:cs="Times New Roman"/>
        </w:rPr>
        <w:t>п.1.</w:t>
      </w:r>
      <w:r w:rsidR="002A42B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3F4C046A" w14:textId="559E470C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1" w:name="Par15"/>
      <w:bookmarkEnd w:id="1"/>
      <w:r>
        <w:rPr>
          <w:rFonts w:ascii="Times New Roman" w:hAnsi="Times New Roman" w:cs="Times New Roman"/>
        </w:rPr>
        <w:t xml:space="preserve">1.1. Жалоба, содержащая сведения и документы, составляющие государственную или иную охраняемую законом тайну, подается контролируемым лицом в </w:t>
      </w:r>
      <w:r w:rsidR="002A42B8">
        <w:rPr>
          <w:rFonts w:ascii="Times New Roman" w:hAnsi="Times New Roman" w:cs="Times New Roman"/>
        </w:rPr>
        <w:t>комиссию</w:t>
      </w:r>
      <w:r>
        <w:rPr>
          <w:rFonts w:ascii="Times New Roman" w:hAnsi="Times New Roman" w:cs="Times New Roman"/>
        </w:rPr>
        <w:t xml:space="preserve"> без использования единого портала государственных и муниципальных услуг и (или)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тайне.</w:t>
      </w:r>
    </w:p>
    <w:p w14:paraId="6AC74647" w14:textId="025FF340" w:rsidR="005959F1" w:rsidRDefault="00557B94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2" w:name="Par17"/>
      <w:bookmarkStart w:id="3" w:name="Par22"/>
      <w:bookmarkEnd w:id="2"/>
      <w:bookmarkEnd w:id="3"/>
      <w:r>
        <w:rPr>
          <w:rFonts w:ascii="Times New Roman" w:hAnsi="Times New Roman" w:cs="Times New Roman"/>
        </w:rPr>
        <w:t>2</w:t>
      </w:r>
      <w:r w:rsidR="005959F1">
        <w:rPr>
          <w:rFonts w:ascii="Times New Roman" w:hAnsi="Times New Roman" w:cs="Times New Roman"/>
        </w:rPr>
        <w:t xml:space="preserve">. Контролируемые лица, права и законные интересы которых, по их мнению, были непосредственно нарушены в рамках осуществления </w:t>
      </w:r>
      <w:r>
        <w:rPr>
          <w:rFonts w:ascii="Times New Roman" w:hAnsi="Times New Roman" w:cs="Times New Roman"/>
        </w:rPr>
        <w:t xml:space="preserve">регионального </w:t>
      </w:r>
      <w:r w:rsidR="005959F1">
        <w:rPr>
          <w:rFonts w:ascii="Times New Roman" w:hAnsi="Times New Roman" w:cs="Times New Roman"/>
        </w:rPr>
        <w:t>государственного контроля (надзора)</w:t>
      </w:r>
      <w:r>
        <w:rPr>
          <w:rFonts w:ascii="Times New Roman" w:hAnsi="Times New Roman" w:cs="Times New Roman"/>
        </w:rPr>
        <w:t xml:space="preserve"> </w:t>
      </w:r>
      <w:r w:rsidR="005959F1">
        <w:rPr>
          <w:rFonts w:ascii="Times New Roman" w:hAnsi="Times New Roman" w:cs="Times New Roman"/>
        </w:rPr>
        <w:t>имеют право на досудебное обжалование:</w:t>
      </w:r>
    </w:p>
    <w:p w14:paraId="51980800" w14:textId="77777777" w:rsidR="00FB673B" w:rsidRPr="00FB673B" w:rsidRDefault="00FB673B" w:rsidP="00FB67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4" w:name="Par27"/>
      <w:bookmarkEnd w:id="4"/>
      <w:r w:rsidRPr="00FB673B">
        <w:rPr>
          <w:rFonts w:ascii="Times New Roman" w:hAnsi="Times New Roman" w:cs="Times New Roman"/>
        </w:rPr>
        <w:t>1) решений о проведении контрольных (надзорных) мероприятий и обязательных профилактических визитов;</w:t>
      </w:r>
    </w:p>
    <w:p w14:paraId="1E231D78" w14:textId="77777777" w:rsidR="00FB673B" w:rsidRPr="00FB673B" w:rsidRDefault="00FB673B" w:rsidP="00FB67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FB673B">
        <w:rPr>
          <w:rFonts w:ascii="Times New Roman" w:hAnsi="Times New Roman" w:cs="Times New Roman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3D9F8B66" w14:textId="77777777" w:rsidR="00FB673B" w:rsidRPr="00FB673B" w:rsidRDefault="00FB673B" w:rsidP="00FB67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FB673B">
        <w:rPr>
          <w:rFonts w:ascii="Times New Roman" w:hAnsi="Times New Roman" w:cs="Times New Roman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02791E51" w14:textId="77777777" w:rsidR="00FB673B" w:rsidRPr="00FB673B" w:rsidRDefault="00FB673B" w:rsidP="00FB67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FB673B">
        <w:rPr>
          <w:rFonts w:ascii="Times New Roman" w:hAnsi="Times New Roman" w:cs="Times New Roman"/>
        </w:rPr>
        <w:t>4) решений об отнесении объектов контроля к соответствующей категории риска;</w:t>
      </w:r>
    </w:p>
    <w:p w14:paraId="5F7D0F82" w14:textId="77777777" w:rsidR="00FB673B" w:rsidRPr="00FB673B" w:rsidRDefault="00FB673B" w:rsidP="00FB67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FB673B">
        <w:rPr>
          <w:rFonts w:ascii="Times New Roman" w:hAnsi="Times New Roman" w:cs="Times New Roman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41737D0E" w14:textId="77777777" w:rsidR="00FB673B" w:rsidRPr="00FB673B" w:rsidRDefault="00FB673B" w:rsidP="00FB67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FB673B">
        <w:rPr>
          <w:rFonts w:ascii="Times New Roman" w:hAnsi="Times New Roman" w:cs="Times New Roman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14:paraId="29A96A91" w14:textId="0FAEB9B9" w:rsidR="005959F1" w:rsidRDefault="00557B94" w:rsidP="00FB67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959F1">
        <w:rPr>
          <w:rFonts w:ascii="Times New Roman" w:hAnsi="Times New Roman" w:cs="Times New Roman"/>
        </w:rPr>
        <w:t xml:space="preserve">. Жалоба на решение </w:t>
      </w:r>
      <w:r>
        <w:rPr>
          <w:rFonts w:ascii="Times New Roman" w:hAnsi="Times New Roman" w:cs="Times New Roman"/>
        </w:rPr>
        <w:t>комиссии</w:t>
      </w:r>
      <w:r w:rsidR="005959F1">
        <w:rPr>
          <w:rFonts w:ascii="Times New Roman" w:hAnsi="Times New Roman" w:cs="Times New Roman"/>
        </w:rPr>
        <w:t xml:space="preserve">, действия (бездействие) </w:t>
      </w:r>
      <w:r>
        <w:rPr>
          <w:rFonts w:ascii="Times New Roman" w:hAnsi="Times New Roman" w:cs="Times New Roman"/>
        </w:rPr>
        <w:t>ее</w:t>
      </w:r>
      <w:r w:rsidR="005959F1">
        <w:rPr>
          <w:rFonts w:ascii="Times New Roman" w:hAnsi="Times New Roman" w:cs="Times New Roman"/>
        </w:rPr>
        <w:t xml:space="preserve">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636A0FD8" w14:textId="2F34A9B7" w:rsidR="005959F1" w:rsidRDefault="00557B94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5" w:name="Par28"/>
      <w:bookmarkEnd w:id="5"/>
      <w:r>
        <w:rPr>
          <w:rFonts w:ascii="Times New Roman" w:hAnsi="Times New Roman" w:cs="Times New Roman"/>
        </w:rPr>
        <w:t>4</w:t>
      </w:r>
      <w:r w:rsidR="005959F1">
        <w:rPr>
          <w:rFonts w:ascii="Times New Roman" w:hAnsi="Times New Roman" w:cs="Times New Roman"/>
        </w:rPr>
        <w:t xml:space="preserve">. Жалоба на предписание </w:t>
      </w:r>
      <w:r>
        <w:rPr>
          <w:rFonts w:ascii="Times New Roman" w:hAnsi="Times New Roman" w:cs="Times New Roman"/>
        </w:rPr>
        <w:t>комиссии</w:t>
      </w:r>
      <w:r w:rsidR="005959F1">
        <w:rPr>
          <w:rFonts w:ascii="Times New Roman" w:hAnsi="Times New Roman" w:cs="Times New Roman"/>
        </w:rPr>
        <w:t xml:space="preserve"> может быть подана в течение десяти рабочих дней с момента получения контролируемым лицом предписания.</w:t>
      </w:r>
    </w:p>
    <w:p w14:paraId="76EEC322" w14:textId="5F30305D" w:rsidR="005959F1" w:rsidRDefault="00557B94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959F1">
        <w:rPr>
          <w:rFonts w:ascii="Times New Roman" w:hAnsi="Times New Roman" w:cs="Times New Roman"/>
        </w:rPr>
        <w:t xml:space="preserve">. 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rFonts w:ascii="Times New Roman" w:hAnsi="Times New Roman" w:cs="Times New Roman"/>
        </w:rPr>
        <w:t>комиссией</w:t>
      </w:r>
      <w:r w:rsidR="005959F1">
        <w:rPr>
          <w:rFonts w:ascii="Times New Roman" w:hAnsi="Times New Roman" w:cs="Times New Roman"/>
        </w:rPr>
        <w:t>.</w:t>
      </w:r>
    </w:p>
    <w:p w14:paraId="40C0DE3F" w14:textId="0F405230" w:rsidR="005959F1" w:rsidRDefault="00557B94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959F1">
        <w:rPr>
          <w:rFonts w:ascii="Times New Roman" w:hAnsi="Times New Roman" w:cs="Times New Roman"/>
        </w:rPr>
        <w:t>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1D94ECA0" w14:textId="281FAB2E" w:rsidR="005959F1" w:rsidRDefault="00557B94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959F1">
        <w:rPr>
          <w:rFonts w:ascii="Times New Roman" w:hAnsi="Times New Roman" w:cs="Times New Roman"/>
        </w:rPr>
        <w:t xml:space="preserve">. Жалоба может содержать ходатайство о приостановлении исполнения обжалуемого решения </w:t>
      </w:r>
      <w:r>
        <w:rPr>
          <w:rFonts w:ascii="Times New Roman" w:hAnsi="Times New Roman" w:cs="Times New Roman"/>
        </w:rPr>
        <w:t>комиссии</w:t>
      </w:r>
      <w:r w:rsidR="005959F1">
        <w:rPr>
          <w:rFonts w:ascii="Times New Roman" w:hAnsi="Times New Roman" w:cs="Times New Roman"/>
        </w:rPr>
        <w:t>.</w:t>
      </w:r>
    </w:p>
    <w:p w14:paraId="75467A88" w14:textId="1CBEFD38" w:rsidR="005959F1" w:rsidRDefault="00557B94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6" w:name="Par33"/>
      <w:bookmarkEnd w:id="6"/>
      <w:r>
        <w:rPr>
          <w:rFonts w:ascii="Times New Roman" w:hAnsi="Times New Roman" w:cs="Times New Roman"/>
        </w:rPr>
        <w:t>8</w:t>
      </w:r>
      <w:r w:rsidR="005959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Комиссия</w:t>
      </w:r>
      <w:r w:rsidR="005959F1">
        <w:rPr>
          <w:rFonts w:ascii="Times New Roman" w:hAnsi="Times New Roman" w:cs="Times New Roman"/>
        </w:rPr>
        <w:t xml:space="preserve"> в срок не позднее двух рабочих дней со дня регистрации жалобы принимает решение:</w:t>
      </w:r>
    </w:p>
    <w:p w14:paraId="2BD7AD64" w14:textId="55676068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о приостановлении исполнения обжалуемого решения </w:t>
      </w:r>
      <w:r w:rsidR="00557B94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;</w:t>
      </w:r>
    </w:p>
    <w:p w14:paraId="0C23A415" w14:textId="68A574D4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об отказе в приостановлении исполнения обжалуемого решения </w:t>
      </w:r>
      <w:r w:rsidR="00557B94">
        <w:rPr>
          <w:rFonts w:ascii="Times New Roman" w:hAnsi="Times New Roman" w:cs="Times New Roman"/>
        </w:rPr>
        <w:t>комиссии.</w:t>
      </w:r>
    </w:p>
    <w:p w14:paraId="4E5A696F" w14:textId="5111DD4C" w:rsidR="005959F1" w:rsidRDefault="005C72B3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5959F1">
        <w:rPr>
          <w:rFonts w:ascii="Times New Roman" w:hAnsi="Times New Roman" w:cs="Times New Roman"/>
        </w:rPr>
        <w:t xml:space="preserve">Информация о решении, указанном в </w:t>
      </w:r>
      <w:r w:rsidR="00557B94">
        <w:rPr>
          <w:rFonts w:ascii="Times New Roman" w:hAnsi="Times New Roman" w:cs="Times New Roman"/>
        </w:rPr>
        <w:t>п.8</w:t>
      </w:r>
      <w:r w:rsidR="005959F1">
        <w:rPr>
          <w:rFonts w:ascii="Times New Roman" w:hAnsi="Times New Roman" w:cs="Times New Roman"/>
        </w:rPr>
        <w:t>, направляется лицу, подавшему жалобу, в течение одного рабочего дня с момента принятия решения.</w:t>
      </w:r>
    </w:p>
    <w:p w14:paraId="700BE16E" w14:textId="161E2AF8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Форма и содержание жалобы</w:t>
      </w:r>
    </w:p>
    <w:p w14:paraId="12D41B32" w14:textId="77777777" w:rsidR="005959F1" w:rsidRDefault="005959F1" w:rsidP="0059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2405BC" w14:textId="77777777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Жалоба должна содержать:</w:t>
      </w:r>
    </w:p>
    <w:p w14:paraId="76FCDC74" w14:textId="45EE5CAD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наименование </w:t>
      </w:r>
      <w:r w:rsidR="005C72B3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, фамилию, имя, отчество должностного лица, решение и (или) действие (бездействие) которых обжалуются;</w:t>
      </w:r>
    </w:p>
    <w:p w14:paraId="5DA2425A" w14:textId="77777777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34D86C69" w14:textId="4F024164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сведения об обжалуемых решении </w:t>
      </w:r>
      <w:r w:rsidR="005C72B3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и (или) действии (бездействии) е</w:t>
      </w:r>
      <w:r w:rsidR="005C72B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должностного лица, которые привели или могут привести к нарушению прав контролируемого лица, подавшего жалобу;</w:t>
      </w:r>
    </w:p>
    <w:p w14:paraId="6DC3B954" w14:textId="17C82330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основания и доводы, на основании которых заявитель не согласен с решением </w:t>
      </w:r>
      <w:r w:rsidR="005C72B3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08A9CCC5" w14:textId="77777777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требования лица, подавшего жалобу;</w:t>
      </w:r>
    </w:p>
    <w:p w14:paraId="4C508064" w14:textId="4E1609D4" w:rsidR="00FB673B" w:rsidRPr="00FB673B" w:rsidRDefault="00FB673B" w:rsidP="00FB67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Pr="00FB673B">
        <w:rPr>
          <w:rFonts w:ascii="Times New Roman" w:hAnsi="Times New Roman" w:cs="Times New Roman"/>
        </w:rPr>
        <w:t>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</w:t>
      </w:r>
      <w:r>
        <w:rPr>
          <w:rFonts w:ascii="Times New Roman" w:hAnsi="Times New Roman" w:cs="Times New Roman"/>
        </w:rPr>
        <w:t xml:space="preserve"> № 248-ФЗ</w:t>
      </w:r>
      <w:r w:rsidRPr="00FB673B">
        <w:rPr>
          <w:rFonts w:ascii="Times New Roman" w:hAnsi="Times New Roman" w:cs="Times New Roman"/>
        </w:rPr>
        <w:t>;</w:t>
      </w:r>
    </w:p>
    <w:p w14:paraId="6683C650" w14:textId="77777777" w:rsidR="00FB673B" w:rsidRDefault="00FB673B" w:rsidP="00FB67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FB673B">
        <w:rPr>
          <w:rFonts w:ascii="Times New Roman" w:hAnsi="Times New Roman" w:cs="Times New Roman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4DC0C2EC" w14:textId="3E83EF65" w:rsidR="005959F1" w:rsidRDefault="005959F1" w:rsidP="00FB67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Жалоба не должна содержать нецензурные либо оскорбительные выражения, угрозы жизни, здоровью и имуществу должностных лиц </w:t>
      </w:r>
      <w:r w:rsidR="005C72B3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либо членов их семей.</w:t>
      </w:r>
    </w:p>
    <w:p w14:paraId="7702BF48" w14:textId="0C7F599A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</w:t>
      </w:r>
      <w:r w:rsidR="005C72B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Единая система идентификации и аутентификации</w:t>
      </w:r>
      <w:r w:rsidR="005C72B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F712E68" w14:textId="77777777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уполномоченным органом лицу, подавшему жалобу, в течение одного рабочего дня с момента принятия решения по жалобе.</w:t>
      </w:r>
    </w:p>
    <w:p w14:paraId="740E325B" w14:textId="77777777" w:rsidR="005959F1" w:rsidRDefault="005959F1" w:rsidP="0059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AEC072" w14:textId="4D614B04" w:rsidR="005959F1" w:rsidRDefault="005959F1" w:rsidP="005C72B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Отказ в рассмотрении жалобы</w:t>
      </w:r>
    </w:p>
    <w:p w14:paraId="4E19CB20" w14:textId="77777777" w:rsidR="005959F1" w:rsidRDefault="005959F1" w:rsidP="0059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92722D" w14:textId="7B2508AE" w:rsidR="005959F1" w:rsidRDefault="005959F1" w:rsidP="003B55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C72B3">
        <w:rPr>
          <w:rFonts w:ascii="Times New Roman" w:hAnsi="Times New Roman" w:cs="Times New Roman"/>
        </w:rPr>
        <w:t>Комиссия</w:t>
      </w:r>
      <w:r>
        <w:rPr>
          <w:rFonts w:ascii="Times New Roman" w:hAnsi="Times New Roman" w:cs="Times New Roman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14:paraId="6333033C" w14:textId="1F81CED7" w:rsidR="005959F1" w:rsidRDefault="005959F1" w:rsidP="003B55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жалоба подана после истечения сроков подачи жалобы</w:t>
      </w:r>
      <w:r w:rsidR="003B55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не содержит ходатайства о восстановлении пропущенного срока на подачу жалобы;</w:t>
      </w:r>
    </w:p>
    <w:p w14:paraId="370FFB4D" w14:textId="77777777" w:rsidR="005959F1" w:rsidRDefault="005959F1" w:rsidP="003B55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 удовлетворении ходатайства о восстановлении пропущенного срока на подачу жалобы отказано;</w:t>
      </w:r>
    </w:p>
    <w:p w14:paraId="7B287F07" w14:textId="77777777" w:rsidR="005959F1" w:rsidRDefault="005959F1" w:rsidP="003B55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7" w:name="Par57"/>
      <w:bookmarkEnd w:id="7"/>
      <w:r>
        <w:rPr>
          <w:rFonts w:ascii="Times New Roman" w:hAnsi="Times New Roman" w:cs="Times New Roman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B9E2960" w14:textId="77777777" w:rsidR="005959F1" w:rsidRDefault="005959F1" w:rsidP="003B55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имеется решение суда по вопросам, поставленным в жалобе;</w:t>
      </w:r>
    </w:p>
    <w:p w14:paraId="5DA62F33" w14:textId="33FF4FF6" w:rsidR="005959F1" w:rsidRDefault="005959F1" w:rsidP="003B55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ранее в </w:t>
      </w:r>
      <w:r w:rsidR="003B557F">
        <w:rPr>
          <w:rFonts w:ascii="Times New Roman" w:hAnsi="Times New Roman" w:cs="Times New Roman"/>
        </w:rPr>
        <w:t>комиссию</w:t>
      </w:r>
      <w:r>
        <w:rPr>
          <w:rFonts w:ascii="Times New Roman" w:hAnsi="Times New Roman" w:cs="Times New Roman"/>
        </w:rPr>
        <w:t xml:space="preserve"> была подана другая жалоба от того же контролируемого лица по тем же основаниям;</w:t>
      </w:r>
    </w:p>
    <w:p w14:paraId="4B6DA3E0" w14:textId="337B2CB1" w:rsidR="005959F1" w:rsidRDefault="005959F1" w:rsidP="003B55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3B557F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, а также членов их семей;</w:t>
      </w:r>
    </w:p>
    <w:p w14:paraId="483494E0" w14:textId="77777777" w:rsidR="005959F1" w:rsidRDefault="005959F1" w:rsidP="003B55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244040AD" w14:textId="77777777" w:rsidR="005959F1" w:rsidRDefault="005959F1" w:rsidP="003B55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8" w:name="Par62"/>
      <w:bookmarkEnd w:id="8"/>
      <w:r>
        <w:rPr>
          <w:rFonts w:ascii="Times New Roman" w:hAnsi="Times New Roman" w:cs="Times New Roman"/>
        </w:rPr>
        <w:t>8) жалоба подана в ненадлежащий уполномоченный орган;</w:t>
      </w:r>
    </w:p>
    <w:p w14:paraId="5A349A95" w14:textId="7D565F54" w:rsidR="005959F1" w:rsidRDefault="005959F1" w:rsidP="003B55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законодательством Российской Федерации предусмотрен только судебный порядок обжалования</w:t>
      </w:r>
      <w:r w:rsidR="003B557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E7E0094" w14:textId="3D6E0C1B" w:rsidR="005959F1" w:rsidRDefault="005959F1" w:rsidP="003B55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Отказ в рассмотрении жалобы по основаниям, указанным в </w:t>
      </w:r>
      <w:hyperlink w:anchor="Par57" w:history="1">
        <w:proofErr w:type="spellStart"/>
        <w:r w:rsidR="003B557F" w:rsidRPr="003B557F">
          <w:rPr>
            <w:rFonts w:ascii="Times New Roman" w:hAnsi="Times New Roman" w:cs="Times New Roman"/>
          </w:rPr>
          <w:t>п.п</w:t>
        </w:r>
        <w:proofErr w:type="spellEnd"/>
        <w:r w:rsidR="003B557F" w:rsidRPr="003B557F">
          <w:rPr>
            <w:rFonts w:ascii="Times New Roman" w:hAnsi="Times New Roman" w:cs="Times New Roman"/>
          </w:rPr>
          <w:t>.</w:t>
        </w:r>
        <w:r w:rsidRPr="003B557F">
          <w:rPr>
            <w:rFonts w:ascii="Times New Roman" w:hAnsi="Times New Roman" w:cs="Times New Roman"/>
          </w:rPr>
          <w:t xml:space="preserve"> 3</w:t>
        </w:r>
      </w:hyperlink>
      <w:r w:rsidRPr="003B557F">
        <w:rPr>
          <w:rFonts w:ascii="Times New Roman" w:hAnsi="Times New Roman" w:cs="Times New Roman"/>
        </w:rPr>
        <w:t xml:space="preserve"> - </w:t>
      </w:r>
      <w:hyperlink w:anchor="Par62" w:history="1">
        <w:r w:rsidRPr="003B557F">
          <w:rPr>
            <w:rFonts w:ascii="Times New Roman" w:hAnsi="Times New Roman" w:cs="Times New Roman"/>
          </w:rPr>
          <w:t xml:space="preserve">8 </w:t>
        </w:r>
        <w:r w:rsidR="003B557F" w:rsidRPr="003B557F">
          <w:rPr>
            <w:rFonts w:ascii="Times New Roman" w:hAnsi="Times New Roman" w:cs="Times New Roman"/>
          </w:rPr>
          <w:t>п.</w:t>
        </w:r>
        <w:r w:rsidRPr="003B557F">
          <w:rPr>
            <w:rFonts w:ascii="Times New Roman" w:hAnsi="Times New Roman" w:cs="Times New Roman"/>
          </w:rPr>
          <w:t xml:space="preserve"> 1</w:t>
        </w:r>
      </w:hyperlink>
      <w:r>
        <w:rPr>
          <w:rFonts w:ascii="Times New Roman" w:hAnsi="Times New Roman" w:cs="Times New Roman"/>
        </w:rPr>
        <w:t xml:space="preserve"> не является результатом досудебного обжалования и не может служить основанием для судебного обжалования решений </w:t>
      </w:r>
      <w:r w:rsidR="003B557F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, действий (бездействия) </w:t>
      </w:r>
      <w:r w:rsidR="003B557F">
        <w:rPr>
          <w:rFonts w:ascii="Times New Roman" w:hAnsi="Times New Roman" w:cs="Times New Roman"/>
        </w:rPr>
        <w:t>ее</w:t>
      </w:r>
      <w:r>
        <w:rPr>
          <w:rFonts w:ascii="Times New Roman" w:hAnsi="Times New Roman" w:cs="Times New Roman"/>
        </w:rPr>
        <w:t xml:space="preserve"> должностных лиц.</w:t>
      </w:r>
    </w:p>
    <w:p w14:paraId="3DEA389B" w14:textId="77777777" w:rsidR="005959F1" w:rsidRDefault="005959F1" w:rsidP="0059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8A6900" w14:textId="3B5F22E4" w:rsidR="005959F1" w:rsidRDefault="005959F1" w:rsidP="003B557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Порядок рассмотрения жалобы</w:t>
      </w:r>
    </w:p>
    <w:p w14:paraId="21EB1BEA" w14:textId="77777777" w:rsidR="005959F1" w:rsidRDefault="005959F1" w:rsidP="0059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9CDC42" w14:textId="350381AE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F55D7">
        <w:rPr>
          <w:rFonts w:ascii="Times New Roman" w:hAnsi="Times New Roman" w:cs="Times New Roman"/>
        </w:rPr>
        <w:t>Комиссия</w:t>
      </w:r>
      <w:r>
        <w:rPr>
          <w:rFonts w:ascii="Times New Roman" w:hAnsi="Times New Roman" w:cs="Times New Roman"/>
        </w:rPr>
        <w:t xml:space="preserve">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</w:t>
      </w:r>
      <w:r w:rsidRPr="00945FEB">
        <w:rPr>
          <w:rFonts w:ascii="Times New Roman" w:hAnsi="Times New Roman" w:cs="Times New Roman"/>
        </w:rPr>
        <w:t>Правила</w:t>
      </w:r>
      <w:r>
        <w:rPr>
          <w:rFonts w:ascii="Times New Roman" w:hAnsi="Times New Roman" w:cs="Times New Roman"/>
        </w:rPr>
        <w:t xml:space="preserve"> ведения подсистемы досудебного обжалования контрольной (надзорной) деятельности утверждаются Правительством Российской Федерации. </w:t>
      </w:r>
    </w:p>
    <w:p w14:paraId="35BABC79" w14:textId="1CC93B84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CF55D7">
        <w:rPr>
          <w:rFonts w:ascii="Times New Roman" w:hAnsi="Times New Roman" w:cs="Times New Roman"/>
        </w:rPr>
        <w:t>Комиссия</w:t>
      </w:r>
      <w:r>
        <w:rPr>
          <w:rFonts w:ascii="Times New Roman" w:hAnsi="Times New Roman" w:cs="Times New Roman"/>
        </w:rPr>
        <w:t xml:space="preserve"> должн</w:t>
      </w:r>
      <w:r w:rsidR="00CF55D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14:paraId="5F2F2DBF" w14:textId="74DD12E4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Жалоба подлежит рассмотрению </w:t>
      </w:r>
      <w:r w:rsidR="00844FC2">
        <w:rPr>
          <w:rFonts w:ascii="Times New Roman" w:hAnsi="Times New Roman" w:cs="Times New Roman"/>
        </w:rPr>
        <w:t>комиссией</w:t>
      </w:r>
      <w:r>
        <w:rPr>
          <w:rFonts w:ascii="Times New Roman" w:hAnsi="Times New Roman" w:cs="Times New Roman"/>
        </w:rPr>
        <w:t xml:space="preserve"> в течение </w:t>
      </w:r>
      <w:r w:rsidR="00FB673B">
        <w:rPr>
          <w:rFonts w:ascii="Times New Roman" w:hAnsi="Times New Roman" w:cs="Times New Roman"/>
        </w:rPr>
        <w:t>пятнадцати</w:t>
      </w:r>
      <w:r>
        <w:rPr>
          <w:rFonts w:ascii="Times New Roman" w:hAnsi="Times New Roman" w:cs="Times New Roman"/>
        </w:rPr>
        <w:t xml:space="preserve"> рабочих дней со дня ее регистрации. </w:t>
      </w:r>
      <w:r w:rsidR="00FB673B" w:rsidRPr="00FB673B">
        <w:rPr>
          <w:rFonts w:ascii="Times New Roman" w:hAnsi="Times New Roman" w:cs="Times New Roman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>
        <w:rPr>
          <w:rFonts w:ascii="Times New Roman" w:hAnsi="Times New Roman" w:cs="Times New Roman"/>
        </w:rPr>
        <w:t>.</w:t>
      </w:r>
    </w:p>
    <w:p w14:paraId="451D8435" w14:textId="2DA0E3DC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44FC2">
        <w:rPr>
          <w:rFonts w:ascii="Times New Roman" w:hAnsi="Times New Roman" w:cs="Times New Roman"/>
        </w:rPr>
        <w:t>Комиссия</w:t>
      </w:r>
      <w:r>
        <w:rPr>
          <w:rFonts w:ascii="Times New Roman" w:hAnsi="Times New Roman" w:cs="Times New Roman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 w:rsidR="00844FC2">
        <w:rPr>
          <w:rFonts w:ascii="Times New Roman" w:hAnsi="Times New Roman" w:cs="Times New Roman"/>
        </w:rPr>
        <w:t>комиссией</w:t>
      </w:r>
      <w:r>
        <w:rPr>
          <w:rFonts w:ascii="Times New Roman" w:hAnsi="Times New Roman" w:cs="Times New Roman"/>
        </w:rPr>
        <w:t>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1865BB33" w14:textId="77777777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11CB541E" w14:textId="77777777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42BC6C86" w14:textId="4190C3E8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Обязанность доказывания законности и обоснованности принятого решения и (или) совершенного действия (бездействия) возлагается на </w:t>
      </w:r>
      <w:r w:rsidR="00844FC2">
        <w:rPr>
          <w:rFonts w:ascii="Times New Roman" w:hAnsi="Times New Roman" w:cs="Times New Roman"/>
        </w:rPr>
        <w:t>комиссию</w:t>
      </w:r>
      <w:r>
        <w:rPr>
          <w:rFonts w:ascii="Times New Roman" w:hAnsi="Times New Roman" w:cs="Times New Roman"/>
        </w:rPr>
        <w:t>, решение и (или) действие (бездействие) должностного лица которо</w:t>
      </w:r>
      <w:r w:rsidR="00844FC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обжалуются.</w:t>
      </w:r>
    </w:p>
    <w:p w14:paraId="519C3A1A" w14:textId="0D0AD4E2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По итогам рассмотрения жалобы </w:t>
      </w:r>
      <w:r w:rsidR="00844FC2">
        <w:rPr>
          <w:rFonts w:ascii="Times New Roman" w:hAnsi="Times New Roman" w:cs="Times New Roman"/>
        </w:rPr>
        <w:t>комиссия</w:t>
      </w:r>
      <w:r>
        <w:rPr>
          <w:rFonts w:ascii="Times New Roman" w:hAnsi="Times New Roman" w:cs="Times New Roman"/>
        </w:rPr>
        <w:t xml:space="preserve"> принимает одно из следующих решений:</w:t>
      </w:r>
    </w:p>
    <w:p w14:paraId="716DE716" w14:textId="77777777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оставляет жалобу без удовлетворения;</w:t>
      </w:r>
    </w:p>
    <w:p w14:paraId="2047298F" w14:textId="4AD7A89B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отменяет решение </w:t>
      </w:r>
      <w:r w:rsidR="00844FC2">
        <w:rPr>
          <w:rFonts w:ascii="Times New Roman" w:hAnsi="Times New Roman" w:cs="Times New Roman"/>
        </w:rPr>
        <w:t xml:space="preserve">комиссии </w:t>
      </w:r>
      <w:r>
        <w:rPr>
          <w:rFonts w:ascii="Times New Roman" w:hAnsi="Times New Roman" w:cs="Times New Roman"/>
        </w:rPr>
        <w:t>полностью или частично;</w:t>
      </w:r>
    </w:p>
    <w:p w14:paraId="65122272" w14:textId="5C6C0A52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отменяет решение </w:t>
      </w:r>
      <w:r w:rsidR="00945F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полностью и принимает новое решение;</w:t>
      </w:r>
    </w:p>
    <w:p w14:paraId="03C064E8" w14:textId="33D98824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признает действия (бездействие) должностных лиц </w:t>
      </w:r>
      <w:r w:rsidR="00945F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06EBC491" w14:textId="78A2C83A" w:rsidR="005959F1" w:rsidRDefault="005959F1" w:rsidP="00945F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Решение </w:t>
      </w:r>
      <w:r w:rsidR="00945F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AC6A791" w14:textId="444BCB7E" w:rsidR="00390122" w:rsidRPr="00A33989" w:rsidRDefault="00390122" w:rsidP="00945FE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66457CD" w14:textId="77777777" w:rsidR="00390122" w:rsidRDefault="00390122" w:rsidP="00A33989">
      <w:pPr>
        <w:spacing w:after="0"/>
      </w:pPr>
    </w:p>
    <w:sectPr w:rsidR="00390122" w:rsidSect="0094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22"/>
    <w:rsid w:val="002A42B8"/>
    <w:rsid w:val="00390122"/>
    <w:rsid w:val="003B557F"/>
    <w:rsid w:val="00436764"/>
    <w:rsid w:val="004B027E"/>
    <w:rsid w:val="00557B94"/>
    <w:rsid w:val="005959F1"/>
    <w:rsid w:val="005C72B3"/>
    <w:rsid w:val="00844FC2"/>
    <w:rsid w:val="00945FEB"/>
    <w:rsid w:val="009F5854"/>
    <w:rsid w:val="00A33989"/>
    <w:rsid w:val="00CF55D7"/>
    <w:rsid w:val="00EB2BF2"/>
    <w:rsid w:val="00F73629"/>
    <w:rsid w:val="00FB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26B3"/>
  <w15:chartTrackingRefBased/>
  <w15:docId w15:val="{AA5A0EAC-C02B-468A-8E38-03C77116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Чоботар Наталья</cp:lastModifiedBy>
  <cp:revision>3</cp:revision>
  <cp:lastPrinted>2025-04-22T09:25:00Z</cp:lastPrinted>
  <dcterms:created xsi:type="dcterms:W3CDTF">2025-04-22T09:34:00Z</dcterms:created>
  <dcterms:modified xsi:type="dcterms:W3CDTF">2025-04-22T09:47:00Z</dcterms:modified>
</cp:coreProperties>
</file>