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5F31C4FB" w14:textId="77777777" w:rsidR="004125DB" w:rsidRDefault="004125DB" w:rsidP="00AE3B94">
      <w:pPr>
        <w:widowControl w:val="0"/>
        <w:jc w:val="center"/>
        <w:rPr>
          <w:b/>
          <w:bCs/>
          <w:sz w:val="28"/>
          <w:szCs w:val="28"/>
        </w:rPr>
      </w:pPr>
    </w:p>
    <w:p w14:paraId="440D0E5C" w14:textId="0E68A294"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DCC098E" w:rsidR="003D3E77" w:rsidRPr="008C1CCA" w:rsidRDefault="0094116B" w:rsidP="0094116B">
      <w:pPr>
        <w:widowControl w:val="0"/>
        <w:tabs>
          <w:tab w:val="left" w:pos="9072"/>
        </w:tabs>
        <w:rPr>
          <w:sz w:val="28"/>
          <w:szCs w:val="22"/>
          <w:lang w:val="en-US"/>
        </w:rPr>
      </w:pPr>
      <w:r>
        <w:rPr>
          <w:sz w:val="28"/>
          <w:szCs w:val="22"/>
        </w:rPr>
        <w:t>15.12</w:t>
      </w:r>
      <w:r w:rsidR="00F906D8">
        <w:rPr>
          <w:sz w:val="28"/>
          <w:szCs w:val="22"/>
        </w:rPr>
        <w:t>.2025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95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5000" w:type="pct"/>
        <w:jc w:val="center"/>
        <w:tblLook w:val="04A0" w:firstRow="1" w:lastRow="0" w:firstColumn="1" w:lastColumn="0" w:noHBand="0" w:noVBand="1"/>
      </w:tblPr>
      <w:tblGrid>
        <w:gridCol w:w="6689"/>
        <w:gridCol w:w="403"/>
        <w:gridCol w:w="2406"/>
      </w:tblGrid>
      <w:tr w:rsidR="005D4A5A" w:rsidRPr="00B825A2" w14:paraId="245F3D8C" w14:textId="77777777" w:rsidTr="00392EC2">
        <w:trPr>
          <w:trHeight w:val="399"/>
          <w:jc w:val="center"/>
        </w:trPr>
        <w:tc>
          <w:tcPr>
            <w:tcW w:w="6587"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97"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7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392EC2">
        <w:trPr>
          <w:trHeight w:val="399"/>
          <w:jc w:val="center"/>
        </w:trPr>
        <w:tc>
          <w:tcPr>
            <w:tcW w:w="6587"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397"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370"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392EC2">
        <w:trPr>
          <w:trHeight w:val="277"/>
          <w:jc w:val="center"/>
        </w:trPr>
        <w:tc>
          <w:tcPr>
            <w:tcW w:w="6587"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97" w:type="dxa"/>
            <w:shd w:val="clear" w:color="auto" w:fill="auto"/>
          </w:tcPr>
          <w:p w14:paraId="58898972" w14:textId="45217B67" w:rsidR="005D4A5A" w:rsidRPr="00B14527" w:rsidRDefault="005D4A5A" w:rsidP="00A91F8D">
            <w:pPr>
              <w:widowControl w:val="0"/>
              <w:jc w:val="center"/>
            </w:pPr>
          </w:p>
        </w:tc>
        <w:tc>
          <w:tcPr>
            <w:tcW w:w="2370" w:type="dxa"/>
            <w:shd w:val="clear" w:color="auto" w:fill="auto"/>
          </w:tcPr>
          <w:p w14:paraId="2F6ACBEF" w14:textId="6634245E" w:rsidR="005D4A5A" w:rsidRPr="00B14527" w:rsidRDefault="005D4A5A" w:rsidP="00A91F8D">
            <w:pPr>
              <w:widowControl w:val="0"/>
              <w:tabs>
                <w:tab w:val="left" w:pos="9072"/>
              </w:tabs>
              <w:rPr>
                <w:sz w:val="28"/>
                <w:szCs w:val="22"/>
              </w:rPr>
            </w:pPr>
          </w:p>
        </w:tc>
      </w:tr>
      <w:tr w:rsidR="005D4A5A" w:rsidRPr="00B825A2" w14:paraId="75419E14" w14:textId="77777777" w:rsidTr="00392EC2">
        <w:trPr>
          <w:trHeight w:val="277"/>
          <w:jc w:val="center"/>
        </w:trPr>
        <w:tc>
          <w:tcPr>
            <w:tcW w:w="6587" w:type="dxa"/>
            <w:shd w:val="clear" w:color="auto" w:fill="auto"/>
          </w:tcPr>
          <w:p w14:paraId="759399EB" w14:textId="46BE25CD" w:rsidR="005D4A5A" w:rsidRPr="00B14527" w:rsidRDefault="00F906D8"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397"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70" w:type="dxa"/>
            <w:shd w:val="clear" w:color="auto" w:fill="auto"/>
          </w:tcPr>
          <w:p w14:paraId="13F691BC" w14:textId="79642926" w:rsidR="005D4A5A" w:rsidRPr="00B14527" w:rsidRDefault="00F906D8" w:rsidP="00A91F8D">
            <w:pPr>
              <w:widowControl w:val="0"/>
              <w:tabs>
                <w:tab w:val="left" w:pos="9072"/>
              </w:tabs>
              <w:rPr>
                <w:sz w:val="28"/>
                <w:szCs w:val="22"/>
              </w:rPr>
            </w:pPr>
            <w:r>
              <w:rPr>
                <w:sz w:val="28"/>
                <w:szCs w:val="22"/>
              </w:rPr>
              <w:t>Сафина Т.А.</w:t>
            </w:r>
          </w:p>
        </w:tc>
      </w:tr>
      <w:tr w:rsidR="005D4A5A" w:rsidRPr="00B825A2" w14:paraId="02ED279F" w14:textId="77777777" w:rsidTr="00392EC2">
        <w:trPr>
          <w:trHeight w:val="632"/>
          <w:jc w:val="center"/>
        </w:trPr>
        <w:tc>
          <w:tcPr>
            <w:tcW w:w="6587"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97" w:type="dxa"/>
          </w:tcPr>
          <w:p w14:paraId="4FDB88F1" w14:textId="61C3B33D" w:rsidR="005D4A5A" w:rsidRPr="00B14527" w:rsidRDefault="005D4A5A" w:rsidP="00A91F8D">
            <w:pPr>
              <w:widowControl w:val="0"/>
              <w:jc w:val="center"/>
            </w:pPr>
          </w:p>
        </w:tc>
        <w:tc>
          <w:tcPr>
            <w:tcW w:w="2370"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392EC2">
        <w:trPr>
          <w:trHeight w:val="632"/>
          <w:jc w:val="center"/>
        </w:trPr>
        <w:tc>
          <w:tcPr>
            <w:tcW w:w="6587"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397" w:type="dxa"/>
          </w:tcPr>
          <w:p w14:paraId="7198E081" w14:textId="28674929" w:rsidR="00734EFF" w:rsidRPr="00B14527" w:rsidRDefault="00734EFF" w:rsidP="00734EFF">
            <w:pPr>
              <w:widowControl w:val="0"/>
              <w:jc w:val="center"/>
            </w:pPr>
            <w:r w:rsidRPr="00AF148D">
              <w:rPr>
                <w:sz w:val="28"/>
                <w:szCs w:val="28"/>
              </w:rPr>
              <w:t>–</w:t>
            </w:r>
          </w:p>
        </w:tc>
        <w:tc>
          <w:tcPr>
            <w:tcW w:w="2370"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392EC2">
        <w:trPr>
          <w:jc w:val="center"/>
        </w:trPr>
        <w:tc>
          <w:tcPr>
            <w:tcW w:w="6587" w:type="dxa"/>
          </w:tcPr>
          <w:p w14:paraId="79C1A71D" w14:textId="5501EE55" w:rsidR="00AF72B3" w:rsidRPr="00B14527" w:rsidRDefault="00AF72B3" w:rsidP="00516927">
            <w:pPr>
              <w:widowControl w:val="0"/>
              <w:tabs>
                <w:tab w:val="left" w:pos="9072"/>
              </w:tabs>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97" w:type="dxa"/>
          </w:tcPr>
          <w:p w14:paraId="153501A4" w14:textId="462120A6" w:rsidR="00AF72B3" w:rsidRPr="00B14527" w:rsidRDefault="00AF72B3" w:rsidP="00AF72B3">
            <w:pPr>
              <w:widowControl w:val="0"/>
              <w:jc w:val="center"/>
            </w:pPr>
            <w:r w:rsidRPr="00AF148D">
              <w:rPr>
                <w:bCs/>
                <w:sz w:val="28"/>
                <w:szCs w:val="28"/>
              </w:rPr>
              <w:t>–</w:t>
            </w:r>
          </w:p>
        </w:tc>
        <w:tc>
          <w:tcPr>
            <w:tcW w:w="237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392EC2">
        <w:trPr>
          <w:jc w:val="center"/>
        </w:trPr>
        <w:tc>
          <w:tcPr>
            <w:tcW w:w="6587"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1F264F62" w14:textId="77777777" w:rsidR="00F9382F" w:rsidRDefault="00F9382F" w:rsidP="00F9382F">
            <w:pPr>
              <w:widowControl w:val="0"/>
              <w:tabs>
                <w:tab w:val="left" w:pos="9072"/>
              </w:tabs>
              <w:jc w:val="both"/>
              <w:rPr>
                <w:sz w:val="28"/>
                <w:szCs w:val="28"/>
              </w:rPr>
            </w:pPr>
            <w:r w:rsidRPr="00B14527">
              <w:rPr>
                <w:sz w:val="28"/>
                <w:szCs w:val="28"/>
              </w:rPr>
              <w:t>энергетической комиссии Кузбасса</w:t>
            </w:r>
          </w:p>
          <w:p w14:paraId="23904F6E" w14:textId="430E59D7" w:rsidR="00A23912" w:rsidRPr="00AF148D" w:rsidRDefault="00A23912" w:rsidP="00F9382F">
            <w:pPr>
              <w:widowControl w:val="0"/>
              <w:tabs>
                <w:tab w:val="left" w:pos="9072"/>
              </w:tabs>
              <w:jc w:val="both"/>
              <w:rPr>
                <w:bCs/>
                <w:sz w:val="28"/>
                <w:szCs w:val="28"/>
              </w:rPr>
            </w:pPr>
            <w:r>
              <w:rPr>
                <w:sz w:val="28"/>
                <w:szCs w:val="28"/>
              </w:rPr>
              <w:t>Начальник технического отдела Региональной энергетической комиссии Кузбасса</w:t>
            </w:r>
          </w:p>
        </w:tc>
        <w:tc>
          <w:tcPr>
            <w:tcW w:w="397" w:type="dxa"/>
          </w:tcPr>
          <w:p w14:paraId="13675436" w14:textId="77777777" w:rsidR="00F9382F" w:rsidRDefault="00F9382F" w:rsidP="00F9382F">
            <w:pPr>
              <w:widowControl w:val="0"/>
              <w:jc w:val="center"/>
              <w:rPr>
                <w:sz w:val="28"/>
                <w:szCs w:val="28"/>
              </w:rPr>
            </w:pPr>
            <w:r w:rsidRPr="00B14527">
              <w:rPr>
                <w:sz w:val="28"/>
                <w:szCs w:val="28"/>
              </w:rPr>
              <w:t>–</w:t>
            </w:r>
          </w:p>
          <w:p w14:paraId="39245A8C" w14:textId="77777777" w:rsidR="00A23912" w:rsidRDefault="00A23912" w:rsidP="00F9382F">
            <w:pPr>
              <w:widowControl w:val="0"/>
              <w:jc w:val="center"/>
              <w:rPr>
                <w:sz w:val="28"/>
                <w:szCs w:val="28"/>
              </w:rPr>
            </w:pPr>
          </w:p>
          <w:p w14:paraId="53BE6B87" w14:textId="77777777" w:rsidR="00A23912" w:rsidRDefault="00A23912" w:rsidP="00F9382F">
            <w:pPr>
              <w:widowControl w:val="0"/>
              <w:jc w:val="center"/>
              <w:rPr>
                <w:sz w:val="28"/>
                <w:szCs w:val="28"/>
              </w:rPr>
            </w:pPr>
          </w:p>
          <w:p w14:paraId="7243EA27" w14:textId="4B300B69" w:rsidR="00A23912" w:rsidRPr="00AF148D" w:rsidRDefault="00A23912" w:rsidP="00F9382F">
            <w:pPr>
              <w:widowControl w:val="0"/>
              <w:jc w:val="center"/>
              <w:rPr>
                <w:bCs/>
                <w:sz w:val="28"/>
                <w:szCs w:val="28"/>
              </w:rPr>
            </w:pPr>
            <w:r w:rsidRPr="00B14527">
              <w:rPr>
                <w:sz w:val="28"/>
                <w:szCs w:val="28"/>
              </w:rPr>
              <w:t>–</w:t>
            </w:r>
          </w:p>
        </w:tc>
        <w:tc>
          <w:tcPr>
            <w:tcW w:w="2370" w:type="dxa"/>
          </w:tcPr>
          <w:p w14:paraId="6784C4FC" w14:textId="77777777" w:rsidR="00F9382F" w:rsidRDefault="00F9382F" w:rsidP="00F9382F">
            <w:pPr>
              <w:widowControl w:val="0"/>
              <w:tabs>
                <w:tab w:val="left" w:pos="9072"/>
              </w:tabs>
              <w:rPr>
                <w:bCs/>
                <w:sz w:val="28"/>
                <w:szCs w:val="28"/>
              </w:rPr>
            </w:pPr>
            <w:r w:rsidRPr="00B14527">
              <w:rPr>
                <w:bCs/>
                <w:sz w:val="28"/>
                <w:szCs w:val="28"/>
              </w:rPr>
              <w:t>Ермак Н.В.</w:t>
            </w:r>
          </w:p>
          <w:p w14:paraId="0C228213" w14:textId="77777777" w:rsidR="00A23912" w:rsidRDefault="00A23912" w:rsidP="00F9382F">
            <w:pPr>
              <w:widowControl w:val="0"/>
              <w:tabs>
                <w:tab w:val="left" w:pos="9072"/>
              </w:tabs>
              <w:rPr>
                <w:bCs/>
                <w:sz w:val="28"/>
                <w:szCs w:val="28"/>
              </w:rPr>
            </w:pPr>
          </w:p>
          <w:p w14:paraId="3D8A09B0" w14:textId="77777777" w:rsidR="00A23912" w:rsidRDefault="00A23912" w:rsidP="00F9382F">
            <w:pPr>
              <w:widowControl w:val="0"/>
              <w:tabs>
                <w:tab w:val="left" w:pos="9072"/>
              </w:tabs>
              <w:rPr>
                <w:bCs/>
                <w:sz w:val="28"/>
                <w:szCs w:val="28"/>
              </w:rPr>
            </w:pPr>
          </w:p>
          <w:p w14:paraId="327AC70A" w14:textId="1DDF2806" w:rsidR="00A23912" w:rsidRPr="00AF148D" w:rsidRDefault="00A23912" w:rsidP="00F9382F">
            <w:pPr>
              <w:widowControl w:val="0"/>
              <w:tabs>
                <w:tab w:val="left" w:pos="9072"/>
              </w:tabs>
              <w:rPr>
                <w:bCs/>
                <w:sz w:val="28"/>
                <w:szCs w:val="28"/>
              </w:rPr>
            </w:pPr>
            <w:r>
              <w:rPr>
                <w:bCs/>
                <w:sz w:val="28"/>
                <w:szCs w:val="28"/>
              </w:rPr>
              <w:t>Лермонтов Ю.Б.</w:t>
            </w:r>
          </w:p>
        </w:tc>
      </w:tr>
      <w:tr w:rsidR="007973F2" w:rsidRPr="00B825A2" w14:paraId="0D6B72DE" w14:textId="77777777" w:rsidTr="00392EC2">
        <w:trPr>
          <w:jc w:val="center"/>
        </w:trPr>
        <w:tc>
          <w:tcPr>
            <w:tcW w:w="6587" w:type="dxa"/>
          </w:tcPr>
          <w:p w14:paraId="1A0D07CF" w14:textId="77777777" w:rsidR="007973F2" w:rsidRDefault="00A23912" w:rsidP="007973F2">
            <w:pPr>
              <w:widowControl w:val="0"/>
              <w:tabs>
                <w:tab w:val="left" w:pos="9072"/>
              </w:tabs>
              <w:jc w:val="both"/>
              <w:rPr>
                <w:bCs/>
                <w:sz w:val="28"/>
                <w:szCs w:val="28"/>
              </w:rPr>
            </w:pPr>
            <w:r>
              <w:rPr>
                <w:bCs/>
                <w:sz w:val="28"/>
                <w:szCs w:val="28"/>
              </w:rPr>
              <w:t>Н</w:t>
            </w:r>
            <w:r w:rsidR="007973F2" w:rsidRPr="00C85D2B">
              <w:rPr>
                <w:bCs/>
                <w:sz w:val="28"/>
                <w:szCs w:val="28"/>
              </w:rPr>
              <w:t>ачальник отдела ценообразования в электроэнергетике Региональной энергетической комиссии Кузбасса</w:t>
            </w:r>
          </w:p>
          <w:p w14:paraId="0A0F57BD" w14:textId="38A6FA23" w:rsidR="00B127C3" w:rsidRPr="00B14527" w:rsidRDefault="00B127C3" w:rsidP="007973F2">
            <w:pPr>
              <w:widowControl w:val="0"/>
              <w:tabs>
                <w:tab w:val="left" w:pos="9072"/>
              </w:tabs>
              <w:jc w:val="both"/>
              <w:rPr>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w:t>
            </w:r>
            <w:r w:rsidR="0094116B">
              <w:rPr>
                <w:bCs/>
                <w:sz w:val="28"/>
                <w:szCs w:val="28"/>
              </w:rPr>
              <w:t>сам</w:t>
            </w:r>
            <w:r w:rsidRPr="00C43466">
              <w:rPr>
                <w:bCs/>
                <w:sz w:val="28"/>
                <w:szCs w:val="28"/>
              </w:rPr>
              <w:t xml:space="preserve"> №</w:t>
            </w:r>
            <w:r w:rsidR="0094116B">
              <w:rPr>
                <w:bCs/>
                <w:sz w:val="28"/>
                <w:szCs w:val="28"/>
              </w:rPr>
              <w:t>№</w:t>
            </w:r>
            <w:r>
              <w:rPr>
                <w:bCs/>
                <w:sz w:val="28"/>
                <w:szCs w:val="28"/>
              </w:rPr>
              <w:t xml:space="preserve"> 1 </w:t>
            </w:r>
            <w:r w:rsidR="0094116B">
              <w:rPr>
                <w:bCs/>
                <w:sz w:val="28"/>
                <w:szCs w:val="28"/>
              </w:rPr>
              <w:t xml:space="preserve">-2 </w:t>
            </w:r>
            <w:r w:rsidRPr="00C43466">
              <w:rPr>
                <w:bCs/>
                <w:sz w:val="28"/>
                <w:szCs w:val="28"/>
              </w:rPr>
              <w:t>повестки заседания)</w:t>
            </w:r>
          </w:p>
        </w:tc>
        <w:tc>
          <w:tcPr>
            <w:tcW w:w="397" w:type="dxa"/>
          </w:tcPr>
          <w:p w14:paraId="7936E0A4" w14:textId="77777777" w:rsidR="007973F2" w:rsidRDefault="007973F2" w:rsidP="007973F2">
            <w:pPr>
              <w:widowControl w:val="0"/>
              <w:jc w:val="center"/>
              <w:rPr>
                <w:sz w:val="28"/>
                <w:szCs w:val="28"/>
              </w:rPr>
            </w:pPr>
            <w:r w:rsidRPr="00A32118">
              <w:rPr>
                <w:sz w:val="28"/>
                <w:szCs w:val="28"/>
              </w:rPr>
              <w:t>–</w:t>
            </w:r>
          </w:p>
          <w:p w14:paraId="598F4332" w14:textId="77777777" w:rsidR="00B127C3" w:rsidRDefault="00B127C3" w:rsidP="007973F2">
            <w:pPr>
              <w:widowControl w:val="0"/>
              <w:jc w:val="center"/>
              <w:rPr>
                <w:sz w:val="28"/>
                <w:szCs w:val="28"/>
              </w:rPr>
            </w:pPr>
          </w:p>
          <w:p w14:paraId="09D82683" w14:textId="77777777" w:rsidR="00B127C3" w:rsidRDefault="00B127C3" w:rsidP="007973F2">
            <w:pPr>
              <w:widowControl w:val="0"/>
              <w:jc w:val="center"/>
              <w:rPr>
                <w:sz w:val="28"/>
                <w:szCs w:val="28"/>
              </w:rPr>
            </w:pPr>
          </w:p>
          <w:p w14:paraId="09A595D3" w14:textId="444A2BD5" w:rsidR="00B127C3" w:rsidRPr="00B14527" w:rsidRDefault="00B127C3" w:rsidP="007973F2">
            <w:pPr>
              <w:widowControl w:val="0"/>
              <w:jc w:val="center"/>
              <w:rPr>
                <w:sz w:val="28"/>
                <w:szCs w:val="28"/>
              </w:rPr>
            </w:pPr>
            <w:r w:rsidRPr="00A32118">
              <w:rPr>
                <w:sz w:val="28"/>
                <w:szCs w:val="28"/>
              </w:rPr>
              <w:t>–</w:t>
            </w:r>
          </w:p>
        </w:tc>
        <w:tc>
          <w:tcPr>
            <w:tcW w:w="2370" w:type="dxa"/>
          </w:tcPr>
          <w:p w14:paraId="14CB076F" w14:textId="77777777" w:rsidR="007973F2" w:rsidRDefault="007973F2" w:rsidP="007973F2">
            <w:pPr>
              <w:widowControl w:val="0"/>
              <w:tabs>
                <w:tab w:val="left" w:pos="9072"/>
              </w:tabs>
              <w:rPr>
                <w:bCs/>
                <w:sz w:val="28"/>
                <w:szCs w:val="28"/>
              </w:rPr>
            </w:pPr>
            <w:r>
              <w:rPr>
                <w:bCs/>
                <w:sz w:val="28"/>
                <w:szCs w:val="28"/>
              </w:rPr>
              <w:t>Маркова О.В.</w:t>
            </w:r>
          </w:p>
          <w:p w14:paraId="3F1EF47E" w14:textId="77777777" w:rsidR="00B127C3" w:rsidRDefault="00B127C3" w:rsidP="007973F2">
            <w:pPr>
              <w:widowControl w:val="0"/>
              <w:tabs>
                <w:tab w:val="left" w:pos="9072"/>
              </w:tabs>
              <w:rPr>
                <w:bCs/>
                <w:sz w:val="28"/>
                <w:szCs w:val="28"/>
              </w:rPr>
            </w:pPr>
          </w:p>
          <w:p w14:paraId="1E77B763" w14:textId="77777777" w:rsidR="00B127C3" w:rsidRDefault="00B127C3" w:rsidP="007973F2">
            <w:pPr>
              <w:widowControl w:val="0"/>
              <w:tabs>
                <w:tab w:val="left" w:pos="9072"/>
              </w:tabs>
              <w:rPr>
                <w:bCs/>
                <w:sz w:val="28"/>
                <w:szCs w:val="28"/>
              </w:rPr>
            </w:pPr>
          </w:p>
          <w:p w14:paraId="307180EB" w14:textId="106B14DC" w:rsidR="00B127C3" w:rsidRPr="00B14527" w:rsidRDefault="00B127C3" w:rsidP="007973F2">
            <w:pPr>
              <w:widowControl w:val="0"/>
              <w:tabs>
                <w:tab w:val="left" w:pos="9072"/>
              </w:tabs>
              <w:rPr>
                <w:bCs/>
                <w:sz w:val="28"/>
                <w:szCs w:val="28"/>
              </w:rPr>
            </w:pPr>
            <w:proofErr w:type="spellStart"/>
            <w:r>
              <w:rPr>
                <w:bCs/>
                <w:sz w:val="28"/>
                <w:szCs w:val="28"/>
              </w:rPr>
              <w:t>Кулебякина</w:t>
            </w:r>
            <w:proofErr w:type="spellEnd"/>
            <w:r>
              <w:rPr>
                <w:bCs/>
                <w:sz w:val="28"/>
                <w:szCs w:val="28"/>
              </w:rPr>
              <w:t xml:space="preserve"> М.В.</w:t>
            </w:r>
          </w:p>
        </w:tc>
      </w:tr>
      <w:tr w:rsidR="008F5DE4" w:rsidRPr="00B825A2" w14:paraId="21412591" w14:textId="77777777" w:rsidTr="00392EC2">
        <w:trPr>
          <w:jc w:val="center"/>
        </w:trPr>
        <w:tc>
          <w:tcPr>
            <w:tcW w:w="6587"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97" w:type="dxa"/>
            <w:shd w:val="clear" w:color="auto" w:fill="auto"/>
          </w:tcPr>
          <w:p w14:paraId="7B300D3D" w14:textId="77777777" w:rsidR="008F5DE4" w:rsidRPr="00B14527" w:rsidRDefault="008F5DE4" w:rsidP="008F5DE4">
            <w:pPr>
              <w:widowControl w:val="0"/>
              <w:jc w:val="center"/>
              <w:rPr>
                <w:bCs/>
                <w:sz w:val="28"/>
                <w:szCs w:val="28"/>
              </w:rPr>
            </w:pPr>
          </w:p>
        </w:tc>
        <w:tc>
          <w:tcPr>
            <w:tcW w:w="237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392EC2">
        <w:trPr>
          <w:jc w:val="center"/>
        </w:trPr>
        <w:tc>
          <w:tcPr>
            <w:tcW w:w="6587"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397"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370"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4596E407" w14:textId="77777777" w:rsidTr="00392EC2">
        <w:trPr>
          <w:trHeight w:val="743"/>
          <w:jc w:val="center"/>
        </w:trPr>
        <w:tc>
          <w:tcPr>
            <w:tcW w:w="6587" w:type="dxa"/>
            <w:shd w:val="clear" w:color="auto" w:fill="auto"/>
          </w:tcPr>
          <w:p w14:paraId="45EA220E" w14:textId="45D4734A" w:rsidR="00F450C1" w:rsidRDefault="00CD2427" w:rsidP="00003BAA">
            <w:pPr>
              <w:widowControl w:val="0"/>
              <w:tabs>
                <w:tab w:val="left" w:pos="9072"/>
              </w:tabs>
              <w:jc w:val="both"/>
              <w:rPr>
                <w:bCs/>
                <w:sz w:val="28"/>
                <w:szCs w:val="28"/>
              </w:rPr>
            </w:pPr>
            <w:bookmarkStart w:id="1" w:name="_Hlk180748356"/>
            <w:r>
              <w:rPr>
                <w:bCs/>
                <w:sz w:val="28"/>
                <w:szCs w:val="28"/>
              </w:rPr>
              <w:t>Генеральный директор ОАО «АЭЭ»</w:t>
            </w:r>
          </w:p>
          <w:p w14:paraId="2A95418C" w14:textId="1C496BE3" w:rsidR="00541EF9" w:rsidRDefault="00541EF9" w:rsidP="00541EF9">
            <w:pPr>
              <w:widowControl w:val="0"/>
              <w:tabs>
                <w:tab w:val="left" w:pos="9072"/>
              </w:tabs>
              <w:jc w:val="both"/>
              <w:rPr>
                <w:bCs/>
                <w:sz w:val="28"/>
                <w:szCs w:val="28"/>
              </w:rPr>
            </w:pPr>
            <w:r w:rsidRPr="00692A28">
              <w:rPr>
                <w:b/>
                <w:sz w:val="28"/>
                <w:szCs w:val="28"/>
              </w:rPr>
              <w:t>Участие с помощью ВКС</w:t>
            </w:r>
            <w:r>
              <w:rPr>
                <w:b/>
                <w:sz w:val="28"/>
                <w:szCs w:val="28"/>
              </w:rPr>
              <w:t xml:space="preserve"> </w:t>
            </w:r>
            <w:r>
              <w:rPr>
                <w:bCs/>
                <w:sz w:val="28"/>
                <w:szCs w:val="28"/>
              </w:rPr>
              <w:t>(по вопросам №№ 1-2 повестки заседания):</w:t>
            </w:r>
          </w:p>
          <w:p w14:paraId="47BC9478" w14:textId="17E03D4D" w:rsidR="00541EF9" w:rsidRDefault="00541EF9" w:rsidP="00541EF9">
            <w:pPr>
              <w:widowControl w:val="0"/>
              <w:tabs>
                <w:tab w:val="left" w:pos="9072"/>
              </w:tabs>
              <w:jc w:val="both"/>
              <w:rPr>
                <w:bCs/>
                <w:sz w:val="28"/>
                <w:szCs w:val="28"/>
              </w:rPr>
            </w:pPr>
            <w:r>
              <w:rPr>
                <w:bCs/>
                <w:sz w:val="28"/>
                <w:szCs w:val="28"/>
              </w:rPr>
              <w:lastRenderedPageBreak/>
              <w:t>Заместитель генерального директора по экономическому и финансовому регулированию ООО «Кузбасская энергосетевая компания»</w:t>
            </w:r>
          </w:p>
          <w:p w14:paraId="109C83AC" w14:textId="0A9A1B6F" w:rsidR="00541EF9" w:rsidRDefault="00541EF9" w:rsidP="00541EF9">
            <w:pPr>
              <w:widowControl w:val="0"/>
              <w:tabs>
                <w:tab w:val="left" w:pos="9072"/>
              </w:tabs>
              <w:jc w:val="both"/>
              <w:rPr>
                <w:bCs/>
                <w:sz w:val="28"/>
                <w:szCs w:val="28"/>
              </w:rPr>
            </w:pPr>
            <w:r>
              <w:rPr>
                <w:bCs/>
                <w:sz w:val="28"/>
                <w:szCs w:val="28"/>
              </w:rPr>
              <w:t>Заместитель генерального директора по правовым вопросам ООО «Кузбасская энергосетевая компания»</w:t>
            </w:r>
          </w:p>
          <w:p w14:paraId="551B1EA8" w14:textId="54A46D0B" w:rsidR="00541EF9" w:rsidRDefault="00541EF9" w:rsidP="00541EF9">
            <w:pPr>
              <w:widowControl w:val="0"/>
              <w:tabs>
                <w:tab w:val="left" w:pos="9072"/>
              </w:tabs>
              <w:jc w:val="both"/>
              <w:rPr>
                <w:bCs/>
                <w:sz w:val="28"/>
                <w:szCs w:val="28"/>
              </w:rPr>
            </w:pPr>
            <w:r>
              <w:rPr>
                <w:bCs/>
                <w:sz w:val="28"/>
                <w:szCs w:val="28"/>
              </w:rPr>
              <w:t xml:space="preserve">Начальник департамента экономики и </w:t>
            </w:r>
            <w:proofErr w:type="spellStart"/>
            <w:r>
              <w:rPr>
                <w:bCs/>
                <w:sz w:val="28"/>
                <w:szCs w:val="28"/>
              </w:rPr>
              <w:t>тарифообразования</w:t>
            </w:r>
            <w:proofErr w:type="spellEnd"/>
            <w:r>
              <w:rPr>
                <w:bCs/>
                <w:sz w:val="28"/>
                <w:szCs w:val="28"/>
              </w:rPr>
              <w:t xml:space="preserve"> ООО «Кузбасская энергосетевая компания»</w:t>
            </w:r>
          </w:p>
          <w:p w14:paraId="3A7503AA" w14:textId="77777777" w:rsidR="00541EF9" w:rsidRDefault="00541EF9" w:rsidP="00541EF9">
            <w:pPr>
              <w:widowControl w:val="0"/>
              <w:tabs>
                <w:tab w:val="left" w:pos="9072"/>
              </w:tabs>
              <w:jc w:val="both"/>
              <w:rPr>
                <w:bCs/>
                <w:sz w:val="28"/>
                <w:szCs w:val="28"/>
              </w:rPr>
            </w:pPr>
            <w:r>
              <w:rPr>
                <w:bCs/>
                <w:sz w:val="28"/>
                <w:szCs w:val="28"/>
              </w:rPr>
              <w:t xml:space="preserve">Начальник департамента инвестиционного развития и технологического присоединения </w:t>
            </w:r>
          </w:p>
          <w:p w14:paraId="36E1E6A5" w14:textId="3F8DB567" w:rsidR="00541EF9" w:rsidRDefault="00541EF9" w:rsidP="00541EF9">
            <w:pPr>
              <w:widowControl w:val="0"/>
              <w:tabs>
                <w:tab w:val="left" w:pos="9072"/>
              </w:tabs>
              <w:jc w:val="both"/>
              <w:rPr>
                <w:bCs/>
                <w:sz w:val="28"/>
                <w:szCs w:val="28"/>
              </w:rPr>
            </w:pPr>
            <w:r>
              <w:rPr>
                <w:bCs/>
                <w:sz w:val="28"/>
                <w:szCs w:val="28"/>
              </w:rPr>
              <w:t>ООО «Кузбасская энергосетевая компания»</w:t>
            </w:r>
          </w:p>
          <w:p w14:paraId="20B4A961" w14:textId="3A01D73E" w:rsidR="00552ACB" w:rsidRPr="00FF6E3C" w:rsidRDefault="00552ACB" w:rsidP="00003BAA">
            <w:pPr>
              <w:widowControl w:val="0"/>
              <w:tabs>
                <w:tab w:val="left" w:pos="9072"/>
              </w:tabs>
              <w:jc w:val="both"/>
              <w:rPr>
                <w:bCs/>
                <w:sz w:val="28"/>
                <w:szCs w:val="28"/>
              </w:rPr>
            </w:pPr>
          </w:p>
        </w:tc>
        <w:tc>
          <w:tcPr>
            <w:tcW w:w="397" w:type="dxa"/>
            <w:shd w:val="clear" w:color="auto" w:fill="auto"/>
          </w:tcPr>
          <w:p w14:paraId="619E58D2" w14:textId="77777777" w:rsidR="00A50965" w:rsidRDefault="00EB248A" w:rsidP="00003BAA">
            <w:pPr>
              <w:widowControl w:val="0"/>
              <w:jc w:val="center"/>
              <w:rPr>
                <w:sz w:val="28"/>
                <w:szCs w:val="28"/>
              </w:rPr>
            </w:pPr>
            <w:r w:rsidRPr="00E250CA">
              <w:rPr>
                <w:sz w:val="28"/>
                <w:szCs w:val="28"/>
              </w:rPr>
              <w:lastRenderedPageBreak/>
              <w:t>–</w:t>
            </w:r>
          </w:p>
          <w:p w14:paraId="5114D9AA" w14:textId="77777777" w:rsidR="002707C8" w:rsidRDefault="002707C8" w:rsidP="00F450C1">
            <w:pPr>
              <w:widowControl w:val="0"/>
              <w:jc w:val="center"/>
              <w:rPr>
                <w:sz w:val="28"/>
                <w:szCs w:val="28"/>
              </w:rPr>
            </w:pPr>
          </w:p>
          <w:p w14:paraId="7EEAD148" w14:textId="5AEED5C6" w:rsidR="00F450C1" w:rsidRDefault="00F450C1" w:rsidP="00F450C1">
            <w:pPr>
              <w:widowControl w:val="0"/>
              <w:jc w:val="center"/>
              <w:rPr>
                <w:sz w:val="28"/>
                <w:szCs w:val="28"/>
              </w:rPr>
            </w:pPr>
          </w:p>
          <w:p w14:paraId="2A0365CD" w14:textId="77777777" w:rsidR="00541EF9" w:rsidRDefault="00541EF9" w:rsidP="00541EF9">
            <w:pPr>
              <w:widowControl w:val="0"/>
              <w:jc w:val="center"/>
              <w:rPr>
                <w:sz w:val="28"/>
                <w:szCs w:val="28"/>
              </w:rPr>
            </w:pPr>
            <w:r w:rsidRPr="00E250CA">
              <w:rPr>
                <w:sz w:val="28"/>
                <w:szCs w:val="28"/>
              </w:rPr>
              <w:lastRenderedPageBreak/>
              <w:t>–</w:t>
            </w:r>
          </w:p>
          <w:p w14:paraId="46DE54E7" w14:textId="77777777" w:rsidR="00EB248A" w:rsidRDefault="00EB248A" w:rsidP="00003BAA">
            <w:pPr>
              <w:widowControl w:val="0"/>
              <w:jc w:val="center"/>
              <w:rPr>
                <w:sz w:val="28"/>
                <w:szCs w:val="28"/>
              </w:rPr>
            </w:pPr>
          </w:p>
          <w:p w14:paraId="1176BEB9" w14:textId="5C40005A" w:rsidR="002707C8" w:rsidRDefault="002707C8" w:rsidP="0094116B">
            <w:pPr>
              <w:widowControl w:val="0"/>
              <w:rPr>
                <w:sz w:val="28"/>
                <w:szCs w:val="28"/>
              </w:rPr>
            </w:pPr>
          </w:p>
          <w:p w14:paraId="7DA89E3E" w14:textId="77777777" w:rsidR="00541EF9" w:rsidRDefault="00541EF9" w:rsidP="00541EF9">
            <w:pPr>
              <w:widowControl w:val="0"/>
              <w:jc w:val="center"/>
              <w:rPr>
                <w:sz w:val="28"/>
                <w:szCs w:val="28"/>
              </w:rPr>
            </w:pPr>
            <w:r w:rsidRPr="00E250CA">
              <w:rPr>
                <w:sz w:val="28"/>
                <w:szCs w:val="28"/>
              </w:rPr>
              <w:t>–</w:t>
            </w:r>
          </w:p>
          <w:p w14:paraId="7E7792AF" w14:textId="77777777" w:rsidR="00EB248A" w:rsidRDefault="00EB248A" w:rsidP="00003BAA">
            <w:pPr>
              <w:widowControl w:val="0"/>
              <w:jc w:val="center"/>
              <w:rPr>
                <w:sz w:val="28"/>
                <w:szCs w:val="28"/>
              </w:rPr>
            </w:pPr>
          </w:p>
          <w:p w14:paraId="5EA87336" w14:textId="4280A4D3" w:rsidR="00F450C1" w:rsidRDefault="00F450C1" w:rsidP="0094116B">
            <w:pPr>
              <w:widowControl w:val="0"/>
              <w:rPr>
                <w:sz w:val="28"/>
                <w:szCs w:val="28"/>
              </w:rPr>
            </w:pPr>
          </w:p>
          <w:p w14:paraId="1AA4A1C1" w14:textId="59079C0E" w:rsidR="00541EF9" w:rsidRDefault="00541EF9" w:rsidP="00541EF9">
            <w:pPr>
              <w:widowControl w:val="0"/>
              <w:jc w:val="center"/>
              <w:rPr>
                <w:sz w:val="28"/>
                <w:szCs w:val="28"/>
              </w:rPr>
            </w:pPr>
            <w:r w:rsidRPr="00E250CA">
              <w:rPr>
                <w:sz w:val="28"/>
                <w:szCs w:val="28"/>
              </w:rPr>
              <w:t>–</w:t>
            </w:r>
          </w:p>
          <w:p w14:paraId="4BB15948" w14:textId="77777777" w:rsidR="00EB248A" w:rsidRDefault="00EB248A" w:rsidP="00003BAA">
            <w:pPr>
              <w:widowControl w:val="0"/>
              <w:jc w:val="center"/>
              <w:rPr>
                <w:sz w:val="28"/>
                <w:szCs w:val="28"/>
              </w:rPr>
            </w:pPr>
          </w:p>
          <w:p w14:paraId="4105B75C" w14:textId="0BD9EDB3" w:rsidR="00B127C3" w:rsidRDefault="00B127C3" w:rsidP="0094116B">
            <w:pPr>
              <w:widowControl w:val="0"/>
              <w:rPr>
                <w:sz w:val="28"/>
                <w:szCs w:val="28"/>
              </w:rPr>
            </w:pPr>
          </w:p>
          <w:p w14:paraId="38DE346B" w14:textId="77777777" w:rsidR="00541EF9" w:rsidRDefault="00541EF9" w:rsidP="00541EF9">
            <w:pPr>
              <w:widowControl w:val="0"/>
              <w:jc w:val="center"/>
              <w:rPr>
                <w:sz w:val="28"/>
                <w:szCs w:val="28"/>
              </w:rPr>
            </w:pPr>
            <w:r w:rsidRPr="00E250CA">
              <w:rPr>
                <w:sz w:val="28"/>
                <w:szCs w:val="28"/>
              </w:rPr>
              <w:t>–</w:t>
            </w:r>
          </w:p>
          <w:p w14:paraId="3BC83B5C" w14:textId="77777777" w:rsidR="00EB248A" w:rsidRDefault="00EB248A" w:rsidP="00CD2427">
            <w:pPr>
              <w:widowControl w:val="0"/>
              <w:rPr>
                <w:sz w:val="28"/>
                <w:szCs w:val="28"/>
              </w:rPr>
            </w:pPr>
          </w:p>
          <w:p w14:paraId="276C4B39" w14:textId="73AB4295" w:rsidR="002707C8" w:rsidRDefault="002707C8" w:rsidP="0094116B">
            <w:pPr>
              <w:widowControl w:val="0"/>
              <w:rPr>
                <w:sz w:val="28"/>
                <w:szCs w:val="28"/>
              </w:rPr>
            </w:pPr>
          </w:p>
          <w:p w14:paraId="4DD2A78F" w14:textId="114AFC54" w:rsidR="002707C8" w:rsidRPr="00FF6E3C" w:rsidRDefault="002707C8" w:rsidP="0072127E">
            <w:pPr>
              <w:widowControl w:val="0"/>
              <w:jc w:val="center"/>
              <w:rPr>
                <w:sz w:val="28"/>
                <w:szCs w:val="28"/>
              </w:rPr>
            </w:pPr>
          </w:p>
        </w:tc>
        <w:tc>
          <w:tcPr>
            <w:tcW w:w="2370" w:type="dxa"/>
            <w:shd w:val="clear" w:color="auto" w:fill="auto"/>
          </w:tcPr>
          <w:p w14:paraId="4E0EA509" w14:textId="375DD364" w:rsidR="00A50965" w:rsidRDefault="00CD2427" w:rsidP="00003BAA">
            <w:pPr>
              <w:widowControl w:val="0"/>
              <w:tabs>
                <w:tab w:val="left" w:pos="9072"/>
              </w:tabs>
              <w:rPr>
                <w:bCs/>
                <w:sz w:val="28"/>
                <w:szCs w:val="28"/>
              </w:rPr>
            </w:pPr>
            <w:r>
              <w:rPr>
                <w:bCs/>
                <w:sz w:val="28"/>
                <w:szCs w:val="28"/>
              </w:rPr>
              <w:lastRenderedPageBreak/>
              <w:t>Щеглов С.В.</w:t>
            </w:r>
          </w:p>
          <w:p w14:paraId="2050C096" w14:textId="77777777" w:rsidR="002707C8" w:rsidRDefault="002707C8" w:rsidP="00003BAA">
            <w:pPr>
              <w:widowControl w:val="0"/>
              <w:tabs>
                <w:tab w:val="left" w:pos="9072"/>
              </w:tabs>
              <w:rPr>
                <w:bCs/>
                <w:sz w:val="28"/>
                <w:szCs w:val="28"/>
              </w:rPr>
            </w:pPr>
          </w:p>
          <w:p w14:paraId="120FCF52" w14:textId="77777777" w:rsidR="00EB248A" w:rsidRDefault="00EB248A" w:rsidP="00003BAA">
            <w:pPr>
              <w:widowControl w:val="0"/>
              <w:tabs>
                <w:tab w:val="left" w:pos="9072"/>
              </w:tabs>
              <w:rPr>
                <w:bCs/>
                <w:sz w:val="28"/>
                <w:szCs w:val="28"/>
              </w:rPr>
            </w:pPr>
          </w:p>
          <w:p w14:paraId="756B218F" w14:textId="56BFD1CB" w:rsidR="00EB248A" w:rsidRDefault="00541EF9" w:rsidP="00003BAA">
            <w:pPr>
              <w:widowControl w:val="0"/>
              <w:tabs>
                <w:tab w:val="left" w:pos="9072"/>
              </w:tabs>
              <w:rPr>
                <w:bCs/>
                <w:sz w:val="28"/>
                <w:szCs w:val="28"/>
              </w:rPr>
            </w:pPr>
            <w:proofErr w:type="spellStart"/>
            <w:r>
              <w:rPr>
                <w:bCs/>
                <w:sz w:val="28"/>
                <w:szCs w:val="28"/>
              </w:rPr>
              <w:lastRenderedPageBreak/>
              <w:t>Очеретинский</w:t>
            </w:r>
            <w:proofErr w:type="spellEnd"/>
            <w:r>
              <w:rPr>
                <w:bCs/>
                <w:sz w:val="28"/>
                <w:szCs w:val="28"/>
              </w:rPr>
              <w:t xml:space="preserve"> О.А.</w:t>
            </w:r>
          </w:p>
          <w:p w14:paraId="49D5AB38" w14:textId="77777777" w:rsidR="002707C8" w:rsidRDefault="002707C8" w:rsidP="00003BAA">
            <w:pPr>
              <w:widowControl w:val="0"/>
              <w:tabs>
                <w:tab w:val="left" w:pos="9072"/>
              </w:tabs>
              <w:rPr>
                <w:bCs/>
                <w:sz w:val="28"/>
                <w:szCs w:val="28"/>
                <w:highlight w:val="yellow"/>
              </w:rPr>
            </w:pPr>
          </w:p>
          <w:p w14:paraId="0A00E133" w14:textId="13FA9F74" w:rsidR="00B127C3" w:rsidRDefault="00541EF9" w:rsidP="00003BAA">
            <w:pPr>
              <w:widowControl w:val="0"/>
              <w:tabs>
                <w:tab w:val="left" w:pos="9072"/>
              </w:tabs>
              <w:rPr>
                <w:bCs/>
                <w:sz w:val="28"/>
                <w:szCs w:val="28"/>
              </w:rPr>
            </w:pPr>
            <w:r>
              <w:rPr>
                <w:bCs/>
                <w:sz w:val="28"/>
                <w:szCs w:val="28"/>
              </w:rPr>
              <w:t>Медведева О.В.</w:t>
            </w:r>
          </w:p>
          <w:p w14:paraId="10C3DADE" w14:textId="44B03331" w:rsidR="00541EF9" w:rsidRDefault="00541EF9" w:rsidP="00003BAA">
            <w:pPr>
              <w:widowControl w:val="0"/>
              <w:tabs>
                <w:tab w:val="left" w:pos="9072"/>
              </w:tabs>
              <w:rPr>
                <w:bCs/>
                <w:sz w:val="28"/>
                <w:szCs w:val="28"/>
              </w:rPr>
            </w:pPr>
          </w:p>
          <w:p w14:paraId="36A8AFA6" w14:textId="00674CC6" w:rsidR="00541EF9" w:rsidRDefault="00541EF9" w:rsidP="00003BAA">
            <w:pPr>
              <w:widowControl w:val="0"/>
              <w:tabs>
                <w:tab w:val="left" w:pos="9072"/>
              </w:tabs>
              <w:rPr>
                <w:bCs/>
                <w:sz w:val="28"/>
                <w:szCs w:val="28"/>
              </w:rPr>
            </w:pPr>
          </w:p>
          <w:p w14:paraId="15F8F6C3" w14:textId="7277794E" w:rsidR="00541EF9" w:rsidRDefault="00541EF9" w:rsidP="00003BAA">
            <w:pPr>
              <w:widowControl w:val="0"/>
              <w:tabs>
                <w:tab w:val="left" w:pos="9072"/>
              </w:tabs>
              <w:rPr>
                <w:bCs/>
                <w:sz w:val="28"/>
                <w:szCs w:val="28"/>
              </w:rPr>
            </w:pPr>
            <w:r>
              <w:rPr>
                <w:bCs/>
                <w:sz w:val="28"/>
                <w:szCs w:val="28"/>
              </w:rPr>
              <w:t>Мельникова Т.В.</w:t>
            </w:r>
          </w:p>
          <w:p w14:paraId="6C758ADD" w14:textId="745D1EEB" w:rsidR="00541EF9" w:rsidRDefault="00541EF9" w:rsidP="00003BAA">
            <w:pPr>
              <w:widowControl w:val="0"/>
              <w:tabs>
                <w:tab w:val="left" w:pos="9072"/>
              </w:tabs>
              <w:rPr>
                <w:bCs/>
                <w:sz w:val="28"/>
                <w:szCs w:val="28"/>
              </w:rPr>
            </w:pPr>
          </w:p>
          <w:p w14:paraId="33780719" w14:textId="1EB508F3" w:rsidR="00541EF9" w:rsidRDefault="00541EF9" w:rsidP="00003BAA">
            <w:pPr>
              <w:widowControl w:val="0"/>
              <w:tabs>
                <w:tab w:val="left" w:pos="9072"/>
              </w:tabs>
              <w:rPr>
                <w:bCs/>
                <w:sz w:val="28"/>
                <w:szCs w:val="28"/>
              </w:rPr>
            </w:pPr>
          </w:p>
          <w:p w14:paraId="222514F7" w14:textId="55CC387D" w:rsidR="00541EF9" w:rsidRDefault="00541EF9" w:rsidP="00003BAA">
            <w:pPr>
              <w:widowControl w:val="0"/>
              <w:tabs>
                <w:tab w:val="left" w:pos="9072"/>
              </w:tabs>
              <w:rPr>
                <w:bCs/>
                <w:sz w:val="28"/>
                <w:szCs w:val="28"/>
              </w:rPr>
            </w:pPr>
            <w:r>
              <w:rPr>
                <w:bCs/>
                <w:sz w:val="28"/>
                <w:szCs w:val="28"/>
              </w:rPr>
              <w:t>Абросимов В.С.</w:t>
            </w:r>
          </w:p>
          <w:p w14:paraId="2572F111" w14:textId="05817903" w:rsidR="00F55574" w:rsidRPr="00FF6E3C" w:rsidRDefault="00F55574" w:rsidP="0094116B">
            <w:pPr>
              <w:widowControl w:val="0"/>
              <w:tabs>
                <w:tab w:val="left" w:pos="9072"/>
              </w:tabs>
              <w:rPr>
                <w:bCs/>
                <w:sz w:val="28"/>
                <w:szCs w:val="28"/>
              </w:rPr>
            </w:pPr>
          </w:p>
        </w:tc>
      </w:tr>
    </w:tbl>
    <w:p w14:paraId="35965563" w14:textId="0E8F24E8" w:rsidR="00516927" w:rsidRPr="00542E44" w:rsidRDefault="00A87E18" w:rsidP="00A87E18">
      <w:pPr>
        <w:widowControl w:val="0"/>
        <w:ind w:right="-1" w:firstLine="709"/>
        <w:jc w:val="center"/>
        <w:rPr>
          <w:b/>
          <w:bCs/>
          <w:sz w:val="28"/>
          <w:szCs w:val="28"/>
        </w:rPr>
      </w:pPr>
      <w:r w:rsidRPr="009A191E">
        <w:rPr>
          <w:b/>
          <w:sz w:val="28"/>
          <w:szCs w:val="22"/>
        </w:rPr>
        <w:lastRenderedPageBreak/>
        <w:t>ПОВЕСТКА ДНЯ</w:t>
      </w:r>
      <w:r>
        <w:rPr>
          <w:b/>
          <w:sz w:val="28"/>
          <w:szCs w:val="22"/>
        </w:rPr>
        <w:t>:</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
        <w:gridCol w:w="6969"/>
        <w:gridCol w:w="1789"/>
      </w:tblGrid>
      <w:tr w:rsidR="00516927" w:rsidRPr="00256F7C" w14:paraId="0AAF4430" w14:textId="77777777" w:rsidTr="0094116B">
        <w:trPr>
          <w:trHeight w:val="455"/>
          <w:jc w:val="center"/>
        </w:trPr>
        <w:tc>
          <w:tcPr>
            <w:tcW w:w="425" w:type="dxa"/>
            <w:vAlign w:val="center"/>
          </w:tcPr>
          <w:p w14:paraId="7C4933C8" w14:textId="77777777" w:rsidR="00516927" w:rsidRPr="00256F7C" w:rsidRDefault="00516927" w:rsidP="00F871CC">
            <w:pPr>
              <w:jc w:val="center"/>
              <w:rPr>
                <w:kern w:val="32"/>
                <w:sz w:val="28"/>
                <w:szCs w:val="28"/>
              </w:rPr>
            </w:pPr>
            <w:r w:rsidRPr="00256F7C">
              <w:rPr>
                <w:kern w:val="32"/>
                <w:sz w:val="28"/>
                <w:szCs w:val="28"/>
              </w:rPr>
              <w:t>№</w:t>
            </w:r>
          </w:p>
        </w:tc>
        <w:tc>
          <w:tcPr>
            <w:tcW w:w="6864" w:type="dxa"/>
            <w:vAlign w:val="center"/>
          </w:tcPr>
          <w:p w14:paraId="1F547C0A" w14:textId="77777777" w:rsidR="00516927" w:rsidRPr="00256F7C" w:rsidRDefault="00516927" w:rsidP="00516927">
            <w:pPr>
              <w:ind w:left="129" w:right="283" w:firstLine="300"/>
              <w:jc w:val="center"/>
              <w:rPr>
                <w:kern w:val="32"/>
                <w:sz w:val="28"/>
                <w:szCs w:val="28"/>
              </w:rPr>
            </w:pPr>
            <w:r w:rsidRPr="00256F7C">
              <w:rPr>
                <w:kern w:val="32"/>
                <w:sz w:val="28"/>
                <w:szCs w:val="28"/>
              </w:rPr>
              <w:t>Вопрос</w:t>
            </w:r>
          </w:p>
        </w:tc>
        <w:tc>
          <w:tcPr>
            <w:tcW w:w="1762" w:type="dxa"/>
            <w:vAlign w:val="center"/>
          </w:tcPr>
          <w:p w14:paraId="07275331" w14:textId="77777777" w:rsidR="00516927" w:rsidRPr="00256F7C" w:rsidRDefault="00516927" w:rsidP="00F871CC">
            <w:pPr>
              <w:jc w:val="center"/>
              <w:rPr>
                <w:kern w:val="32"/>
                <w:sz w:val="28"/>
                <w:szCs w:val="28"/>
              </w:rPr>
            </w:pPr>
            <w:r w:rsidRPr="00256F7C">
              <w:rPr>
                <w:kern w:val="32"/>
                <w:sz w:val="28"/>
                <w:szCs w:val="28"/>
              </w:rPr>
              <w:t>Докладчик</w:t>
            </w:r>
          </w:p>
        </w:tc>
      </w:tr>
      <w:tr w:rsidR="00516927" w:rsidRPr="00256F7C" w14:paraId="1B200878" w14:textId="77777777" w:rsidTr="0094116B">
        <w:trPr>
          <w:trHeight w:val="1134"/>
          <w:jc w:val="center"/>
        </w:trPr>
        <w:tc>
          <w:tcPr>
            <w:tcW w:w="425" w:type="dxa"/>
            <w:vAlign w:val="center"/>
          </w:tcPr>
          <w:p w14:paraId="00D7A08F" w14:textId="77777777" w:rsidR="00516927" w:rsidRPr="00256F7C" w:rsidRDefault="00516927" w:rsidP="00F871CC">
            <w:pPr>
              <w:jc w:val="center"/>
              <w:rPr>
                <w:kern w:val="32"/>
                <w:sz w:val="28"/>
                <w:szCs w:val="28"/>
              </w:rPr>
            </w:pPr>
            <w:r w:rsidRPr="00256F7C">
              <w:rPr>
                <w:kern w:val="32"/>
                <w:sz w:val="28"/>
                <w:szCs w:val="28"/>
              </w:rPr>
              <w:t>1.</w:t>
            </w:r>
          </w:p>
        </w:tc>
        <w:tc>
          <w:tcPr>
            <w:tcW w:w="6864" w:type="dxa"/>
            <w:vAlign w:val="center"/>
          </w:tcPr>
          <w:p w14:paraId="6B374D7C" w14:textId="6A50A74A" w:rsidR="00516927" w:rsidRPr="00256F7C" w:rsidRDefault="0094116B" w:rsidP="0094116B">
            <w:pPr>
              <w:ind w:left="137" w:right="423"/>
              <w:jc w:val="both"/>
              <w:rPr>
                <w:bCs/>
                <w:sz w:val="28"/>
                <w:szCs w:val="28"/>
              </w:rPr>
            </w:pPr>
            <w:r w:rsidRPr="00256F7C">
              <w:rPr>
                <w:bCs/>
                <w:sz w:val="28"/>
                <w:szCs w:val="28"/>
              </w:rPr>
              <w:t xml:space="preserve">Об установлении </w:t>
            </w:r>
            <w:bookmarkStart w:id="2" w:name="_Hlk215081330"/>
            <w:r w:rsidRPr="00256F7C">
              <w:rPr>
                <w:bCs/>
                <w:sz w:val="28"/>
                <w:szCs w:val="28"/>
              </w:rPr>
              <w:t xml:space="preserve">ООО «Кузбасская энергосетевая </w:t>
            </w:r>
            <w:bookmarkEnd w:id="2"/>
            <w:r w:rsidRPr="00256F7C">
              <w:rPr>
                <w:bCs/>
                <w:sz w:val="28"/>
                <w:szCs w:val="28"/>
              </w:rPr>
              <w:t>компания» долгосрочных параметров регулирования и необходимой валовой выручки на 2025 год</w:t>
            </w:r>
          </w:p>
        </w:tc>
        <w:tc>
          <w:tcPr>
            <w:tcW w:w="1762" w:type="dxa"/>
            <w:vAlign w:val="center"/>
          </w:tcPr>
          <w:p w14:paraId="43A48F73" w14:textId="77777777" w:rsidR="00516927" w:rsidRPr="00256F7C" w:rsidRDefault="00516927" w:rsidP="00F871CC">
            <w:pPr>
              <w:jc w:val="center"/>
              <w:rPr>
                <w:kern w:val="32"/>
                <w:sz w:val="28"/>
                <w:szCs w:val="28"/>
              </w:rPr>
            </w:pPr>
            <w:r w:rsidRPr="00256F7C">
              <w:rPr>
                <w:kern w:val="32"/>
                <w:sz w:val="28"/>
                <w:szCs w:val="28"/>
              </w:rPr>
              <w:t>Маркова О.В.</w:t>
            </w:r>
          </w:p>
        </w:tc>
      </w:tr>
      <w:tr w:rsidR="00516927" w:rsidRPr="00256F7C" w14:paraId="4E713B1A" w14:textId="77777777" w:rsidTr="00392EC2">
        <w:trPr>
          <w:trHeight w:val="1264"/>
          <w:jc w:val="center"/>
        </w:trPr>
        <w:tc>
          <w:tcPr>
            <w:tcW w:w="425" w:type="dxa"/>
            <w:vAlign w:val="center"/>
          </w:tcPr>
          <w:p w14:paraId="36F1A754" w14:textId="77777777" w:rsidR="00516927" w:rsidRPr="00256F7C" w:rsidRDefault="00516927" w:rsidP="00F871CC">
            <w:pPr>
              <w:jc w:val="center"/>
              <w:rPr>
                <w:kern w:val="32"/>
                <w:sz w:val="28"/>
                <w:szCs w:val="28"/>
              </w:rPr>
            </w:pPr>
            <w:r w:rsidRPr="00256F7C">
              <w:rPr>
                <w:kern w:val="32"/>
                <w:sz w:val="28"/>
                <w:szCs w:val="28"/>
              </w:rPr>
              <w:t>2.</w:t>
            </w:r>
          </w:p>
        </w:tc>
        <w:tc>
          <w:tcPr>
            <w:tcW w:w="6864" w:type="dxa"/>
          </w:tcPr>
          <w:p w14:paraId="6FAD2325" w14:textId="021416BD" w:rsidR="00516927" w:rsidRPr="00256F7C" w:rsidRDefault="0094116B" w:rsidP="0094116B">
            <w:pPr>
              <w:autoSpaceDE w:val="0"/>
              <w:autoSpaceDN w:val="0"/>
              <w:adjustRightInd w:val="0"/>
              <w:jc w:val="both"/>
              <w:rPr>
                <w:rFonts w:eastAsiaTheme="minorHAnsi"/>
                <w:sz w:val="28"/>
                <w:szCs w:val="28"/>
                <w:lang w:eastAsia="en-US"/>
              </w:rPr>
            </w:pPr>
            <w:r w:rsidRPr="00256F7C">
              <w:rPr>
                <w:rFonts w:eastAsiaTheme="minorHAnsi"/>
                <w:sz w:val="28"/>
                <w:szCs w:val="28"/>
                <w:lang w:eastAsia="en-US"/>
              </w:rPr>
              <w:t xml:space="preserve">Об установлении выпадающих доходов </w:t>
            </w:r>
            <w:bookmarkStart w:id="3" w:name="_Hlk212898565"/>
            <w:r w:rsidRPr="00256F7C">
              <w:rPr>
                <w:rFonts w:eastAsiaTheme="minorHAnsi"/>
                <w:sz w:val="28"/>
                <w:szCs w:val="28"/>
                <w:lang w:eastAsia="en-US"/>
              </w:rPr>
              <w:br/>
              <w:t>ООО «Кузбасская энергосетевая компания»</w:t>
            </w:r>
            <w:r w:rsidRPr="00256F7C">
              <w:rPr>
                <w:rFonts w:eastAsiaTheme="minorHAnsi"/>
                <w:sz w:val="28"/>
                <w:szCs w:val="28"/>
                <w:lang w:eastAsia="en-US"/>
              </w:rPr>
              <w:br/>
              <w:t>по технологическому присоединению заявителей в целях технологического присоединения</w:t>
            </w:r>
            <w:r w:rsidR="00392EC2" w:rsidRPr="00256F7C">
              <w:rPr>
                <w:rFonts w:eastAsiaTheme="minorHAnsi"/>
                <w:sz w:val="28"/>
                <w:szCs w:val="28"/>
                <w:lang w:eastAsia="en-US"/>
              </w:rPr>
              <w:t xml:space="preserve"> </w:t>
            </w:r>
            <w:r w:rsidRPr="00256F7C">
              <w:rPr>
                <w:rFonts w:eastAsiaTheme="minorHAnsi"/>
                <w:sz w:val="28"/>
                <w:szCs w:val="28"/>
                <w:lang w:eastAsia="en-US"/>
              </w:rPr>
              <w:t>на 2025 год</w:t>
            </w:r>
            <w:bookmarkEnd w:id="3"/>
          </w:p>
        </w:tc>
        <w:tc>
          <w:tcPr>
            <w:tcW w:w="1762" w:type="dxa"/>
            <w:vAlign w:val="center"/>
          </w:tcPr>
          <w:p w14:paraId="602A3647" w14:textId="21C48F3B" w:rsidR="00516927" w:rsidRPr="00256F7C" w:rsidRDefault="0094116B" w:rsidP="00F871CC">
            <w:pPr>
              <w:jc w:val="center"/>
              <w:rPr>
                <w:kern w:val="32"/>
                <w:sz w:val="28"/>
                <w:szCs w:val="28"/>
              </w:rPr>
            </w:pPr>
            <w:r w:rsidRPr="00256F7C">
              <w:rPr>
                <w:kern w:val="32"/>
                <w:sz w:val="28"/>
                <w:szCs w:val="28"/>
              </w:rPr>
              <w:t>Маркова О.В</w:t>
            </w:r>
            <w:r w:rsidR="00516927" w:rsidRPr="00256F7C">
              <w:rPr>
                <w:kern w:val="32"/>
                <w:sz w:val="28"/>
                <w:szCs w:val="28"/>
              </w:rPr>
              <w:t>.</w:t>
            </w:r>
          </w:p>
        </w:tc>
      </w:tr>
    </w:tbl>
    <w:p w14:paraId="19610AF2" w14:textId="77777777" w:rsidR="00516927" w:rsidRDefault="00516927" w:rsidP="00516927">
      <w:pPr>
        <w:widowControl w:val="0"/>
        <w:ind w:right="-1"/>
        <w:jc w:val="both"/>
        <w:rPr>
          <w:sz w:val="28"/>
          <w:szCs w:val="28"/>
        </w:rPr>
      </w:pPr>
    </w:p>
    <w:p w14:paraId="33982062" w14:textId="54F6BF0B" w:rsidR="005537A8" w:rsidRPr="00B16F06" w:rsidRDefault="00F62DEC" w:rsidP="00256F7C">
      <w:pPr>
        <w:widowControl w:val="0"/>
        <w:ind w:right="-1" w:firstLine="567"/>
        <w:jc w:val="both"/>
        <w:rPr>
          <w:sz w:val="28"/>
          <w:szCs w:val="28"/>
        </w:rPr>
      </w:pPr>
      <w:r w:rsidRPr="00B16F06">
        <w:rPr>
          <w:sz w:val="28"/>
          <w:szCs w:val="28"/>
        </w:rPr>
        <w:t>Малюта Д.В</w:t>
      </w:r>
      <w:r w:rsidR="009903E6" w:rsidRPr="00B16F06">
        <w:rPr>
          <w:sz w:val="28"/>
          <w:szCs w:val="28"/>
        </w:rPr>
        <w:t>.</w:t>
      </w:r>
      <w:r w:rsidR="00D92794" w:rsidRPr="00B16F06">
        <w:rPr>
          <w:sz w:val="28"/>
          <w:szCs w:val="28"/>
        </w:rPr>
        <w:t xml:space="preserve"> о</w:t>
      </w:r>
      <w:r w:rsidR="002427D9" w:rsidRPr="00B16F06">
        <w:rPr>
          <w:sz w:val="28"/>
          <w:szCs w:val="28"/>
        </w:rPr>
        <w:t>ткрывая заседани</w:t>
      </w:r>
      <w:r w:rsidR="00F07A20" w:rsidRPr="00B16F06">
        <w:rPr>
          <w:sz w:val="28"/>
          <w:szCs w:val="28"/>
        </w:rPr>
        <w:t>е</w:t>
      </w:r>
      <w:r w:rsidR="002427D9" w:rsidRPr="00B16F06">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5681ED8B" w14:textId="5182D0DA" w:rsidR="00A65AFE" w:rsidRPr="00B16F06" w:rsidRDefault="00A65AFE" w:rsidP="00256F7C">
      <w:pPr>
        <w:widowControl w:val="0"/>
        <w:autoSpaceDE w:val="0"/>
        <w:autoSpaceDN w:val="0"/>
        <w:adjustRightInd w:val="0"/>
        <w:ind w:right="-1" w:firstLine="567"/>
        <w:jc w:val="both"/>
        <w:rPr>
          <w:bCs/>
          <w:sz w:val="28"/>
          <w:szCs w:val="28"/>
        </w:rPr>
      </w:pPr>
      <w:bookmarkStart w:id="4" w:name="_Hlk180590539"/>
      <w:bookmarkStart w:id="5" w:name="_Hlk53649171"/>
    </w:p>
    <w:p w14:paraId="3BDE2879" w14:textId="77777777" w:rsidR="00B16F06" w:rsidRPr="00B16F06" w:rsidRDefault="00B16F06" w:rsidP="00256F7C">
      <w:pPr>
        <w:ind w:right="-2" w:firstLine="567"/>
        <w:jc w:val="both"/>
        <w:rPr>
          <w:b/>
          <w:sz w:val="28"/>
          <w:szCs w:val="28"/>
        </w:rPr>
      </w:pPr>
      <w:r w:rsidRPr="00B16F06">
        <w:rPr>
          <w:sz w:val="28"/>
          <w:szCs w:val="28"/>
        </w:rPr>
        <w:t xml:space="preserve">Вопрос 1 </w:t>
      </w:r>
      <w:r w:rsidRPr="00B16F06">
        <w:rPr>
          <w:b/>
          <w:bCs/>
          <w:sz w:val="28"/>
          <w:szCs w:val="28"/>
        </w:rPr>
        <w:t>«</w:t>
      </w:r>
      <w:r w:rsidRPr="00B16F06">
        <w:rPr>
          <w:b/>
          <w:sz w:val="28"/>
          <w:szCs w:val="28"/>
        </w:rPr>
        <w:t xml:space="preserve">Об установлении </w:t>
      </w:r>
      <w:r w:rsidRPr="00B16F06">
        <w:rPr>
          <w:b/>
          <w:bCs/>
          <w:sz w:val="28"/>
          <w:szCs w:val="28"/>
        </w:rPr>
        <w:t>ООО «Кузбасская энергосетевая компания»</w:t>
      </w:r>
      <w:r w:rsidRPr="00B16F06">
        <w:rPr>
          <w:b/>
          <w:sz w:val="28"/>
          <w:szCs w:val="28"/>
        </w:rPr>
        <w:t xml:space="preserve"> долгосрочных параметров регулирования и необходимой валовой выручки на 2025 год</w:t>
      </w:r>
      <w:r w:rsidRPr="00B16F06">
        <w:rPr>
          <w:b/>
          <w:bCs/>
          <w:kern w:val="32"/>
          <w:sz w:val="28"/>
          <w:szCs w:val="28"/>
        </w:rPr>
        <w:t>»</w:t>
      </w:r>
    </w:p>
    <w:p w14:paraId="54C390D5" w14:textId="77777777" w:rsidR="00B16F06" w:rsidRPr="00B16F06" w:rsidRDefault="00B16F06" w:rsidP="00256F7C">
      <w:pPr>
        <w:ind w:right="-1" w:firstLine="567"/>
        <w:jc w:val="both"/>
        <w:rPr>
          <w:b/>
          <w:bCs/>
          <w:kern w:val="32"/>
          <w:sz w:val="28"/>
          <w:szCs w:val="28"/>
        </w:rPr>
      </w:pPr>
    </w:p>
    <w:p w14:paraId="6D982447" w14:textId="77777777" w:rsidR="00B16F06" w:rsidRPr="00B16F06" w:rsidRDefault="00B16F06" w:rsidP="00256F7C">
      <w:pPr>
        <w:widowControl w:val="0"/>
        <w:ind w:right="-1" w:firstLine="567"/>
        <w:jc w:val="both"/>
        <w:rPr>
          <w:b/>
          <w:bCs/>
          <w:sz w:val="28"/>
          <w:szCs w:val="28"/>
        </w:rPr>
      </w:pPr>
      <w:r w:rsidRPr="00B16F06">
        <w:rPr>
          <w:b/>
          <w:bCs/>
          <w:sz w:val="28"/>
          <w:szCs w:val="28"/>
        </w:rPr>
        <w:t>СЛУШАЛИ: Маркову О.В.</w:t>
      </w:r>
    </w:p>
    <w:p w14:paraId="00B49D06" w14:textId="77777777" w:rsidR="00B16F06" w:rsidRPr="00B16F06" w:rsidRDefault="00B16F06" w:rsidP="00256F7C">
      <w:pPr>
        <w:ind w:right="-1" w:firstLine="567"/>
        <w:jc w:val="both"/>
        <w:rPr>
          <w:b/>
          <w:bCs/>
          <w:kern w:val="32"/>
          <w:sz w:val="28"/>
          <w:szCs w:val="28"/>
        </w:rPr>
      </w:pPr>
    </w:p>
    <w:p w14:paraId="2BF8B1F1" w14:textId="77777777" w:rsidR="00B16F06" w:rsidRPr="00B16F06" w:rsidRDefault="00B16F06" w:rsidP="00256F7C">
      <w:pPr>
        <w:ind w:right="-1" w:firstLine="567"/>
        <w:jc w:val="both"/>
        <w:rPr>
          <w:sz w:val="28"/>
          <w:szCs w:val="28"/>
        </w:rPr>
      </w:pPr>
      <w:r w:rsidRPr="00B16F06">
        <w:rPr>
          <w:sz w:val="28"/>
          <w:szCs w:val="28"/>
        </w:rPr>
        <w:t>Докладчик,</w:t>
      </w:r>
      <w:r w:rsidRPr="00B16F06">
        <w:rPr>
          <w:bCs/>
          <w:sz w:val="28"/>
          <w:szCs w:val="28"/>
        </w:rPr>
        <w:t xml:space="preserve"> поясняла:</w:t>
      </w:r>
    </w:p>
    <w:p w14:paraId="7ECF3E51" w14:textId="77777777" w:rsidR="00B16F06" w:rsidRPr="00B16F06" w:rsidRDefault="00B16F06" w:rsidP="00256F7C">
      <w:pPr>
        <w:ind w:right="-1" w:firstLine="567"/>
        <w:jc w:val="both"/>
        <w:rPr>
          <w:sz w:val="28"/>
          <w:szCs w:val="28"/>
        </w:rPr>
      </w:pPr>
    </w:p>
    <w:p w14:paraId="6F96B7F9" w14:textId="2E43BC20" w:rsidR="00B16F06" w:rsidRPr="00B16F06" w:rsidRDefault="00B16F06" w:rsidP="00256F7C">
      <w:pPr>
        <w:ind w:firstLine="567"/>
        <w:jc w:val="both"/>
        <w:rPr>
          <w:sz w:val="28"/>
          <w:szCs w:val="28"/>
        </w:rPr>
      </w:pPr>
      <w:r w:rsidRPr="00B16F06">
        <w:rPr>
          <w:bCs/>
          <w:sz w:val="28"/>
          <w:szCs w:val="28"/>
        </w:rPr>
        <w:t xml:space="preserve">Во исполнение решения Кемеровского областного суда </w:t>
      </w:r>
      <w:r w:rsidRPr="00B16F06">
        <w:rPr>
          <w:bCs/>
          <w:sz w:val="28"/>
          <w:szCs w:val="28"/>
        </w:rPr>
        <w:br/>
      </w:r>
      <w:bookmarkStart w:id="6" w:name="_Hlk215081340"/>
      <w:r w:rsidRPr="00B16F06">
        <w:rPr>
          <w:bCs/>
          <w:sz w:val="28"/>
          <w:szCs w:val="28"/>
        </w:rPr>
        <w:t>от 11.07.2025 № 3а - 84/2025</w:t>
      </w:r>
      <w:bookmarkEnd w:id="6"/>
      <w:r w:rsidRPr="00B16F06">
        <w:rPr>
          <w:bCs/>
          <w:sz w:val="28"/>
          <w:szCs w:val="28"/>
        </w:rPr>
        <w:t>, апелляционного определения Судебной коллегии</w:t>
      </w:r>
      <w:r w:rsidRPr="00B16F06">
        <w:rPr>
          <w:bCs/>
          <w:sz w:val="28"/>
          <w:szCs w:val="28"/>
        </w:rPr>
        <w:br/>
        <w:t>по административным делам Пятого апелляционного суда общей юрисдикции</w:t>
      </w:r>
      <w:r w:rsidRPr="00B16F06">
        <w:rPr>
          <w:bCs/>
          <w:sz w:val="28"/>
          <w:szCs w:val="28"/>
        </w:rPr>
        <w:br/>
      </w:r>
      <w:bookmarkStart w:id="7" w:name="_Hlk215081349"/>
      <w:r w:rsidRPr="00B16F06">
        <w:rPr>
          <w:bCs/>
          <w:sz w:val="28"/>
          <w:szCs w:val="28"/>
        </w:rPr>
        <w:t>от 07.10.2025 по делу № 66а - 797/2025</w:t>
      </w:r>
      <w:bookmarkEnd w:id="7"/>
      <w:r w:rsidRPr="00B16F06">
        <w:rPr>
          <w:bCs/>
          <w:sz w:val="28"/>
          <w:szCs w:val="28"/>
        </w:rPr>
        <w:t>, руководствуясь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приказами ФСТ России</w:t>
      </w:r>
      <w:r w:rsidR="00256F7C">
        <w:rPr>
          <w:bCs/>
          <w:sz w:val="28"/>
          <w:szCs w:val="28"/>
        </w:rPr>
        <w:t xml:space="preserve"> </w:t>
      </w:r>
      <w:r w:rsidRPr="00B16F06">
        <w:rPr>
          <w:bCs/>
          <w:sz w:val="28"/>
          <w:szCs w:val="28"/>
        </w:rPr>
        <w:t xml:space="preserve">от 06.08.2004 № 20-э/2 «Об утверждении Методических указаний по расчету </w:t>
      </w:r>
      <w:r w:rsidRPr="00B16F06">
        <w:rPr>
          <w:bCs/>
          <w:sz w:val="28"/>
          <w:szCs w:val="28"/>
        </w:rPr>
        <w:lastRenderedPageBreak/>
        <w:t>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согласно экспертному заключению (приложение 1 к настояще</w:t>
      </w:r>
      <w:r>
        <w:rPr>
          <w:bCs/>
          <w:sz w:val="28"/>
          <w:szCs w:val="28"/>
        </w:rPr>
        <w:t>му протоколу</w:t>
      </w:r>
      <w:r w:rsidRPr="00B16F06">
        <w:rPr>
          <w:bCs/>
          <w:sz w:val="28"/>
          <w:szCs w:val="28"/>
        </w:rPr>
        <w:t xml:space="preserve">) предлагает установить </w:t>
      </w:r>
      <w:bookmarkStart w:id="8" w:name="_Hlk215081416"/>
      <w:r w:rsidRPr="00B16F06">
        <w:rPr>
          <w:sz w:val="28"/>
          <w:szCs w:val="28"/>
        </w:rPr>
        <w:t>ООО «Кузбасская энергосетевая компания»</w:t>
      </w:r>
      <w:r w:rsidRPr="00B16F06">
        <w:rPr>
          <w:sz w:val="28"/>
          <w:szCs w:val="28"/>
        </w:rPr>
        <w:br/>
        <w:t>(ИНН 4205109750)</w:t>
      </w:r>
      <w:bookmarkEnd w:id="8"/>
      <w:r w:rsidRPr="00B16F06">
        <w:rPr>
          <w:sz w:val="28"/>
          <w:szCs w:val="28"/>
        </w:rPr>
        <w:t>:</w:t>
      </w:r>
    </w:p>
    <w:p w14:paraId="041CCE83" w14:textId="77777777" w:rsidR="00B16F06" w:rsidRPr="00B16F06" w:rsidRDefault="00B16F06" w:rsidP="00256F7C">
      <w:pPr>
        <w:widowControl w:val="0"/>
        <w:tabs>
          <w:tab w:val="left" w:pos="567"/>
        </w:tabs>
        <w:ind w:right="-2" w:firstLine="567"/>
        <w:jc w:val="both"/>
        <w:outlineLvl w:val="1"/>
        <w:rPr>
          <w:bCs/>
          <w:sz w:val="28"/>
          <w:szCs w:val="28"/>
        </w:rPr>
      </w:pPr>
      <w:r w:rsidRPr="00B16F06">
        <w:rPr>
          <w:bCs/>
          <w:sz w:val="28"/>
          <w:szCs w:val="28"/>
        </w:rPr>
        <w:tab/>
        <w:t>1. Необходимую валовую выручку (без учета оплаты потерь) на 2025 год в размере 6 096 342,28 тыс. руб.</w:t>
      </w:r>
    </w:p>
    <w:p w14:paraId="602B1F3A" w14:textId="77777777" w:rsidR="00B16F06" w:rsidRPr="00B16F06" w:rsidRDefault="00B16F06" w:rsidP="00256F7C">
      <w:pPr>
        <w:widowControl w:val="0"/>
        <w:tabs>
          <w:tab w:val="left" w:pos="567"/>
        </w:tabs>
        <w:ind w:right="-2" w:firstLine="567"/>
        <w:jc w:val="both"/>
        <w:outlineLvl w:val="1"/>
        <w:rPr>
          <w:bCs/>
          <w:sz w:val="28"/>
          <w:szCs w:val="28"/>
        </w:rPr>
      </w:pPr>
      <w:r w:rsidRPr="00B16F06">
        <w:rPr>
          <w:bCs/>
          <w:sz w:val="28"/>
          <w:szCs w:val="28"/>
        </w:rPr>
        <w:tab/>
        <w:t>2. Необходимую валовую выручку без учета оплаты потерь, учтенную</w:t>
      </w:r>
      <w:r w:rsidRPr="00B16F06">
        <w:rPr>
          <w:bCs/>
          <w:sz w:val="28"/>
          <w:szCs w:val="28"/>
        </w:rPr>
        <w:br/>
        <w:t>при утверждении (расчете) единых (котловых) тарифов на услуги по передаче электрической энергии по сетям Кемеровской области – Кузбасса на 2025 год</w:t>
      </w:r>
      <w:r w:rsidRPr="00B16F06">
        <w:rPr>
          <w:bCs/>
          <w:sz w:val="28"/>
          <w:szCs w:val="28"/>
        </w:rPr>
        <w:br/>
        <w:t>в размере 6 096 342,28 тыс. руб.</w:t>
      </w:r>
    </w:p>
    <w:p w14:paraId="7159D147" w14:textId="77777777" w:rsidR="00B16F06" w:rsidRPr="00B16F06" w:rsidRDefault="00B16F06" w:rsidP="00256F7C">
      <w:pPr>
        <w:ind w:right="-1" w:firstLine="567"/>
        <w:jc w:val="both"/>
        <w:rPr>
          <w:color w:val="000000"/>
          <w:kern w:val="32"/>
          <w:sz w:val="28"/>
          <w:szCs w:val="28"/>
        </w:rPr>
      </w:pPr>
    </w:p>
    <w:p w14:paraId="1DBE8F80" w14:textId="77777777" w:rsidR="00B16F06" w:rsidRPr="00B16F06" w:rsidRDefault="00B16F06" w:rsidP="00256F7C">
      <w:pPr>
        <w:shd w:val="clear" w:color="auto" w:fill="FFFFFF" w:themeFill="background1"/>
        <w:ind w:firstLine="567"/>
        <w:jc w:val="both"/>
        <w:rPr>
          <w:sz w:val="28"/>
          <w:szCs w:val="28"/>
        </w:rPr>
      </w:pPr>
      <w:proofErr w:type="spellStart"/>
      <w:r w:rsidRPr="00B16F06">
        <w:rPr>
          <w:sz w:val="28"/>
          <w:szCs w:val="28"/>
        </w:rPr>
        <w:t>Кулебякина</w:t>
      </w:r>
      <w:proofErr w:type="spellEnd"/>
      <w:r w:rsidRPr="00B16F06">
        <w:rPr>
          <w:sz w:val="28"/>
          <w:szCs w:val="28"/>
        </w:rPr>
        <w:t xml:space="preserve"> М.В. в письменной позиции по голосованию Ассоциации </w:t>
      </w:r>
      <w:r w:rsidRPr="00B16F06">
        <w:rPr>
          <w:sz w:val="28"/>
          <w:szCs w:val="28"/>
        </w:rPr>
        <w:br/>
        <w:t>«НП Совет рынка» № 45 от 15.12.2025 отметила, что не представлены экспертное заключение и расчеты.</w:t>
      </w:r>
    </w:p>
    <w:p w14:paraId="3293DAF9" w14:textId="77777777" w:rsidR="00B16F06" w:rsidRPr="00B16F06" w:rsidRDefault="00B16F06" w:rsidP="00256F7C">
      <w:pPr>
        <w:shd w:val="clear" w:color="auto" w:fill="FFFFFF" w:themeFill="background1"/>
        <w:ind w:firstLine="567"/>
        <w:jc w:val="both"/>
        <w:rPr>
          <w:sz w:val="28"/>
          <w:szCs w:val="28"/>
        </w:rPr>
      </w:pPr>
    </w:p>
    <w:p w14:paraId="6D444225" w14:textId="77777777" w:rsidR="00B16F06" w:rsidRPr="00B16F06" w:rsidRDefault="00B16F06" w:rsidP="00256F7C">
      <w:pPr>
        <w:ind w:right="-1" w:firstLine="567"/>
        <w:jc w:val="both"/>
        <w:rPr>
          <w:b/>
          <w:sz w:val="28"/>
          <w:szCs w:val="28"/>
        </w:rPr>
      </w:pPr>
      <w:r w:rsidRPr="00B16F06">
        <w:rPr>
          <w:bCs/>
          <w:color w:val="000000"/>
          <w:kern w:val="32"/>
          <w:sz w:val="28"/>
          <w:szCs w:val="28"/>
        </w:rPr>
        <w:t>Рассмотрев представленные материалы</w:t>
      </w:r>
    </w:p>
    <w:p w14:paraId="6EAA6E6A" w14:textId="77777777" w:rsidR="00B16F06" w:rsidRPr="00B16F06" w:rsidRDefault="00B16F06" w:rsidP="00256F7C">
      <w:pPr>
        <w:ind w:right="-1" w:firstLine="567"/>
        <w:jc w:val="both"/>
        <w:rPr>
          <w:b/>
          <w:sz w:val="28"/>
          <w:szCs w:val="28"/>
        </w:rPr>
      </w:pPr>
    </w:p>
    <w:p w14:paraId="1B5AC4C8" w14:textId="77777777" w:rsidR="00B16F06" w:rsidRPr="00B16F06" w:rsidRDefault="00B16F06" w:rsidP="00256F7C">
      <w:pPr>
        <w:ind w:firstLine="567"/>
        <w:jc w:val="both"/>
        <w:rPr>
          <w:b/>
          <w:sz w:val="28"/>
          <w:szCs w:val="28"/>
        </w:rPr>
      </w:pPr>
      <w:r w:rsidRPr="00B16F06">
        <w:rPr>
          <w:b/>
          <w:sz w:val="28"/>
          <w:szCs w:val="28"/>
        </w:rPr>
        <w:t>ПРАВЛЕНИЕ РЭК КУЗБАССА ПОСТАНОВИЛО:</w:t>
      </w:r>
    </w:p>
    <w:p w14:paraId="043BF245" w14:textId="77777777" w:rsidR="00B16F06" w:rsidRPr="00B16F06" w:rsidRDefault="00B16F06" w:rsidP="00256F7C">
      <w:pPr>
        <w:ind w:firstLine="567"/>
        <w:jc w:val="both"/>
        <w:rPr>
          <w:b/>
          <w:sz w:val="28"/>
          <w:szCs w:val="28"/>
        </w:rPr>
      </w:pPr>
    </w:p>
    <w:p w14:paraId="0AC9EABB" w14:textId="77777777" w:rsidR="00B16F06" w:rsidRPr="00B16F06" w:rsidRDefault="00B16F06" w:rsidP="00256F7C">
      <w:pPr>
        <w:ind w:right="-1" w:firstLine="567"/>
        <w:jc w:val="both"/>
        <w:rPr>
          <w:bCs/>
          <w:sz w:val="28"/>
          <w:szCs w:val="28"/>
        </w:rPr>
      </w:pPr>
      <w:r w:rsidRPr="00B16F06">
        <w:rPr>
          <w:bCs/>
          <w:sz w:val="28"/>
          <w:szCs w:val="28"/>
        </w:rPr>
        <w:t>Согласиться с предложением докладчика.</w:t>
      </w:r>
    </w:p>
    <w:p w14:paraId="7F3EBB1B" w14:textId="77777777" w:rsidR="00B16F06" w:rsidRPr="00B16F06" w:rsidRDefault="00B16F06" w:rsidP="00256F7C">
      <w:pPr>
        <w:ind w:right="-1" w:firstLine="567"/>
        <w:jc w:val="both"/>
        <w:rPr>
          <w:bCs/>
          <w:sz w:val="28"/>
          <w:szCs w:val="28"/>
        </w:rPr>
      </w:pPr>
    </w:p>
    <w:p w14:paraId="249CFD56" w14:textId="77777777" w:rsidR="00B16F06" w:rsidRPr="00B16F06" w:rsidRDefault="00B16F06" w:rsidP="00256F7C">
      <w:pPr>
        <w:ind w:right="-1" w:firstLine="567"/>
        <w:jc w:val="both"/>
        <w:rPr>
          <w:b/>
          <w:bCs/>
          <w:sz w:val="28"/>
          <w:szCs w:val="28"/>
        </w:rPr>
      </w:pPr>
      <w:r w:rsidRPr="00B16F06">
        <w:rPr>
          <w:b/>
          <w:bCs/>
          <w:sz w:val="28"/>
          <w:szCs w:val="28"/>
        </w:rPr>
        <w:t>Проведено голосование: «за» - 6;</w:t>
      </w:r>
    </w:p>
    <w:p w14:paraId="35AF8FE7" w14:textId="77777777" w:rsidR="00B16F06" w:rsidRPr="00B16F06" w:rsidRDefault="00B16F06" w:rsidP="00256F7C">
      <w:pPr>
        <w:ind w:right="-1" w:firstLine="567"/>
        <w:jc w:val="both"/>
        <w:rPr>
          <w:b/>
          <w:bCs/>
          <w:sz w:val="28"/>
          <w:szCs w:val="28"/>
        </w:rPr>
      </w:pPr>
      <w:r w:rsidRPr="00B16F06">
        <w:rPr>
          <w:b/>
          <w:bCs/>
          <w:sz w:val="28"/>
          <w:szCs w:val="28"/>
        </w:rPr>
        <w:t>«ПРОТИВ» - 1 (</w:t>
      </w:r>
      <w:proofErr w:type="spellStart"/>
      <w:r w:rsidRPr="00B16F06">
        <w:rPr>
          <w:b/>
          <w:bCs/>
          <w:sz w:val="28"/>
          <w:szCs w:val="28"/>
        </w:rPr>
        <w:t>Кулебякина</w:t>
      </w:r>
      <w:proofErr w:type="spellEnd"/>
      <w:r w:rsidRPr="00B16F06">
        <w:rPr>
          <w:b/>
          <w:bCs/>
          <w:sz w:val="28"/>
          <w:szCs w:val="28"/>
        </w:rPr>
        <w:t xml:space="preserve"> М.В.).</w:t>
      </w:r>
    </w:p>
    <w:p w14:paraId="2B306B95" w14:textId="77777777" w:rsidR="00B16F06" w:rsidRPr="00B16F06" w:rsidRDefault="00B16F06" w:rsidP="00256F7C">
      <w:pPr>
        <w:widowControl w:val="0"/>
        <w:autoSpaceDE w:val="0"/>
        <w:autoSpaceDN w:val="0"/>
        <w:adjustRightInd w:val="0"/>
        <w:ind w:right="-284" w:firstLine="567"/>
        <w:jc w:val="both"/>
        <w:rPr>
          <w:bCs/>
          <w:sz w:val="28"/>
          <w:szCs w:val="28"/>
        </w:rPr>
      </w:pPr>
    </w:p>
    <w:p w14:paraId="7B9C04B9" w14:textId="77777777" w:rsidR="00B16F06" w:rsidRPr="00B16F06" w:rsidRDefault="00B16F06" w:rsidP="00256F7C">
      <w:pPr>
        <w:tabs>
          <w:tab w:val="left" w:pos="1418"/>
        </w:tabs>
        <w:ind w:firstLine="567"/>
        <w:jc w:val="both"/>
        <w:rPr>
          <w:sz w:val="28"/>
          <w:szCs w:val="28"/>
        </w:rPr>
      </w:pPr>
      <w:r w:rsidRPr="00B16F06">
        <w:rPr>
          <w:color w:val="000000"/>
          <w:kern w:val="32"/>
          <w:sz w:val="28"/>
          <w:szCs w:val="28"/>
        </w:rPr>
        <w:t>Вопрос 2</w:t>
      </w:r>
      <w:r w:rsidRPr="00B16F06">
        <w:rPr>
          <w:b/>
          <w:bCs/>
          <w:color w:val="000000"/>
          <w:kern w:val="32"/>
          <w:sz w:val="28"/>
          <w:szCs w:val="28"/>
        </w:rPr>
        <w:t xml:space="preserve"> </w:t>
      </w:r>
      <w:r w:rsidRPr="00B16F06">
        <w:rPr>
          <w:b/>
          <w:bCs/>
          <w:kern w:val="32"/>
          <w:sz w:val="28"/>
          <w:szCs w:val="28"/>
        </w:rPr>
        <w:t>«</w:t>
      </w:r>
      <w:r w:rsidRPr="00B16F06">
        <w:rPr>
          <w:b/>
          <w:bCs/>
          <w:sz w:val="28"/>
          <w:szCs w:val="28"/>
        </w:rPr>
        <w:t xml:space="preserve">Об установлении выпадающих доходов </w:t>
      </w:r>
      <w:r w:rsidRPr="00B16F06">
        <w:rPr>
          <w:b/>
          <w:bCs/>
          <w:sz w:val="28"/>
          <w:szCs w:val="28"/>
        </w:rPr>
        <w:br/>
        <w:t>ООО «Кузбасская энергосетевая компания» по технологическому присоединению заявителей в целях технологического присоединения на 2025 год»</w:t>
      </w:r>
    </w:p>
    <w:p w14:paraId="2B6E25FE" w14:textId="77777777" w:rsidR="00B16F06" w:rsidRPr="00B16F06" w:rsidRDefault="00B16F06" w:rsidP="00256F7C">
      <w:pPr>
        <w:ind w:right="-1" w:firstLine="567"/>
        <w:jc w:val="both"/>
        <w:rPr>
          <w:b/>
          <w:bCs/>
          <w:kern w:val="32"/>
          <w:sz w:val="28"/>
          <w:szCs w:val="28"/>
        </w:rPr>
      </w:pPr>
    </w:p>
    <w:p w14:paraId="3BB4539F" w14:textId="77777777" w:rsidR="00B16F06" w:rsidRPr="00B16F06" w:rsidRDefault="00B16F06" w:rsidP="00256F7C">
      <w:pPr>
        <w:widowControl w:val="0"/>
        <w:ind w:right="-1" w:firstLine="567"/>
        <w:jc w:val="both"/>
        <w:rPr>
          <w:b/>
          <w:bCs/>
          <w:sz w:val="28"/>
          <w:szCs w:val="28"/>
        </w:rPr>
      </w:pPr>
      <w:r w:rsidRPr="00B16F06">
        <w:rPr>
          <w:b/>
          <w:bCs/>
          <w:sz w:val="28"/>
          <w:szCs w:val="28"/>
        </w:rPr>
        <w:t>СЛУШАЛИ: Маркову О.В.</w:t>
      </w:r>
    </w:p>
    <w:p w14:paraId="0FF8C625" w14:textId="77777777" w:rsidR="00B16F06" w:rsidRPr="00B16F06" w:rsidRDefault="00B16F06" w:rsidP="00256F7C">
      <w:pPr>
        <w:widowControl w:val="0"/>
        <w:ind w:right="-1" w:firstLine="567"/>
        <w:jc w:val="both"/>
        <w:rPr>
          <w:b/>
          <w:bCs/>
          <w:sz w:val="28"/>
          <w:szCs w:val="28"/>
        </w:rPr>
      </w:pPr>
    </w:p>
    <w:p w14:paraId="55D62293" w14:textId="77777777" w:rsidR="00B16F06" w:rsidRPr="00B16F06" w:rsidRDefault="00B16F06" w:rsidP="00256F7C">
      <w:pPr>
        <w:ind w:right="-1" w:firstLine="567"/>
        <w:jc w:val="both"/>
        <w:rPr>
          <w:bCs/>
          <w:color w:val="000000"/>
          <w:kern w:val="32"/>
          <w:sz w:val="28"/>
          <w:szCs w:val="28"/>
        </w:rPr>
      </w:pPr>
      <w:r w:rsidRPr="00B16F06">
        <w:rPr>
          <w:bCs/>
          <w:color w:val="000000"/>
          <w:kern w:val="32"/>
          <w:sz w:val="28"/>
          <w:szCs w:val="28"/>
        </w:rPr>
        <w:t>Докладчик, пояснила:</w:t>
      </w:r>
    </w:p>
    <w:p w14:paraId="12F956E5" w14:textId="6966BC54" w:rsidR="00B16F06" w:rsidRPr="00B16F06" w:rsidRDefault="00B16F06" w:rsidP="00256F7C">
      <w:pPr>
        <w:autoSpaceDE w:val="0"/>
        <w:autoSpaceDN w:val="0"/>
        <w:adjustRightInd w:val="0"/>
        <w:ind w:firstLine="567"/>
        <w:jc w:val="both"/>
        <w:rPr>
          <w:sz w:val="28"/>
          <w:szCs w:val="28"/>
        </w:rPr>
      </w:pPr>
      <w:r w:rsidRPr="00B16F06">
        <w:rPr>
          <w:bCs/>
          <w:sz w:val="28"/>
          <w:szCs w:val="28"/>
        </w:rPr>
        <w:t>Во исполнение решения Кемеровского областного суда</w:t>
      </w:r>
      <w:r w:rsidRPr="00B16F06">
        <w:rPr>
          <w:bCs/>
          <w:sz w:val="28"/>
          <w:szCs w:val="28"/>
        </w:rPr>
        <w:br/>
        <w:t>от 11.07.2025 № 3а - 84/2025, апелляционного определения Судебной коллегии</w:t>
      </w:r>
      <w:r w:rsidRPr="00B16F06">
        <w:rPr>
          <w:bCs/>
          <w:sz w:val="28"/>
          <w:szCs w:val="28"/>
        </w:rPr>
        <w:br/>
        <w:t>по административным делам Пятого апелляционного суда общей юрисдикции</w:t>
      </w:r>
      <w:r w:rsidRPr="00B16F06">
        <w:rPr>
          <w:bCs/>
          <w:sz w:val="28"/>
          <w:szCs w:val="28"/>
        </w:rPr>
        <w:br/>
        <w:t>от 07.10.2025 по делу № 66а - 797/2025, согласно экспертному заключению (приложение к настояще</w:t>
      </w:r>
      <w:r>
        <w:rPr>
          <w:bCs/>
          <w:sz w:val="28"/>
          <w:szCs w:val="28"/>
        </w:rPr>
        <w:t>му протоколу</w:t>
      </w:r>
      <w:r w:rsidRPr="00B16F06">
        <w:rPr>
          <w:bCs/>
          <w:sz w:val="28"/>
          <w:szCs w:val="28"/>
        </w:rPr>
        <w:t>), предлагает:</w:t>
      </w:r>
    </w:p>
    <w:p w14:paraId="02873B7A" w14:textId="77777777" w:rsidR="00B16F06" w:rsidRPr="00B16F06" w:rsidRDefault="00B16F06" w:rsidP="00256F7C">
      <w:pPr>
        <w:tabs>
          <w:tab w:val="left" w:pos="851"/>
        </w:tabs>
        <w:spacing w:line="232" w:lineRule="auto"/>
        <w:ind w:firstLine="567"/>
        <w:jc w:val="both"/>
        <w:rPr>
          <w:sz w:val="28"/>
          <w:szCs w:val="28"/>
        </w:rPr>
      </w:pPr>
      <w:r w:rsidRPr="00B16F06">
        <w:rPr>
          <w:sz w:val="28"/>
          <w:szCs w:val="28"/>
        </w:rPr>
        <w:t xml:space="preserve">1. Установить выпадающие </w:t>
      </w:r>
      <w:hyperlink r:id="rId9" w:history="1">
        <w:r w:rsidRPr="00B16F06">
          <w:rPr>
            <w:sz w:val="28"/>
            <w:szCs w:val="28"/>
          </w:rPr>
          <w:t>доходы</w:t>
        </w:r>
      </w:hyperlink>
      <w:r w:rsidRPr="00B16F06">
        <w:rPr>
          <w:sz w:val="28"/>
          <w:szCs w:val="28"/>
        </w:rPr>
        <w:t xml:space="preserve"> ООО «Кузбасская энергосетевая компания» (ИНН 4205109750)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2025 год в размере 272 099,14  тыс. руб.</w:t>
      </w:r>
    </w:p>
    <w:p w14:paraId="19017836" w14:textId="77777777" w:rsidR="00B16F06" w:rsidRPr="00B16F06" w:rsidRDefault="00B16F06" w:rsidP="00256F7C">
      <w:pPr>
        <w:tabs>
          <w:tab w:val="left" w:pos="851"/>
        </w:tabs>
        <w:spacing w:line="232" w:lineRule="auto"/>
        <w:ind w:firstLine="567"/>
        <w:jc w:val="both"/>
        <w:rPr>
          <w:sz w:val="28"/>
          <w:szCs w:val="28"/>
        </w:rPr>
      </w:pPr>
      <w:r w:rsidRPr="00B16F06">
        <w:rPr>
          <w:sz w:val="28"/>
          <w:szCs w:val="28"/>
        </w:rPr>
        <w:t xml:space="preserve">2. Установить выпадающие </w:t>
      </w:r>
      <w:hyperlink r:id="rId10" w:history="1">
        <w:r w:rsidRPr="00B16F06">
          <w:rPr>
            <w:sz w:val="28"/>
            <w:szCs w:val="28"/>
          </w:rPr>
          <w:t>доходы</w:t>
        </w:r>
      </w:hyperlink>
      <w:r w:rsidRPr="00B16F06">
        <w:rPr>
          <w:sz w:val="28"/>
          <w:szCs w:val="28"/>
        </w:rPr>
        <w:t xml:space="preserve"> </w:t>
      </w:r>
      <w:bookmarkStart w:id="9" w:name="_Hlk215081590"/>
      <w:r w:rsidRPr="00B16F06">
        <w:rPr>
          <w:sz w:val="28"/>
          <w:szCs w:val="28"/>
        </w:rPr>
        <w:t>ООО «Кузбасская энергосетевая компания» (ИНН 4205109750)</w:t>
      </w:r>
      <w:bookmarkEnd w:id="9"/>
      <w:r w:rsidRPr="00B16F06">
        <w:rPr>
          <w:sz w:val="28"/>
          <w:szCs w:val="28"/>
        </w:rPr>
        <w:t xml:space="preserve">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2025 год в размере 216 446,14 тыс. руб.</w:t>
      </w:r>
    </w:p>
    <w:p w14:paraId="686D6EA2" w14:textId="77777777" w:rsidR="00B16F06" w:rsidRPr="00B16F06" w:rsidRDefault="00B16F06" w:rsidP="00256F7C">
      <w:pPr>
        <w:ind w:right="-1" w:firstLine="567"/>
        <w:jc w:val="both"/>
        <w:rPr>
          <w:bCs/>
          <w:color w:val="000000"/>
          <w:kern w:val="32"/>
          <w:sz w:val="28"/>
          <w:szCs w:val="28"/>
        </w:rPr>
      </w:pPr>
    </w:p>
    <w:p w14:paraId="0F1B4C3A" w14:textId="77777777" w:rsidR="0094116B" w:rsidRPr="00B16F06" w:rsidRDefault="0094116B" w:rsidP="00256F7C">
      <w:pPr>
        <w:shd w:val="clear" w:color="auto" w:fill="FFFFFF" w:themeFill="background1"/>
        <w:ind w:firstLine="567"/>
        <w:jc w:val="both"/>
        <w:rPr>
          <w:sz w:val="28"/>
          <w:szCs w:val="28"/>
        </w:rPr>
      </w:pPr>
      <w:proofErr w:type="spellStart"/>
      <w:r w:rsidRPr="00B16F06">
        <w:rPr>
          <w:sz w:val="28"/>
          <w:szCs w:val="28"/>
        </w:rPr>
        <w:t>Кулебякина</w:t>
      </w:r>
      <w:proofErr w:type="spellEnd"/>
      <w:r w:rsidRPr="00B16F06">
        <w:rPr>
          <w:sz w:val="28"/>
          <w:szCs w:val="28"/>
        </w:rPr>
        <w:t xml:space="preserve"> М.В. в письменной позиции по голосованию Ассоциации </w:t>
      </w:r>
      <w:r w:rsidRPr="00B16F06">
        <w:rPr>
          <w:sz w:val="28"/>
          <w:szCs w:val="28"/>
        </w:rPr>
        <w:br/>
        <w:t>«НП Совет рынка» № 45 от 15.12.2025 отметила, что не представлен расчет выпадающих доходов.</w:t>
      </w:r>
    </w:p>
    <w:p w14:paraId="44E26145" w14:textId="77777777" w:rsidR="0011210B" w:rsidRPr="00B16F06" w:rsidRDefault="0011210B" w:rsidP="00256F7C">
      <w:pPr>
        <w:ind w:right="-1" w:firstLine="567"/>
        <w:jc w:val="both"/>
        <w:rPr>
          <w:bCs/>
          <w:color w:val="000000"/>
          <w:kern w:val="32"/>
          <w:sz w:val="28"/>
          <w:szCs w:val="28"/>
          <w:lang w:eastAsia="en-US"/>
        </w:rPr>
      </w:pPr>
    </w:p>
    <w:p w14:paraId="5A50C76B" w14:textId="77777777" w:rsidR="0011210B" w:rsidRPr="00B16F06" w:rsidRDefault="0011210B" w:rsidP="00256F7C">
      <w:pPr>
        <w:ind w:right="-1" w:firstLine="567"/>
        <w:jc w:val="both"/>
        <w:rPr>
          <w:b/>
          <w:sz w:val="28"/>
          <w:szCs w:val="28"/>
        </w:rPr>
      </w:pPr>
      <w:r w:rsidRPr="00B16F06">
        <w:rPr>
          <w:bCs/>
          <w:color w:val="000000"/>
          <w:kern w:val="32"/>
          <w:sz w:val="28"/>
          <w:szCs w:val="28"/>
        </w:rPr>
        <w:t>Рассмотрев представленные материалы</w:t>
      </w:r>
    </w:p>
    <w:p w14:paraId="5694CBB7" w14:textId="77777777" w:rsidR="00913F6C" w:rsidRPr="00B16F06" w:rsidRDefault="00913F6C" w:rsidP="00256F7C">
      <w:pPr>
        <w:ind w:right="-1" w:firstLine="567"/>
        <w:jc w:val="both"/>
        <w:rPr>
          <w:bCs/>
          <w:color w:val="000000"/>
          <w:kern w:val="32"/>
          <w:sz w:val="28"/>
          <w:szCs w:val="28"/>
          <w:lang w:eastAsia="en-US"/>
        </w:rPr>
      </w:pPr>
    </w:p>
    <w:p w14:paraId="568F2A2D" w14:textId="77777777" w:rsidR="00CD2427" w:rsidRPr="00B16F06" w:rsidRDefault="00CD2427" w:rsidP="00256F7C">
      <w:pPr>
        <w:ind w:right="-1" w:firstLine="567"/>
        <w:jc w:val="both"/>
        <w:rPr>
          <w:b/>
          <w:sz w:val="28"/>
          <w:szCs w:val="28"/>
        </w:rPr>
      </w:pPr>
      <w:r w:rsidRPr="00B16F06">
        <w:rPr>
          <w:b/>
          <w:sz w:val="28"/>
          <w:szCs w:val="28"/>
        </w:rPr>
        <w:t>ПРАВЛЕНИЕ РЭК КУЗБАССА ПОСТАНОВИЛО:</w:t>
      </w:r>
    </w:p>
    <w:p w14:paraId="4D51D95D" w14:textId="77777777" w:rsidR="00CD2427" w:rsidRPr="00B16F06" w:rsidRDefault="00CD2427" w:rsidP="00256F7C">
      <w:pPr>
        <w:ind w:right="-1" w:firstLine="567"/>
        <w:jc w:val="both"/>
        <w:rPr>
          <w:bCs/>
          <w:kern w:val="32"/>
          <w:sz w:val="28"/>
          <w:szCs w:val="28"/>
        </w:rPr>
      </w:pPr>
    </w:p>
    <w:p w14:paraId="580C9688" w14:textId="77777777" w:rsidR="00CD2427" w:rsidRDefault="00CD2427" w:rsidP="00256F7C">
      <w:pPr>
        <w:ind w:right="-1" w:firstLine="567"/>
        <w:jc w:val="both"/>
        <w:rPr>
          <w:b/>
          <w:sz w:val="28"/>
          <w:szCs w:val="28"/>
        </w:rPr>
      </w:pPr>
      <w:r>
        <w:rPr>
          <w:bCs/>
          <w:kern w:val="32"/>
          <w:sz w:val="28"/>
          <w:szCs w:val="28"/>
        </w:rPr>
        <w:t>Согласиться с предложением докладчика.</w:t>
      </w:r>
    </w:p>
    <w:p w14:paraId="75F7BFC3" w14:textId="77777777" w:rsidR="00CD2427" w:rsidRDefault="00CD2427" w:rsidP="00256F7C">
      <w:pPr>
        <w:ind w:right="-1" w:firstLine="567"/>
        <w:jc w:val="both"/>
        <w:rPr>
          <w:b/>
          <w:bCs/>
          <w:sz w:val="28"/>
          <w:szCs w:val="22"/>
        </w:rPr>
      </w:pPr>
    </w:p>
    <w:p w14:paraId="634466D1" w14:textId="28A40C88" w:rsidR="0094116B" w:rsidRPr="00D23A77" w:rsidRDefault="0094116B" w:rsidP="00256F7C">
      <w:pPr>
        <w:ind w:right="-1" w:firstLine="567"/>
        <w:jc w:val="both"/>
        <w:rPr>
          <w:b/>
          <w:bCs/>
          <w:sz w:val="28"/>
          <w:szCs w:val="22"/>
        </w:rPr>
      </w:pPr>
      <w:r w:rsidRPr="00D23A77">
        <w:rPr>
          <w:b/>
          <w:bCs/>
          <w:sz w:val="28"/>
          <w:szCs w:val="22"/>
        </w:rPr>
        <w:t xml:space="preserve">Проведено голосование: «за» - </w:t>
      </w:r>
      <w:r w:rsidR="00256F7C">
        <w:rPr>
          <w:b/>
          <w:bCs/>
          <w:sz w:val="28"/>
          <w:szCs w:val="22"/>
        </w:rPr>
        <w:t>6</w:t>
      </w:r>
      <w:r w:rsidRPr="00D23A77">
        <w:rPr>
          <w:b/>
          <w:bCs/>
          <w:sz w:val="28"/>
          <w:szCs w:val="22"/>
        </w:rPr>
        <w:t>;</w:t>
      </w:r>
    </w:p>
    <w:p w14:paraId="52293F29" w14:textId="57B8F094" w:rsidR="0094116B" w:rsidRDefault="0094116B" w:rsidP="00256F7C">
      <w:pPr>
        <w:ind w:right="-1" w:firstLine="567"/>
        <w:jc w:val="both"/>
        <w:rPr>
          <w:b/>
          <w:bCs/>
          <w:sz w:val="28"/>
          <w:szCs w:val="22"/>
        </w:rPr>
      </w:pPr>
      <w:r w:rsidRPr="00D23A77">
        <w:rPr>
          <w:b/>
          <w:bCs/>
          <w:sz w:val="28"/>
          <w:szCs w:val="22"/>
        </w:rPr>
        <w:t>«ПРОТИВ» - 1 (</w:t>
      </w:r>
      <w:proofErr w:type="spellStart"/>
      <w:r w:rsidRPr="00D23A77">
        <w:rPr>
          <w:b/>
          <w:bCs/>
          <w:sz w:val="28"/>
          <w:szCs w:val="22"/>
        </w:rPr>
        <w:t>Кулебякина</w:t>
      </w:r>
      <w:proofErr w:type="spellEnd"/>
      <w:r w:rsidRPr="00D23A77">
        <w:rPr>
          <w:b/>
          <w:bCs/>
          <w:sz w:val="28"/>
          <w:szCs w:val="22"/>
        </w:rPr>
        <w:t xml:space="preserve"> М.В.).</w:t>
      </w:r>
    </w:p>
    <w:p w14:paraId="6CF24624" w14:textId="2579C4E5" w:rsidR="00392EC2" w:rsidRDefault="00392EC2" w:rsidP="00392EC2">
      <w:pPr>
        <w:ind w:right="-1" w:firstLine="567"/>
        <w:jc w:val="both"/>
        <w:rPr>
          <w:b/>
          <w:bCs/>
          <w:sz w:val="28"/>
          <w:szCs w:val="22"/>
        </w:rPr>
      </w:pPr>
    </w:p>
    <w:p w14:paraId="76A66015" w14:textId="77777777" w:rsidR="00F70448" w:rsidRDefault="00F70448" w:rsidP="0033059E">
      <w:pPr>
        <w:ind w:right="-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10" w:name="_Hlk181008403"/>
            <w:bookmarkEnd w:id="4"/>
            <w:bookmarkEnd w:id="5"/>
            <w:r>
              <w:rPr>
                <w:sz w:val="28"/>
                <w:szCs w:val="28"/>
              </w:rPr>
              <w:t>Председатель Правления</w:t>
            </w:r>
          </w:p>
          <w:p w14:paraId="35F0D80F" w14:textId="77777777" w:rsidR="004F068E" w:rsidRDefault="004F068E" w:rsidP="00302FA1">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A4676FD" w14:textId="77777777" w:rsidR="00392EC2" w:rsidRDefault="00392EC2" w:rsidP="00392EC2">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31D0A584" w14:textId="77777777" w:rsidR="000C26F5" w:rsidRDefault="000C26F5" w:rsidP="00302FA1">
            <w:pPr>
              <w:widowControl w:val="0"/>
              <w:autoSpaceDE w:val="0"/>
              <w:autoSpaceDN w:val="0"/>
              <w:adjustRightInd w:val="0"/>
              <w:jc w:val="both"/>
              <w:rPr>
                <w:bCs/>
                <w:sz w:val="28"/>
                <w:szCs w:val="28"/>
              </w:rPr>
            </w:pPr>
          </w:p>
          <w:p w14:paraId="3398E46C" w14:textId="77777777" w:rsidR="00EB248A" w:rsidRDefault="00EB248A" w:rsidP="00302FA1">
            <w:pPr>
              <w:widowControl w:val="0"/>
              <w:autoSpaceDE w:val="0"/>
              <w:autoSpaceDN w:val="0"/>
              <w:adjustRightInd w:val="0"/>
              <w:jc w:val="both"/>
              <w:rPr>
                <w:bCs/>
                <w:sz w:val="28"/>
                <w:szCs w:val="28"/>
              </w:rPr>
            </w:pPr>
            <w:r>
              <w:rPr>
                <w:bCs/>
                <w:sz w:val="28"/>
                <w:szCs w:val="28"/>
              </w:rPr>
              <w:t>Ю.Б. Лермонтов</w:t>
            </w:r>
          </w:p>
          <w:p w14:paraId="42D55923" w14:textId="77777777" w:rsidR="00EB248A" w:rsidRDefault="00EB248A" w:rsidP="00302FA1">
            <w:pPr>
              <w:widowControl w:val="0"/>
              <w:autoSpaceDE w:val="0"/>
              <w:autoSpaceDN w:val="0"/>
              <w:adjustRightInd w:val="0"/>
              <w:jc w:val="both"/>
              <w:rPr>
                <w:bCs/>
                <w:sz w:val="28"/>
                <w:szCs w:val="28"/>
              </w:rPr>
            </w:pPr>
          </w:p>
          <w:p w14:paraId="241CAD55" w14:textId="0B7FD9DB" w:rsidR="00EB248A" w:rsidRDefault="00EB248A"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6A5FAD94" w:rsidR="00424208" w:rsidRDefault="000C26F5" w:rsidP="00302FA1">
            <w:pPr>
              <w:widowControl w:val="0"/>
              <w:autoSpaceDE w:val="0"/>
              <w:autoSpaceDN w:val="0"/>
              <w:adjustRightInd w:val="0"/>
              <w:jc w:val="both"/>
              <w:rPr>
                <w:bCs/>
                <w:sz w:val="28"/>
                <w:szCs w:val="28"/>
              </w:rPr>
            </w:pPr>
            <w:r>
              <w:rPr>
                <w:bCs/>
                <w:sz w:val="28"/>
                <w:szCs w:val="28"/>
              </w:rPr>
              <w:t>О.В. Маркова</w:t>
            </w: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1D2CAA6E"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04252AE7" w14:textId="7190D75C" w:rsidR="00BD7D30" w:rsidRDefault="00012589" w:rsidP="00302FA1">
            <w:pPr>
              <w:widowControl w:val="0"/>
              <w:autoSpaceDE w:val="0"/>
              <w:autoSpaceDN w:val="0"/>
              <w:adjustRightInd w:val="0"/>
              <w:jc w:val="both"/>
              <w:rPr>
                <w:bCs/>
                <w:sz w:val="28"/>
                <w:szCs w:val="28"/>
              </w:rPr>
            </w:pPr>
            <w:r>
              <w:rPr>
                <w:bCs/>
                <w:sz w:val="28"/>
                <w:szCs w:val="28"/>
              </w:rPr>
              <w:t>Т.А. Сафина</w:t>
            </w:r>
          </w:p>
          <w:p w14:paraId="06FB6CF5" w14:textId="77777777" w:rsidR="00BD7D30" w:rsidRDefault="00BD7D30" w:rsidP="00302FA1">
            <w:pPr>
              <w:widowControl w:val="0"/>
              <w:autoSpaceDE w:val="0"/>
              <w:autoSpaceDN w:val="0"/>
              <w:adjustRightInd w:val="0"/>
              <w:jc w:val="both"/>
              <w:rPr>
                <w:bCs/>
                <w:sz w:val="28"/>
                <w:szCs w:val="28"/>
              </w:rPr>
            </w:pPr>
          </w:p>
          <w:p w14:paraId="52DE6484" w14:textId="20EB8935" w:rsidR="00BD7D30" w:rsidRDefault="00BD7D30" w:rsidP="00302FA1">
            <w:pPr>
              <w:widowControl w:val="0"/>
              <w:autoSpaceDE w:val="0"/>
              <w:autoSpaceDN w:val="0"/>
              <w:adjustRightInd w:val="0"/>
              <w:jc w:val="both"/>
              <w:rPr>
                <w:bCs/>
                <w:sz w:val="28"/>
                <w:szCs w:val="28"/>
              </w:rPr>
            </w:pPr>
          </w:p>
        </w:tc>
      </w:tr>
      <w:bookmarkEnd w:id="10"/>
    </w:tbl>
    <w:p w14:paraId="5DD0A65A" w14:textId="77777777" w:rsidR="00256F7C" w:rsidRDefault="00256F7C" w:rsidP="00BD7D30">
      <w:pPr>
        <w:tabs>
          <w:tab w:val="left" w:pos="9214"/>
        </w:tabs>
        <w:ind w:left="-1075" w:right="-739" w:firstLine="6887"/>
      </w:pPr>
    </w:p>
    <w:p w14:paraId="6B861A0A" w14:textId="77777777" w:rsidR="00256F7C" w:rsidRDefault="00256F7C" w:rsidP="00BD7D30">
      <w:pPr>
        <w:tabs>
          <w:tab w:val="left" w:pos="9214"/>
        </w:tabs>
        <w:ind w:left="-1075" w:right="-739" w:firstLine="6887"/>
      </w:pPr>
    </w:p>
    <w:p w14:paraId="770C47F8" w14:textId="288AAFC6" w:rsidR="00BD7D30" w:rsidRPr="00E358C8" w:rsidRDefault="00BD7D30" w:rsidP="00BD7D30">
      <w:pPr>
        <w:tabs>
          <w:tab w:val="left" w:pos="9214"/>
        </w:tabs>
        <w:ind w:left="-1075" w:right="-739" w:firstLine="6887"/>
      </w:pPr>
      <w:r w:rsidRPr="00E358C8">
        <w:t xml:space="preserve">Приложение  </w:t>
      </w:r>
      <w:r>
        <w:t xml:space="preserve">к </w:t>
      </w:r>
      <w:r w:rsidRPr="00E358C8">
        <w:t>протокол</w:t>
      </w:r>
      <w:r>
        <w:t>у</w:t>
      </w:r>
      <w:r w:rsidRPr="00E358C8">
        <w:t xml:space="preserve"> № 9</w:t>
      </w:r>
      <w:r>
        <w:t>5</w:t>
      </w:r>
    </w:p>
    <w:p w14:paraId="2D31FC0B" w14:textId="77777777" w:rsidR="00BD7D30" w:rsidRPr="00E358C8" w:rsidRDefault="00BD7D30" w:rsidP="00BD7D30">
      <w:pPr>
        <w:tabs>
          <w:tab w:val="left" w:pos="9214"/>
        </w:tabs>
        <w:ind w:left="-1075" w:right="-739" w:firstLine="6887"/>
      </w:pPr>
      <w:r w:rsidRPr="00E358C8">
        <w:t>заседания правления Региональной</w:t>
      </w:r>
    </w:p>
    <w:p w14:paraId="719EEAB7" w14:textId="77777777" w:rsidR="00BD7D30" w:rsidRPr="00E358C8" w:rsidRDefault="00BD7D30" w:rsidP="00BD7D30">
      <w:pPr>
        <w:tabs>
          <w:tab w:val="left" w:pos="9214"/>
        </w:tabs>
        <w:ind w:left="-1075" w:right="-739" w:firstLine="6887"/>
      </w:pPr>
      <w:r w:rsidRPr="00E358C8">
        <w:t>энергетической комиссии</w:t>
      </w:r>
    </w:p>
    <w:p w14:paraId="789F5B93" w14:textId="77777777" w:rsidR="00BD7D30" w:rsidRPr="00E358C8" w:rsidRDefault="00BD7D30" w:rsidP="00BD7D30">
      <w:pPr>
        <w:tabs>
          <w:tab w:val="left" w:pos="9214"/>
        </w:tabs>
        <w:ind w:left="-1075" w:right="-739" w:firstLine="6887"/>
      </w:pPr>
      <w:r w:rsidRPr="00E358C8">
        <w:t>Кузбасса от 1</w:t>
      </w:r>
      <w:r>
        <w:t>5</w:t>
      </w:r>
      <w:r w:rsidRPr="00E358C8">
        <w:t>.12.2025</w:t>
      </w:r>
    </w:p>
    <w:p w14:paraId="1489023A" w14:textId="77777777" w:rsidR="00BD7D30" w:rsidRPr="001B14B3" w:rsidRDefault="00BD7D30" w:rsidP="00BD7D30">
      <w:pPr>
        <w:rPr>
          <w:rFonts w:asciiTheme="majorHAnsi" w:hAnsiTheme="majorHAnsi" w:cstheme="majorHAnsi"/>
          <w:b/>
          <w:bCs/>
          <w:szCs w:val="28"/>
        </w:rPr>
      </w:pPr>
    </w:p>
    <w:p w14:paraId="67272D3B" w14:textId="77777777" w:rsidR="00BD7D30" w:rsidRPr="007B5C26" w:rsidRDefault="00BD7D30" w:rsidP="00BD7D30">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Экспертное заключение</w:t>
      </w:r>
    </w:p>
    <w:p w14:paraId="64FF192E" w14:textId="77777777" w:rsidR="00BD7D30" w:rsidRDefault="00BD7D30" w:rsidP="00BD7D30">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 xml:space="preserve">по материалам </w:t>
      </w:r>
      <w:r>
        <w:rPr>
          <w:rFonts w:ascii="Times New Roman" w:eastAsiaTheme="minorHAnsi" w:hAnsi="Times New Roman" w:cstheme="minorBidi"/>
          <w:sz w:val="28"/>
          <w:szCs w:val="28"/>
          <w:lang w:eastAsia="en-US"/>
        </w:rPr>
        <w:t>ООО «Кузбасская энергосетевая компания»</w:t>
      </w:r>
      <w:r w:rsidRPr="007B5C26">
        <w:rPr>
          <w:rFonts w:ascii="Times New Roman" w:eastAsiaTheme="minorHAnsi" w:hAnsi="Times New Roman" w:cstheme="minorBidi"/>
          <w:sz w:val="28"/>
          <w:szCs w:val="28"/>
          <w:lang w:eastAsia="en-US"/>
        </w:rPr>
        <w:t>, выполненное во исполнение решения Кемеровского областного суда от </w:t>
      </w:r>
      <w:r w:rsidRPr="002226E7">
        <w:rPr>
          <w:rFonts w:ascii="Times New Roman" w:eastAsiaTheme="minorHAnsi" w:hAnsi="Times New Roman" w:cstheme="minorBidi"/>
          <w:sz w:val="28"/>
          <w:szCs w:val="28"/>
          <w:lang w:eastAsia="en-US"/>
        </w:rPr>
        <w:t>11</w:t>
      </w:r>
      <w:r w:rsidRPr="007B5C26">
        <w:rPr>
          <w:rFonts w:ascii="Times New Roman" w:eastAsiaTheme="minorHAnsi" w:hAnsi="Times New Roman" w:cstheme="minorBidi"/>
          <w:sz w:val="28"/>
          <w:szCs w:val="28"/>
          <w:lang w:eastAsia="en-US"/>
        </w:rPr>
        <w:t>.</w:t>
      </w:r>
      <w:r w:rsidRPr="002226E7">
        <w:rPr>
          <w:rFonts w:ascii="Times New Roman" w:eastAsiaTheme="minorHAnsi" w:hAnsi="Times New Roman" w:cstheme="minorBidi"/>
          <w:sz w:val="28"/>
          <w:szCs w:val="28"/>
          <w:lang w:eastAsia="en-US"/>
        </w:rPr>
        <w:t>07</w:t>
      </w:r>
      <w:r w:rsidRPr="007B5C26">
        <w:rPr>
          <w:rFonts w:ascii="Times New Roman" w:eastAsiaTheme="minorHAnsi" w:hAnsi="Times New Roman" w:cstheme="minorBidi"/>
          <w:sz w:val="28"/>
          <w:szCs w:val="28"/>
          <w:lang w:eastAsia="en-US"/>
        </w:rPr>
        <w:t>.202</w:t>
      </w:r>
      <w:r w:rsidRPr="002226E7">
        <w:rPr>
          <w:rFonts w:ascii="Times New Roman" w:eastAsiaTheme="minorHAnsi" w:hAnsi="Times New Roman" w:cstheme="minorBidi"/>
          <w:sz w:val="28"/>
          <w:szCs w:val="28"/>
          <w:lang w:eastAsia="en-US"/>
        </w:rPr>
        <w:t>5</w:t>
      </w:r>
      <w:r>
        <w:rPr>
          <w:rFonts w:ascii="Times New Roman" w:eastAsiaTheme="minorHAnsi" w:hAnsi="Times New Roman" w:cstheme="minorBidi"/>
          <w:sz w:val="28"/>
          <w:szCs w:val="28"/>
          <w:lang w:eastAsia="en-US"/>
        </w:rPr>
        <w:t xml:space="preserve"> года</w:t>
      </w:r>
      <w:r w:rsidRPr="007B5C26">
        <w:rPr>
          <w:rFonts w:ascii="Times New Roman" w:eastAsiaTheme="minorHAnsi" w:hAnsi="Times New Roman" w:cstheme="minorBidi"/>
          <w:sz w:val="28"/>
          <w:szCs w:val="28"/>
          <w:lang w:eastAsia="en-US"/>
        </w:rPr>
        <w:t xml:space="preserve"> по делу №</w:t>
      </w:r>
      <w:r>
        <w:rPr>
          <w:rFonts w:ascii="Times New Roman" w:eastAsiaTheme="minorHAnsi" w:hAnsi="Times New Roman" w:cstheme="minorBidi"/>
          <w:sz w:val="28"/>
          <w:szCs w:val="28"/>
          <w:lang w:eastAsia="en-US"/>
        </w:rPr>
        <w:t> </w:t>
      </w:r>
      <w:r w:rsidRPr="007B5C26">
        <w:rPr>
          <w:rFonts w:ascii="Times New Roman" w:eastAsiaTheme="minorHAnsi" w:hAnsi="Times New Roman" w:cstheme="minorBidi"/>
          <w:sz w:val="28"/>
          <w:szCs w:val="28"/>
          <w:lang w:eastAsia="en-US"/>
        </w:rPr>
        <w:t>3а-</w:t>
      </w:r>
      <w:r w:rsidRPr="002226E7">
        <w:rPr>
          <w:rFonts w:ascii="Times New Roman" w:eastAsiaTheme="minorHAnsi" w:hAnsi="Times New Roman" w:cstheme="minorBidi"/>
          <w:sz w:val="28"/>
          <w:szCs w:val="28"/>
          <w:lang w:eastAsia="en-US"/>
        </w:rPr>
        <w:t>84</w:t>
      </w:r>
      <w:r w:rsidRPr="007B5C26">
        <w:rPr>
          <w:rFonts w:ascii="Times New Roman" w:eastAsiaTheme="minorHAnsi" w:hAnsi="Times New Roman" w:cstheme="minorBidi"/>
          <w:sz w:val="28"/>
          <w:szCs w:val="28"/>
          <w:lang w:eastAsia="en-US"/>
        </w:rPr>
        <w:t>/202</w:t>
      </w:r>
      <w:r w:rsidRPr="002226E7">
        <w:rPr>
          <w:rFonts w:ascii="Times New Roman" w:eastAsiaTheme="minorHAnsi" w:hAnsi="Times New Roman" w:cstheme="minorBidi"/>
          <w:sz w:val="28"/>
          <w:szCs w:val="28"/>
          <w:lang w:eastAsia="en-US"/>
        </w:rPr>
        <w:t>5</w:t>
      </w:r>
      <w:r w:rsidRPr="007B5C26">
        <w:rPr>
          <w:rFonts w:ascii="Times New Roman" w:eastAsiaTheme="minorHAnsi" w:hAnsi="Times New Roman" w:cstheme="minorBidi"/>
          <w:sz w:val="28"/>
          <w:szCs w:val="28"/>
          <w:lang w:eastAsia="en-US"/>
        </w:rPr>
        <w:t>,</w:t>
      </w:r>
    </w:p>
    <w:p w14:paraId="2975F75E" w14:textId="77777777" w:rsidR="00BD7D30" w:rsidRPr="007B5C26" w:rsidRDefault="00BD7D30" w:rsidP="00BD7D30">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апелляционного определения</w:t>
      </w:r>
    </w:p>
    <w:p w14:paraId="2D9F9C14" w14:textId="77777777" w:rsidR="00BD7D30" w:rsidRPr="007B5C26" w:rsidRDefault="00BD7D30" w:rsidP="00BD7D30">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Судебной коллегии по административным делам Пятого</w:t>
      </w:r>
    </w:p>
    <w:p w14:paraId="5F337751" w14:textId="77777777" w:rsidR="00BD7D30" w:rsidRDefault="00BD7D30" w:rsidP="00BD7D30">
      <w:pPr>
        <w:pStyle w:val="ConsPlusTitle"/>
        <w:ind w:left="567"/>
        <w:jc w:val="center"/>
        <w:rPr>
          <w:rFonts w:ascii="Times New Roman" w:eastAsiaTheme="minorHAnsi" w:hAnsi="Times New Roman" w:cstheme="minorBidi"/>
          <w:sz w:val="28"/>
          <w:szCs w:val="28"/>
          <w:lang w:eastAsia="en-US"/>
        </w:rPr>
      </w:pPr>
      <w:r w:rsidRPr="007B5C26">
        <w:rPr>
          <w:rFonts w:ascii="Times New Roman" w:eastAsiaTheme="minorHAnsi" w:hAnsi="Times New Roman" w:cstheme="minorBidi"/>
          <w:sz w:val="28"/>
          <w:szCs w:val="28"/>
          <w:lang w:eastAsia="en-US"/>
        </w:rPr>
        <w:t xml:space="preserve">апелляционного суда </w:t>
      </w:r>
      <w:r>
        <w:rPr>
          <w:rFonts w:ascii="Times New Roman" w:eastAsiaTheme="minorHAnsi" w:hAnsi="Times New Roman" w:cstheme="minorBidi"/>
          <w:sz w:val="28"/>
          <w:szCs w:val="28"/>
          <w:lang w:eastAsia="en-US"/>
        </w:rPr>
        <w:t>общей юрисдикции</w:t>
      </w:r>
    </w:p>
    <w:p w14:paraId="54754647" w14:textId="77777777" w:rsidR="00BD7D30" w:rsidRDefault="00BD7D30" w:rsidP="00BD7D30">
      <w:pPr>
        <w:pStyle w:val="ConsPlusTitle"/>
        <w:ind w:left="567"/>
        <w:jc w:val="center"/>
        <w:rPr>
          <w:rFonts w:ascii="Times New Roman" w:eastAsiaTheme="minorHAnsi" w:hAnsi="Times New Roman" w:cstheme="minorBidi"/>
          <w:sz w:val="28"/>
          <w:szCs w:val="28"/>
          <w:lang w:eastAsia="en-US"/>
        </w:rPr>
      </w:pPr>
      <w:r w:rsidRPr="00AF6692">
        <w:rPr>
          <w:rFonts w:ascii="Times New Roman" w:eastAsiaTheme="minorHAnsi" w:hAnsi="Times New Roman" w:cstheme="minorBidi"/>
          <w:sz w:val="28"/>
          <w:szCs w:val="28"/>
          <w:lang w:eastAsia="en-US"/>
        </w:rPr>
        <w:t>от </w:t>
      </w:r>
      <w:r>
        <w:rPr>
          <w:rFonts w:ascii="Times New Roman" w:eastAsiaTheme="minorHAnsi" w:hAnsi="Times New Roman" w:cstheme="minorBidi"/>
          <w:sz w:val="28"/>
          <w:szCs w:val="28"/>
          <w:lang w:eastAsia="en-US"/>
        </w:rPr>
        <w:t>2</w:t>
      </w:r>
      <w:r w:rsidRPr="00C20B3B">
        <w:rPr>
          <w:rFonts w:ascii="Times New Roman" w:eastAsiaTheme="minorHAnsi" w:hAnsi="Times New Roman" w:cstheme="minorBidi"/>
          <w:sz w:val="28"/>
          <w:szCs w:val="28"/>
          <w:lang w:eastAsia="en-US"/>
        </w:rPr>
        <w:t>2</w:t>
      </w:r>
      <w:r w:rsidRPr="00AF6692">
        <w:rPr>
          <w:rFonts w:ascii="Times New Roman" w:eastAsiaTheme="minorHAnsi" w:hAnsi="Times New Roman" w:cstheme="minorBidi"/>
          <w:sz w:val="28"/>
          <w:szCs w:val="28"/>
          <w:lang w:eastAsia="en-US"/>
        </w:rPr>
        <w:t>.</w:t>
      </w:r>
      <w:r w:rsidRPr="00C20B3B">
        <w:rPr>
          <w:rFonts w:ascii="Times New Roman" w:eastAsiaTheme="minorHAnsi" w:hAnsi="Times New Roman" w:cstheme="minorBidi"/>
          <w:sz w:val="28"/>
          <w:szCs w:val="28"/>
          <w:lang w:eastAsia="en-US"/>
        </w:rPr>
        <w:t>10</w:t>
      </w:r>
      <w:r w:rsidRPr="00AF6692">
        <w:rPr>
          <w:rFonts w:ascii="Times New Roman" w:eastAsiaTheme="minorHAnsi" w:hAnsi="Times New Roman" w:cstheme="minorBidi"/>
          <w:sz w:val="28"/>
          <w:szCs w:val="28"/>
          <w:lang w:eastAsia="en-US"/>
        </w:rPr>
        <w:t>.2025 по делу № 66а-</w:t>
      </w:r>
      <w:r w:rsidRPr="00C20B3B">
        <w:rPr>
          <w:rFonts w:ascii="Times New Roman" w:eastAsiaTheme="minorHAnsi" w:hAnsi="Times New Roman" w:cstheme="minorBidi"/>
          <w:sz w:val="28"/>
          <w:szCs w:val="28"/>
          <w:lang w:eastAsia="en-US"/>
        </w:rPr>
        <w:t>797</w:t>
      </w:r>
      <w:r w:rsidRPr="00AF6692">
        <w:rPr>
          <w:rFonts w:ascii="Times New Roman" w:eastAsiaTheme="minorHAnsi" w:hAnsi="Times New Roman" w:cstheme="minorBidi"/>
          <w:sz w:val="28"/>
          <w:szCs w:val="28"/>
          <w:lang w:eastAsia="en-US"/>
        </w:rPr>
        <w:t>/2025</w:t>
      </w:r>
    </w:p>
    <w:p w14:paraId="3215E231" w14:textId="77777777" w:rsidR="00BD7D30" w:rsidRPr="003B3AEA" w:rsidRDefault="00BD7D30" w:rsidP="00BD7D30">
      <w:pPr>
        <w:pStyle w:val="ConsPlusTitle"/>
        <w:ind w:left="567"/>
        <w:jc w:val="center"/>
        <w:rPr>
          <w:rFonts w:ascii="Times New Roman" w:eastAsiaTheme="minorHAnsi" w:hAnsi="Times New Roman" w:cstheme="minorBidi"/>
          <w:sz w:val="28"/>
          <w:szCs w:val="28"/>
          <w:lang w:eastAsia="en-US"/>
        </w:rPr>
      </w:pPr>
    </w:p>
    <w:p w14:paraId="0C9347D2" w14:textId="77777777" w:rsidR="00BD7D30" w:rsidRDefault="00BD7D30" w:rsidP="00BD7D30">
      <w:pPr>
        <w:pStyle w:val="1"/>
        <w:jc w:val="center"/>
        <w:rPr>
          <w:sz w:val="28"/>
          <w:szCs w:val="28"/>
        </w:rPr>
      </w:pPr>
      <w:bookmarkStart w:id="11" w:name="_Toc45890593"/>
      <w:bookmarkStart w:id="12" w:name="_Toc98771079"/>
      <w:bookmarkStart w:id="13" w:name="_Toc216860979"/>
      <w:r w:rsidRPr="00792B81">
        <w:rPr>
          <w:sz w:val="28"/>
          <w:szCs w:val="28"/>
        </w:rPr>
        <w:t>Общая часть</w:t>
      </w:r>
      <w:bookmarkEnd w:id="11"/>
      <w:bookmarkEnd w:id="12"/>
      <w:bookmarkEnd w:id="13"/>
    </w:p>
    <w:p w14:paraId="09370AD9" w14:textId="77777777" w:rsidR="00BD7D30" w:rsidRPr="00ED63BB" w:rsidRDefault="00BD7D30" w:rsidP="00BD7D30"/>
    <w:p w14:paraId="1FA7EC38" w14:textId="77777777" w:rsidR="00BD7D30" w:rsidRPr="00ED63BB" w:rsidRDefault="00BD7D30" w:rsidP="00741FAD">
      <w:pPr>
        <w:autoSpaceDE w:val="0"/>
        <w:autoSpaceDN w:val="0"/>
        <w:adjustRightInd w:val="0"/>
        <w:ind w:firstLine="851"/>
        <w:jc w:val="both"/>
        <w:rPr>
          <w:szCs w:val="28"/>
        </w:rPr>
      </w:pPr>
      <w:r w:rsidRPr="00ED63BB">
        <w:rPr>
          <w:szCs w:val="28"/>
        </w:rPr>
        <w:t>Решение</w:t>
      </w:r>
      <w:r>
        <w:rPr>
          <w:szCs w:val="28"/>
        </w:rPr>
        <w:t>м</w:t>
      </w:r>
      <w:r w:rsidRPr="00ED63BB">
        <w:rPr>
          <w:szCs w:val="28"/>
        </w:rPr>
        <w:t xml:space="preserve"> Кемеровского областного суда от </w:t>
      </w:r>
      <w:r w:rsidRPr="005B1D3F">
        <w:rPr>
          <w:szCs w:val="28"/>
        </w:rPr>
        <w:t>11</w:t>
      </w:r>
      <w:r w:rsidRPr="00ED63BB">
        <w:rPr>
          <w:szCs w:val="28"/>
        </w:rPr>
        <w:t>.</w:t>
      </w:r>
      <w:r w:rsidRPr="005B1D3F">
        <w:rPr>
          <w:szCs w:val="28"/>
        </w:rPr>
        <w:t>07</w:t>
      </w:r>
      <w:r w:rsidRPr="00ED63BB">
        <w:rPr>
          <w:szCs w:val="28"/>
        </w:rPr>
        <w:t>.202</w:t>
      </w:r>
      <w:r w:rsidRPr="005B1D3F">
        <w:rPr>
          <w:szCs w:val="28"/>
        </w:rPr>
        <w:t>5</w:t>
      </w:r>
      <w:r>
        <w:rPr>
          <w:szCs w:val="28"/>
        </w:rPr>
        <w:t xml:space="preserve"> </w:t>
      </w:r>
      <w:r w:rsidRPr="00ED63BB">
        <w:rPr>
          <w:szCs w:val="28"/>
        </w:rPr>
        <w:t>по делу </w:t>
      </w:r>
      <w:r w:rsidRPr="00ED63BB">
        <w:rPr>
          <w:szCs w:val="28"/>
        </w:rPr>
        <w:br/>
        <w:t>№ 3а-</w:t>
      </w:r>
      <w:r w:rsidRPr="005B1D3F">
        <w:rPr>
          <w:szCs w:val="28"/>
        </w:rPr>
        <w:t>84</w:t>
      </w:r>
      <w:r w:rsidRPr="00ED63BB">
        <w:rPr>
          <w:szCs w:val="28"/>
        </w:rPr>
        <w:t>/202</w:t>
      </w:r>
      <w:r w:rsidRPr="005B1D3F">
        <w:rPr>
          <w:szCs w:val="28"/>
        </w:rPr>
        <w:t>5</w:t>
      </w:r>
      <w:r w:rsidRPr="00ED63BB">
        <w:rPr>
          <w:szCs w:val="28"/>
        </w:rPr>
        <w:t xml:space="preserve"> с учетом апелляционного определения Судебной коллегии по</w:t>
      </w:r>
      <w:r>
        <w:rPr>
          <w:szCs w:val="28"/>
        </w:rPr>
        <w:t> </w:t>
      </w:r>
      <w:r w:rsidRPr="00ED63BB">
        <w:rPr>
          <w:szCs w:val="28"/>
        </w:rPr>
        <w:t xml:space="preserve">административным делам Пятого </w:t>
      </w:r>
      <w:r w:rsidRPr="00AF6692">
        <w:rPr>
          <w:szCs w:val="28"/>
        </w:rPr>
        <w:t xml:space="preserve">апелляционного суда </w:t>
      </w:r>
      <w:r>
        <w:rPr>
          <w:szCs w:val="28"/>
        </w:rPr>
        <w:t xml:space="preserve">общей юрисдикции </w:t>
      </w:r>
      <w:r w:rsidRPr="00AF6692">
        <w:rPr>
          <w:szCs w:val="28"/>
        </w:rPr>
        <w:t>от </w:t>
      </w:r>
      <w:r>
        <w:rPr>
          <w:szCs w:val="28"/>
        </w:rPr>
        <w:t>2</w:t>
      </w:r>
      <w:r w:rsidRPr="005B1D3F">
        <w:rPr>
          <w:szCs w:val="28"/>
        </w:rPr>
        <w:t>2</w:t>
      </w:r>
      <w:r w:rsidRPr="00AF6692">
        <w:rPr>
          <w:szCs w:val="28"/>
        </w:rPr>
        <w:t>.</w:t>
      </w:r>
      <w:r w:rsidRPr="005B1D3F">
        <w:rPr>
          <w:szCs w:val="28"/>
        </w:rPr>
        <w:t>10</w:t>
      </w:r>
      <w:r w:rsidRPr="00AF6692">
        <w:rPr>
          <w:szCs w:val="28"/>
        </w:rPr>
        <w:t>.2025 по делу № 66а-1</w:t>
      </w:r>
      <w:r>
        <w:rPr>
          <w:szCs w:val="28"/>
        </w:rPr>
        <w:t>95</w:t>
      </w:r>
      <w:r w:rsidRPr="00AF6692">
        <w:rPr>
          <w:szCs w:val="28"/>
        </w:rPr>
        <w:t>/2025</w:t>
      </w:r>
      <w:r w:rsidRPr="00ED63BB">
        <w:rPr>
          <w:szCs w:val="28"/>
        </w:rPr>
        <w:t xml:space="preserve"> </w:t>
      </w:r>
      <w:r>
        <w:rPr>
          <w:szCs w:val="28"/>
        </w:rPr>
        <w:t>признаны недействующими</w:t>
      </w:r>
      <w:r w:rsidRPr="00ED63BB">
        <w:rPr>
          <w:szCs w:val="28"/>
        </w:rPr>
        <w:t>:</w:t>
      </w:r>
    </w:p>
    <w:p w14:paraId="081DDB77" w14:textId="77777777" w:rsidR="00BD7D30" w:rsidRDefault="00BD7D30" w:rsidP="00741FAD">
      <w:pPr>
        <w:autoSpaceDE w:val="0"/>
        <w:autoSpaceDN w:val="0"/>
        <w:adjustRightInd w:val="0"/>
        <w:ind w:firstLine="851"/>
        <w:jc w:val="both"/>
        <w:rPr>
          <w:szCs w:val="28"/>
        </w:rPr>
      </w:pPr>
      <w:r>
        <w:rPr>
          <w:szCs w:val="28"/>
        </w:rPr>
        <w:t>-</w:t>
      </w:r>
      <w:r>
        <w:rPr>
          <w:szCs w:val="28"/>
          <w:lang w:val="en-US"/>
        </w:rPr>
        <w:t> </w:t>
      </w:r>
      <w:r w:rsidRPr="00294B63">
        <w:rPr>
          <w:szCs w:val="28"/>
        </w:rPr>
        <w:t>постановление Региональной энергетической комиссии Кузбасса</w:t>
      </w:r>
      <w:r w:rsidRPr="00296913">
        <w:rPr>
          <w:szCs w:val="28"/>
        </w:rPr>
        <w:br/>
      </w:r>
      <w:r w:rsidRPr="00294B63">
        <w:rPr>
          <w:szCs w:val="28"/>
        </w:rPr>
        <w:t xml:space="preserve">от </w:t>
      </w:r>
      <w:r>
        <w:rPr>
          <w:szCs w:val="28"/>
        </w:rPr>
        <w:t>30</w:t>
      </w:r>
      <w:r w:rsidRPr="00294B63">
        <w:rPr>
          <w:szCs w:val="28"/>
        </w:rPr>
        <w:t xml:space="preserve"> </w:t>
      </w:r>
      <w:r>
        <w:rPr>
          <w:szCs w:val="28"/>
        </w:rPr>
        <w:t xml:space="preserve">ноября </w:t>
      </w:r>
      <w:r w:rsidRPr="00294B63">
        <w:rPr>
          <w:szCs w:val="28"/>
        </w:rPr>
        <w:t>202</w:t>
      </w:r>
      <w:r>
        <w:rPr>
          <w:szCs w:val="28"/>
        </w:rPr>
        <w:t>4</w:t>
      </w:r>
      <w:r w:rsidRPr="00294B63">
        <w:rPr>
          <w:szCs w:val="28"/>
        </w:rPr>
        <w:t xml:space="preserve"> года № </w:t>
      </w:r>
      <w:r>
        <w:rPr>
          <w:szCs w:val="28"/>
        </w:rPr>
        <w:t>463</w:t>
      </w:r>
      <w:r w:rsidRPr="00294B63">
        <w:rPr>
          <w:szCs w:val="28"/>
        </w:rPr>
        <w:t xml:space="preserve"> «О</w:t>
      </w:r>
      <w:r>
        <w:rPr>
          <w:szCs w:val="28"/>
        </w:rPr>
        <w:t>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 в части установления:</w:t>
      </w:r>
    </w:p>
    <w:p w14:paraId="7C7923C4" w14:textId="77777777" w:rsidR="00BD7D30" w:rsidRDefault="00BD7D30" w:rsidP="00741FAD">
      <w:pPr>
        <w:autoSpaceDE w:val="0"/>
        <w:autoSpaceDN w:val="0"/>
        <w:adjustRightInd w:val="0"/>
        <w:ind w:firstLine="851"/>
        <w:jc w:val="both"/>
        <w:rPr>
          <w:szCs w:val="28"/>
        </w:rPr>
      </w:pPr>
      <w:r>
        <w:rPr>
          <w:szCs w:val="28"/>
        </w:rPr>
        <w:t>пунктом 2 Приложения № 3 ООО «Кузбасская энергосетевая компания»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включено на 2025 год в размере 251 616,32 тыс. руб.,</w:t>
      </w:r>
    </w:p>
    <w:p w14:paraId="4E5E179B" w14:textId="77777777" w:rsidR="00BD7D30" w:rsidRDefault="00BD7D30" w:rsidP="00741FAD">
      <w:pPr>
        <w:autoSpaceDE w:val="0"/>
        <w:autoSpaceDN w:val="0"/>
        <w:adjustRightInd w:val="0"/>
        <w:ind w:firstLine="851"/>
        <w:jc w:val="both"/>
        <w:rPr>
          <w:szCs w:val="28"/>
        </w:rPr>
      </w:pPr>
      <w:r>
        <w:rPr>
          <w:szCs w:val="28"/>
        </w:rPr>
        <w:t>пунктом 2 Приложения № 4 ООО «Кузбасская энергосетевая компания»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2025 год в размере 216 224,39 тыс. руб.,</w:t>
      </w:r>
    </w:p>
    <w:p w14:paraId="0ABC6376" w14:textId="77777777" w:rsidR="00BD7D30" w:rsidRDefault="00BD7D30" w:rsidP="00741FAD">
      <w:pPr>
        <w:autoSpaceDE w:val="0"/>
        <w:autoSpaceDN w:val="0"/>
        <w:adjustRightInd w:val="0"/>
        <w:ind w:firstLine="851"/>
        <w:jc w:val="both"/>
        <w:rPr>
          <w:szCs w:val="28"/>
        </w:rPr>
      </w:pPr>
      <w:r>
        <w:rPr>
          <w:szCs w:val="28"/>
        </w:rPr>
        <w:t>постановление РЭК Кузбасса от 30 ноября 2024 № 476 «Об установлении тарифов на услуги по передаче электрической энергии по сетям Кемеровской области – Кузбасса, поставляемой потребителям на 2025 год» в части установления пунктом 4 таблицы 3 Приложения 1 ООО «Кузбасская энергосетевая компания» необходимой валовой выручки сетевых организаций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Кузбассе в размере 6 096 342,28 тыс. руб.</w:t>
      </w:r>
    </w:p>
    <w:p w14:paraId="78406AA6" w14:textId="77777777" w:rsidR="00BD7D30" w:rsidRDefault="00BD7D30" w:rsidP="00741FAD">
      <w:pPr>
        <w:autoSpaceDE w:val="0"/>
        <w:autoSpaceDN w:val="0"/>
        <w:adjustRightInd w:val="0"/>
        <w:ind w:firstLine="851"/>
        <w:jc w:val="both"/>
        <w:rPr>
          <w:szCs w:val="28"/>
        </w:rPr>
      </w:pPr>
      <w:r>
        <w:rPr>
          <w:szCs w:val="28"/>
        </w:rPr>
        <w:t xml:space="preserve">Также </w:t>
      </w:r>
      <w:proofErr w:type="spellStart"/>
      <w:r>
        <w:rPr>
          <w:szCs w:val="28"/>
        </w:rPr>
        <w:t>выщшеуказанным</w:t>
      </w:r>
      <w:proofErr w:type="spellEnd"/>
      <w:r>
        <w:rPr>
          <w:szCs w:val="28"/>
        </w:rPr>
        <w:t xml:space="preserve"> решением на РЭК Кузбасса возложена обязанность принять нормативные правовые акты, заменяющие названные выше постановления Региональной энергетической комиссии Кузбасса, признанные не действующими в части.</w:t>
      </w:r>
    </w:p>
    <w:p w14:paraId="5A4858C4" w14:textId="77777777" w:rsidR="00BD7D30" w:rsidRDefault="00BD7D30" w:rsidP="00741FAD">
      <w:pPr>
        <w:autoSpaceDE w:val="0"/>
        <w:autoSpaceDN w:val="0"/>
        <w:adjustRightInd w:val="0"/>
        <w:ind w:firstLine="851"/>
        <w:jc w:val="both"/>
        <w:rPr>
          <w:szCs w:val="28"/>
        </w:rPr>
      </w:pPr>
    </w:p>
    <w:p w14:paraId="248237CA" w14:textId="77777777" w:rsidR="00BD7D30" w:rsidRDefault="00BD7D30" w:rsidP="00741FAD">
      <w:pPr>
        <w:autoSpaceDE w:val="0"/>
        <w:autoSpaceDN w:val="0"/>
        <w:adjustRightInd w:val="0"/>
        <w:ind w:firstLine="851"/>
        <w:jc w:val="both"/>
        <w:rPr>
          <w:szCs w:val="28"/>
        </w:rPr>
      </w:pPr>
    </w:p>
    <w:p w14:paraId="32A2F908" w14:textId="77777777" w:rsidR="00BD7D30" w:rsidRDefault="00BD7D30" w:rsidP="00741FAD">
      <w:pPr>
        <w:autoSpaceDE w:val="0"/>
        <w:autoSpaceDN w:val="0"/>
        <w:adjustRightInd w:val="0"/>
        <w:ind w:firstLine="851"/>
        <w:jc w:val="both"/>
        <w:rPr>
          <w:szCs w:val="28"/>
        </w:rPr>
      </w:pPr>
    </w:p>
    <w:p w14:paraId="313867AC" w14:textId="77777777" w:rsidR="00BD7D30" w:rsidRDefault="00BD7D30" w:rsidP="00741FAD">
      <w:pPr>
        <w:autoSpaceDE w:val="0"/>
        <w:autoSpaceDN w:val="0"/>
        <w:adjustRightInd w:val="0"/>
        <w:ind w:firstLine="851"/>
        <w:jc w:val="both"/>
        <w:rPr>
          <w:szCs w:val="28"/>
        </w:rPr>
      </w:pPr>
    </w:p>
    <w:p w14:paraId="5BEDFB10" w14:textId="77777777" w:rsidR="00BD7D30" w:rsidRDefault="00BD7D30" w:rsidP="00741FAD">
      <w:pPr>
        <w:autoSpaceDE w:val="0"/>
        <w:autoSpaceDN w:val="0"/>
        <w:adjustRightInd w:val="0"/>
        <w:ind w:firstLine="851"/>
        <w:jc w:val="both"/>
        <w:rPr>
          <w:szCs w:val="28"/>
        </w:rPr>
      </w:pPr>
    </w:p>
    <w:p w14:paraId="53C57CE3" w14:textId="77777777" w:rsidR="00BD7D30" w:rsidRDefault="00BD7D30" w:rsidP="00741FAD">
      <w:pPr>
        <w:autoSpaceDE w:val="0"/>
        <w:autoSpaceDN w:val="0"/>
        <w:adjustRightInd w:val="0"/>
        <w:ind w:firstLine="851"/>
        <w:jc w:val="both"/>
        <w:rPr>
          <w:szCs w:val="28"/>
        </w:rPr>
      </w:pPr>
    </w:p>
    <w:p w14:paraId="5A54F5C4" w14:textId="77777777" w:rsidR="00BD7D30" w:rsidRDefault="00BD7D30" w:rsidP="00741FAD">
      <w:pPr>
        <w:autoSpaceDE w:val="0"/>
        <w:autoSpaceDN w:val="0"/>
        <w:adjustRightInd w:val="0"/>
        <w:ind w:firstLine="851"/>
        <w:jc w:val="both"/>
        <w:rPr>
          <w:szCs w:val="28"/>
        </w:rPr>
      </w:pPr>
    </w:p>
    <w:p w14:paraId="0865503A" w14:textId="77777777" w:rsidR="00BD7D30" w:rsidRDefault="00BD7D30" w:rsidP="00741FAD">
      <w:pPr>
        <w:autoSpaceDE w:val="0"/>
        <w:autoSpaceDN w:val="0"/>
        <w:adjustRightInd w:val="0"/>
        <w:ind w:firstLine="851"/>
        <w:jc w:val="both"/>
        <w:rPr>
          <w:szCs w:val="28"/>
        </w:rPr>
      </w:pPr>
    </w:p>
    <w:p w14:paraId="31C36363" w14:textId="77777777" w:rsidR="00BD7D30" w:rsidRDefault="00BD7D30" w:rsidP="00741FAD">
      <w:pPr>
        <w:autoSpaceDE w:val="0"/>
        <w:autoSpaceDN w:val="0"/>
        <w:adjustRightInd w:val="0"/>
        <w:ind w:firstLine="851"/>
        <w:jc w:val="both"/>
        <w:rPr>
          <w:szCs w:val="28"/>
        </w:rPr>
      </w:pPr>
    </w:p>
    <w:p w14:paraId="2B096032" w14:textId="77777777" w:rsidR="00BD7D30" w:rsidRPr="00D2270E" w:rsidRDefault="00BD7D30" w:rsidP="00741FAD">
      <w:pPr>
        <w:jc w:val="both"/>
        <w:rPr>
          <w:rFonts w:eastAsia="Calibri"/>
          <w:b/>
          <w:szCs w:val="28"/>
        </w:rPr>
      </w:pPr>
      <w:r w:rsidRPr="006B0813">
        <w:rPr>
          <w:rFonts w:eastAsia="Calibri"/>
          <w:b/>
          <w:szCs w:val="28"/>
        </w:rPr>
        <w:t>Расходы,</w:t>
      </w:r>
      <w:r w:rsidRPr="00D2270E">
        <w:rPr>
          <w:rFonts w:eastAsia="Calibri"/>
          <w:b/>
          <w:bCs/>
          <w:szCs w:val="28"/>
        </w:rPr>
        <w:t xml:space="preserve"> </w:t>
      </w:r>
      <w:r w:rsidRPr="006B0813">
        <w:rPr>
          <w:rFonts w:eastAsia="Calibri"/>
          <w:b/>
          <w:szCs w:val="28"/>
        </w:rPr>
        <w:t>связанные</w:t>
      </w:r>
      <w:r w:rsidRPr="00D2270E">
        <w:rPr>
          <w:rFonts w:eastAsia="Calibri"/>
          <w:b/>
          <w:szCs w:val="28"/>
        </w:rPr>
        <w:t xml:space="preserve"> с осуществлением технологического присоединения к эл</w:t>
      </w:r>
      <w:r w:rsidRPr="006B0813">
        <w:rPr>
          <w:rFonts w:eastAsia="Calibri"/>
          <w:b/>
          <w:szCs w:val="28"/>
        </w:rPr>
        <w:t>ектрическим сетям, не включаемые</w:t>
      </w:r>
      <w:r w:rsidRPr="00D2270E">
        <w:rPr>
          <w:rFonts w:eastAsia="Calibri"/>
          <w:b/>
          <w:szCs w:val="28"/>
        </w:rPr>
        <w:t xml:space="preserve"> в плату за технологическое присоединение и не </w:t>
      </w:r>
      <w:r w:rsidRPr="006B0813">
        <w:rPr>
          <w:rFonts w:eastAsia="Calibri"/>
          <w:b/>
          <w:szCs w:val="28"/>
        </w:rPr>
        <w:t>учтенные в инвестиционную программу</w:t>
      </w:r>
      <w:r w:rsidRPr="00D2270E">
        <w:rPr>
          <w:rFonts w:eastAsia="Calibri"/>
          <w:b/>
          <w:szCs w:val="28"/>
        </w:rPr>
        <w:t xml:space="preserve"> за 2023 год.</w:t>
      </w:r>
    </w:p>
    <w:p w14:paraId="21BC256C" w14:textId="77777777" w:rsidR="00BD7D30" w:rsidRPr="00D2270E" w:rsidRDefault="00BD7D30" w:rsidP="00741FAD">
      <w:pPr>
        <w:jc w:val="both"/>
        <w:rPr>
          <w:rFonts w:eastAsia="Calibri"/>
          <w:szCs w:val="28"/>
        </w:rPr>
      </w:pPr>
    </w:p>
    <w:p w14:paraId="49F4701C" w14:textId="77777777" w:rsidR="00BD7D30" w:rsidRPr="00D2270E" w:rsidRDefault="00BD7D30" w:rsidP="00741FAD">
      <w:pPr>
        <w:jc w:val="both"/>
        <w:rPr>
          <w:rFonts w:eastAsia="Calibri"/>
          <w:szCs w:val="28"/>
        </w:rPr>
      </w:pPr>
      <w:r w:rsidRPr="00D2270E">
        <w:rPr>
          <w:rFonts w:eastAsia="Calibri"/>
          <w:szCs w:val="28"/>
        </w:rPr>
        <w:t>Судом по расходам, связанным с осуществлением технологического присоединения к электрическим сетям, не включаемым в плат</w:t>
      </w:r>
      <w:r>
        <w:rPr>
          <w:rFonts w:eastAsia="Calibri"/>
          <w:szCs w:val="28"/>
        </w:rPr>
        <w:t>у</w:t>
      </w:r>
      <w:r>
        <w:rPr>
          <w:rFonts w:eastAsia="Calibri"/>
          <w:szCs w:val="28"/>
        </w:rPr>
        <w:br/>
      </w:r>
      <w:r w:rsidRPr="00D2270E">
        <w:rPr>
          <w:rFonts w:eastAsia="Calibri"/>
          <w:szCs w:val="28"/>
        </w:rPr>
        <w:t>за технологическое присоединение и не учтенным в инвестиционной программе за 2023 год, отражено следующее.</w:t>
      </w:r>
    </w:p>
    <w:p w14:paraId="417DADC6" w14:textId="77777777" w:rsidR="00BD7D30" w:rsidRPr="00D2270E" w:rsidRDefault="00BD7D30" w:rsidP="00741FAD">
      <w:pPr>
        <w:jc w:val="both"/>
        <w:rPr>
          <w:rFonts w:eastAsia="Calibri"/>
          <w:szCs w:val="28"/>
        </w:rPr>
      </w:pPr>
      <w:r w:rsidRPr="00D2270E">
        <w:rPr>
          <w:rFonts w:eastAsia="Calibri"/>
          <w:szCs w:val="28"/>
        </w:rPr>
        <w:t xml:space="preserve">«Стороной административного ответчика не оспаривалось, что технологические присоединение </w:t>
      </w:r>
      <w:proofErr w:type="spellStart"/>
      <w:r w:rsidRPr="00D2270E">
        <w:rPr>
          <w:rFonts w:eastAsia="Calibri"/>
          <w:szCs w:val="28"/>
        </w:rPr>
        <w:t>Заплаткиной</w:t>
      </w:r>
      <w:proofErr w:type="spellEnd"/>
      <w:r w:rsidRPr="00D2270E">
        <w:rPr>
          <w:rFonts w:eastAsia="Calibri"/>
          <w:szCs w:val="28"/>
        </w:rPr>
        <w:t xml:space="preserve"> Е.А. по договору № 01-26/23</w:t>
      </w:r>
      <w:r>
        <w:rPr>
          <w:rFonts w:eastAsia="Calibri"/>
          <w:szCs w:val="28"/>
        </w:rPr>
        <w:br/>
      </w:r>
      <w:r w:rsidRPr="00D2270E">
        <w:rPr>
          <w:rFonts w:eastAsia="Calibri"/>
          <w:szCs w:val="28"/>
        </w:rPr>
        <w:t>от 27.01.2023 осуществлено в соответствии с техническими условиями</w:t>
      </w:r>
      <w:r>
        <w:rPr>
          <w:rFonts w:eastAsia="Calibri"/>
          <w:szCs w:val="28"/>
        </w:rPr>
        <w:br/>
      </w:r>
      <w:r w:rsidRPr="00D2270E">
        <w:rPr>
          <w:rFonts w:eastAsia="Calibri"/>
          <w:szCs w:val="28"/>
        </w:rPr>
        <w:t xml:space="preserve">и проектом, которыми предусмотрено в том числе техническое перевооружение ВЛ-0,4 </w:t>
      </w:r>
      <w:proofErr w:type="spellStart"/>
      <w:r w:rsidRPr="00D2270E">
        <w:rPr>
          <w:rFonts w:eastAsia="Calibri"/>
          <w:szCs w:val="28"/>
        </w:rPr>
        <w:t>кВ</w:t>
      </w:r>
      <w:proofErr w:type="spellEnd"/>
      <w:r w:rsidRPr="00D2270E">
        <w:rPr>
          <w:rFonts w:eastAsia="Calibri"/>
          <w:szCs w:val="28"/>
        </w:rPr>
        <w:t xml:space="preserve"> ф.0,4-1; КТП № 1282 - 10/0,4 </w:t>
      </w:r>
      <w:proofErr w:type="spellStart"/>
      <w:r w:rsidRPr="00D2270E">
        <w:rPr>
          <w:rFonts w:eastAsia="Calibri"/>
          <w:szCs w:val="28"/>
        </w:rPr>
        <w:t>кВ</w:t>
      </w:r>
      <w:proofErr w:type="spellEnd"/>
      <w:r w:rsidRPr="00D2270E">
        <w:rPr>
          <w:rFonts w:eastAsia="Calibri"/>
          <w:szCs w:val="28"/>
        </w:rPr>
        <w:t xml:space="preserve"> (пункт 10.2.2) путем монтажа одной цепи ВЛИ-0,4 </w:t>
      </w:r>
      <w:proofErr w:type="spellStart"/>
      <w:r w:rsidRPr="00D2270E">
        <w:rPr>
          <w:rFonts w:eastAsia="Calibri"/>
          <w:szCs w:val="28"/>
        </w:rPr>
        <w:t>кВ</w:t>
      </w:r>
      <w:proofErr w:type="spellEnd"/>
      <w:r w:rsidRPr="00D2270E">
        <w:rPr>
          <w:rFonts w:eastAsia="Calibri"/>
          <w:szCs w:val="28"/>
        </w:rPr>
        <w:t xml:space="preserve"> проводом СИП-2 по существующим опорам от ОУ-0,4 </w:t>
      </w:r>
      <w:proofErr w:type="spellStart"/>
      <w:r w:rsidRPr="00D2270E">
        <w:rPr>
          <w:rFonts w:eastAsia="Calibri"/>
          <w:szCs w:val="28"/>
        </w:rPr>
        <w:t>кВ</w:t>
      </w:r>
      <w:proofErr w:type="spellEnd"/>
      <w:r w:rsidRPr="00D2270E">
        <w:rPr>
          <w:rFonts w:eastAsia="Calibri"/>
          <w:szCs w:val="28"/>
        </w:rPr>
        <w:t xml:space="preserve"> КТП № 1282 - 10/0,4 </w:t>
      </w:r>
      <w:proofErr w:type="spellStart"/>
      <w:r w:rsidRPr="00D2270E">
        <w:rPr>
          <w:rFonts w:eastAsia="Calibri"/>
          <w:szCs w:val="28"/>
        </w:rPr>
        <w:t>кВ</w:t>
      </w:r>
      <w:proofErr w:type="spellEnd"/>
      <w:r w:rsidRPr="00D2270E">
        <w:rPr>
          <w:rFonts w:eastAsia="Calibri"/>
          <w:szCs w:val="28"/>
        </w:rPr>
        <w:t xml:space="preserve"> до оп. № 13 ф.0,4 - 1, КТП</w:t>
      </w:r>
      <w:r>
        <w:rPr>
          <w:rFonts w:eastAsia="Calibri"/>
          <w:szCs w:val="28"/>
        </w:rPr>
        <w:br/>
      </w:r>
      <w:r w:rsidRPr="00D2270E">
        <w:rPr>
          <w:rFonts w:eastAsia="Calibri"/>
          <w:szCs w:val="28"/>
        </w:rPr>
        <w:t xml:space="preserve">№ 1282 - 10/0,4 </w:t>
      </w:r>
      <w:proofErr w:type="spellStart"/>
      <w:r w:rsidRPr="00D2270E">
        <w:rPr>
          <w:rFonts w:eastAsia="Calibri"/>
          <w:szCs w:val="28"/>
        </w:rPr>
        <w:t>кВ</w:t>
      </w:r>
      <w:proofErr w:type="spellEnd"/>
      <w:r w:rsidRPr="00D2270E">
        <w:rPr>
          <w:rFonts w:eastAsia="Calibri"/>
          <w:szCs w:val="28"/>
        </w:rPr>
        <w:t xml:space="preserve"> (пункт 10.2.2.1) (том 1 л.д.132- 133, 136-141).</w:t>
      </w:r>
    </w:p>
    <w:p w14:paraId="0D806956" w14:textId="77777777" w:rsidR="00BD7D30" w:rsidRPr="00D2270E" w:rsidRDefault="00BD7D30" w:rsidP="00741FAD">
      <w:pPr>
        <w:jc w:val="both"/>
        <w:rPr>
          <w:rFonts w:eastAsia="Calibri"/>
          <w:szCs w:val="28"/>
        </w:rPr>
      </w:pPr>
      <w:r w:rsidRPr="00D2270E">
        <w:rPr>
          <w:rFonts w:eastAsia="Calibri"/>
          <w:szCs w:val="28"/>
        </w:rPr>
        <w:t>Допрошенный в качестве свидетеля начальник департамента</w:t>
      </w:r>
      <w:r>
        <w:rPr>
          <w:rFonts w:eastAsia="Calibri"/>
          <w:szCs w:val="28"/>
        </w:rPr>
        <w:t xml:space="preserve"> </w:t>
      </w:r>
      <w:r w:rsidRPr="00D2270E">
        <w:rPr>
          <w:rFonts w:eastAsia="Calibri"/>
          <w:szCs w:val="28"/>
        </w:rPr>
        <w:t>по инвестиционному развитию и технологическому присоединению</w:t>
      </w:r>
      <w:r>
        <w:rPr>
          <w:rFonts w:eastAsia="Calibri"/>
          <w:szCs w:val="28"/>
        </w:rPr>
        <w:br/>
      </w:r>
      <w:r w:rsidRPr="00D2270E">
        <w:rPr>
          <w:rFonts w:eastAsia="Calibri"/>
          <w:szCs w:val="28"/>
        </w:rPr>
        <w:t>ОАО «</w:t>
      </w:r>
      <w:proofErr w:type="spellStart"/>
      <w:r w:rsidRPr="00D2270E">
        <w:rPr>
          <w:rFonts w:eastAsia="Calibri"/>
          <w:szCs w:val="28"/>
        </w:rPr>
        <w:t>КэНК</w:t>
      </w:r>
      <w:proofErr w:type="spellEnd"/>
      <w:r w:rsidRPr="00D2270E">
        <w:rPr>
          <w:rFonts w:eastAsia="Calibri"/>
          <w:szCs w:val="28"/>
        </w:rPr>
        <w:t xml:space="preserve">» Абросимов </w:t>
      </w:r>
      <w:r w:rsidRPr="00D2270E">
        <w:rPr>
          <w:rFonts w:eastAsia="Calibri"/>
          <w:szCs w:val="28"/>
          <w:lang w:val="en-US"/>
        </w:rPr>
        <w:t>B</w:t>
      </w:r>
      <w:r w:rsidRPr="00D2270E">
        <w:rPr>
          <w:rFonts w:eastAsia="Calibri"/>
          <w:szCs w:val="28"/>
        </w:rPr>
        <w:t>.</w:t>
      </w:r>
      <w:r w:rsidRPr="00D2270E">
        <w:rPr>
          <w:rFonts w:eastAsia="Calibri"/>
          <w:szCs w:val="28"/>
          <w:lang w:val="en-US"/>
        </w:rPr>
        <w:t>C</w:t>
      </w:r>
      <w:r w:rsidRPr="00D2270E">
        <w:rPr>
          <w:rFonts w:eastAsia="Calibri"/>
          <w:szCs w:val="28"/>
        </w:rPr>
        <w:t>., пояснил суду, что по существующей линии электропередач был осуществлен монтаж новой линии.</w:t>
      </w:r>
    </w:p>
    <w:p w14:paraId="1255CB02" w14:textId="77777777" w:rsidR="00BD7D30" w:rsidRPr="00D2270E" w:rsidRDefault="00BD7D30" w:rsidP="00741FAD">
      <w:pPr>
        <w:jc w:val="both"/>
        <w:rPr>
          <w:rFonts w:eastAsia="Calibri"/>
          <w:szCs w:val="28"/>
        </w:rPr>
      </w:pPr>
      <w:r w:rsidRPr="00D2270E">
        <w:rPr>
          <w:rFonts w:eastAsia="Calibri"/>
          <w:szCs w:val="28"/>
        </w:rPr>
        <w:t>Руководящие указания об определении понятий и отнесении видов работ и мероприятий в электрических сетях отрасли «Электроэнергетика»</w:t>
      </w:r>
      <w:r>
        <w:rPr>
          <w:rFonts w:eastAsia="Calibri"/>
          <w:szCs w:val="28"/>
        </w:rPr>
        <w:br/>
      </w:r>
      <w:r w:rsidRPr="00D2270E">
        <w:rPr>
          <w:rFonts w:eastAsia="Calibri"/>
          <w:szCs w:val="28"/>
        </w:rPr>
        <w:t xml:space="preserve">к новому строительству, расширению, реконструкции и техническому перевооружению. РД 153-34.3-20.409-99, утвержденные РАО </w:t>
      </w:r>
      <w:r>
        <w:rPr>
          <w:rFonts w:eastAsia="Calibri"/>
          <w:szCs w:val="28"/>
        </w:rPr>
        <w:t>«</w:t>
      </w:r>
      <w:r w:rsidRPr="00D2270E">
        <w:rPr>
          <w:rFonts w:eastAsia="Calibri"/>
          <w:szCs w:val="28"/>
        </w:rPr>
        <w:t>ЕЭС России» 13 декабря 1999 года, конкретизируют понятия «новое строительство», «расширение», «реконструкция» и «техническое перевооружение»</w:t>
      </w:r>
      <w:r>
        <w:rPr>
          <w:rFonts w:eastAsia="Calibri"/>
          <w:szCs w:val="28"/>
        </w:rPr>
        <w:br/>
      </w:r>
      <w:r w:rsidRPr="00D2270E">
        <w:rPr>
          <w:rFonts w:eastAsia="Calibri"/>
          <w:szCs w:val="28"/>
        </w:rPr>
        <w:t>в электрических сетях.</w:t>
      </w:r>
    </w:p>
    <w:p w14:paraId="0059B923" w14:textId="77777777" w:rsidR="00BD7D30" w:rsidRPr="00D2270E" w:rsidRDefault="00BD7D30" w:rsidP="00741FAD">
      <w:pPr>
        <w:jc w:val="both"/>
        <w:rPr>
          <w:rFonts w:eastAsia="Calibri"/>
          <w:szCs w:val="28"/>
        </w:rPr>
      </w:pPr>
      <w:r w:rsidRPr="00D2270E">
        <w:rPr>
          <w:rFonts w:eastAsia="Calibri"/>
          <w:szCs w:val="28"/>
        </w:rPr>
        <w:t>Техническое перевооружение в электрических сетях - это комплекс работ на действующих объектах электрических сетей (линиях электропередачи, подстанциях, распределительных и переключательных пунктах, технологически необходимых зданиях, коммуникациях, вспомогательных сооружениях, ремонтно-производственных базах)</w:t>
      </w:r>
      <w:r>
        <w:rPr>
          <w:rFonts w:eastAsia="Calibri"/>
          <w:szCs w:val="28"/>
        </w:rPr>
        <w:br/>
      </w:r>
      <w:r w:rsidRPr="00D2270E">
        <w:rPr>
          <w:rFonts w:eastAsia="Calibri"/>
          <w:szCs w:val="28"/>
        </w:rPr>
        <w:t xml:space="preserve">по повышению их </w:t>
      </w:r>
      <w:proofErr w:type="spellStart"/>
      <w:r w:rsidRPr="00D2270E">
        <w:rPr>
          <w:rFonts w:eastAsia="Calibri"/>
          <w:szCs w:val="28"/>
        </w:rPr>
        <w:t>технико</w:t>
      </w:r>
      <w:r w:rsidRPr="00D2270E">
        <w:rPr>
          <w:rFonts w:eastAsia="Calibri"/>
          <w:szCs w:val="28"/>
        </w:rPr>
        <w:softHyphen/>
        <w:t>экономического</w:t>
      </w:r>
      <w:proofErr w:type="spellEnd"/>
      <w:r w:rsidRPr="00D2270E">
        <w:rPr>
          <w:rFonts w:eastAsia="Calibri"/>
          <w:szCs w:val="28"/>
        </w:rPr>
        <w:t xml:space="preserve"> уровня, состоящий в замене морально и физически устаревшего оборудования и конструкций новыми, более совершенными, механизации работ и внедрении автоматизированных систем управления и контроля и других современных средств управления производственным процессом, совершенствовании подсобного</w:t>
      </w:r>
      <w:r>
        <w:rPr>
          <w:rFonts w:eastAsia="Calibri"/>
          <w:szCs w:val="28"/>
        </w:rPr>
        <w:br/>
      </w:r>
      <w:r w:rsidRPr="00D2270E">
        <w:rPr>
          <w:rFonts w:eastAsia="Calibri"/>
          <w:szCs w:val="28"/>
        </w:rPr>
        <w:t>и вспомогательного хозяйства объекта при сохранении основных строительных решений в пределах ранее выделенных земельных участков.</w:t>
      </w:r>
    </w:p>
    <w:p w14:paraId="0D202A0B" w14:textId="77777777" w:rsidR="00BD7D30" w:rsidRPr="00D2270E" w:rsidRDefault="00BD7D30" w:rsidP="00741FAD">
      <w:pPr>
        <w:jc w:val="both"/>
        <w:rPr>
          <w:rFonts w:eastAsia="Calibri"/>
          <w:szCs w:val="28"/>
        </w:rPr>
      </w:pPr>
      <w:r w:rsidRPr="00D2270E">
        <w:rPr>
          <w:rFonts w:eastAsia="Calibri"/>
          <w:szCs w:val="28"/>
        </w:rPr>
        <w:t>Поскольку техническое перевооружение представляет собой комплекс работ на уже действующих объектах электрических сетей, то указанный</w:t>
      </w:r>
      <w:r>
        <w:rPr>
          <w:rFonts w:eastAsia="Calibri"/>
          <w:szCs w:val="28"/>
        </w:rPr>
        <w:br/>
      </w:r>
      <w:r w:rsidRPr="00D2270E">
        <w:rPr>
          <w:rFonts w:eastAsia="Calibri"/>
          <w:szCs w:val="28"/>
        </w:rPr>
        <w:t>в технических условиях монтаж может свидетельствовать о подвеске</w:t>
      </w:r>
      <w:r>
        <w:rPr>
          <w:rFonts w:eastAsia="Calibri"/>
          <w:szCs w:val="28"/>
        </w:rPr>
        <w:br/>
      </w:r>
      <w:r w:rsidRPr="00D2270E">
        <w:rPr>
          <w:rFonts w:eastAsia="Calibri"/>
          <w:szCs w:val="28"/>
        </w:rPr>
        <w:t>еще одной цепи и увеличении пропускной способности, доводы регулирующего органа о необходимости указания в проекте на наличие</w:t>
      </w:r>
      <w:r>
        <w:rPr>
          <w:rFonts w:eastAsia="Calibri"/>
          <w:szCs w:val="28"/>
        </w:rPr>
        <w:br/>
      </w:r>
      <w:r w:rsidRPr="00D2270E">
        <w:rPr>
          <w:rFonts w:eastAsia="Calibri"/>
          <w:szCs w:val="28"/>
        </w:rPr>
        <w:t>на опорах существующей линии и отсутствия сведений о демонтаже, являются необоснованными, как и исключения по указанным основаниям заявленных</w:t>
      </w:r>
      <w:r>
        <w:rPr>
          <w:rFonts w:eastAsia="Calibri"/>
          <w:szCs w:val="28"/>
        </w:rPr>
        <w:br/>
      </w:r>
      <w:r w:rsidRPr="00D2270E">
        <w:rPr>
          <w:rFonts w:eastAsia="Calibri"/>
          <w:szCs w:val="28"/>
        </w:rPr>
        <w:t>в соответствии с абзацем 12 пункта 87 Основ ценообразования затрат.»</w:t>
      </w:r>
    </w:p>
    <w:p w14:paraId="25F98F90" w14:textId="77777777" w:rsidR="00BD7D30" w:rsidRPr="00D2270E" w:rsidRDefault="00BD7D30" w:rsidP="00741FAD">
      <w:pPr>
        <w:jc w:val="both"/>
        <w:rPr>
          <w:rFonts w:eastAsia="Calibri"/>
          <w:szCs w:val="28"/>
        </w:rPr>
      </w:pPr>
      <w:r w:rsidRPr="00D2270E">
        <w:rPr>
          <w:rFonts w:eastAsia="Calibri"/>
          <w:szCs w:val="28"/>
        </w:rPr>
        <w:t>Апелляционная инстанция отразила следующее.</w:t>
      </w:r>
    </w:p>
    <w:p w14:paraId="72054591" w14:textId="77777777" w:rsidR="00BD7D30" w:rsidRPr="00D2270E" w:rsidRDefault="00BD7D30" w:rsidP="00741FAD">
      <w:pPr>
        <w:jc w:val="both"/>
        <w:rPr>
          <w:rFonts w:eastAsia="Calibri"/>
          <w:szCs w:val="28"/>
        </w:rPr>
      </w:pPr>
      <w:r w:rsidRPr="00D2270E">
        <w:rPr>
          <w:rFonts w:eastAsia="Calibri"/>
          <w:szCs w:val="28"/>
        </w:rPr>
        <w:t xml:space="preserve">«Исключение расходов на технологическое присоединение по заявке </w:t>
      </w:r>
      <w:proofErr w:type="spellStart"/>
      <w:r w:rsidRPr="00D2270E">
        <w:rPr>
          <w:rFonts w:eastAsia="Calibri"/>
          <w:szCs w:val="28"/>
        </w:rPr>
        <w:t>Заплаткин</w:t>
      </w:r>
      <w:r>
        <w:rPr>
          <w:rFonts w:eastAsia="Calibri"/>
          <w:szCs w:val="28"/>
        </w:rPr>
        <w:t>ой</w:t>
      </w:r>
      <w:proofErr w:type="spellEnd"/>
      <w:r w:rsidRPr="00D2270E">
        <w:rPr>
          <w:rFonts w:eastAsia="Calibri"/>
          <w:szCs w:val="28"/>
        </w:rPr>
        <w:t xml:space="preserve"> Е.А. необоснованно расценены органом регулирования как строительство новой воздушной линии по существующим опорам, так как в соответствии с техническими условиями и проектом, предусматривающими техническое перевооружение путем монтажа одной цепи по существующим опорам, в связи с чем доводы жалобы в указанной части несостоятельны.»</w:t>
      </w:r>
    </w:p>
    <w:p w14:paraId="4F4ABA75" w14:textId="77777777" w:rsidR="00BD7D30" w:rsidRPr="00D2270E" w:rsidRDefault="00BD7D30" w:rsidP="00741FAD">
      <w:pPr>
        <w:jc w:val="both"/>
        <w:rPr>
          <w:rFonts w:eastAsia="Calibri"/>
          <w:szCs w:val="28"/>
        </w:rPr>
      </w:pPr>
      <w:r w:rsidRPr="00D2270E">
        <w:rPr>
          <w:rFonts w:eastAsia="Calibri"/>
          <w:szCs w:val="28"/>
        </w:rPr>
        <w:t>Таким образом, суд не согласился с исключением затрат истца</w:t>
      </w:r>
      <w:r>
        <w:rPr>
          <w:rFonts w:eastAsia="Calibri"/>
          <w:szCs w:val="28"/>
        </w:rPr>
        <w:br/>
      </w:r>
      <w:r w:rsidRPr="00D2270E">
        <w:rPr>
          <w:rFonts w:eastAsia="Calibri"/>
          <w:szCs w:val="28"/>
        </w:rPr>
        <w:t>по работам, связанным с осуществлением технологического присоединения</w:t>
      </w:r>
      <w:r>
        <w:rPr>
          <w:rFonts w:eastAsia="Calibri"/>
          <w:szCs w:val="28"/>
        </w:rPr>
        <w:br/>
      </w:r>
      <w:r w:rsidRPr="00D2270E">
        <w:rPr>
          <w:rFonts w:eastAsia="Calibri"/>
          <w:szCs w:val="28"/>
        </w:rPr>
        <w:t>к электрическим сетям, не включаемым в плату за технологическое присоединение и не учтенным в инвестиционной программе за 2023 год</w:t>
      </w:r>
      <w:r>
        <w:rPr>
          <w:rFonts w:ascii="Calibri" w:eastAsia="Calibri" w:hAnsi="Calibri"/>
          <w:sz w:val="22"/>
        </w:rPr>
        <w:br/>
      </w:r>
      <w:r w:rsidRPr="00D2270E">
        <w:rPr>
          <w:rFonts w:eastAsia="Calibri"/>
          <w:szCs w:val="28"/>
        </w:rPr>
        <w:t xml:space="preserve">по договору об осуществлении ТП от 03.02.2023 № 01-26/23 с </w:t>
      </w:r>
      <w:proofErr w:type="spellStart"/>
      <w:r w:rsidRPr="00D2270E">
        <w:rPr>
          <w:rFonts w:eastAsia="Calibri"/>
          <w:szCs w:val="28"/>
        </w:rPr>
        <w:t>Заплаткиной</w:t>
      </w:r>
      <w:proofErr w:type="spellEnd"/>
      <w:r w:rsidRPr="00D2270E">
        <w:rPr>
          <w:rFonts w:eastAsia="Calibri"/>
          <w:szCs w:val="28"/>
        </w:rPr>
        <w:t xml:space="preserve"> Екатериной Александровной на сумму 298,27 тыс. руб. без НДС. В целях исполнения судебного решения экспертами рассмотрен вопрос и принято решение об учете указанных затрат в НВВ организации.</w:t>
      </w:r>
    </w:p>
    <w:p w14:paraId="00DFF698" w14:textId="77777777" w:rsidR="00BD7D30" w:rsidRPr="00D2270E" w:rsidRDefault="00BD7D30" w:rsidP="00741FAD">
      <w:pPr>
        <w:jc w:val="both"/>
        <w:rPr>
          <w:rFonts w:eastAsia="Calibri"/>
          <w:szCs w:val="28"/>
        </w:rPr>
      </w:pPr>
    </w:p>
    <w:p w14:paraId="2B03E1C3" w14:textId="77777777" w:rsidR="00BD7D30" w:rsidRDefault="00BD7D30" w:rsidP="00741FAD">
      <w:pPr>
        <w:autoSpaceDE w:val="0"/>
        <w:autoSpaceDN w:val="0"/>
        <w:adjustRightInd w:val="0"/>
        <w:ind w:firstLine="851"/>
        <w:jc w:val="both"/>
        <w:rPr>
          <w:szCs w:val="28"/>
        </w:rPr>
      </w:pPr>
    </w:p>
    <w:p w14:paraId="4EF8C6B0" w14:textId="77777777" w:rsidR="00BD7D30" w:rsidRDefault="00BD7D30" w:rsidP="00741FAD">
      <w:pPr>
        <w:pStyle w:val="1"/>
        <w:jc w:val="both"/>
        <w:rPr>
          <w:b w:val="0"/>
          <w:bCs/>
          <w:sz w:val="32"/>
          <w:szCs w:val="32"/>
        </w:rPr>
      </w:pPr>
      <w:bookmarkStart w:id="14" w:name="_Toc216860980"/>
      <w:bookmarkStart w:id="15" w:name="_Hlk14263093"/>
      <w:r w:rsidRPr="00054986">
        <w:rPr>
          <w:bCs/>
          <w:sz w:val="32"/>
          <w:szCs w:val="32"/>
        </w:rPr>
        <w:t>Выпадающие доходы по п. 87 Основ ценообразования</w:t>
      </w:r>
      <w:bookmarkEnd w:id="14"/>
    </w:p>
    <w:p w14:paraId="38EB32E7" w14:textId="77777777" w:rsidR="00BD7D30" w:rsidRDefault="00BD7D30" w:rsidP="00741FAD">
      <w:pPr>
        <w:tabs>
          <w:tab w:val="left" w:pos="3832"/>
        </w:tabs>
        <w:ind w:hanging="142"/>
        <w:jc w:val="both"/>
        <w:rPr>
          <w:b/>
          <w:bCs/>
          <w:sz w:val="32"/>
          <w:szCs w:val="32"/>
        </w:rPr>
      </w:pPr>
    </w:p>
    <w:p w14:paraId="320CABB9" w14:textId="77777777" w:rsidR="00BD7D30" w:rsidRDefault="00BD7D30" w:rsidP="00741FAD">
      <w:pPr>
        <w:pStyle w:val="af3"/>
        <w:ind w:firstLine="426"/>
        <w:jc w:val="both"/>
        <w:rPr>
          <w:rFonts w:ascii="Times New Roman" w:hAnsi="Times New Roman"/>
          <w:color w:val="000000" w:themeColor="text1"/>
          <w:sz w:val="28"/>
          <w:szCs w:val="28"/>
        </w:rPr>
      </w:pPr>
      <w:r>
        <w:rPr>
          <w:rFonts w:ascii="Times New Roman" w:hAnsi="Times New Roman"/>
          <w:sz w:val="28"/>
          <w:szCs w:val="28"/>
        </w:rPr>
        <w:t xml:space="preserve">В решении Кемеровского областного суда </w:t>
      </w:r>
      <w:r w:rsidRPr="007B5C26">
        <w:rPr>
          <w:rFonts w:ascii="Times New Roman" w:hAnsi="Times New Roman"/>
          <w:sz w:val="28"/>
          <w:szCs w:val="28"/>
        </w:rPr>
        <w:t>от </w:t>
      </w:r>
      <w:r w:rsidRPr="002226E7">
        <w:rPr>
          <w:rFonts w:ascii="Times New Roman" w:hAnsi="Times New Roman"/>
          <w:sz w:val="28"/>
          <w:szCs w:val="28"/>
        </w:rPr>
        <w:t>11</w:t>
      </w:r>
      <w:r w:rsidRPr="007B5C26">
        <w:rPr>
          <w:rFonts w:ascii="Times New Roman" w:hAnsi="Times New Roman"/>
          <w:sz w:val="28"/>
          <w:szCs w:val="28"/>
        </w:rPr>
        <w:t>.</w:t>
      </w:r>
      <w:r w:rsidRPr="002226E7">
        <w:rPr>
          <w:rFonts w:ascii="Times New Roman" w:hAnsi="Times New Roman"/>
          <w:sz w:val="28"/>
          <w:szCs w:val="28"/>
        </w:rPr>
        <w:t>07</w:t>
      </w:r>
      <w:r w:rsidRPr="007B5C26">
        <w:rPr>
          <w:rFonts w:ascii="Times New Roman" w:hAnsi="Times New Roman"/>
          <w:sz w:val="28"/>
          <w:szCs w:val="28"/>
        </w:rPr>
        <w:t>.202</w:t>
      </w:r>
      <w:r w:rsidRPr="002226E7">
        <w:rPr>
          <w:rFonts w:ascii="Times New Roman" w:hAnsi="Times New Roman"/>
          <w:sz w:val="28"/>
          <w:szCs w:val="28"/>
        </w:rPr>
        <w:t>5</w:t>
      </w:r>
      <w:r>
        <w:rPr>
          <w:rFonts w:ascii="Times New Roman" w:hAnsi="Times New Roman"/>
          <w:sz w:val="28"/>
          <w:szCs w:val="28"/>
        </w:rPr>
        <w:t xml:space="preserve"> года</w:t>
      </w:r>
      <w:r w:rsidRPr="007B5C26">
        <w:rPr>
          <w:rFonts w:ascii="Times New Roman" w:hAnsi="Times New Roman"/>
          <w:sz w:val="28"/>
          <w:szCs w:val="28"/>
        </w:rPr>
        <w:t xml:space="preserve"> по делу</w:t>
      </w:r>
      <w:r>
        <w:rPr>
          <w:rFonts w:ascii="Times New Roman" w:hAnsi="Times New Roman"/>
          <w:sz w:val="28"/>
          <w:szCs w:val="28"/>
        </w:rPr>
        <w:br/>
      </w:r>
      <w:r w:rsidRPr="007B5C26">
        <w:rPr>
          <w:rFonts w:ascii="Times New Roman" w:hAnsi="Times New Roman"/>
          <w:sz w:val="28"/>
          <w:szCs w:val="28"/>
        </w:rPr>
        <w:t>№</w:t>
      </w:r>
      <w:r>
        <w:rPr>
          <w:rFonts w:ascii="Times New Roman" w:hAnsi="Times New Roman"/>
          <w:sz w:val="28"/>
          <w:szCs w:val="28"/>
        </w:rPr>
        <w:t> </w:t>
      </w:r>
      <w:r w:rsidRPr="007B5C26">
        <w:rPr>
          <w:rFonts w:ascii="Times New Roman" w:hAnsi="Times New Roman"/>
          <w:sz w:val="28"/>
          <w:szCs w:val="28"/>
        </w:rPr>
        <w:t>3а-</w:t>
      </w:r>
      <w:r w:rsidRPr="002226E7">
        <w:rPr>
          <w:rFonts w:ascii="Times New Roman" w:hAnsi="Times New Roman"/>
          <w:sz w:val="28"/>
          <w:szCs w:val="28"/>
        </w:rPr>
        <w:t>84</w:t>
      </w:r>
      <w:r w:rsidRPr="007B5C26">
        <w:rPr>
          <w:rFonts w:ascii="Times New Roman" w:hAnsi="Times New Roman"/>
          <w:sz w:val="28"/>
          <w:szCs w:val="28"/>
        </w:rPr>
        <w:t>/202</w:t>
      </w:r>
      <w:r w:rsidRPr="002226E7">
        <w:rPr>
          <w:rFonts w:ascii="Times New Roman" w:hAnsi="Times New Roman"/>
          <w:sz w:val="28"/>
          <w:szCs w:val="28"/>
        </w:rPr>
        <w:t>5</w:t>
      </w:r>
      <w:r>
        <w:rPr>
          <w:rFonts w:ascii="Times New Roman" w:hAnsi="Times New Roman"/>
          <w:sz w:val="28"/>
          <w:szCs w:val="28"/>
        </w:rPr>
        <w:t xml:space="preserve"> </w:t>
      </w:r>
      <w:r>
        <w:rPr>
          <w:rFonts w:ascii="Times New Roman" w:hAnsi="Times New Roman"/>
          <w:color w:val="000000" w:themeColor="text1"/>
          <w:sz w:val="28"/>
          <w:szCs w:val="28"/>
        </w:rPr>
        <w:t>отражено следующее:</w:t>
      </w:r>
    </w:p>
    <w:p w14:paraId="2B24AFF3"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«Сетевая организация рассчитывает размер указанных выпадающих доходов в соответствии с методическими указаниями (Приказ ФСТ России</w:t>
      </w:r>
      <w:r>
        <w:rPr>
          <w:color w:val="000000"/>
          <w:sz w:val="28"/>
          <w:szCs w:val="28"/>
        </w:rPr>
        <w:br/>
      </w:r>
      <w:r w:rsidRPr="00A864E8">
        <w:rPr>
          <w:color w:val="000000"/>
          <w:sz w:val="28"/>
          <w:szCs w:val="28"/>
        </w:rPr>
        <w:t>от 11.09.2014 № 215-э/1 «Об утверждении Методических указаний</w:t>
      </w:r>
      <w:r>
        <w:rPr>
          <w:color w:val="000000"/>
          <w:sz w:val="28"/>
          <w:szCs w:val="28"/>
        </w:rPr>
        <w:br/>
      </w:r>
      <w:r w:rsidRPr="00A864E8">
        <w:rPr>
          <w:color w:val="000000"/>
          <w:sz w:val="28"/>
          <w:szCs w:val="28"/>
        </w:rPr>
        <w:t>по определению выпадающих доходов, связанных с осуществлением технологического присоединения к электрическим сетям») по определению выпадающих доходов, связанных с осуществлением технологического присоединения к электрическим сетям.</w:t>
      </w:r>
    </w:p>
    <w:p w14:paraId="397ECBA7"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В соответствии с подписанными электронной цифровой подписью (ЭЦП) техническими условиями (далее - ТУ) для присоединения</w:t>
      </w:r>
      <w:r>
        <w:rPr>
          <w:color w:val="000000"/>
          <w:sz w:val="28"/>
          <w:szCs w:val="28"/>
        </w:rPr>
        <w:br/>
      </w:r>
      <w:r w:rsidRPr="00A864E8">
        <w:rPr>
          <w:color w:val="000000"/>
          <w:sz w:val="28"/>
          <w:szCs w:val="28"/>
        </w:rPr>
        <w:t>к электрическим сетям (Приложение к договору № 02-20/23 об осуществлении технологического присоединения к электрическим сетям) от 17.02.2023</w:t>
      </w:r>
      <w:r>
        <w:rPr>
          <w:color w:val="000000"/>
          <w:sz w:val="28"/>
          <w:szCs w:val="28"/>
        </w:rPr>
        <w:br/>
      </w:r>
      <w:r w:rsidRPr="00A864E8">
        <w:rPr>
          <w:color w:val="000000"/>
          <w:sz w:val="28"/>
          <w:szCs w:val="28"/>
        </w:rPr>
        <w:t>по заявке </w:t>
      </w:r>
      <w:r w:rsidRPr="00A864E8">
        <w:rPr>
          <w:rStyle w:val="fio20"/>
          <w:color w:val="000000"/>
          <w:sz w:val="28"/>
          <w:szCs w:val="28"/>
        </w:rPr>
        <w:t>ФИО20</w:t>
      </w:r>
      <w:r w:rsidRPr="00A864E8">
        <w:rPr>
          <w:color w:val="000000"/>
          <w:sz w:val="28"/>
          <w:szCs w:val="28"/>
        </w:rPr>
        <w:t>. о технологическом присоединении садового дома</w:t>
      </w:r>
      <w:r>
        <w:rPr>
          <w:color w:val="000000"/>
          <w:sz w:val="28"/>
          <w:szCs w:val="28"/>
        </w:rPr>
        <w:br/>
      </w:r>
      <w:r w:rsidRPr="00A864E8">
        <w:rPr>
          <w:color w:val="000000"/>
          <w:sz w:val="28"/>
          <w:szCs w:val="28"/>
        </w:rPr>
        <w:t>по адресу: </w:t>
      </w:r>
      <w:r w:rsidRPr="00A864E8">
        <w:rPr>
          <w:rStyle w:val="address2"/>
          <w:color w:val="000000"/>
          <w:sz w:val="28"/>
          <w:szCs w:val="28"/>
        </w:rPr>
        <w:t>&lt;адрес&gt;</w:t>
      </w:r>
      <w:r w:rsidRPr="00A864E8">
        <w:rPr>
          <w:color w:val="000000"/>
          <w:sz w:val="28"/>
          <w:szCs w:val="28"/>
        </w:rPr>
        <w:t>, к.н.</w:t>
      </w:r>
      <w:r w:rsidRPr="00A864E8">
        <w:rPr>
          <w:rStyle w:val="nomer2"/>
          <w:color w:val="000000"/>
          <w:sz w:val="28"/>
          <w:szCs w:val="28"/>
        </w:rPr>
        <w:t>№</w:t>
      </w:r>
      <w:r w:rsidRPr="00A864E8">
        <w:rPr>
          <w:color w:val="000000"/>
          <w:sz w:val="28"/>
          <w:szCs w:val="28"/>
        </w:rPr>
        <w:t>, </w:t>
      </w:r>
      <w:r w:rsidRPr="00A864E8">
        <w:rPr>
          <w:rStyle w:val="address2"/>
          <w:color w:val="000000"/>
          <w:sz w:val="28"/>
          <w:szCs w:val="28"/>
        </w:rPr>
        <w:t>&lt;адрес&gt;</w:t>
      </w:r>
      <w:r w:rsidRPr="00A864E8">
        <w:rPr>
          <w:color w:val="000000"/>
          <w:sz w:val="28"/>
          <w:szCs w:val="28"/>
        </w:rPr>
        <w:t xml:space="preserve">» (том 1 л.д.78-79), сетевой организацией осуществляется в том числе строительство воздушных линий 1-20 </w:t>
      </w:r>
      <w:proofErr w:type="spellStart"/>
      <w:r w:rsidRPr="00A864E8">
        <w:rPr>
          <w:color w:val="000000"/>
          <w:sz w:val="28"/>
          <w:szCs w:val="28"/>
        </w:rPr>
        <w:t>кВ</w:t>
      </w:r>
      <w:proofErr w:type="spellEnd"/>
      <w:r>
        <w:rPr>
          <w:color w:val="000000"/>
          <w:sz w:val="28"/>
          <w:szCs w:val="28"/>
        </w:rPr>
        <w:br/>
      </w:r>
      <w:r w:rsidRPr="00A864E8">
        <w:rPr>
          <w:color w:val="000000"/>
          <w:sz w:val="28"/>
          <w:szCs w:val="28"/>
        </w:rPr>
        <w:t xml:space="preserve">на железобетонных опорах изолированным алюминиевым проводом сечением от 50 до 100 квадратных мм включительно одноцепные от РУ 6кВ КТП №280 – 6/0,4 </w:t>
      </w:r>
      <w:proofErr w:type="spellStart"/>
      <w:r w:rsidRPr="00A864E8">
        <w:rPr>
          <w:color w:val="000000"/>
          <w:sz w:val="28"/>
          <w:szCs w:val="28"/>
        </w:rPr>
        <w:t>кВ</w:t>
      </w:r>
      <w:proofErr w:type="spellEnd"/>
      <w:r w:rsidRPr="00A864E8">
        <w:rPr>
          <w:color w:val="000000"/>
          <w:sz w:val="28"/>
          <w:szCs w:val="28"/>
        </w:rPr>
        <w:t xml:space="preserve">, Ф-6-7-ГЭС, ПС 35/6 </w:t>
      </w:r>
      <w:proofErr w:type="spellStart"/>
      <w:r w:rsidRPr="00A864E8">
        <w:rPr>
          <w:color w:val="000000"/>
          <w:sz w:val="28"/>
          <w:szCs w:val="28"/>
        </w:rPr>
        <w:t>кВ</w:t>
      </w:r>
      <w:proofErr w:type="spellEnd"/>
      <w:r w:rsidRPr="00A864E8">
        <w:rPr>
          <w:color w:val="000000"/>
          <w:sz w:val="28"/>
          <w:szCs w:val="28"/>
        </w:rPr>
        <w:t xml:space="preserve"> Анжерская до РУ 6кВ ТП-АН 436 – 6/0,4 </w:t>
      </w:r>
      <w:proofErr w:type="spellStart"/>
      <w:r w:rsidRPr="00A864E8">
        <w:rPr>
          <w:color w:val="000000"/>
          <w:sz w:val="28"/>
          <w:szCs w:val="28"/>
        </w:rPr>
        <w:t>кВ</w:t>
      </w:r>
      <w:proofErr w:type="spellEnd"/>
      <w:r w:rsidRPr="00A864E8">
        <w:rPr>
          <w:color w:val="000000"/>
          <w:sz w:val="28"/>
          <w:szCs w:val="28"/>
        </w:rPr>
        <w:t xml:space="preserve"> (пункт 10.3.1).</w:t>
      </w:r>
    </w:p>
    <w:p w14:paraId="50579F5B"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В материалы дела административным истцом представлено письмо</w:t>
      </w:r>
      <w:r>
        <w:rPr>
          <w:color w:val="000000"/>
          <w:sz w:val="28"/>
          <w:szCs w:val="28"/>
        </w:rPr>
        <w:br/>
      </w:r>
      <w:r w:rsidRPr="00A864E8">
        <w:rPr>
          <w:color w:val="000000"/>
          <w:sz w:val="28"/>
          <w:szCs w:val="28"/>
        </w:rPr>
        <w:t xml:space="preserve">от 30.03.2023 № 05/61 в соответствии с которым строительство воздушной линии 6кВ по указанному в приложении к ТУ маршруту невозможно, так как данная ЛЭП проходит вдоль дороги по дамбе через заболоченную местность, в связи с чем необходимо выполнить указанную ЛЭП 6 </w:t>
      </w:r>
      <w:proofErr w:type="spellStart"/>
      <w:r w:rsidRPr="00A864E8">
        <w:rPr>
          <w:color w:val="000000"/>
          <w:sz w:val="28"/>
          <w:szCs w:val="28"/>
        </w:rPr>
        <w:t>кВ</w:t>
      </w:r>
      <w:proofErr w:type="spellEnd"/>
      <w:r w:rsidRPr="00A864E8">
        <w:rPr>
          <w:color w:val="000000"/>
          <w:sz w:val="28"/>
          <w:szCs w:val="28"/>
        </w:rPr>
        <w:t xml:space="preserve"> в кабельном исполнении (том 1 л.д.89-90).</w:t>
      </w:r>
    </w:p>
    <w:p w14:paraId="4C895028"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В соответствии с пунктом 10.3.1 технических условий от 17.02.2023</w:t>
      </w:r>
      <w:r>
        <w:rPr>
          <w:color w:val="000000"/>
          <w:sz w:val="28"/>
          <w:szCs w:val="28"/>
        </w:rPr>
        <w:br/>
      </w:r>
      <w:r w:rsidRPr="00A864E8">
        <w:rPr>
          <w:color w:val="000000"/>
          <w:sz w:val="28"/>
          <w:szCs w:val="28"/>
        </w:rPr>
        <w:t>для присоединения к электрическим сетям (Приложение к договору</w:t>
      </w:r>
      <w:r>
        <w:rPr>
          <w:color w:val="000000"/>
          <w:sz w:val="28"/>
          <w:szCs w:val="28"/>
        </w:rPr>
        <w:br/>
      </w:r>
      <w:r w:rsidRPr="00A864E8">
        <w:rPr>
          <w:color w:val="000000"/>
          <w:sz w:val="28"/>
          <w:szCs w:val="28"/>
        </w:rPr>
        <w:t>№ 02-20/23 об осуществлении технологического присоединения</w:t>
      </w:r>
      <w:r>
        <w:rPr>
          <w:color w:val="000000"/>
          <w:sz w:val="28"/>
          <w:szCs w:val="28"/>
        </w:rPr>
        <w:br/>
      </w:r>
      <w:r w:rsidRPr="00A864E8">
        <w:rPr>
          <w:color w:val="000000"/>
          <w:sz w:val="28"/>
          <w:szCs w:val="28"/>
        </w:rPr>
        <w:t>к электрическим сетям) подписанных от имени главного инженера</w:t>
      </w:r>
      <w:r>
        <w:rPr>
          <w:color w:val="000000"/>
          <w:sz w:val="28"/>
          <w:szCs w:val="28"/>
        </w:rPr>
        <w:br/>
      </w:r>
      <w:r w:rsidRPr="00A864E8">
        <w:rPr>
          <w:color w:val="000000"/>
          <w:sz w:val="28"/>
          <w:szCs w:val="28"/>
        </w:rPr>
        <w:t xml:space="preserve">и представленных в составе дополнительных документов позднее, сетевой организацией осуществляется строительство кабельной линии 1-10 </w:t>
      </w:r>
      <w:proofErr w:type="spellStart"/>
      <w:r w:rsidRPr="00A864E8">
        <w:rPr>
          <w:color w:val="000000"/>
          <w:sz w:val="28"/>
          <w:szCs w:val="28"/>
        </w:rPr>
        <w:t>кВ</w:t>
      </w:r>
      <w:proofErr w:type="spellEnd"/>
      <w:r>
        <w:rPr>
          <w:color w:val="000000"/>
          <w:sz w:val="28"/>
          <w:szCs w:val="28"/>
        </w:rPr>
        <w:br/>
      </w:r>
      <w:r w:rsidRPr="00A864E8">
        <w:rPr>
          <w:color w:val="000000"/>
          <w:sz w:val="28"/>
          <w:szCs w:val="28"/>
        </w:rPr>
        <w:t xml:space="preserve">в траншее многожильной с резиновой или пластмассовой изоляцией сечением провода от 50 до 100 квадратных мм включительно с одним кабелем в траншее от РУ 6кВ КТП №280 – 6/0,4 </w:t>
      </w:r>
      <w:proofErr w:type="spellStart"/>
      <w:r w:rsidRPr="00A864E8">
        <w:rPr>
          <w:color w:val="000000"/>
          <w:sz w:val="28"/>
          <w:szCs w:val="28"/>
        </w:rPr>
        <w:t>кВ</w:t>
      </w:r>
      <w:proofErr w:type="spellEnd"/>
      <w:r w:rsidRPr="00A864E8">
        <w:rPr>
          <w:color w:val="000000"/>
          <w:sz w:val="28"/>
          <w:szCs w:val="28"/>
        </w:rPr>
        <w:t xml:space="preserve"> до РУ 6кВ ТП-АН 436 – 6/0,4 </w:t>
      </w:r>
      <w:proofErr w:type="spellStart"/>
      <w:r w:rsidRPr="00A864E8">
        <w:rPr>
          <w:color w:val="000000"/>
          <w:sz w:val="28"/>
          <w:szCs w:val="28"/>
        </w:rPr>
        <w:t>кВ</w:t>
      </w:r>
      <w:proofErr w:type="spellEnd"/>
      <w:r w:rsidRPr="00A864E8">
        <w:rPr>
          <w:color w:val="000000"/>
          <w:sz w:val="28"/>
          <w:szCs w:val="28"/>
        </w:rPr>
        <w:t xml:space="preserve">, иные пункты изменений не претерпели (том 1 </w:t>
      </w:r>
      <w:proofErr w:type="spellStart"/>
      <w:r w:rsidRPr="00A864E8">
        <w:rPr>
          <w:color w:val="000000"/>
          <w:sz w:val="28"/>
          <w:szCs w:val="28"/>
        </w:rPr>
        <w:t>л.д</w:t>
      </w:r>
      <w:proofErr w:type="spellEnd"/>
      <w:r w:rsidRPr="00A864E8">
        <w:rPr>
          <w:color w:val="000000"/>
          <w:sz w:val="28"/>
          <w:szCs w:val="28"/>
        </w:rPr>
        <w:t>.).</w:t>
      </w:r>
    </w:p>
    <w:p w14:paraId="4AD4F02A"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Вышеизложенное свидетельствует о внесении Обществом</w:t>
      </w:r>
      <w:r>
        <w:rPr>
          <w:color w:val="000000"/>
          <w:sz w:val="28"/>
          <w:szCs w:val="28"/>
        </w:rPr>
        <w:br/>
      </w:r>
      <w:r w:rsidRPr="00A864E8">
        <w:rPr>
          <w:color w:val="000000"/>
          <w:sz w:val="28"/>
          <w:szCs w:val="28"/>
        </w:rPr>
        <w:t>в предыдущие технические условия изменений в части строительства вместо воздушной, кабельной линии электропередач, строительство которой,</w:t>
      </w:r>
      <w:r>
        <w:rPr>
          <w:color w:val="000000"/>
          <w:sz w:val="28"/>
          <w:szCs w:val="28"/>
        </w:rPr>
        <w:br/>
      </w:r>
      <w:r w:rsidRPr="00A864E8">
        <w:rPr>
          <w:color w:val="000000"/>
          <w:sz w:val="28"/>
          <w:szCs w:val="28"/>
        </w:rPr>
        <w:t>как</w:t>
      </w:r>
      <w:r>
        <w:rPr>
          <w:color w:val="000000"/>
          <w:sz w:val="28"/>
          <w:szCs w:val="28"/>
        </w:rPr>
        <w:t xml:space="preserve"> </w:t>
      </w:r>
      <w:r w:rsidRPr="00A864E8">
        <w:rPr>
          <w:color w:val="000000"/>
          <w:sz w:val="28"/>
          <w:szCs w:val="28"/>
        </w:rPr>
        <w:t>и осуществление технологическое присоединения заявителя</w:t>
      </w:r>
      <w:r>
        <w:rPr>
          <w:color w:val="000000"/>
          <w:sz w:val="28"/>
          <w:szCs w:val="28"/>
        </w:rPr>
        <w:br/>
      </w:r>
      <w:r w:rsidRPr="00A864E8">
        <w:rPr>
          <w:color w:val="000000"/>
          <w:sz w:val="28"/>
          <w:szCs w:val="28"/>
        </w:rPr>
        <w:t>в соответствии</w:t>
      </w:r>
      <w:r>
        <w:rPr>
          <w:color w:val="000000"/>
          <w:sz w:val="28"/>
          <w:szCs w:val="28"/>
        </w:rPr>
        <w:t xml:space="preserve"> </w:t>
      </w:r>
      <w:r w:rsidRPr="00A864E8">
        <w:rPr>
          <w:color w:val="000000"/>
          <w:sz w:val="28"/>
          <w:szCs w:val="28"/>
        </w:rPr>
        <w:t>с разработанной проектной документацией (том 1 л.д.85-87), подтверждается материалами дела (том 1 л.д81-83) и стороной ответчика</w:t>
      </w:r>
      <w:r>
        <w:rPr>
          <w:color w:val="000000"/>
          <w:sz w:val="28"/>
          <w:szCs w:val="28"/>
        </w:rPr>
        <w:br/>
      </w:r>
      <w:r w:rsidRPr="00A864E8">
        <w:rPr>
          <w:color w:val="000000"/>
          <w:sz w:val="28"/>
          <w:szCs w:val="28"/>
        </w:rPr>
        <w:t>не оспаривается.</w:t>
      </w:r>
    </w:p>
    <w:p w14:paraId="660E48BB"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При сравнительном анализе первоначальных ТУ и скорректированных ТУ (пункт 10.3.1), внесенные в ТУ корректировки относятся к исполнению линии электропередач - кабельная линия вместо воздушной в зоне ответственности сетевой организации (до точки присоединения энергопринимающих устройств заявителя) и не влекут изменений обязательств заявителя, предусмотренных условиями первоначальных ТУ (раздел 11 - объем обязательств заявителя по ТУ остался прежним).</w:t>
      </w:r>
    </w:p>
    <w:p w14:paraId="4D092718"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Абзацем 2 пункта 23 Правил № 861 предусмотрено, что в случае, если</w:t>
      </w:r>
      <w:r>
        <w:rPr>
          <w:color w:val="000000"/>
          <w:sz w:val="28"/>
          <w:szCs w:val="28"/>
        </w:rPr>
        <w:br/>
      </w:r>
      <w:r w:rsidRPr="00A864E8">
        <w:rPr>
          <w:color w:val="000000"/>
          <w:sz w:val="28"/>
          <w:szCs w:val="28"/>
        </w:rPr>
        <w:t>в ходе проектирования необходимость частичного отступления</w:t>
      </w:r>
      <w:r>
        <w:rPr>
          <w:color w:val="000000"/>
          <w:sz w:val="28"/>
          <w:szCs w:val="28"/>
        </w:rPr>
        <w:br/>
      </w:r>
      <w:r w:rsidRPr="00A864E8">
        <w:rPr>
          <w:color w:val="000000"/>
          <w:sz w:val="28"/>
          <w:szCs w:val="28"/>
        </w:rPr>
        <w:t>от технических условий (в том числе в части мероприятий, выполняемых</w:t>
      </w:r>
      <w:r>
        <w:rPr>
          <w:color w:val="000000"/>
          <w:sz w:val="28"/>
          <w:szCs w:val="28"/>
        </w:rPr>
        <w:br/>
      </w:r>
      <w:r w:rsidRPr="00A864E8">
        <w:rPr>
          <w:color w:val="000000"/>
          <w:sz w:val="28"/>
          <w:szCs w:val="28"/>
        </w:rPr>
        <w:t>на объектах электроэнергетики смежных сетевых организаций) возникает</w:t>
      </w:r>
      <w:r>
        <w:rPr>
          <w:color w:val="000000"/>
          <w:sz w:val="28"/>
          <w:szCs w:val="28"/>
        </w:rPr>
        <w:br/>
      </w:r>
      <w:r w:rsidRPr="00A864E8">
        <w:rPr>
          <w:color w:val="000000"/>
          <w:sz w:val="28"/>
          <w:szCs w:val="28"/>
        </w:rPr>
        <w:t>у сетевой организации, сетевая организация вносит соответствующие изменения</w:t>
      </w:r>
      <w:r>
        <w:rPr>
          <w:color w:val="000000"/>
          <w:sz w:val="28"/>
          <w:szCs w:val="28"/>
        </w:rPr>
        <w:t xml:space="preserve"> </w:t>
      </w:r>
      <w:r w:rsidRPr="00A864E8">
        <w:rPr>
          <w:color w:val="000000"/>
          <w:sz w:val="28"/>
          <w:szCs w:val="28"/>
        </w:rPr>
        <w:t>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w:t>
      </w:r>
      <w:r>
        <w:rPr>
          <w:color w:val="000000"/>
          <w:sz w:val="28"/>
          <w:szCs w:val="28"/>
        </w:rPr>
        <w:t xml:space="preserve"> </w:t>
      </w:r>
      <w:r w:rsidRPr="00A864E8">
        <w:rPr>
          <w:color w:val="000000"/>
          <w:sz w:val="28"/>
          <w:szCs w:val="28"/>
        </w:rPr>
        <w:t>а также рассчитанной для него платы за технологическое присоединение.</w:t>
      </w:r>
    </w:p>
    <w:p w14:paraId="732D928A"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Таким образом, право сетевой организации на внесение изменений</w:t>
      </w:r>
      <w:r>
        <w:rPr>
          <w:color w:val="000000"/>
          <w:sz w:val="28"/>
          <w:szCs w:val="28"/>
        </w:rPr>
        <w:br/>
      </w:r>
      <w:r w:rsidRPr="00A864E8">
        <w:rPr>
          <w:color w:val="000000"/>
          <w:sz w:val="28"/>
          <w:szCs w:val="28"/>
        </w:rPr>
        <w:t>в выданные заявителю ТУ не обязывает сетевую организацию согласовывать эти изменения с заявителем, если они не повлекли необходимость корректировки сведений, указанных заявителем в заявке на технологическое присоединение, доказательств чего административный ответчик</w:t>
      </w:r>
      <w:r>
        <w:rPr>
          <w:color w:val="000000"/>
          <w:sz w:val="28"/>
          <w:szCs w:val="28"/>
        </w:rPr>
        <w:br/>
      </w:r>
      <w:r w:rsidRPr="00A864E8">
        <w:rPr>
          <w:color w:val="000000"/>
          <w:sz w:val="28"/>
          <w:szCs w:val="28"/>
        </w:rPr>
        <w:t>не представил.</w:t>
      </w:r>
    </w:p>
    <w:p w14:paraId="365BBBA2"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Ссылка административного ответчика на отсутствие ЭЦП инженера</w:t>
      </w:r>
      <w:r>
        <w:rPr>
          <w:color w:val="000000"/>
          <w:sz w:val="28"/>
          <w:szCs w:val="28"/>
        </w:rPr>
        <w:br/>
      </w:r>
      <w:r w:rsidRPr="00A864E8">
        <w:rPr>
          <w:color w:val="000000"/>
          <w:sz w:val="28"/>
          <w:szCs w:val="28"/>
        </w:rPr>
        <w:t>в скорректированных ТУ при пояснениях свидетеля о фактическом осуществлении строительства именно кабельной линии в соответствии</w:t>
      </w:r>
      <w:r>
        <w:rPr>
          <w:color w:val="000000"/>
          <w:sz w:val="28"/>
          <w:szCs w:val="28"/>
        </w:rPr>
        <w:br/>
      </w:r>
      <w:r w:rsidRPr="00A864E8">
        <w:rPr>
          <w:color w:val="000000"/>
          <w:sz w:val="28"/>
          <w:szCs w:val="28"/>
        </w:rPr>
        <w:t>с последними, состоятельной быть признана не может.</w:t>
      </w:r>
    </w:p>
    <w:p w14:paraId="783A074C"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Учитывая изложенное, доводы административного ответчика</w:t>
      </w:r>
      <w:r>
        <w:rPr>
          <w:color w:val="000000"/>
          <w:sz w:val="28"/>
          <w:szCs w:val="28"/>
        </w:rPr>
        <w:br/>
      </w:r>
      <w:r w:rsidRPr="00A864E8">
        <w:rPr>
          <w:color w:val="000000"/>
          <w:sz w:val="28"/>
          <w:szCs w:val="28"/>
        </w:rPr>
        <w:t>о необходимости изменения договора технологического присоединения, аннулировании или отзыве первоначально выданных технических условий, суд отклоняет как на нормах действующего законодательства не основанные.</w:t>
      </w:r>
    </w:p>
    <w:p w14:paraId="6536D975" w14:textId="77777777" w:rsidR="00BD7D30" w:rsidRPr="00A864E8" w:rsidRDefault="00BD7D30" w:rsidP="00741FAD">
      <w:pPr>
        <w:pStyle w:val="afff5"/>
        <w:shd w:val="clear" w:color="auto" w:fill="FFFFFF"/>
        <w:ind w:firstLine="720"/>
        <w:jc w:val="both"/>
        <w:rPr>
          <w:color w:val="000000"/>
          <w:sz w:val="28"/>
          <w:szCs w:val="28"/>
        </w:rPr>
      </w:pPr>
      <w:r w:rsidRPr="00A864E8">
        <w:rPr>
          <w:color w:val="000000"/>
          <w:sz w:val="28"/>
          <w:szCs w:val="28"/>
        </w:rPr>
        <w:t>Согласно абзацу 20 пункта 17 Правил № 861 положения абзацев первого – пятого настоящего пункта не применяются для случаев заключения договора указанными в Указе Президента Российской Федерации от 5 мая 1992 г. № 431 «О мерах по социальной поддержке многодетных семей» лицами,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w:t>
      </w:r>
      <w:r>
        <w:rPr>
          <w:color w:val="000000"/>
          <w:sz w:val="28"/>
          <w:szCs w:val="28"/>
        </w:rPr>
        <w:br/>
      </w:r>
      <w:r w:rsidRPr="00A864E8">
        <w:rPr>
          <w:color w:val="000000"/>
          <w:sz w:val="28"/>
          <w:szCs w:val="28"/>
        </w:rPr>
        <w:t xml:space="preserve">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w:t>
      </w:r>
      <w:proofErr w:type="spellStart"/>
      <w:r w:rsidRPr="00A864E8">
        <w:rPr>
          <w:color w:val="000000"/>
          <w:sz w:val="28"/>
          <w:szCs w:val="28"/>
        </w:rPr>
        <w:t>кВ</w:t>
      </w:r>
      <w:proofErr w:type="spellEnd"/>
      <w:r w:rsidRPr="00A864E8">
        <w:rPr>
          <w:color w:val="000000"/>
          <w:sz w:val="28"/>
          <w:szCs w:val="28"/>
        </w:rPr>
        <w:t xml:space="preserve">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w:t>
      </w:r>
      <w:proofErr w:type="spellStart"/>
      <w:r w:rsidRPr="00A864E8">
        <w:rPr>
          <w:color w:val="000000"/>
          <w:sz w:val="28"/>
          <w:szCs w:val="28"/>
        </w:rPr>
        <w:t>микрогенерации</w:t>
      </w:r>
      <w:proofErr w:type="spellEnd"/>
      <w:r w:rsidRPr="00A864E8">
        <w:rPr>
          <w:color w:val="000000"/>
          <w:sz w:val="28"/>
          <w:szCs w:val="28"/>
        </w:rPr>
        <w:t xml:space="preserve">, в том числе за одновременное технологическое присоединение энергопринимающих устройств и объектов </w:t>
      </w:r>
      <w:proofErr w:type="spellStart"/>
      <w:r w:rsidRPr="00A864E8">
        <w:rPr>
          <w:color w:val="000000"/>
          <w:sz w:val="28"/>
          <w:szCs w:val="28"/>
        </w:rPr>
        <w:t>микрогенерации</w:t>
      </w:r>
      <w:proofErr w:type="spellEnd"/>
      <w:r w:rsidRPr="00A864E8">
        <w:rPr>
          <w:color w:val="000000"/>
          <w:sz w:val="28"/>
          <w:szCs w:val="28"/>
        </w:rPr>
        <w:t>, и энергопринимающих устройств заявителей - физических лиц, максимальная мощность которых не превышает 15 кВт включительно</w:t>
      </w:r>
      <w:r>
        <w:rPr>
          <w:color w:val="000000"/>
          <w:sz w:val="28"/>
          <w:szCs w:val="28"/>
        </w:rPr>
        <w:br/>
      </w:r>
      <w:r w:rsidRPr="00A864E8">
        <w:rPr>
          <w:color w:val="000000"/>
          <w:sz w:val="28"/>
          <w:szCs w:val="28"/>
        </w:rPr>
        <w:t>(с учетом ранее присоединенных в данной точке присоединения энергопринимающих устройств), определяется в размере минимальных значений.</w:t>
      </w:r>
    </w:p>
    <w:p w14:paraId="0441383F"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 ходе судебного разбирательства стороной ответчика не оспаривалось, что в соответствии с техническими условиями для присоединения</w:t>
      </w:r>
      <w:r>
        <w:rPr>
          <w:color w:val="000000"/>
          <w:sz w:val="28"/>
          <w:szCs w:val="28"/>
        </w:rPr>
        <w:br/>
      </w:r>
      <w:r w:rsidRPr="00A864E8">
        <w:rPr>
          <w:color w:val="000000"/>
          <w:sz w:val="28"/>
          <w:szCs w:val="28"/>
        </w:rPr>
        <w:t>к электрическим сетям (Приложение к договору № 03-675/22</w:t>
      </w:r>
      <w:r>
        <w:rPr>
          <w:color w:val="000000"/>
          <w:sz w:val="28"/>
          <w:szCs w:val="28"/>
        </w:rPr>
        <w:br/>
      </w:r>
      <w:r w:rsidRPr="00A864E8">
        <w:rPr>
          <w:color w:val="000000"/>
          <w:sz w:val="28"/>
          <w:szCs w:val="28"/>
        </w:rPr>
        <w:t>об осуществлении технологического присоединения к электрическим сетям) от 16.11.2022 в соответствии с заявкой являющейся членом многодетной семьи </w:t>
      </w:r>
      <w:r w:rsidRPr="00A864E8">
        <w:rPr>
          <w:rStyle w:val="fio21"/>
          <w:color w:val="000000"/>
          <w:sz w:val="28"/>
          <w:szCs w:val="28"/>
        </w:rPr>
        <w:t>ФИО21</w:t>
      </w:r>
      <w:r w:rsidRPr="00A864E8">
        <w:rPr>
          <w:color w:val="000000"/>
          <w:sz w:val="28"/>
          <w:szCs w:val="28"/>
        </w:rPr>
        <w:t>., Обществом было выполнено строительство и осуществлено технологическое присоединение жилого дома по адресу: </w:t>
      </w:r>
      <w:r w:rsidRPr="00A864E8">
        <w:rPr>
          <w:rStyle w:val="address2"/>
          <w:color w:val="000000"/>
          <w:sz w:val="28"/>
          <w:szCs w:val="28"/>
        </w:rPr>
        <w:t>&lt;адрес&gt;</w:t>
      </w:r>
      <w:r w:rsidRPr="00A864E8">
        <w:rPr>
          <w:color w:val="000000"/>
          <w:sz w:val="28"/>
          <w:szCs w:val="28"/>
        </w:rPr>
        <w:t>, к.н.</w:t>
      </w:r>
      <w:r w:rsidRPr="00A864E8">
        <w:rPr>
          <w:rStyle w:val="nomer2"/>
          <w:color w:val="000000"/>
          <w:sz w:val="28"/>
          <w:szCs w:val="28"/>
        </w:rPr>
        <w:t>№</w:t>
      </w:r>
      <w:r w:rsidRPr="00A864E8">
        <w:rPr>
          <w:color w:val="000000"/>
          <w:sz w:val="28"/>
          <w:szCs w:val="28"/>
        </w:rPr>
        <w:t>, </w:t>
      </w:r>
      <w:r w:rsidRPr="00A864E8">
        <w:rPr>
          <w:rStyle w:val="address2"/>
          <w:color w:val="000000"/>
          <w:sz w:val="28"/>
          <w:szCs w:val="28"/>
        </w:rPr>
        <w:t>&lt;адрес&gt;</w:t>
      </w:r>
      <w:r w:rsidRPr="00A864E8">
        <w:rPr>
          <w:color w:val="000000"/>
          <w:sz w:val="28"/>
          <w:szCs w:val="28"/>
        </w:rPr>
        <w:t xml:space="preserve">, максимальная мощность энергопринимающих устройств заявителя составляет – 2кВт; категория надежности – III категория; класс напряжения электрических сетей, к которым осуществляется технологическое присоединение – 0, 23 </w:t>
      </w:r>
      <w:proofErr w:type="spellStart"/>
      <w:r w:rsidRPr="00A864E8">
        <w:rPr>
          <w:color w:val="000000"/>
          <w:sz w:val="28"/>
          <w:szCs w:val="28"/>
        </w:rPr>
        <w:t>кВ</w:t>
      </w:r>
      <w:proofErr w:type="spellEnd"/>
      <w:r w:rsidRPr="00A864E8">
        <w:rPr>
          <w:color w:val="000000"/>
          <w:sz w:val="28"/>
          <w:szCs w:val="28"/>
        </w:rPr>
        <w:t xml:space="preserve"> (том 1 л.д.92-96).</w:t>
      </w:r>
    </w:p>
    <w:p w14:paraId="55177B16"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 xml:space="preserve">Согласно представленному плану расположения энергопринимающих устройств заявителя, расстояние от его земельного участка до объектов электросетевого хозяйства на уровне напряжения ВЛ - 0,4 </w:t>
      </w:r>
      <w:proofErr w:type="spellStart"/>
      <w:r w:rsidRPr="00A864E8">
        <w:rPr>
          <w:color w:val="000000"/>
          <w:sz w:val="28"/>
          <w:szCs w:val="28"/>
        </w:rPr>
        <w:t>кВ</w:t>
      </w:r>
      <w:proofErr w:type="spellEnd"/>
      <w:r w:rsidRPr="00A864E8">
        <w:rPr>
          <w:color w:val="000000"/>
          <w:sz w:val="28"/>
          <w:szCs w:val="28"/>
        </w:rPr>
        <w:t xml:space="preserve"> СТП – 148 составляет 272 м (том 1 л.д.97).</w:t>
      </w:r>
    </w:p>
    <w:p w14:paraId="00D9EFA9"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Из Экспертного заключения по материалам на 2025 год следует,</w:t>
      </w:r>
      <w:r>
        <w:rPr>
          <w:color w:val="000000"/>
          <w:sz w:val="28"/>
          <w:szCs w:val="28"/>
        </w:rPr>
        <w:br/>
      </w:r>
      <w:r w:rsidRPr="00A864E8">
        <w:rPr>
          <w:color w:val="000000"/>
          <w:sz w:val="28"/>
          <w:szCs w:val="28"/>
        </w:rPr>
        <w:t xml:space="preserve">что по результатам проверки нахождения ВЛ - 0,4 </w:t>
      </w:r>
      <w:proofErr w:type="spellStart"/>
      <w:r w:rsidRPr="00A864E8">
        <w:rPr>
          <w:color w:val="000000"/>
          <w:sz w:val="28"/>
          <w:szCs w:val="28"/>
        </w:rPr>
        <w:t>кВ</w:t>
      </w:r>
      <w:proofErr w:type="spellEnd"/>
      <w:r w:rsidRPr="00A864E8">
        <w:rPr>
          <w:color w:val="000000"/>
          <w:sz w:val="28"/>
          <w:szCs w:val="28"/>
        </w:rPr>
        <w:t xml:space="preserve"> отходящей от СТП-148 по представленным рабочим схемам, ни одна из линий не находится</w:t>
      </w:r>
      <w:r>
        <w:rPr>
          <w:color w:val="000000"/>
          <w:sz w:val="28"/>
          <w:szCs w:val="28"/>
        </w:rPr>
        <w:br/>
      </w:r>
      <w:r w:rsidRPr="00A864E8">
        <w:rPr>
          <w:color w:val="000000"/>
          <w:sz w:val="28"/>
          <w:szCs w:val="28"/>
        </w:rPr>
        <w:t>на расстоянии менее 300 м. от земельного участка заявителя (том 9 л.д.132, 133 – рабочие схемы).</w:t>
      </w:r>
    </w:p>
    <w:p w14:paraId="43CBD2C1"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Как указывает административный истец, при формировании документов была допущена опечатка в наименовании трансформаторной подстанции, вместо ТП – 48, было указано СТП-148, что также подтверждается представленным в материалы дела планом расположения энергопринимающих устройств заявителя, в котором указанная опечатка устранена (том 9 л.д.150).</w:t>
      </w:r>
    </w:p>
    <w:p w14:paraId="7D60FDF8"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Суд отмечает, что каких-либо требований к плану расположения энергопринимающих устройств заявителя до объектов электросетевого хозяйства Правилами № 861 не предусмотрено, в связи с чем он может быть составлен в произвольной форме.</w:t>
      </w:r>
    </w:p>
    <w:p w14:paraId="0CFBFFD1"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Вместе с тем, неверное наименование объекта электросетевого хозяйства в представленном Обществом плане и ссылки на невозможность определения расстояния до участка заявителя исходя из представленных рабочих схем в экспертном заключении, сами по себе невозможность определения регулирующим органом фактических данных</w:t>
      </w:r>
      <w:r>
        <w:rPr>
          <w:color w:val="000000"/>
          <w:sz w:val="28"/>
          <w:szCs w:val="28"/>
        </w:rPr>
        <w:br/>
      </w:r>
      <w:r w:rsidRPr="00A864E8">
        <w:rPr>
          <w:color w:val="000000"/>
          <w:sz w:val="28"/>
          <w:szCs w:val="28"/>
        </w:rPr>
        <w:t>об осуществленном по указанной заявке технологическом присоединении, объективно не подтверждают и являются надуманными, соответственно</w:t>
      </w:r>
      <w:r>
        <w:rPr>
          <w:color w:val="000000"/>
          <w:sz w:val="28"/>
          <w:szCs w:val="28"/>
        </w:rPr>
        <w:br/>
      </w:r>
      <w:r w:rsidRPr="00A864E8">
        <w:rPr>
          <w:color w:val="000000"/>
          <w:sz w:val="28"/>
          <w:szCs w:val="28"/>
        </w:rPr>
        <w:t>не обосновывают исключения затрат по договору № 03-675/22.</w:t>
      </w:r>
    </w:p>
    <w:p w14:paraId="3A91BDFB"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Так, стороной ответчика, по существу, не оспариваются обстоятельства нахождения ТП-48 на расстоянии менее 300 метров от участка заявителя,</w:t>
      </w:r>
      <w:r>
        <w:rPr>
          <w:color w:val="000000"/>
          <w:sz w:val="28"/>
          <w:szCs w:val="28"/>
        </w:rPr>
        <w:br/>
      </w:r>
      <w:r w:rsidRPr="00A864E8">
        <w:rPr>
          <w:color w:val="000000"/>
          <w:sz w:val="28"/>
          <w:szCs w:val="28"/>
        </w:rPr>
        <w:t>а СТП-148 в ином районе.</w:t>
      </w:r>
    </w:p>
    <w:p w14:paraId="043223D9"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При этом, суд исходит из того, что РЭК Кузбасса, как регулирующий орган, располагающий всеми сведениями о объектах электросетевого хозяйства Общества и их местонахождении, исходя из представленного</w:t>
      </w:r>
      <w:r>
        <w:rPr>
          <w:color w:val="000000"/>
          <w:sz w:val="28"/>
          <w:szCs w:val="28"/>
        </w:rPr>
        <w:br/>
      </w:r>
      <w:r w:rsidRPr="00A864E8">
        <w:rPr>
          <w:color w:val="000000"/>
          <w:sz w:val="28"/>
          <w:szCs w:val="28"/>
        </w:rPr>
        <w:t>и сформированного с использованием публичной кадастровой карты плана расположения энергопринимающих устройств заявителя, а также отраженных в нем сведений, в том числе направления и расстояния от земельного участка до обозначенного на нем местоположения объекта электросетевого хозяйства, не был лишен возможности по определению верного наименования последнего.</w:t>
      </w:r>
    </w:p>
    <w:p w14:paraId="1295F142"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Не может суд прийти к выводу и об экономической обоснованности исключения затрат на осуществленное технологическое присоединение </w:t>
      </w:r>
      <w:r w:rsidRPr="00A864E8">
        <w:rPr>
          <w:rStyle w:val="fio22"/>
          <w:color w:val="000000"/>
          <w:sz w:val="28"/>
          <w:szCs w:val="28"/>
        </w:rPr>
        <w:t>ФИО22</w:t>
      </w:r>
      <w:r w:rsidRPr="00A864E8">
        <w:rPr>
          <w:color w:val="000000"/>
          <w:sz w:val="28"/>
          <w:szCs w:val="28"/>
        </w:rPr>
        <w:t>. по договору № 24-323/22 по причине указания в акте о технологическом присоединении на строительство воздушной линии</w:t>
      </w:r>
      <w:r>
        <w:rPr>
          <w:color w:val="000000"/>
          <w:sz w:val="28"/>
          <w:szCs w:val="28"/>
        </w:rPr>
        <w:br/>
      </w:r>
      <w:r w:rsidRPr="00A864E8">
        <w:rPr>
          <w:color w:val="000000"/>
          <w:sz w:val="28"/>
          <w:szCs w:val="28"/>
        </w:rPr>
        <w:t xml:space="preserve">ф.6-208 от ПС 110/6 </w:t>
      </w:r>
      <w:proofErr w:type="spellStart"/>
      <w:r w:rsidRPr="00A864E8">
        <w:rPr>
          <w:color w:val="000000"/>
          <w:sz w:val="28"/>
          <w:szCs w:val="28"/>
        </w:rPr>
        <w:t>кВ</w:t>
      </w:r>
      <w:proofErr w:type="spellEnd"/>
      <w:r w:rsidRPr="00A864E8">
        <w:rPr>
          <w:color w:val="000000"/>
          <w:sz w:val="28"/>
          <w:szCs w:val="28"/>
        </w:rPr>
        <w:t> </w:t>
      </w:r>
      <w:r w:rsidRPr="00A864E8">
        <w:rPr>
          <w:rStyle w:val="address2"/>
          <w:color w:val="000000"/>
          <w:sz w:val="28"/>
          <w:szCs w:val="28"/>
        </w:rPr>
        <w:t>&lt;адрес&gt;</w:t>
      </w:r>
      <w:r w:rsidRPr="00A864E8">
        <w:rPr>
          <w:color w:val="000000"/>
          <w:sz w:val="28"/>
          <w:szCs w:val="28"/>
        </w:rPr>
        <w:t>, а не ф.6-112 по техническим условиям</w:t>
      </w:r>
      <w:r>
        <w:rPr>
          <w:color w:val="000000"/>
          <w:sz w:val="28"/>
          <w:szCs w:val="28"/>
        </w:rPr>
        <w:br/>
      </w:r>
      <w:r w:rsidRPr="00A864E8">
        <w:rPr>
          <w:color w:val="000000"/>
          <w:sz w:val="28"/>
          <w:szCs w:val="28"/>
        </w:rPr>
        <w:t>и проекту (том 1 л.д.102-120).</w:t>
      </w:r>
    </w:p>
    <w:p w14:paraId="1D553803"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 материалы дела административным истцом представлено распоряжение о смене диспетчерского наименования от 21.12.2022 № 256, в соответствии с которым оборудованию присвоено диспетчерское наименование ф.6-208 ПС «Есаульская-5» (по договору купли – продажи ф.6-112)(том 1 л.д.108).</w:t>
      </w:r>
    </w:p>
    <w:p w14:paraId="6952860E"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Как пояснил в судебном заседании допрошенный в качестве свидетеля начальник департамента по инвестиционному развитию и технологическому присоединению ОАО «</w:t>
      </w:r>
      <w:proofErr w:type="spellStart"/>
      <w:r w:rsidRPr="00A864E8">
        <w:rPr>
          <w:color w:val="000000"/>
          <w:sz w:val="28"/>
          <w:szCs w:val="28"/>
        </w:rPr>
        <w:t>КЭнК</w:t>
      </w:r>
      <w:proofErr w:type="spellEnd"/>
      <w:r w:rsidRPr="00A864E8">
        <w:rPr>
          <w:color w:val="000000"/>
          <w:sz w:val="28"/>
          <w:szCs w:val="28"/>
        </w:rPr>
        <w:t>» </w:t>
      </w:r>
      <w:r w:rsidRPr="00A864E8">
        <w:rPr>
          <w:rStyle w:val="fio23"/>
          <w:color w:val="000000"/>
          <w:sz w:val="28"/>
          <w:szCs w:val="28"/>
        </w:rPr>
        <w:t>ФИО23</w:t>
      </w:r>
      <w:r w:rsidRPr="00A864E8">
        <w:rPr>
          <w:color w:val="000000"/>
          <w:sz w:val="28"/>
          <w:szCs w:val="28"/>
        </w:rPr>
        <w:t>., в процессе выполнения мероприятий по технологическому присоединению в рамках договора № 24-323/22 произошла смена диспетчерского наименования фидера ф.6-112 на ф.6-208, что никак не отразилось на запланированных и выполненных мероприятиях.</w:t>
      </w:r>
    </w:p>
    <w:p w14:paraId="1DEDC56B"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Вместе с тем из экспертного заключения не усматривается, являлись ли предметом анализа иные представленные в рамках договора № 24-323/22 документы, в частности сопоставлялись ли выполненные в соответствии</w:t>
      </w:r>
      <w:r>
        <w:rPr>
          <w:color w:val="000000"/>
          <w:sz w:val="28"/>
          <w:szCs w:val="28"/>
        </w:rPr>
        <w:br/>
      </w:r>
      <w:r w:rsidRPr="00A864E8">
        <w:rPr>
          <w:color w:val="000000"/>
          <w:sz w:val="28"/>
          <w:szCs w:val="28"/>
        </w:rPr>
        <w:t>с актом о технологическом присоединении работы с содержанием проекта относительно источника питания и точки присоединения, а также иные имеющиеся данные (паспорта по форме ЕИАС), в целях обоснования примененного регулирования со ссылками на положения нормативных правовых актов, без чего по существу вывод о несоответствии выполненных работ по технологическому присоединению техническим условиям сделать нельзя.</w:t>
      </w:r>
    </w:p>
    <w:p w14:paraId="45BB56CA"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 отношении экономически обоснованных затрат Общества</w:t>
      </w:r>
      <w:r>
        <w:rPr>
          <w:color w:val="000000"/>
          <w:sz w:val="28"/>
          <w:szCs w:val="28"/>
        </w:rPr>
        <w:br/>
      </w:r>
      <w:r w:rsidRPr="00A864E8">
        <w:rPr>
          <w:color w:val="000000"/>
          <w:sz w:val="28"/>
          <w:szCs w:val="28"/>
        </w:rPr>
        <w:t>по выполненным мероприятиям технологического присоединения заявителей, мощность которых не превышает 150 кВт включительно, регулирующий орган не учел расходы на технологическое присоединение по договорам</w:t>
      </w:r>
      <w:r>
        <w:rPr>
          <w:color w:val="000000"/>
          <w:sz w:val="28"/>
          <w:szCs w:val="28"/>
        </w:rPr>
        <w:br/>
      </w:r>
      <w:r w:rsidRPr="00A864E8">
        <w:rPr>
          <w:color w:val="000000"/>
          <w:sz w:val="28"/>
          <w:szCs w:val="28"/>
        </w:rPr>
        <w:t>№№01-42/23 от 06.02.2023, 01-173/23 от 21.03.2023 на сумму 796,01 тыс.</w:t>
      </w:r>
      <w:r>
        <w:rPr>
          <w:color w:val="000000"/>
          <w:sz w:val="28"/>
          <w:szCs w:val="28"/>
        </w:rPr>
        <w:t xml:space="preserve"> </w:t>
      </w:r>
      <w:r w:rsidRPr="00A864E8">
        <w:rPr>
          <w:color w:val="000000"/>
          <w:sz w:val="28"/>
          <w:szCs w:val="28"/>
        </w:rPr>
        <w:t>руб. в качестве выпадающих доходов по причине необходимости их включения</w:t>
      </w:r>
      <w:r>
        <w:rPr>
          <w:color w:val="000000"/>
          <w:sz w:val="28"/>
          <w:szCs w:val="28"/>
        </w:rPr>
        <w:br/>
      </w:r>
      <w:r w:rsidRPr="00A864E8">
        <w:rPr>
          <w:color w:val="000000"/>
          <w:sz w:val="28"/>
          <w:szCs w:val="28"/>
        </w:rPr>
        <w:t>в плату заявителю по договору (том 2 л.д.34 - страница 68).</w:t>
      </w:r>
    </w:p>
    <w:p w14:paraId="3EFD50B6"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Допрошенная в судебном заседании в качестве свидетеля начальник отдела ценообразования и электроэнергетики ОАО «Агентство энергетических экспертиз» </w:t>
      </w:r>
      <w:r w:rsidRPr="00A864E8">
        <w:rPr>
          <w:rStyle w:val="fio24"/>
          <w:color w:val="000000"/>
          <w:sz w:val="28"/>
          <w:szCs w:val="28"/>
        </w:rPr>
        <w:t>ФИО24</w:t>
      </w:r>
      <w:r w:rsidRPr="00A864E8">
        <w:rPr>
          <w:color w:val="000000"/>
          <w:sz w:val="28"/>
          <w:szCs w:val="28"/>
        </w:rPr>
        <w:t xml:space="preserve">. суду пояснила, что расходы по договорам №№ 01-42/23, 01-173/23 не были приняты с учетом изменений статьи 23.2 Закона об электроэнергетике и исходя из даты подачи заявок, строительстве при осуществлении технологического присоединении на уровне выше 0,4 </w:t>
      </w:r>
      <w:proofErr w:type="spellStart"/>
      <w:r w:rsidRPr="00A864E8">
        <w:rPr>
          <w:color w:val="000000"/>
          <w:sz w:val="28"/>
          <w:szCs w:val="28"/>
        </w:rPr>
        <w:t>кВ</w:t>
      </w:r>
      <w:proofErr w:type="spellEnd"/>
      <w:r w:rsidRPr="00A864E8">
        <w:rPr>
          <w:color w:val="000000"/>
          <w:sz w:val="28"/>
          <w:szCs w:val="28"/>
        </w:rPr>
        <w:t>, так как с 1 января 2023 года такие расходы должны включатся в плату заявителя.</w:t>
      </w:r>
    </w:p>
    <w:p w14:paraId="170E1AFB"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С выводами регулирующего органа о необходимости включения расходов осуществленного технологического присоединения ИП </w:t>
      </w:r>
      <w:r w:rsidRPr="00A864E8">
        <w:rPr>
          <w:rStyle w:val="fio25"/>
          <w:color w:val="000000"/>
          <w:sz w:val="28"/>
          <w:szCs w:val="28"/>
        </w:rPr>
        <w:t>ФИО25</w:t>
      </w:r>
      <w:r w:rsidRPr="00A864E8">
        <w:rPr>
          <w:color w:val="000000"/>
          <w:sz w:val="28"/>
          <w:szCs w:val="28"/>
        </w:rPr>
        <w:t>.</w:t>
      </w:r>
      <w:r>
        <w:rPr>
          <w:color w:val="000000"/>
          <w:sz w:val="28"/>
          <w:szCs w:val="28"/>
        </w:rPr>
        <w:br/>
      </w:r>
      <w:r w:rsidRPr="00A864E8">
        <w:rPr>
          <w:color w:val="000000"/>
          <w:sz w:val="28"/>
          <w:szCs w:val="28"/>
        </w:rPr>
        <w:t>по договору №01-42/2023 от 31.01.2023 (том 1 л.д.121-125) и ИП </w:t>
      </w:r>
      <w:r w:rsidRPr="00A864E8">
        <w:rPr>
          <w:rStyle w:val="fio26"/>
          <w:color w:val="000000"/>
          <w:sz w:val="28"/>
          <w:szCs w:val="28"/>
        </w:rPr>
        <w:t>ФИО26</w:t>
      </w:r>
      <w:r w:rsidRPr="00A864E8">
        <w:rPr>
          <w:color w:val="000000"/>
          <w:sz w:val="28"/>
          <w:szCs w:val="28"/>
        </w:rPr>
        <w:t>.</w:t>
      </w:r>
      <w:r>
        <w:rPr>
          <w:color w:val="000000"/>
          <w:sz w:val="28"/>
          <w:szCs w:val="28"/>
        </w:rPr>
        <w:br/>
      </w:r>
      <w:r w:rsidRPr="00A864E8">
        <w:rPr>
          <w:color w:val="000000"/>
          <w:sz w:val="28"/>
          <w:szCs w:val="28"/>
        </w:rPr>
        <w:t>по договору № 01-173/23 от 20.03.2023 (том 1 л.д.126-131) в плату заявителя по договору по причине не отнесения последних к льготной категории суд</w:t>
      </w:r>
      <w:r>
        <w:rPr>
          <w:color w:val="000000"/>
          <w:sz w:val="28"/>
          <w:szCs w:val="28"/>
        </w:rPr>
        <w:br/>
      </w:r>
      <w:r w:rsidRPr="00A864E8">
        <w:rPr>
          <w:color w:val="000000"/>
          <w:sz w:val="28"/>
          <w:szCs w:val="28"/>
        </w:rPr>
        <w:t>не согласиться не может.</w:t>
      </w:r>
    </w:p>
    <w:p w14:paraId="132DBFE4"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 xml:space="preserve">Согласно вступившему в силу с 23 января 2023 года абзацу 6 пункта 17 Правил № 861 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w:t>
      </w:r>
      <w:proofErr w:type="spellStart"/>
      <w:r w:rsidRPr="00A864E8">
        <w:rPr>
          <w:color w:val="000000"/>
          <w:sz w:val="28"/>
          <w:szCs w:val="28"/>
        </w:rPr>
        <w:t>микрогенерации</w:t>
      </w:r>
      <w:proofErr w:type="spellEnd"/>
      <w:r w:rsidRPr="00A864E8">
        <w:rPr>
          <w:color w:val="000000"/>
          <w:sz w:val="28"/>
          <w:szCs w:val="28"/>
        </w:rPr>
        <w:t xml:space="preserve">,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w:t>
      </w:r>
      <w:proofErr w:type="spellStart"/>
      <w:r w:rsidRPr="00A864E8">
        <w:rPr>
          <w:color w:val="000000"/>
          <w:sz w:val="28"/>
          <w:szCs w:val="28"/>
        </w:rPr>
        <w:t>микрогенерации</w:t>
      </w:r>
      <w:proofErr w:type="spellEnd"/>
      <w:r w:rsidRPr="00A864E8">
        <w:rPr>
          <w:color w:val="000000"/>
          <w:sz w:val="28"/>
          <w:szCs w:val="28"/>
        </w:rPr>
        <w:t xml:space="preserve"> в плату</w:t>
      </w:r>
      <w:r>
        <w:rPr>
          <w:color w:val="000000"/>
          <w:sz w:val="28"/>
          <w:szCs w:val="28"/>
        </w:rPr>
        <w:br/>
      </w:r>
      <w:r w:rsidRPr="00A864E8">
        <w:rPr>
          <w:color w:val="000000"/>
          <w:sz w:val="28"/>
          <w:szCs w:val="28"/>
        </w:rPr>
        <w:t>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5D2743DA"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Учитывая дату подачи заявок ИП </w:t>
      </w:r>
      <w:r w:rsidRPr="00A864E8">
        <w:rPr>
          <w:rStyle w:val="fio27"/>
          <w:color w:val="000000"/>
          <w:sz w:val="28"/>
          <w:szCs w:val="28"/>
        </w:rPr>
        <w:t>ФИО27</w:t>
      </w:r>
      <w:r w:rsidRPr="00A864E8">
        <w:rPr>
          <w:color w:val="000000"/>
          <w:sz w:val="28"/>
          <w:szCs w:val="28"/>
        </w:rPr>
        <w:t>. – 23.01.2023 и ИП </w:t>
      </w:r>
      <w:r w:rsidRPr="00A864E8">
        <w:rPr>
          <w:rStyle w:val="fio28"/>
          <w:color w:val="000000"/>
          <w:sz w:val="28"/>
          <w:szCs w:val="28"/>
        </w:rPr>
        <w:t>ФИО28</w:t>
      </w:r>
      <w:r w:rsidRPr="00A864E8">
        <w:rPr>
          <w:color w:val="000000"/>
          <w:sz w:val="28"/>
          <w:szCs w:val="28"/>
        </w:rPr>
        <w:t xml:space="preserve">. – 09.03.2023 (USB-флэш-накопитель по адресу:/иск тариф 2025/Приложение 13/ Том 494 Обосновывающие материалы стр. 5-124.pdf, оснований для применения положений абзаца 7 и 8 пункта 17 Правил № 861 регулирующий период подачи заявок с </w:t>
      </w:r>
      <w:proofErr w:type="spellStart"/>
      <w:r w:rsidRPr="00A864E8">
        <w:rPr>
          <w:color w:val="000000"/>
          <w:sz w:val="28"/>
          <w:szCs w:val="28"/>
        </w:rPr>
        <w:t>с</w:t>
      </w:r>
      <w:proofErr w:type="spellEnd"/>
      <w:r w:rsidRPr="00A864E8">
        <w:rPr>
          <w:color w:val="000000"/>
          <w:sz w:val="28"/>
          <w:szCs w:val="28"/>
        </w:rPr>
        <w:t xml:space="preserve"> 1 июля 2022 г. по 31 декабря 2022 г.,</w:t>
      </w:r>
      <w:r>
        <w:rPr>
          <w:color w:val="000000"/>
          <w:sz w:val="28"/>
          <w:szCs w:val="28"/>
        </w:rPr>
        <w:br/>
      </w:r>
      <w:r w:rsidRPr="00A864E8">
        <w:rPr>
          <w:color w:val="000000"/>
          <w:sz w:val="28"/>
          <w:szCs w:val="28"/>
        </w:rPr>
        <w:t>у регулирующего органа не имелось.</w:t>
      </w:r>
    </w:p>
    <w:p w14:paraId="4662DA9C"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Стороной административного ответчика не оспаривалось,</w:t>
      </w:r>
      <w:r>
        <w:rPr>
          <w:color w:val="000000"/>
          <w:sz w:val="28"/>
          <w:szCs w:val="28"/>
        </w:rPr>
        <w:br/>
      </w:r>
      <w:r w:rsidRPr="00A864E8">
        <w:rPr>
          <w:color w:val="000000"/>
          <w:sz w:val="28"/>
          <w:szCs w:val="28"/>
        </w:rPr>
        <w:t>что технологические присоединение </w:t>
      </w:r>
      <w:r w:rsidRPr="00A864E8">
        <w:rPr>
          <w:rStyle w:val="fio29"/>
          <w:color w:val="000000"/>
          <w:sz w:val="28"/>
          <w:szCs w:val="28"/>
        </w:rPr>
        <w:t>ФИО29</w:t>
      </w:r>
      <w:r w:rsidRPr="00A864E8">
        <w:rPr>
          <w:color w:val="000000"/>
          <w:sz w:val="28"/>
          <w:szCs w:val="28"/>
        </w:rPr>
        <w:t>. по договору № 01-26/23</w:t>
      </w:r>
      <w:r>
        <w:rPr>
          <w:color w:val="000000"/>
          <w:sz w:val="28"/>
          <w:szCs w:val="28"/>
        </w:rPr>
        <w:br/>
      </w:r>
      <w:r w:rsidRPr="00A864E8">
        <w:rPr>
          <w:color w:val="000000"/>
          <w:sz w:val="28"/>
          <w:szCs w:val="28"/>
        </w:rPr>
        <w:t>от 27.01.2023 осуществлено в соответствии с техническими условиями</w:t>
      </w:r>
      <w:r>
        <w:rPr>
          <w:color w:val="000000"/>
          <w:sz w:val="28"/>
          <w:szCs w:val="28"/>
        </w:rPr>
        <w:br/>
      </w:r>
      <w:r w:rsidRPr="00A864E8">
        <w:rPr>
          <w:color w:val="000000"/>
          <w:sz w:val="28"/>
          <w:szCs w:val="28"/>
        </w:rPr>
        <w:t xml:space="preserve">и проектом, которыми предусмотрено в том числе техническое перевооружение ВЛ-0,4 </w:t>
      </w:r>
      <w:proofErr w:type="spellStart"/>
      <w:r w:rsidRPr="00A864E8">
        <w:rPr>
          <w:color w:val="000000"/>
          <w:sz w:val="28"/>
          <w:szCs w:val="28"/>
        </w:rPr>
        <w:t>кВ</w:t>
      </w:r>
      <w:proofErr w:type="spellEnd"/>
      <w:r w:rsidRPr="00A864E8">
        <w:rPr>
          <w:color w:val="000000"/>
          <w:sz w:val="28"/>
          <w:szCs w:val="28"/>
        </w:rPr>
        <w:t xml:space="preserve"> ф.0,4-1; КТП № 1282 – 10/0,4 </w:t>
      </w:r>
      <w:proofErr w:type="spellStart"/>
      <w:r w:rsidRPr="00A864E8">
        <w:rPr>
          <w:color w:val="000000"/>
          <w:sz w:val="28"/>
          <w:szCs w:val="28"/>
        </w:rPr>
        <w:t>кВ</w:t>
      </w:r>
      <w:proofErr w:type="spellEnd"/>
      <w:r w:rsidRPr="00A864E8">
        <w:rPr>
          <w:color w:val="000000"/>
          <w:sz w:val="28"/>
          <w:szCs w:val="28"/>
        </w:rPr>
        <w:t xml:space="preserve"> (пункт 10.2.2) путем монтажа одной цепи ВЛИ-0,4 </w:t>
      </w:r>
      <w:proofErr w:type="spellStart"/>
      <w:r w:rsidRPr="00A864E8">
        <w:rPr>
          <w:color w:val="000000"/>
          <w:sz w:val="28"/>
          <w:szCs w:val="28"/>
        </w:rPr>
        <w:t>кВ</w:t>
      </w:r>
      <w:proofErr w:type="spellEnd"/>
      <w:r w:rsidRPr="00A864E8">
        <w:rPr>
          <w:color w:val="000000"/>
          <w:sz w:val="28"/>
          <w:szCs w:val="28"/>
        </w:rPr>
        <w:t xml:space="preserve"> проводом СИП-2 по существующим опорам от ОУ-0,4 </w:t>
      </w:r>
      <w:proofErr w:type="spellStart"/>
      <w:r w:rsidRPr="00A864E8">
        <w:rPr>
          <w:color w:val="000000"/>
          <w:sz w:val="28"/>
          <w:szCs w:val="28"/>
        </w:rPr>
        <w:t>кВ</w:t>
      </w:r>
      <w:proofErr w:type="spellEnd"/>
      <w:r w:rsidRPr="00A864E8">
        <w:rPr>
          <w:color w:val="000000"/>
          <w:sz w:val="28"/>
          <w:szCs w:val="28"/>
        </w:rPr>
        <w:t xml:space="preserve"> КТП № 1282 – 10/0,4 </w:t>
      </w:r>
      <w:proofErr w:type="spellStart"/>
      <w:r w:rsidRPr="00A864E8">
        <w:rPr>
          <w:color w:val="000000"/>
          <w:sz w:val="28"/>
          <w:szCs w:val="28"/>
        </w:rPr>
        <w:t>кВ</w:t>
      </w:r>
      <w:proofErr w:type="spellEnd"/>
      <w:r w:rsidRPr="00A864E8">
        <w:rPr>
          <w:color w:val="000000"/>
          <w:sz w:val="28"/>
          <w:szCs w:val="28"/>
        </w:rPr>
        <w:t xml:space="preserve"> до оп. № 13 ф.0,4 – 1, КТП</w:t>
      </w:r>
      <w:r>
        <w:rPr>
          <w:color w:val="000000"/>
          <w:sz w:val="28"/>
          <w:szCs w:val="28"/>
        </w:rPr>
        <w:br/>
      </w:r>
      <w:r w:rsidRPr="00A864E8">
        <w:rPr>
          <w:color w:val="000000"/>
          <w:sz w:val="28"/>
          <w:szCs w:val="28"/>
        </w:rPr>
        <w:t xml:space="preserve">№ 1282 – 10/0,4 </w:t>
      </w:r>
      <w:proofErr w:type="spellStart"/>
      <w:r w:rsidRPr="00A864E8">
        <w:rPr>
          <w:color w:val="000000"/>
          <w:sz w:val="28"/>
          <w:szCs w:val="28"/>
        </w:rPr>
        <w:t>кВ</w:t>
      </w:r>
      <w:proofErr w:type="spellEnd"/>
      <w:r w:rsidRPr="00A864E8">
        <w:rPr>
          <w:color w:val="000000"/>
          <w:sz w:val="28"/>
          <w:szCs w:val="28"/>
        </w:rPr>
        <w:t xml:space="preserve"> (пункт 10.2.2.1) (том 1 л.д.132-133, 136-141).</w:t>
      </w:r>
    </w:p>
    <w:p w14:paraId="59697966"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Допрошенный в качестве свидетеля начальник департамента</w:t>
      </w:r>
      <w:r>
        <w:rPr>
          <w:color w:val="000000"/>
          <w:sz w:val="28"/>
          <w:szCs w:val="28"/>
        </w:rPr>
        <w:br/>
      </w:r>
      <w:r w:rsidRPr="00A864E8">
        <w:rPr>
          <w:color w:val="000000"/>
          <w:sz w:val="28"/>
          <w:szCs w:val="28"/>
        </w:rPr>
        <w:t>по инвестиционному развитию и технологическому присоединению</w:t>
      </w:r>
      <w:r>
        <w:rPr>
          <w:color w:val="000000"/>
          <w:sz w:val="28"/>
          <w:szCs w:val="28"/>
        </w:rPr>
        <w:br/>
      </w:r>
      <w:r w:rsidRPr="00A864E8">
        <w:rPr>
          <w:color w:val="000000"/>
          <w:sz w:val="28"/>
          <w:szCs w:val="28"/>
        </w:rPr>
        <w:t>О</w:t>
      </w:r>
      <w:r>
        <w:rPr>
          <w:color w:val="000000"/>
          <w:sz w:val="28"/>
          <w:szCs w:val="28"/>
        </w:rPr>
        <w:t>О</w:t>
      </w:r>
      <w:r w:rsidRPr="00A864E8">
        <w:rPr>
          <w:color w:val="000000"/>
          <w:sz w:val="28"/>
          <w:szCs w:val="28"/>
        </w:rPr>
        <w:t>О «</w:t>
      </w:r>
      <w:proofErr w:type="spellStart"/>
      <w:r w:rsidRPr="00A864E8">
        <w:rPr>
          <w:color w:val="000000"/>
          <w:sz w:val="28"/>
          <w:szCs w:val="28"/>
        </w:rPr>
        <w:t>К</w:t>
      </w:r>
      <w:r>
        <w:rPr>
          <w:color w:val="000000"/>
          <w:sz w:val="28"/>
          <w:szCs w:val="28"/>
        </w:rPr>
        <w:t>Эн</w:t>
      </w:r>
      <w:r w:rsidRPr="00A864E8">
        <w:rPr>
          <w:color w:val="000000"/>
          <w:sz w:val="28"/>
          <w:szCs w:val="28"/>
        </w:rPr>
        <w:t>К</w:t>
      </w:r>
      <w:proofErr w:type="spellEnd"/>
      <w:r w:rsidRPr="00A864E8">
        <w:rPr>
          <w:color w:val="000000"/>
          <w:sz w:val="28"/>
          <w:szCs w:val="28"/>
        </w:rPr>
        <w:t>» </w:t>
      </w:r>
      <w:r w:rsidRPr="00A864E8">
        <w:rPr>
          <w:rStyle w:val="fio30"/>
          <w:color w:val="000000"/>
          <w:sz w:val="28"/>
          <w:szCs w:val="28"/>
        </w:rPr>
        <w:t>ФИО30</w:t>
      </w:r>
      <w:r w:rsidRPr="00A864E8">
        <w:rPr>
          <w:color w:val="000000"/>
          <w:sz w:val="28"/>
          <w:szCs w:val="28"/>
        </w:rPr>
        <w:t>., пояснил суду, что по существующей линии электропередач был осуществлен монтаж новой линии.</w:t>
      </w:r>
    </w:p>
    <w:p w14:paraId="3E631905"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Руководящие указания об определении понятий и отнесении видов работ и мероприятий в электрических сетях отрасли «Электроэнергетика»</w:t>
      </w:r>
      <w:r>
        <w:rPr>
          <w:color w:val="000000"/>
          <w:sz w:val="28"/>
          <w:szCs w:val="28"/>
        </w:rPr>
        <w:br/>
      </w:r>
      <w:r w:rsidRPr="00A864E8">
        <w:rPr>
          <w:color w:val="000000"/>
          <w:sz w:val="28"/>
          <w:szCs w:val="28"/>
        </w:rPr>
        <w:t xml:space="preserve">к новому строительству, расширению, реконструкции и техническому перевооружению. РД 153-34.3-20.409-99, утвержденные РАО </w:t>
      </w:r>
      <w:r>
        <w:rPr>
          <w:color w:val="000000"/>
          <w:sz w:val="28"/>
          <w:szCs w:val="28"/>
        </w:rPr>
        <w:t>«</w:t>
      </w:r>
      <w:r w:rsidRPr="00A864E8">
        <w:rPr>
          <w:color w:val="000000"/>
          <w:sz w:val="28"/>
          <w:szCs w:val="28"/>
        </w:rPr>
        <w:t>ЕЭС России» 13 декабря 1999 года, конкретизируют понятия «новое строительство», «расширение», «реконструкция» и «техническое перевооружение»</w:t>
      </w:r>
      <w:r>
        <w:rPr>
          <w:color w:val="000000"/>
          <w:sz w:val="28"/>
          <w:szCs w:val="28"/>
        </w:rPr>
        <w:br/>
      </w:r>
      <w:r w:rsidRPr="00A864E8">
        <w:rPr>
          <w:color w:val="000000"/>
          <w:sz w:val="28"/>
          <w:szCs w:val="28"/>
        </w:rPr>
        <w:t>в электрических сетях.</w:t>
      </w:r>
    </w:p>
    <w:p w14:paraId="7AC39BEC"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Техническое перевооружение в электрических сетях - это комплекс работ на действующих объектах электрических сетей (линиях электропередачи, подстанциях, распределительных и переключательных пунктах, технологически необходимых зданиях, коммуникациях, вспомогательных сооружениях, ремонтно-производственных базах)</w:t>
      </w:r>
      <w:r>
        <w:rPr>
          <w:color w:val="000000"/>
          <w:sz w:val="28"/>
          <w:szCs w:val="28"/>
        </w:rPr>
        <w:br/>
      </w:r>
      <w:r w:rsidRPr="00A864E8">
        <w:rPr>
          <w:color w:val="000000"/>
          <w:sz w:val="28"/>
          <w:szCs w:val="28"/>
        </w:rPr>
        <w:t>по повышению их технико-экономического уровня, состоящий в замене морально и физически устаревшего оборудования и конструкций новыми, более совершенными, механизации работ и внедрении автоматизированных систем управления и контроля и других современных средств управления производственным процессом, совершенствовании подсобного</w:t>
      </w:r>
      <w:r>
        <w:rPr>
          <w:color w:val="000000"/>
          <w:sz w:val="28"/>
          <w:szCs w:val="28"/>
        </w:rPr>
        <w:br/>
      </w:r>
      <w:r w:rsidRPr="00A864E8">
        <w:rPr>
          <w:color w:val="000000"/>
          <w:sz w:val="28"/>
          <w:szCs w:val="28"/>
        </w:rPr>
        <w:t>и вспомогательного хозяйства объекта при сохранении основных строительных решений в пределах ранее выделенных земельных участков.</w:t>
      </w:r>
    </w:p>
    <w:p w14:paraId="3D419509"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Поскольку техническое перевооружение представляет собой комплекс работ на уже действующих объектах электрических сетей, то указанный</w:t>
      </w:r>
      <w:r>
        <w:rPr>
          <w:color w:val="000000"/>
          <w:sz w:val="28"/>
          <w:szCs w:val="28"/>
        </w:rPr>
        <w:br/>
      </w:r>
      <w:r w:rsidRPr="00A864E8">
        <w:rPr>
          <w:color w:val="000000"/>
          <w:sz w:val="28"/>
          <w:szCs w:val="28"/>
        </w:rPr>
        <w:t>в технических условиях монтаж может свидетельствовать о подвеске еще одной цепи и увеличении пропускной способности, доводы регулирующего органа о необходимости указания в проекте на наличие на опорах существующей линии и отсутствия сведений о демонтаже, являются необоснованными, как и исключения по указанным основаниям заявленных</w:t>
      </w:r>
      <w:r>
        <w:rPr>
          <w:color w:val="000000"/>
          <w:sz w:val="28"/>
          <w:szCs w:val="28"/>
        </w:rPr>
        <w:br/>
      </w:r>
      <w:r w:rsidRPr="00A864E8">
        <w:rPr>
          <w:color w:val="000000"/>
          <w:sz w:val="28"/>
          <w:szCs w:val="28"/>
        </w:rPr>
        <w:t>в соответствии с абзацем 12 пункта 87 Основ ценообразования затрат.</w:t>
      </w:r>
    </w:p>
    <w:p w14:paraId="17FF4E1E"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 xml:space="preserve">Согласно абзацу 1 пункта 17 Правил № 861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w:t>
      </w:r>
      <w:proofErr w:type="spellStart"/>
      <w:r w:rsidRPr="00A864E8">
        <w:rPr>
          <w:color w:val="000000"/>
          <w:sz w:val="28"/>
          <w:szCs w:val="28"/>
        </w:rPr>
        <w:t>кВ</w:t>
      </w:r>
      <w:proofErr w:type="spellEnd"/>
      <w:r w:rsidRPr="00A864E8">
        <w:rPr>
          <w:color w:val="000000"/>
          <w:sz w:val="28"/>
          <w:szCs w:val="28"/>
        </w:rPr>
        <w:t xml:space="preserve"> и ниже, при условии,</w:t>
      </w:r>
      <w:r>
        <w:rPr>
          <w:color w:val="000000"/>
          <w:sz w:val="28"/>
          <w:szCs w:val="28"/>
        </w:rPr>
        <w:br/>
      </w:r>
      <w:r w:rsidRPr="00A864E8">
        <w:rPr>
          <w:color w:val="000000"/>
          <w:sz w:val="28"/>
          <w:szCs w:val="28"/>
        </w:rPr>
        <w:t>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w:t>
      </w:r>
      <w:r>
        <w:rPr>
          <w:color w:val="000000"/>
          <w:sz w:val="28"/>
          <w:szCs w:val="28"/>
        </w:rPr>
        <w:br/>
      </w:r>
      <w:r w:rsidRPr="00A864E8">
        <w:rPr>
          <w:color w:val="000000"/>
          <w:sz w:val="28"/>
          <w:szCs w:val="28"/>
        </w:rPr>
        <w:t>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w:t>
      </w:r>
    </w:p>
    <w:p w14:paraId="38649231"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Согласно абзацу 7 пункта 17 Правил № 861 при осуществлении присоединения энергопринимающих устройств максимальной мощностью</w:t>
      </w:r>
      <w:r>
        <w:rPr>
          <w:color w:val="000000"/>
          <w:sz w:val="28"/>
          <w:szCs w:val="28"/>
        </w:rPr>
        <w:br/>
      </w:r>
      <w:r w:rsidRPr="00A864E8">
        <w:rPr>
          <w:color w:val="000000"/>
          <w:sz w:val="28"/>
          <w:szCs w:val="28"/>
        </w:rPr>
        <w:t>не более 150 кВт, в том числе одновременного присоединения энергопринимающих устройств максимальной мощностью не более 150 кВт</w:t>
      </w:r>
      <w:r>
        <w:rPr>
          <w:color w:val="000000"/>
          <w:sz w:val="28"/>
          <w:szCs w:val="28"/>
        </w:rPr>
        <w:br/>
      </w:r>
      <w:r w:rsidRPr="00A864E8">
        <w:rPr>
          <w:color w:val="000000"/>
          <w:sz w:val="28"/>
          <w:szCs w:val="28"/>
        </w:rPr>
        <w:t xml:space="preserve">и объекта </w:t>
      </w:r>
      <w:proofErr w:type="spellStart"/>
      <w:r w:rsidRPr="00A864E8">
        <w:rPr>
          <w:color w:val="000000"/>
          <w:sz w:val="28"/>
          <w:szCs w:val="28"/>
        </w:rPr>
        <w:t>микрогенерации</w:t>
      </w:r>
      <w:proofErr w:type="spellEnd"/>
      <w:r w:rsidRPr="00A864E8">
        <w:rPr>
          <w:color w:val="000000"/>
          <w:sz w:val="28"/>
          <w:szCs w:val="28"/>
        </w:rPr>
        <w:t>,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05492B9C"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Вместе с тем в случае подачи заявки юридическим лицом</w:t>
      </w:r>
      <w:r>
        <w:rPr>
          <w:color w:val="000000"/>
          <w:sz w:val="28"/>
          <w:szCs w:val="28"/>
        </w:rPr>
        <w:br/>
      </w:r>
      <w:r w:rsidRPr="00A864E8">
        <w:rPr>
          <w:color w:val="000000"/>
          <w:sz w:val="28"/>
          <w:szCs w:val="28"/>
        </w:rPr>
        <w:t xml:space="preserve">или индивидуальным предпринимателем в целях технологического присоединения объектов </w:t>
      </w:r>
      <w:proofErr w:type="spellStart"/>
      <w:r w:rsidRPr="00A864E8">
        <w:rPr>
          <w:color w:val="000000"/>
          <w:sz w:val="28"/>
          <w:szCs w:val="28"/>
        </w:rPr>
        <w:t>микрогенерации</w:t>
      </w:r>
      <w:proofErr w:type="spellEnd"/>
      <w:r w:rsidRPr="00A864E8">
        <w:rPr>
          <w:color w:val="000000"/>
          <w:sz w:val="28"/>
          <w:szCs w:val="28"/>
        </w:rPr>
        <w:t xml:space="preserve">, а также одновременного технологического присоединения объектов </w:t>
      </w:r>
      <w:proofErr w:type="spellStart"/>
      <w:r w:rsidRPr="00A864E8">
        <w:rPr>
          <w:color w:val="000000"/>
          <w:sz w:val="28"/>
          <w:szCs w:val="28"/>
        </w:rPr>
        <w:t>микрогенерации</w:t>
      </w:r>
      <w:proofErr w:type="spellEnd"/>
      <w:r>
        <w:rPr>
          <w:color w:val="000000"/>
          <w:sz w:val="28"/>
          <w:szCs w:val="28"/>
        </w:rPr>
        <w:br/>
      </w:r>
      <w:r w:rsidRPr="00A864E8">
        <w:rPr>
          <w:color w:val="000000"/>
          <w:sz w:val="28"/>
          <w:szCs w:val="28"/>
        </w:rPr>
        <w:t>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w:t>
      </w:r>
      <w:r>
        <w:rPr>
          <w:color w:val="000000"/>
          <w:sz w:val="28"/>
          <w:szCs w:val="28"/>
        </w:rPr>
        <w:br/>
      </w:r>
      <w:r w:rsidRPr="00A864E8">
        <w:rPr>
          <w:color w:val="000000"/>
          <w:sz w:val="28"/>
          <w:szCs w:val="28"/>
        </w:rPr>
        <w:t xml:space="preserve">на уровне напряжения 0,4 </w:t>
      </w:r>
      <w:proofErr w:type="spellStart"/>
      <w:r w:rsidRPr="00A864E8">
        <w:rPr>
          <w:color w:val="000000"/>
          <w:sz w:val="28"/>
          <w:szCs w:val="28"/>
        </w:rPr>
        <w:t>кВ</w:t>
      </w:r>
      <w:proofErr w:type="spellEnd"/>
      <w:r w:rsidRPr="00A864E8">
        <w:rPr>
          <w:color w:val="000000"/>
          <w:sz w:val="28"/>
          <w:szCs w:val="28"/>
        </w:rPr>
        <w:t xml:space="preserve"> и ниже, при условии, что расстояние от этих энергопринимающих устройств и (или) объектов </w:t>
      </w:r>
      <w:proofErr w:type="spellStart"/>
      <w:r w:rsidRPr="00A864E8">
        <w:rPr>
          <w:color w:val="000000"/>
          <w:sz w:val="28"/>
          <w:szCs w:val="28"/>
        </w:rPr>
        <w:t>микрогенерации</w:t>
      </w:r>
      <w:proofErr w:type="spellEnd"/>
      <w:r>
        <w:rPr>
          <w:color w:val="000000"/>
          <w:sz w:val="28"/>
          <w:szCs w:val="28"/>
        </w:rPr>
        <w:br/>
      </w:r>
      <w:r w:rsidRPr="00A864E8">
        <w:rPr>
          <w:color w:val="000000"/>
          <w:sz w:val="28"/>
          <w:szCs w:val="28"/>
        </w:rPr>
        <w:t>до существующих объектов электросетевого хозяйства сетевых организаций составляет не более 200 метров в городах и поселках городского типа</w:t>
      </w:r>
      <w:r>
        <w:rPr>
          <w:color w:val="000000"/>
          <w:sz w:val="28"/>
          <w:szCs w:val="28"/>
        </w:rPr>
        <w:br/>
      </w:r>
      <w:r w:rsidRPr="00A864E8">
        <w:rPr>
          <w:color w:val="000000"/>
          <w:sz w:val="28"/>
          <w:szCs w:val="28"/>
        </w:rPr>
        <w:t>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w:t>
      </w:r>
      <w:r>
        <w:rPr>
          <w:color w:val="000000"/>
          <w:sz w:val="28"/>
          <w:szCs w:val="28"/>
        </w:rPr>
        <w:br/>
      </w:r>
      <w:r w:rsidRPr="00A864E8">
        <w:rPr>
          <w:color w:val="000000"/>
          <w:sz w:val="28"/>
          <w:szCs w:val="28"/>
        </w:rPr>
        <w:t>- от существующих объектов электросетевого хозяйства до присоединяемых энергопринимающих устройств и (или) объектов электроэнергетики,</w:t>
      </w:r>
      <w:r>
        <w:rPr>
          <w:color w:val="000000"/>
          <w:sz w:val="28"/>
          <w:szCs w:val="28"/>
        </w:rPr>
        <w:br/>
      </w:r>
      <w:r w:rsidRPr="00A864E8">
        <w:rPr>
          <w:color w:val="000000"/>
          <w:sz w:val="28"/>
          <w:szCs w:val="28"/>
        </w:rPr>
        <w:t xml:space="preserve">а стоимость мероприятий по технологическому присоединению объектов </w:t>
      </w:r>
      <w:proofErr w:type="spellStart"/>
      <w:r w:rsidRPr="00A864E8">
        <w:rPr>
          <w:color w:val="000000"/>
          <w:sz w:val="28"/>
          <w:szCs w:val="28"/>
        </w:rPr>
        <w:t>микрогенерации</w:t>
      </w:r>
      <w:proofErr w:type="spellEnd"/>
      <w:r w:rsidRPr="00A864E8">
        <w:rPr>
          <w:color w:val="000000"/>
          <w:sz w:val="28"/>
          <w:szCs w:val="28"/>
        </w:rPr>
        <w:t xml:space="preserve"> определяется в размере минимального (абзац 8 пункта 17 Правил № 861).</w:t>
      </w:r>
    </w:p>
    <w:p w14:paraId="631AAFED"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 соответствии с графой 18/1 Отчета о выполненных работах за 2023 года ООО «</w:t>
      </w:r>
      <w:proofErr w:type="spellStart"/>
      <w:r w:rsidRPr="00A864E8">
        <w:rPr>
          <w:color w:val="000000"/>
          <w:sz w:val="28"/>
          <w:szCs w:val="28"/>
        </w:rPr>
        <w:t>КЭнК</w:t>
      </w:r>
      <w:proofErr w:type="spellEnd"/>
      <w:r w:rsidRPr="00A864E8">
        <w:rPr>
          <w:color w:val="000000"/>
          <w:sz w:val="28"/>
          <w:szCs w:val="28"/>
        </w:rPr>
        <w:t xml:space="preserve">» по технологическому присоединению заявителей по </w:t>
      </w:r>
      <w:proofErr w:type="spellStart"/>
      <w:r w:rsidRPr="00A864E8">
        <w:rPr>
          <w:color w:val="000000"/>
          <w:sz w:val="28"/>
          <w:szCs w:val="28"/>
        </w:rPr>
        <w:t>пп</w:t>
      </w:r>
      <w:proofErr w:type="spellEnd"/>
      <w:r w:rsidRPr="00A864E8">
        <w:rPr>
          <w:color w:val="000000"/>
          <w:sz w:val="28"/>
          <w:szCs w:val="28"/>
        </w:rPr>
        <w:t xml:space="preserve">. 4.4 Методических указаний от 11.09.2014, учитываемая при расчете фактических расходов по технологическому присоединению плата по мероприятия «последней мили» истцом была отражена в размере 5 569, 09 </w:t>
      </w:r>
      <w:proofErr w:type="spellStart"/>
      <w:r w:rsidRPr="00A864E8">
        <w:rPr>
          <w:color w:val="000000"/>
          <w:sz w:val="28"/>
          <w:szCs w:val="28"/>
        </w:rPr>
        <w:t>тыс.руб</w:t>
      </w:r>
      <w:proofErr w:type="spellEnd"/>
      <w:r w:rsidRPr="00A864E8">
        <w:rPr>
          <w:color w:val="000000"/>
          <w:sz w:val="28"/>
          <w:szCs w:val="28"/>
        </w:rPr>
        <w:t>.</w:t>
      </w:r>
      <w:r>
        <w:rPr>
          <w:color w:val="000000"/>
          <w:sz w:val="28"/>
          <w:szCs w:val="28"/>
        </w:rPr>
        <w:br/>
      </w:r>
      <w:r w:rsidRPr="00A864E8">
        <w:rPr>
          <w:color w:val="000000"/>
          <w:sz w:val="28"/>
          <w:szCs w:val="28"/>
        </w:rPr>
        <w:t>(том 9 л.д.238-246).</w:t>
      </w:r>
    </w:p>
    <w:p w14:paraId="11DBF00A"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Как указывает административный истец, вышеуказанный отчет представлен по форме РЭК Кузбасса и содержит информацию по исполнению договоров с мощностью энергопринимающих устройств до 150 кВт с льготой по мероприятиям «последней мили» 50 % (заявки с 01.07.2022 по 31.12.2022) и 100%.</w:t>
      </w:r>
    </w:p>
    <w:p w14:paraId="3D947A69"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 xml:space="preserve">Определив поданные в период с 01.07.2022 по 31.12.2022 заявки, параметры технологического присоединения которых не соответствуют «льготной» категории заявителей и затраты на мероприятия «последней мили» по которым подлежат включению в плату по договору, регулирующий орган рассчитал по ним выручку в размере 8 540,46 </w:t>
      </w:r>
      <w:proofErr w:type="spellStart"/>
      <w:r w:rsidRPr="00A864E8">
        <w:rPr>
          <w:color w:val="000000"/>
          <w:sz w:val="28"/>
          <w:szCs w:val="28"/>
        </w:rPr>
        <w:t>тыс.руб</w:t>
      </w:r>
      <w:proofErr w:type="spellEnd"/>
      <w:r w:rsidRPr="00A864E8">
        <w:rPr>
          <w:color w:val="000000"/>
          <w:sz w:val="28"/>
          <w:szCs w:val="28"/>
        </w:rPr>
        <w:t>. (том 2 л.д.34 - страница 68).</w:t>
      </w:r>
    </w:p>
    <w:p w14:paraId="0428F2A1"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 xml:space="preserve">Таким образом, регулирующим органом были уменьшены выпадающие доходы Общества, связанные с осуществлением технологического присоединения «льготной» категории заявителей на 2 971, 37 </w:t>
      </w:r>
      <w:proofErr w:type="spellStart"/>
      <w:r w:rsidRPr="00A864E8">
        <w:rPr>
          <w:color w:val="000000"/>
          <w:sz w:val="28"/>
          <w:szCs w:val="28"/>
        </w:rPr>
        <w:t>тыс.руб</w:t>
      </w:r>
      <w:proofErr w:type="spellEnd"/>
      <w:r w:rsidRPr="00A864E8">
        <w:rPr>
          <w:color w:val="000000"/>
          <w:sz w:val="28"/>
          <w:szCs w:val="28"/>
        </w:rPr>
        <w:t>. Заявок, расходы по которым не приняты в расчет, выпадающий доходов, экспертное заключение по материалам на 2025 год не содержит.</w:t>
      </w:r>
    </w:p>
    <w:p w14:paraId="31F0ADDB"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Соответствующая выборка заявок и расчет в табличном варианте представлен административным ответчиком в ходе судебного разбирательства (том 10 л.д.1-8).</w:t>
      </w:r>
    </w:p>
    <w:p w14:paraId="794A7A34"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Допрошенная в судебном заседании в качестве свидетеля начальник отдела ценообразования и электроэнергетики ОАО «Агентство энергетических экспертиз» </w:t>
      </w:r>
      <w:r w:rsidRPr="00A864E8">
        <w:rPr>
          <w:rStyle w:val="fio31"/>
          <w:color w:val="000000"/>
          <w:sz w:val="28"/>
          <w:szCs w:val="28"/>
        </w:rPr>
        <w:t>ФИО31</w:t>
      </w:r>
      <w:r w:rsidRPr="00A864E8">
        <w:rPr>
          <w:color w:val="000000"/>
          <w:sz w:val="28"/>
          <w:szCs w:val="28"/>
        </w:rPr>
        <w:t xml:space="preserve"> суду пояснила, что в связи с изменениями пункта 17 Правил № 861 сумма выручки в 8 540,46 </w:t>
      </w:r>
      <w:proofErr w:type="spellStart"/>
      <w:r w:rsidRPr="00A864E8">
        <w:rPr>
          <w:color w:val="000000"/>
          <w:sz w:val="28"/>
          <w:szCs w:val="28"/>
        </w:rPr>
        <w:t>тыс.руб</w:t>
      </w:r>
      <w:proofErr w:type="spellEnd"/>
      <w:r w:rsidRPr="00A864E8">
        <w:rPr>
          <w:color w:val="000000"/>
          <w:sz w:val="28"/>
          <w:szCs w:val="28"/>
        </w:rPr>
        <w:t>. определена</w:t>
      </w:r>
      <w:r>
        <w:rPr>
          <w:color w:val="000000"/>
          <w:sz w:val="28"/>
          <w:szCs w:val="28"/>
        </w:rPr>
        <w:br/>
      </w:r>
      <w:r w:rsidRPr="00A864E8">
        <w:rPr>
          <w:color w:val="000000"/>
          <w:sz w:val="28"/>
          <w:szCs w:val="28"/>
        </w:rPr>
        <w:t xml:space="preserve">как 50% от общей суммы выручки в 17 077,15 </w:t>
      </w:r>
      <w:proofErr w:type="spellStart"/>
      <w:r w:rsidRPr="00A864E8">
        <w:rPr>
          <w:color w:val="000000"/>
          <w:sz w:val="28"/>
          <w:szCs w:val="28"/>
        </w:rPr>
        <w:t>тыс.руб</w:t>
      </w:r>
      <w:proofErr w:type="spellEnd"/>
      <w:r w:rsidRPr="00A864E8">
        <w:rPr>
          <w:color w:val="000000"/>
          <w:sz w:val="28"/>
          <w:szCs w:val="28"/>
        </w:rPr>
        <w:t>. по 35 заявкам заявителей не льготной категории, поданных в период с 1 июля 2022 года</w:t>
      </w:r>
      <w:r>
        <w:rPr>
          <w:color w:val="000000"/>
          <w:sz w:val="28"/>
          <w:szCs w:val="28"/>
        </w:rPr>
        <w:br/>
      </w:r>
      <w:r w:rsidRPr="00A864E8">
        <w:rPr>
          <w:color w:val="000000"/>
          <w:sz w:val="28"/>
          <w:szCs w:val="28"/>
        </w:rPr>
        <w:t xml:space="preserve">по 31 декабря 2022 года, против заявленной Обществом в 5 569,00 </w:t>
      </w:r>
      <w:proofErr w:type="spellStart"/>
      <w:r w:rsidRPr="00A864E8">
        <w:rPr>
          <w:color w:val="000000"/>
          <w:sz w:val="28"/>
          <w:szCs w:val="28"/>
        </w:rPr>
        <w:t>тыс.руб</w:t>
      </w:r>
      <w:proofErr w:type="spellEnd"/>
      <w:r w:rsidRPr="00A864E8">
        <w:rPr>
          <w:color w:val="000000"/>
          <w:sz w:val="28"/>
          <w:szCs w:val="28"/>
        </w:rPr>
        <w:t>.,</w:t>
      </w:r>
      <w:r>
        <w:rPr>
          <w:color w:val="000000"/>
          <w:sz w:val="28"/>
          <w:szCs w:val="28"/>
        </w:rPr>
        <w:br/>
      </w:r>
      <w:r w:rsidRPr="00A864E8">
        <w:rPr>
          <w:color w:val="000000"/>
          <w:sz w:val="28"/>
          <w:szCs w:val="28"/>
        </w:rPr>
        <w:t>за счет уменьшения размера указанной им льготной категории заявителей.</w:t>
      </w:r>
    </w:p>
    <w:p w14:paraId="393F2051"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Вместе с тем, представленная административным ответчиком выборка</w:t>
      </w:r>
      <w:r>
        <w:rPr>
          <w:color w:val="000000"/>
          <w:sz w:val="28"/>
          <w:szCs w:val="28"/>
        </w:rPr>
        <w:br/>
      </w:r>
      <w:r w:rsidRPr="00A864E8">
        <w:rPr>
          <w:color w:val="000000"/>
          <w:sz w:val="28"/>
          <w:szCs w:val="28"/>
        </w:rPr>
        <w:t>в отсутствие соответствующего обоснования содержит сведения</w:t>
      </w:r>
      <w:r>
        <w:rPr>
          <w:color w:val="000000"/>
          <w:sz w:val="28"/>
          <w:szCs w:val="28"/>
        </w:rPr>
        <w:br/>
      </w:r>
      <w:r w:rsidRPr="00A864E8">
        <w:rPr>
          <w:color w:val="000000"/>
          <w:sz w:val="28"/>
          <w:szCs w:val="28"/>
        </w:rPr>
        <w:t xml:space="preserve">о технологическом присоединения объектов, указанных в абзаце 1 пункта 17 Правил № 861 (порядковый № 4, 77, 133, 145) на сумму 373, 32 </w:t>
      </w:r>
      <w:proofErr w:type="spellStart"/>
      <w:r w:rsidRPr="00A864E8">
        <w:rPr>
          <w:color w:val="000000"/>
          <w:sz w:val="28"/>
          <w:szCs w:val="28"/>
        </w:rPr>
        <w:t>тыс.руб</w:t>
      </w:r>
      <w:proofErr w:type="spellEnd"/>
      <w:r w:rsidRPr="00A864E8">
        <w:rPr>
          <w:color w:val="000000"/>
          <w:sz w:val="28"/>
          <w:szCs w:val="28"/>
        </w:rPr>
        <w:t>.,</w:t>
      </w:r>
      <w:r>
        <w:rPr>
          <w:color w:val="000000"/>
          <w:sz w:val="28"/>
          <w:szCs w:val="28"/>
        </w:rPr>
        <w:br/>
      </w:r>
      <w:r w:rsidRPr="00A864E8">
        <w:rPr>
          <w:color w:val="000000"/>
          <w:sz w:val="28"/>
          <w:szCs w:val="28"/>
        </w:rPr>
        <w:t>и не обосновывает включение в нее иных объектов, параметры технологического присоединения которых не были заявлены согласно представленному Обществом отчету, как не соответствующие «льготной» категории заявителей, плата за расходы на мероприятия «последней мили»</w:t>
      </w:r>
      <w:r>
        <w:rPr>
          <w:color w:val="000000"/>
          <w:sz w:val="28"/>
          <w:szCs w:val="28"/>
        </w:rPr>
        <w:br/>
      </w:r>
      <w:r w:rsidRPr="00A864E8">
        <w:rPr>
          <w:color w:val="000000"/>
          <w:sz w:val="28"/>
          <w:szCs w:val="28"/>
        </w:rPr>
        <w:t>в отношении которых включаются в плату по договору, в связи с чем указанный в Экспертном заключении по материалам на 2025 год размер подлежащей включению в плату по договору выручки, обоснованным признать нельзя.</w:t>
      </w:r>
    </w:p>
    <w:p w14:paraId="45C78DFB"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Таким образом, установление фактических расходов в 2023 году, связанных с осуществлением технологического присоединения энергопринимающих устройств, максимальная мощность которых</w:t>
      </w:r>
      <w:r>
        <w:rPr>
          <w:color w:val="000000"/>
          <w:sz w:val="28"/>
          <w:szCs w:val="28"/>
        </w:rPr>
        <w:br/>
      </w:r>
      <w:r w:rsidRPr="00A864E8">
        <w:rPr>
          <w:color w:val="000000"/>
          <w:sz w:val="28"/>
          <w:szCs w:val="28"/>
        </w:rPr>
        <w:t>не превышает 15 кВт включительно и по заявителям до 150 кВт,</w:t>
      </w:r>
      <w:r>
        <w:rPr>
          <w:color w:val="000000"/>
          <w:sz w:val="28"/>
          <w:szCs w:val="28"/>
        </w:rPr>
        <w:br/>
      </w:r>
      <w:r w:rsidRPr="00A864E8">
        <w:rPr>
          <w:color w:val="000000"/>
          <w:sz w:val="28"/>
          <w:szCs w:val="28"/>
        </w:rPr>
        <w:t>не включаемых в состав платы за технологическое присоединение, подлежащий включению в НВВ ООО «</w:t>
      </w:r>
      <w:proofErr w:type="spellStart"/>
      <w:r w:rsidRPr="00A864E8">
        <w:rPr>
          <w:color w:val="000000"/>
          <w:sz w:val="28"/>
          <w:szCs w:val="28"/>
        </w:rPr>
        <w:t>КЭнК</w:t>
      </w:r>
      <w:proofErr w:type="spellEnd"/>
      <w:r w:rsidRPr="00A864E8">
        <w:rPr>
          <w:color w:val="000000"/>
          <w:sz w:val="28"/>
          <w:szCs w:val="28"/>
        </w:rPr>
        <w:t>» на 2025 год является необоснованным и осуществлено без должного исследования и анализа представленных материалов.</w:t>
      </w:r>
    </w:p>
    <w:p w14:paraId="139EA5C3"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При этом, пунктом 19 Правил регулирования предусмотрено,</w:t>
      </w:r>
      <w:r>
        <w:rPr>
          <w:color w:val="000000"/>
          <w:sz w:val="28"/>
          <w:szCs w:val="28"/>
        </w:rPr>
        <w:br/>
      </w:r>
      <w:r w:rsidRPr="00A864E8">
        <w:rPr>
          <w:color w:val="000000"/>
          <w:sz w:val="28"/>
          <w:szCs w:val="28"/>
        </w:rPr>
        <w:t>что в случае если в ходе анализа представленных организациями, осуществляющими регулируемую деятельность, предложений</w:t>
      </w:r>
      <w:r>
        <w:rPr>
          <w:color w:val="000000"/>
          <w:sz w:val="28"/>
          <w:szCs w:val="28"/>
        </w:rPr>
        <w:br/>
      </w:r>
      <w:r w:rsidRPr="00A864E8">
        <w:rPr>
          <w:color w:val="000000"/>
          <w:sz w:val="28"/>
          <w:szCs w:val="28"/>
        </w:rPr>
        <w:t>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w:t>
      </w:r>
      <w:r>
        <w:rPr>
          <w:color w:val="000000"/>
          <w:sz w:val="28"/>
          <w:szCs w:val="28"/>
        </w:rPr>
        <w:br/>
      </w:r>
      <w:r w:rsidRPr="00A864E8">
        <w:rPr>
          <w:color w:val="000000"/>
          <w:sz w:val="28"/>
          <w:szCs w:val="28"/>
        </w:rPr>
        <w:t>к ним, а организации, осуществляющие регулируемую деятельность, представляют их в течение 7 рабочих дней со дня поступления запроса.</w:t>
      </w:r>
    </w:p>
    <w:p w14:paraId="4849D992" w14:textId="77777777" w:rsidR="00BD7D30" w:rsidRPr="00A864E8" w:rsidRDefault="00BD7D30" w:rsidP="00BD7D30">
      <w:pPr>
        <w:pStyle w:val="afff5"/>
        <w:shd w:val="clear" w:color="auto" w:fill="FFFFFF"/>
        <w:ind w:firstLine="720"/>
        <w:jc w:val="both"/>
        <w:rPr>
          <w:color w:val="000000"/>
          <w:sz w:val="28"/>
          <w:szCs w:val="28"/>
        </w:rPr>
      </w:pPr>
      <w:r w:rsidRPr="00A864E8">
        <w:rPr>
          <w:color w:val="000000"/>
          <w:sz w:val="28"/>
          <w:szCs w:val="28"/>
        </w:rPr>
        <w:t>Вместе с тем регулирующий орган в соответствии с пунктом 19 Правил регулирования, после по существу формального анализа представленных Обществом в обоснование выпадающих доходов по пункту 87 Основ ценообразования в адрес Общества запрос о предоставлении дополнительных материалов, в том числе документов, подтверждающих обоснованность заявленных по вышеуказанным договорам технологического присоединения, не направил, однако не был лишен такой возможности, а указанные</w:t>
      </w:r>
      <w:r>
        <w:rPr>
          <w:color w:val="000000"/>
          <w:sz w:val="28"/>
          <w:szCs w:val="28"/>
        </w:rPr>
        <w:br/>
      </w:r>
      <w:r w:rsidRPr="00A864E8">
        <w:rPr>
          <w:color w:val="000000"/>
          <w:sz w:val="28"/>
          <w:szCs w:val="28"/>
        </w:rPr>
        <w:t>в отношении них Обществом замечания (том 9 л.д.147-149) не учел.</w:t>
      </w:r>
    </w:p>
    <w:p w14:paraId="542C8490" w14:textId="77777777" w:rsidR="00BD7D30" w:rsidRPr="00A864E8" w:rsidRDefault="00BD7D30" w:rsidP="00BD7D30">
      <w:pPr>
        <w:pStyle w:val="afff5"/>
        <w:shd w:val="clear" w:color="auto" w:fill="FFFFFF"/>
        <w:ind w:firstLine="720"/>
        <w:jc w:val="both"/>
        <w:rPr>
          <w:rFonts w:ascii="Arial" w:hAnsi="Arial" w:cs="Arial"/>
          <w:color w:val="000000"/>
          <w:sz w:val="28"/>
          <w:szCs w:val="28"/>
        </w:rPr>
      </w:pPr>
      <w:r w:rsidRPr="00A864E8">
        <w:rPr>
          <w:color w:val="000000"/>
          <w:sz w:val="28"/>
          <w:szCs w:val="28"/>
        </w:rPr>
        <w:t xml:space="preserve">Не принятие к учету фактических затрат на выполнение мероприятий технологического присоединения в 2023 году привело к необоснованному определению плановых затрат по указанной статье на 2025 год, в связи с чем рассчитанные на 2025 выпадающие доходы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в размере 251 616, 32 </w:t>
      </w:r>
      <w:proofErr w:type="spellStart"/>
      <w:r w:rsidRPr="00A864E8">
        <w:rPr>
          <w:color w:val="000000"/>
          <w:sz w:val="28"/>
          <w:szCs w:val="28"/>
        </w:rPr>
        <w:t>тыс.руб</w:t>
      </w:r>
      <w:proofErr w:type="spellEnd"/>
      <w:r w:rsidRPr="00A864E8">
        <w:rPr>
          <w:color w:val="000000"/>
          <w:sz w:val="28"/>
          <w:szCs w:val="28"/>
        </w:rPr>
        <w:t xml:space="preserve">. и энергопринимающих устройств максимальной мощностью не более 150 кВт в размере 216 224,39 </w:t>
      </w:r>
      <w:proofErr w:type="spellStart"/>
      <w:r w:rsidRPr="00A864E8">
        <w:rPr>
          <w:color w:val="000000"/>
          <w:sz w:val="28"/>
          <w:szCs w:val="28"/>
        </w:rPr>
        <w:t>тыс.руб</w:t>
      </w:r>
      <w:proofErr w:type="spellEnd"/>
      <w:r w:rsidRPr="00A864E8">
        <w:rPr>
          <w:color w:val="000000"/>
          <w:sz w:val="28"/>
          <w:szCs w:val="28"/>
        </w:rPr>
        <w:t>.</w:t>
      </w:r>
      <w:r>
        <w:rPr>
          <w:color w:val="000000"/>
          <w:sz w:val="28"/>
          <w:szCs w:val="28"/>
        </w:rPr>
        <w:br/>
      </w:r>
      <w:r w:rsidRPr="00A864E8">
        <w:rPr>
          <w:color w:val="000000"/>
          <w:sz w:val="28"/>
          <w:szCs w:val="28"/>
        </w:rPr>
        <w:t>и соответственно их общий размер 467 840,71 (251616,32 + 216 224,39)(Таблицы 19, 20 - страницы 63-67, 70-74 Экспертного заключения), рассчитаны нев</w:t>
      </w:r>
      <w:r w:rsidRPr="004F1EF6">
        <w:rPr>
          <w:color w:val="000000"/>
          <w:sz w:val="28"/>
          <w:szCs w:val="28"/>
        </w:rPr>
        <w:t>ерно.»</w:t>
      </w:r>
    </w:p>
    <w:p w14:paraId="4AE66FF0" w14:textId="77777777" w:rsidR="00BD7D30" w:rsidRDefault="00BD7D30" w:rsidP="00BD7D30">
      <w:pPr>
        <w:tabs>
          <w:tab w:val="left" w:pos="3832"/>
        </w:tabs>
        <w:ind w:hanging="142"/>
        <w:jc w:val="center"/>
        <w:rPr>
          <w:b/>
          <w:bCs/>
          <w:sz w:val="32"/>
          <w:szCs w:val="32"/>
        </w:rPr>
      </w:pPr>
    </w:p>
    <w:p w14:paraId="05612C0C" w14:textId="77777777" w:rsidR="00BD7D30" w:rsidRPr="00A864E8" w:rsidRDefault="00BD7D30" w:rsidP="00BD7D30">
      <w:pPr>
        <w:pStyle w:val="af3"/>
        <w:jc w:val="center"/>
        <w:rPr>
          <w:rFonts w:ascii="Times New Roman" w:hAnsi="Times New Roman"/>
          <w:b/>
          <w:bCs/>
          <w:sz w:val="28"/>
          <w:szCs w:val="28"/>
        </w:rPr>
      </w:pPr>
      <w:bookmarkStart w:id="16" w:name="_Hlk88212674"/>
      <w:r w:rsidRPr="00A864E8">
        <w:rPr>
          <w:rFonts w:ascii="Times New Roman" w:hAnsi="Times New Roman"/>
          <w:b/>
          <w:bCs/>
          <w:sz w:val="28"/>
          <w:szCs w:val="28"/>
        </w:rPr>
        <w:t>Расчет размера расходов, связанных с осуществлением технологического присоединения энергопринимающих устройств максимальной мощностью, не превышающей 15 кВт включительно, не включаемых в состав платы за технологическое присоединение, подлежащий включению в НВВ ООО «</w:t>
      </w:r>
      <w:proofErr w:type="spellStart"/>
      <w:r w:rsidRPr="00A864E8">
        <w:rPr>
          <w:rFonts w:ascii="Times New Roman" w:hAnsi="Times New Roman"/>
          <w:b/>
          <w:bCs/>
          <w:sz w:val="28"/>
          <w:szCs w:val="28"/>
        </w:rPr>
        <w:t>КЭнК</w:t>
      </w:r>
      <w:proofErr w:type="spellEnd"/>
      <w:r w:rsidRPr="00A864E8">
        <w:rPr>
          <w:rFonts w:ascii="Times New Roman" w:hAnsi="Times New Roman"/>
          <w:b/>
          <w:bCs/>
          <w:sz w:val="28"/>
          <w:szCs w:val="28"/>
        </w:rPr>
        <w:t>» на 2025 год</w:t>
      </w:r>
    </w:p>
    <w:p w14:paraId="7BE38460" w14:textId="77777777" w:rsidR="00BD7D30" w:rsidRDefault="00BD7D30" w:rsidP="00BD7D30">
      <w:pPr>
        <w:tabs>
          <w:tab w:val="left" w:pos="3832"/>
        </w:tabs>
        <w:ind w:firstLine="567"/>
        <w:jc w:val="center"/>
        <w:rPr>
          <w:b/>
          <w:bCs/>
          <w:sz w:val="32"/>
          <w:szCs w:val="32"/>
        </w:rPr>
      </w:pPr>
    </w:p>
    <w:bookmarkEnd w:id="16"/>
    <w:p w14:paraId="625A43AB" w14:textId="77777777" w:rsidR="00BD7D30" w:rsidRPr="00A864E8" w:rsidRDefault="00BD7D30" w:rsidP="00BD7D30">
      <w:pPr>
        <w:pStyle w:val="af3"/>
        <w:ind w:firstLine="567"/>
        <w:jc w:val="both"/>
        <w:rPr>
          <w:rFonts w:ascii="Times New Roman" w:hAnsi="Times New Roman"/>
          <w:b/>
          <w:sz w:val="28"/>
          <w:szCs w:val="28"/>
        </w:rPr>
      </w:pPr>
      <w:r w:rsidRPr="00A864E8">
        <w:rPr>
          <w:rFonts w:ascii="Times New Roman" w:hAnsi="Times New Roman"/>
          <w:sz w:val="28"/>
          <w:szCs w:val="28"/>
        </w:rPr>
        <w:t xml:space="preserve">Расходы сетевой организации, связанные с технологическим присоединением энергопринимающих устройств с максимальной мощностью, не превышающей 15 кВт включительно, составляют выпадающие доходы сетевой организации в соответствии с п. 87 Основ ценообразования № 1178 и п. 17 Правил недискриминационного доступа к услугам по передаче электрической энергии и оказания этих услуг, утвержденных </w:t>
      </w:r>
      <w:r>
        <w:rPr>
          <w:rFonts w:ascii="Times New Roman" w:hAnsi="Times New Roman"/>
          <w:sz w:val="28"/>
          <w:szCs w:val="28"/>
        </w:rPr>
        <w:t>п</w:t>
      </w:r>
      <w:r w:rsidRPr="00A864E8">
        <w:rPr>
          <w:rFonts w:ascii="Times New Roman" w:hAnsi="Times New Roman"/>
          <w:sz w:val="28"/>
          <w:szCs w:val="28"/>
        </w:rPr>
        <w:t>остановлением Правительства РФ от 27.12.2004 № 861.</w:t>
      </w:r>
    </w:p>
    <w:p w14:paraId="3BE2ED6F" w14:textId="77777777" w:rsidR="00BD7D30" w:rsidRPr="00A864E8" w:rsidRDefault="00BD7D30" w:rsidP="00BD7D30">
      <w:pPr>
        <w:pStyle w:val="af3"/>
        <w:ind w:firstLine="567"/>
        <w:jc w:val="both"/>
        <w:rPr>
          <w:rFonts w:ascii="Times New Roman" w:hAnsi="Times New Roman"/>
          <w:sz w:val="28"/>
          <w:szCs w:val="28"/>
        </w:rPr>
      </w:pPr>
      <w:r w:rsidRPr="00A864E8">
        <w:rPr>
          <w:rFonts w:ascii="Times New Roman" w:hAnsi="Times New Roman"/>
          <w:sz w:val="28"/>
          <w:szCs w:val="28"/>
        </w:rPr>
        <w:t>Расчет выпадающих доходов производится в соответствии</w:t>
      </w:r>
      <w:r>
        <w:rPr>
          <w:rFonts w:ascii="Times New Roman" w:hAnsi="Times New Roman"/>
          <w:sz w:val="28"/>
          <w:szCs w:val="28"/>
        </w:rPr>
        <w:br/>
      </w:r>
      <w:r w:rsidRPr="00A864E8">
        <w:rPr>
          <w:rFonts w:ascii="Times New Roman" w:hAnsi="Times New Roman"/>
          <w:sz w:val="28"/>
          <w:szCs w:val="28"/>
        </w:rPr>
        <w:t>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утвержденны</w:t>
      </w:r>
      <w:r>
        <w:rPr>
          <w:rFonts w:ascii="Times New Roman" w:hAnsi="Times New Roman"/>
          <w:sz w:val="28"/>
          <w:szCs w:val="28"/>
        </w:rPr>
        <w:t>ми</w:t>
      </w:r>
      <w:r w:rsidRPr="00A864E8">
        <w:rPr>
          <w:rFonts w:ascii="Times New Roman" w:hAnsi="Times New Roman"/>
          <w:sz w:val="28"/>
          <w:szCs w:val="28"/>
        </w:rPr>
        <w:t xml:space="preserve"> Приказом ФСТ России от 11.09.2014 № 215-э/1 и включаются в НВВ предприятия на планируемый период.</w:t>
      </w:r>
    </w:p>
    <w:p w14:paraId="0BBB8DE6" w14:textId="77777777" w:rsidR="00BD7D30" w:rsidRPr="00A864E8" w:rsidRDefault="00BD7D30" w:rsidP="00BD7D30">
      <w:pPr>
        <w:pStyle w:val="af3"/>
        <w:ind w:firstLine="567"/>
        <w:jc w:val="both"/>
        <w:rPr>
          <w:rFonts w:ascii="Times New Roman" w:hAnsi="Times New Roman"/>
          <w:bCs/>
          <w:sz w:val="28"/>
          <w:szCs w:val="28"/>
        </w:rPr>
      </w:pPr>
      <w:r w:rsidRPr="00A864E8">
        <w:rPr>
          <w:rFonts w:ascii="Times New Roman" w:hAnsi="Times New Roman"/>
          <w:bCs/>
          <w:sz w:val="28"/>
          <w:szCs w:val="28"/>
        </w:rPr>
        <w:t>Экономически обоснованными и документально подтвержденные признаны расходы на организационно-технические мероприятия в сумме 21 011,85 тыс. руб.</w:t>
      </w:r>
    </w:p>
    <w:p w14:paraId="353F6A7A" w14:textId="77777777" w:rsidR="00BD7D30" w:rsidRPr="00A864E8" w:rsidRDefault="00BD7D30" w:rsidP="00BD7D30">
      <w:pPr>
        <w:pStyle w:val="af3"/>
        <w:ind w:firstLine="567"/>
        <w:jc w:val="both"/>
        <w:rPr>
          <w:rFonts w:ascii="Times New Roman" w:hAnsi="Times New Roman"/>
          <w:bCs/>
          <w:sz w:val="28"/>
          <w:szCs w:val="28"/>
        </w:rPr>
      </w:pPr>
      <w:r w:rsidRPr="00A864E8">
        <w:rPr>
          <w:rFonts w:ascii="Times New Roman" w:hAnsi="Times New Roman"/>
          <w:bCs/>
          <w:sz w:val="28"/>
          <w:szCs w:val="28"/>
        </w:rPr>
        <w:t xml:space="preserve">Фактическая выручка от осуществления «льготного» технологического присоединения предприятия определены экспертами на основании данных, представленных предприятием в сумме 41 668,36 тыс. руб. </w:t>
      </w:r>
    </w:p>
    <w:p w14:paraId="5CE48D74" w14:textId="77777777" w:rsidR="00BD7D30" w:rsidRPr="00A864E8" w:rsidRDefault="00BD7D30" w:rsidP="00BD7D30">
      <w:pPr>
        <w:pStyle w:val="af3"/>
        <w:ind w:firstLine="567"/>
        <w:jc w:val="both"/>
        <w:rPr>
          <w:rFonts w:ascii="Times New Roman" w:hAnsi="Times New Roman"/>
          <w:bCs/>
          <w:sz w:val="28"/>
          <w:szCs w:val="28"/>
        </w:rPr>
      </w:pPr>
      <w:r w:rsidRPr="00A864E8">
        <w:rPr>
          <w:rFonts w:ascii="Times New Roman" w:hAnsi="Times New Roman"/>
          <w:bCs/>
          <w:sz w:val="28"/>
          <w:szCs w:val="28"/>
        </w:rPr>
        <w:t>Мероприятия «последней мили» в целях осуществления технологического присоединения энергопринимающих устройств мощностью до 15 кВт приняты экспертами в сумме 337 370,77 тыс. руб. с учетом представленных предприятием материалов.</w:t>
      </w:r>
    </w:p>
    <w:p w14:paraId="471391C1" w14:textId="77777777" w:rsidR="00BD7D30" w:rsidRPr="00A864E8" w:rsidRDefault="00BD7D30" w:rsidP="00BD7D30">
      <w:pPr>
        <w:pStyle w:val="af3"/>
        <w:ind w:firstLine="567"/>
        <w:jc w:val="both"/>
        <w:rPr>
          <w:rFonts w:ascii="Times New Roman" w:hAnsi="Times New Roman"/>
          <w:sz w:val="28"/>
          <w:szCs w:val="28"/>
        </w:rPr>
      </w:pPr>
      <w:r w:rsidRPr="00A67E93">
        <w:rPr>
          <w:rFonts w:ascii="Times New Roman" w:hAnsi="Times New Roman"/>
          <w:sz w:val="28"/>
          <w:szCs w:val="28"/>
        </w:rPr>
        <w:t>Таким образом, выпадающие доходы, связанные с осуществлением технологического присоединения энергопринимающих устройств максимальной мощностью, не превышающей 15 кВт включительно,</w:t>
      </w:r>
      <w:r>
        <w:rPr>
          <w:rFonts w:ascii="Times New Roman" w:hAnsi="Times New Roman"/>
          <w:sz w:val="28"/>
          <w:szCs w:val="28"/>
        </w:rPr>
        <w:br/>
      </w:r>
      <w:r w:rsidRPr="00A67E93">
        <w:rPr>
          <w:rFonts w:ascii="Times New Roman" w:hAnsi="Times New Roman"/>
          <w:sz w:val="28"/>
          <w:szCs w:val="28"/>
        </w:rPr>
        <w:t>не включаемые в состав платы за технологическое присоединение, по п. 87 Основ ценообразования за 2023 год составили 316 714,25 (21 011,85 + 337 370,77 – 41 668,36) тыс. руб.</w:t>
      </w:r>
    </w:p>
    <w:p w14:paraId="54CB6131" w14:textId="77777777" w:rsidR="00BD7D30" w:rsidRPr="00A864E8" w:rsidRDefault="00BD7D30" w:rsidP="00BD7D30">
      <w:pPr>
        <w:pStyle w:val="af3"/>
        <w:ind w:firstLine="567"/>
        <w:jc w:val="both"/>
        <w:rPr>
          <w:rFonts w:ascii="Times New Roman" w:hAnsi="Times New Roman"/>
          <w:sz w:val="28"/>
          <w:szCs w:val="28"/>
        </w:rPr>
      </w:pPr>
      <w:r w:rsidRPr="00A864E8">
        <w:rPr>
          <w:rFonts w:ascii="Times New Roman" w:hAnsi="Times New Roman"/>
          <w:sz w:val="28"/>
          <w:szCs w:val="28"/>
        </w:rPr>
        <w:t>Экспертом отмечается, что с 01 июля 2022 года изменился размер платы за технологическое присоединение энергопринимающих устройств «льготной» категории заявителей.</w:t>
      </w:r>
    </w:p>
    <w:p w14:paraId="195C8AF7" w14:textId="77777777" w:rsidR="00BD7D30" w:rsidRPr="00A864E8" w:rsidRDefault="00BD7D30" w:rsidP="00BD7D30">
      <w:pPr>
        <w:pStyle w:val="af3"/>
        <w:ind w:firstLine="567"/>
        <w:jc w:val="both"/>
        <w:rPr>
          <w:rFonts w:ascii="Times New Roman" w:hAnsi="Times New Roman"/>
          <w:sz w:val="28"/>
          <w:szCs w:val="28"/>
        </w:rPr>
      </w:pPr>
      <w:r w:rsidRPr="00A864E8">
        <w:rPr>
          <w:rFonts w:ascii="Times New Roman" w:hAnsi="Times New Roman"/>
          <w:sz w:val="28"/>
          <w:szCs w:val="28"/>
        </w:rPr>
        <w:t>Льготная ставка за 1 кВт запрашиваемой максимальной мощности</w:t>
      </w:r>
      <w:r>
        <w:rPr>
          <w:rFonts w:ascii="Times New Roman" w:hAnsi="Times New Roman"/>
          <w:sz w:val="28"/>
          <w:szCs w:val="28"/>
        </w:rPr>
        <w:br/>
      </w:r>
      <w:r w:rsidRPr="00A864E8">
        <w:rPr>
          <w:rFonts w:ascii="Times New Roman" w:hAnsi="Times New Roman"/>
          <w:sz w:val="28"/>
          <w:szCs w:val="28"/>
        </w:rPr>
        <w:t xml:space="preserve">при технологическом присоединении объектов </w:t>
      </w:r>
      <w:proofErr w:type="spellStart"/>
      <w:r w:rsidRPr="00A864E8">
        <w:rPr>
          <w:rFonts w:ascii="Times New Roman" w:hAnsi="Times New Roman"/>
          <w:sz w:val="28"/>
          <w:szCs w:val="28"/>
        </w:rPr>
        <w:t>микрогенерации</w:t>
      </w:r>
      <w:proofErr w:type="spellEnd"/>
      <w:r w:rsidRPr="00A864E8">
        <w:rPr>
          <w:rFonts w:ascii="Times New Roman" w:hAnsi="Times New Roman"/>
          <w:sz w:val="28"/>
          <w:szCs w:val="28"/>
        </w:rPr>
        <w:t xml:space="preserve">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w:t>
      </w:r>
      <w:r>
        <w:rPr>
          <w:rFonts w:ascii="Times New Roman" w:hAnsi="Times New Roman"/>
          <w:sz w:val="28"/>
          <w:szCs w:val="28"/>
        </w:rPr>
        <w:br/>
      </w:r>
      <w:r w:rsidRPr="00A864E8">
        <w:rPr>
          <w:rFonts w:ascii="Times New Roman" w:hAnsi="Times New Roman"/>
          <w:sz w:val="28"/>
          <w:szCs w:val="28"/>
        </w:rPr>
        <w:t xml:space="preserve">(с учетом ранее присоединенных в данной точке присоединения энергопринимающих устройств), и объектов </w:t>
      </w:r>
      <w:proofErr w:type="spellStart"/>
      <w:r w:rsidRPr="00A864E8">
        <w:rPr>
          <w:rFonts w:ascii="Times New Roman" w:hAnsi="Times New Roman"/>
          <w:sz w:val="28"/>
          <w:szCs w:val="28"/>
        </w:rPr>
        <w:t>микрогенерации</w:t>
      </w:r>
      <w:proofErr w:type="spellEnd"/>
      <w:r w:rsidRPr="00A864E8">
        <w:rPr>
          <w:rFonts w:ascii="Times New Roman" w:hAnsi="Times New Roman"/>
          <w:sz w:val="28"/>
          <w:szCs w:val="28"/>
        </w:rPr>
        <w:t>,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w:t>
      </w:r>
      <w:r>
        <w:rPr>
          <w:rFonts w:ascii="Times New Roman" w:hAnsi="Times New Roman"/>
          <w:sz w:val="28"/>
          <w:szCs w:val="28"/>
        </w:rPr>
        <w:br/>
      </w:r>
      <w:r w:rsidRPr="00A864E8">
        <w:rPr>
          <w:rFonts w:ascii="Times New Roman" w:hAnsi="Times New Roman"/>
          <w:sz w:val="28"/>
          <w:szCs w:val="28"/>
        </w:rPr>
        <w:t>по технологическому присоединению в размере не более 10 000 рублей за кВт.</w:t>
      </w:r>
    </w:p>
    <w:p w14:paraId="0E4BEA5E" w14:textId="77777777" w:rsidR="00BD7D30" w:rsidRDefault="00BD7D30" w:rsidP="00BD7D30">
      <w:pPr>
        <w:pStyle w:val="af3"/>
        <w:jc w:val="both"/>
        <w:rPr>
          <w:rFonts w:ascii="Times New Roman" w:hAnsi="Times New Roman"/>
          <w:sz w:val="28"/>
          <w:szCs w:val="28"/>
        </w:rPr>
      </w:pPr>
      <w:r w:rsidRPr="00A864E8">
        <w:rPr>
          <w:rFonts w:ascii="Times New Roman" w:hAnsi="Times New Roman"/>
          <w:sz w:val="28"/>
          <w:szCs w:val="28"/>
        </w:rPr>
        <w:t>Отмечается, что размер фактических выпадающих доходов предприятия превышает расчетную величину расходов на осуществление указанных мероприятий, рассчитанную по стандартизированным тарифным ставкам, утвержденных Постановлением РЭК Кузбасса от 29.11.2022 № 947, на 2023 год. Следовательно, на основании положений п. 87 Основ ценообразования размер расходов, превышающий указанную величину, подлежит исключению. Размер фактических выпадающих доходов предприятия по технологическому присоединению энергопринимающих устройств максимальной мощностью, не превышающей 15 кВт включительно, согласно действующему законодательству сформирован в сумме</w:t>
      </w:r>
      <w:r>
        <w:rPr>
          <w:rFonts w:ascii="Times New Roman" w:hAnsi="Times New Roman"/>
          <w:sz w:val="28"/>
          <w:szCs w:val="28"/>
        </w:rPr>
        <w:t>:</w:t>
      </w:r>
    </w:p>
    <w:p w14:paraId="116ADA50" w14:textId="77777777" w:rsidR="00BD7D30" w:rsidRPr="00A864E8" w:rsidRDefault="00BD7D30" w:rsidP="00BD7D30">
      <w:pPr>
        <w:pStyle w:val="af3"/>
        <w:jc w:val="both"/>
        <w:rPr>
          <w:rFonts w:ascii="Times New Roman" w:hAnsi="Times New Roman"/>
          <w:sz w:val="28"/>
          <w:szCs w:val="28"/>
        </w:rPr>
      </w:pPr>
      <w:r w:rsidRPr="00A864E8">
        <w:rPr>
          <w:rFonts w:ascii="Times New Roman" w:hAnsi="Times New Roman"/>
          <w:sz w:val="28"/>
          <w:szCs w:val="28"/>
        </w:rPr>
        <w:t>277 404,11 (51 577,40 + 267 495,08 – 41 668,36) тыс. руб.</w:t>
      </w:r>
    </w:p>
    <w:p w14:paraId="4B45F173" w14:textId="77777777" w:rsidR="00BD7D30" w:rsidRDefault="00BD7D30" w:rsidP="00BD7D30">
      <w:pPr>
        <w:ind w:firstLine="851"/>
        <w:rPr>
          <w:szCs w:val="28"/>
        </w:rPr>
      </w:pPr>
      <w:bookmarkStart w:id="17" w:name="_Hlk78384590"/>
      <w:r>
        <w:rPr>
          <w:szCs w:val="28"/>
        </w:rPr>
        <w:t xml:space="preserve">Утвержденный плановый размер выпадающих доходов на технологическое присоединение энергопринимающих устройств до 15 кВт включительно, учтенный при формировании НВВ предприятия на 2023 год, установлен в сумме </w:t>
      </w:r>
      <w:r w:rsidRPr="004A5E3F">
        <w:rPr>
          <w:szCs w:val="28"/>
        </w:rPr>
        <w:t>292 967,47</w:t>
      </w:r>
      <w:r w:rsidRPr="00DD7198">
        <w:rPr>
          <w:szCs w:val="28"/>
        </w:rPr>
        <w:t xml:space="preserve"> </w:t>
      </w:r>
      <w:r>
        <w:rPr>
          <w:szCs w:val="28"/>
        </w:rPr>
        <w:t>тыс. руб., определенный в расчете выпадающих доходов по п. 87 Основ ценообразования. В соответствии с положениями абзаца 13 п. 87 Основ ценообразования № 1178 с учетом корректировки по плановым индексам-дефляторам Минэкономразвития, размер фактических выпадающих доходов в части технологического присоединения за 2023 год составил: – (</w:t>
      </w:r>
      <w:r w:rsidRPr="00AD487C">
        <w:rPr>
          <w:szCs w:val="28"/>
        </w:rPr>
        <w:t>277 404,11</w:t>
      </w:r>
      <w:r>
        <w:rPr>
          <w:szCs w:val="28"/>
        </w:rPr>
        <w:t xml:space="preserve"> – </w:t>
      </w:r>
      <w:r w:rsidRPr="004A5E3F">
        <w:rPr>
          <w:szCs w:val="28"/>
        </w:rPr>
        <w:t>292 967,47</w:t>
      </w:r>
      <w:r>
        <w:rPr>
          <w:szCs w:val="28"/>
        </w:rPr>
        <w:t xml:space="preserve">) * 1,072 * 1,058 = </w:t>
      </w:r>
      <w:r w:rsidRPr="00C848DA">
        <w:rPr>
          <w:szCs w:val="28"/>
        </w:rPr>
        <w:t>-17 651,59</w:t>
      </w:r>
      <w:r>
        <w:rPr>
          <w:szCs w:val="28"/>
        </w:rPr>
        <w:t xml:space="preserve"> тыс. руб.</w:t>
      </w:r>
    </w:p>
    <w:p w14:paraId="554CA011" w14:textId="77777777" w:rsidR="00BD7D30" w:rsidRDefault="00BD7D30" w:rsidP="00BD7D30">
      <w:pPr>
        <w:ind w:firstLine="851"/>
        <w:rPr>
          <w:szCs w:val="28"/>
        </w:rPr>
      </w:pPr>
      <w:r>
        <w:rPr>
          <w:szCs w:val="28"/>
        </w:rPr>
        <w:t>Произведен расчет плановых расходов на 2025 год по фактическим показателям за три предыдущих периода – 2021-2023 гг.:</w:t>
      </w:r>
    </w:p>
    <w:p w14:paraId="77A59D77" w14:textId="77777777" w:rsidR="00BD7D30" w:rsidRDefault="00BD7D30" w:rsidP="00BD7D30">
      <w:pPr>
        <w:ind w:firstLine="851"/>
        <w:rPr>
          <w:szCs w:val="28"/>
        </w:rPr>
      </w:pPr>
      <w:r>
        <w:rPr>
          <w:szCs w:val="28"/>
        </w:rPr>
        <w:t>- количеству учтенных при регулировании технологических присоединений льготной категории потребителей;</w:t>
      </w:r>
    </w:p>
    <w:p w14:paraId="2796D0A6" w14:textId="77777777" w:rsidR="00BD7D30" w:rsidRDefault="00BD7D30" w:rsidP="00BD7D30">
      <w:pPr>
        <w:ind w:firstLine="851"/>
        <w:rPr>
          <w:szCs w:val="28"/>
        </w:rPr>
      </w:pPr>
      <w:r>
        <w:rPr>
          <w:szCs w:val="28"/>
        </w:rPr>
        <w:t>- протяженности воздушных и кабельных линий;</w:t>
      </w:r>
    </w:p>
    <w:p w14:paraId="5FCF31DE" w14:textId="77777777" w:rsidR="00BD7D30" w:rsidRDefault="00BD7D30" w:rsidP="00BD7D30">
      <w:pPr>
        <w:ind w:firstLine="851"/>
        <w:rPr>
          <w:szCs w:val="28"/>
        </w:rPr>
      </w:pPr>
      <w:r>
        <w:rPr>
          <w:szCs w:val="28"/>
        </w:rPr>
        <w:t>- количеству учтенных пунктов секционирования;</w:t>
      </w:r>
    </w:p>
    <w:p w14:paraId="2AB8E904" w14:textId="77777777" w:rsidR="00BD7D30" w:rsidRDefault="00BD7D30" w:rsidP="00BD7D30">
      <w:pPr>
        <w:ind w:firstLine="851"/>
        <w:rPr>
          <w:szCs w:val="28"/>
        </w:rPr>
      </w:pPr>
      <w:r>
        <w:rPr>
          <w:szCs w:val="28"/>
        </w:rPr>
        <w:t>- мощности трансформаторных подстанций;</w:t>
      </w:r>
    </w:p>
    <w:p w14:paraId="12D0105A" w14:textId="77777777" w:rsidR="00BD7D30" w:rsidRDefault="00BD7D30" w:rsidP="00BD7D30">
      <w:pPr>
        <w:ind w:left="142"/>
      </w:pPr>
      <w:r>
        <w:t>- количества приборов учета.</w:t>
      </w:r>
    </w:p>
    <w:p w14:paraId="531014A0" w14:textId="77777777" w:rsidR="00BD7D30" w:rsidRDefault="00BD7D30" w:rsidP="00BD7D30">
      <w:pPr>
        <w:ind w:firstLine="851"/>
        <w:rPr>
          <w:szCs w:val="28"/>
        </w:rPr>
      </w:pPr>
      <w:r>
        <w:rPr>
          <w:szCs w:val="28"/>
        </w:rPr>
        <w:t>Стоимостной размер плановых затрат на технологическое присоединение энергопринимающих устройств мощностью до 15 кВт рассчитан по стандартизированным тарифным ставкам на 2025 год</w:t>
      </w:r>
      <w:r w:rsidRPr="00893AB8">
        <w:t xml:space="preserve"> </w:t>
      </w:r>
      <w:r w:rsidRPr="00893AB8">
        <w:rPr>
          <w:szCs w:val="28"/>
        </w:rPr>
        <w:t xml:space="preserve">согласно Приложения № </w:t>
      </w:r>
      <w:r>
        <w:rPr>
          <w:szCs w:val="28"/>
        </w:rPr>
        <w:t>5</w:t>
      </w:r>
      <w:r w:rsidRPr="00893AB8">
        <w:rPr>
          <w:szCs w:val="28"/>
        </w:rPr>
        <w:t xml:space="preserve"> к Методическим указаниям </w:t>
      </w:r>
      <w:r>
        <w:rPr>
          <w:szCs w:val="28"/>
        </w:rPr>
        <w:t>490/22</w:t>
      </w:r>
      <w:r w:rsidRPr="00893AB8">
        <w:rPr>
          <w:szCs w:val="28"/>
        </w:rPr>
        <w:t xml:space="preserve"> (рассчитаны</w:t>
      </w:r>
      <w:r>
        <w:rPr>
          <w:szCs w:val="28"/>
        </w:rPr>
        <w:br/>
      </w:r>
      <w:r w:rsidRPr="00893AB8">
        <w:rPr>
          <w:szCs w:val="28"/>
        </w:rPr>
        <w:t xml:space="preserve">в соответствии с </w:t>
      </w:r>
      <w:r>
        <w:rPr>
          <w:szCs w:val="28"/>
        </w:rPr>
        <w:t>П</w:t>
      </w:r>
      <w:r w:rsidRPr="00893AB8">
        <w:rPr>
          <w:szCs w:val="28"/>
        </w:rPr>
        <w:t>остановлени</w:t>
      </w:r>
      <w:r>
        <w:rPr>
          <w:szCs w:val="28"/>
        </w:rPr>
        <w:t>ем</w:t>
      </w:r>
      <w:r w:rsidRPr="00893AB8">
        <w:rPr>
          <w:szCs w:val="28"/>
        </w:rPr>
        <w:t xml:space="preserve"> РЭК Кузбасса</w:t>
      </w:r>
      <w:r>
        <w:rPr>
          <w:szCs w:val="28"/>
        </w:rPr>
        <w:t xml:space="preserve"> от 30.11.2024 № 463</w:t>
      </w:r>
      <w:r w:rsidRPr="00893AB8">
        <w:rPr>
          <w:szCs w:val="28"/>
        </w:rPr>
        <w:t>)</w:t>
      </w:r>
      <w:r>
        <w:rPr>
          <w:szCs w:val="28"/>
        </w:rPr>
        <w:br/>
        <w:t xml:space="preserve">в </w:t>
      </w:r>
      <w:r w:rsidRPr="00B70750">
        <w:rPr>
          <w:szCs w:val="28"/>
        </w:rPr>
        <w:t xml:space="preserve">сумме </w:t>
      </w:r>
      <w:r w:rsidRPr="00AD487C">
        <w:rPr>
          <w:szCs w:val="28"/>
        </w:rPr>
        <w:t>289 074,49</w:t>
      </w:r>
      <w:r>
        <w:rPr>
          <w:szCs w:val="28"/>
        </w:rPr>
        <w:t xml:space="preserve"> </w:t>
      </w:r>
      <w:r w:rsidRPr="003E6738">
        <w:rPr>
          <w:szCs w:val="28"/>
        </w:rPr>
        <w:t>тыс. руб.</w:t>
      </w:r>
    </w:p>
    <w:p w14:paraId="2AF4265A" w14:textId="77777777" w:rsidR="00BD7D30" w:rsidRDefault="00BD7D30" w:rsidP="00BD7D30">
      <w:pPr>
        <w:ind w:firstLine="851"/>
        <w:rPr>
          <w:szCs w:val="28"/>
        </w:rPr>
      </w:pPr>
      <w:r w:rsidRPr="00B53F44">
        <w:rPr>
          <w:szCs w:val="28"/>
        </w:rPr>
        <w:t>При этом, расчет плановой выручки по виду деятельности «Технологическое присоединение льготной категории заявителей до 15 кВт» производился с учетом льготной ставки за 1 кВт запрашиваемой мощности</w:t>
      </w:r>
      <w:r>
        <w:rPr>
          <w:szCs w:val="28"/>
        </w:rPr>
        <w:br/>
      </w:r>
      <w:r w:rsidRPr="00B53F44">
        <w:rPr>
          <w:szCs w:val="28"/>
        </w:rPr>
        <w:t xml:space="preserve">в размере </w:t>
      </w:r>
      <w:r w:rsidRPr="00684D9C">
        <w:rPr>
          <w:szCs w:val="28"/>
        </w:rPr>
        <w:t>6 0</w:t>
      </w:r>
      <w:r>
        <w:rPr>
          <w:szCs w:val="28"/>
        </w:rPr>
        <w:t>1</w:t>
      </w:r>
      <w:r w:rsidRPr="00684D9C">
        <w:rPr>
          <w:szCs w:val="28"/>
        </w:rPr>
        <w:t>7,30</w:t>
      </w:r>
      <w:r w:rsidRPr="003E6738">
        <w:rPr>
          <w:szCs w:val="28"/>
        </w:rPr>
        <w:t xml:space="preserve"> руб. (без НДС)</w:t>
      </w:r>
      <w:r w:rsidRPr="00B53F44">
        <w:rPr>
          <w:szCs w:val="28"/>
        </w:rPr>
        <w:t xml:space="preserve"> </w:t>
      </w:r>
      <w:r w:rsidRPr="003E6738">
        <w:rPr>
          <w:szCs w:val="28"/>
        </w:rPr>
        <w:t xml:space="preserve">(в соответствии с </w:t>
      </w:r>
      <w:r>
        <w:rPr>
          <w:szCs w:val="28"/>
        </w:rPr>
        <w:t>П</w:t>
      </w:r>
      <w:r w:rsidRPr="003E6738">
        <w:rPr>
          <w:szCs w:val="28"/>
        </w:rPr>
        <w:t>остановлени</w:t>
      </w:r>
      <w:r>
        <w:rPr>
          <w:szCs w:val="28"/>
        </w:rPr>
        <w:t>ем</w:t>
      </w:r>
      <w:r w:rsidRPr="003E6738">
        <w:rPr>
          <w:szCs w:val="28"/>
        </w:rPr>
        <w:t xml:space="preserve"> РЭК Кузбасса</w:t>
      </w:r>
      <w:r>
        <w:rPr>
          <w:szCs w:val="28"/>
        </w:rPr>
        <w:t xml:space="preserve"> от 30.11.2024 № 463</w:t>
      </w:r>
      <w:r w:rsidRPr="003E6738">
        <w:rPr>
          <w:szCs w:val="28"/>
        </w:rPr>
        <w:t xml:space="preserve">) </w:t>
      </w:r>
      <w:r w:rsidRPr="00B53F44">
        <w:rPr>
          <w:szCs w:val="28"/>
        </w:rPr>
        <w:t xml:space="preserve">и средней присоединяемой ожидаемой мощности на уровне </w:t>
      </w:r>
      <w:r>
        <w:rPr>
          <w:szCs w:val="28"/>
        </w:rPr>
        <w:t>10</w:t>
      </w:r>
      <w:r w:rsidRPr="00B53F44">
        <w:rPr>
          <w:szCs w:val="28"/>
        </w:rPr>
        <w:t xml:space="preserve"> кВт.</w:t>
      </w:r>
    </w:p>
    <w:p w14:paraId="73701792" w14:textId="77777777" w:rsidR="00BD7D30" w:rsidRDefault="00BD7D30" w:rsidP="00BD7D30">
      <w:pPr>
        <w:ind w:firstLine="851"/>
        <w:rPr>
          <w:szCs w:val="28"/>
        </w:rPr>
      </w:pPr>
      <w:r>
        <w:rPr>
          <w:szCs w:val="28"/>
        </w:rPr>
        <w:t>Таким образом, выпадающие доходы по технологическим присоединениям энергопринимающих устройств мощностью до 15 кВт для включения в НВВ ООО «</w:t>
      </w:r>
      <w:proofErr w:type="spellStart"/>
      <w:r>
        <w:rPr>
          <w:szCs w:val="28"/>
        </w:rPr>
        <w:t>КЭнК</w:t>
      </w:r>
      <w:proofErr w:type="spellEnd"/>
      <w:r>
        <w:rPr>
          <w:szCs w:val="28"/>
        </w:rPr>
        <w:t>» на 2025 год составили:</w:t>
      </w:r>
    </w:p>
    <w:p w14:paraId="2E4523D1" w14:textId="77777777" w:rsidR="00BD7D30" w:rsidRPr="00B70750" w:rsidRDefault="00BD7D30" w:rsidP="00BD7D30">
      <w:pPr>
        <w:ind w:firstLine="851"/>
        <w:rPr>
          <w:szCs w:val="28"/>
        </w:rPr>
      </w:pPr>
      <w:r w:rsidRPr="00253545">
        <w:rPr>
          <w:szCs w:val="28"/>
        </w:rPr>
        <w:t>-17 651,59</w:t>
      </w:r>
      <w:r w:rsidRPr="00B53F44">
        <w:rPr>
          <w:szCs w:val="28"/>
        </w:rPr>
        <w:t xml:space="preserve"> </w:t>
      </w:r>
      <w:r w:rsidRPr="003E6738">
        <w:rPr>
          <w:szCs w:val="28"/>
        </w:rPr>
        <w:t xml:space="preserve">+ </w:t>
      </w:r>
      <w:r w:rsidRPr="00253545">
        <w:rPr>
          <w:szCs w:val="28"/>
        </w:rPr>
        <w:t>289 750,72</w:t>
      </w:r>
      <w:r w:rsidRPr="003E6738">
        <w:rPr>
          <w:szCs w:val="28"/>
        </w:rPr>
        <w:t xml:space="preserve"> = </w:t>
      </w:r>
      <w:r w:rsidRPr="00253545">
        <w:rPr>
          <w:szCs w:val="28"/>
        </w:rPr>
        <w:t>272 099,14</w:t>
      </w:r>
      <w:r>
        <w:rPr>
          <w:szCs w:val="28"/>
        </w:rPr>
        <w:t xml:space="preserve"> </w:t>
      </w:r>
      <w:r w:rsidRPr="003E6738">
        <w:rPr>
          <w:szCs w:val="28"/>
        </w:rPr>
        <w:t>тыс. руб.</w:t>
      </w:r>
    </w:p>
    <w:p w14:paraId="2D7BD26F" w14:textId="77777777" w:rsidR="00BD7D30" w:rsidRPr="00A864E8" w:rsidRDefault="00BD7D30" w:rsidP="00BD7D30">
      <w:pPr>
        <w:ind w:firstLine="851"/>
        <w:rPr>
          <w:szCs w:val="28"/>
        </w:rPr>
      </w:pPr>
      <w:r>
        <w:rPr>
          <w:szCs w:val="28"/>
        </w:rPr>
        <w:t>Расчет произведен в соответствии с Методическими указаниями № 215-э/1, а также п. 87 Основ ценообразования № 1178 и представлен</w:t>
      </w:r>
      <w:r>
        <w:rPr>
          <w:szCs w:val="28"/>
        </w:rPr>
        <w:br/>
        <w:t>в таблице 1</w:t>
      </w:r>
      <w:r w:rsidRPr="00A864E8">
        <w:rPr>
          <w:szCs w:val="28"/>
        </w:rPr>
        <w:t xml:space="preserve">. </w:t>
      </w:r>
    </w:p>
    <w:p w14:paraId="0244A712" w14:textId="77777777" w:rsidR="00BD7D30" w:rsidRDefault="00BD7D30" w:rsidP="00BD7D30">
      <w:pPr>
        <w:ind w:firstLine="851"/>
        <w:rPr>
          <w:szCs w:val="28"/>
        </w:rPr>
      </w:pPr>
    </w:p>
    <w:bookmarkEnd w:id="15"/>
    <w:bookmarkEnd w:id="17"/>
    <w:p w14:paraId="1ECA209A" w14:textId="77777777" w:rsidR="00BD7D30" w:rsidRDefault="00BD7D30" w:rsidP="00BD7D30">
      <w:pPr>
        <w:sectPr w:rsidR="00BD7D30" w:rsidSect="00BD7D30">
          <w:headerReference w:type="even" r:id="rId11"/>
          <w:headerReference w:type="default" r:id="rId12"/>
          <w:headerReference w:type="first" r:id="rId13"/>
          <w:pgSz w:w="11906" w:h="16838"/>
          <w:pgMar w:top="567" w:right="707" w:bottom="851" w:left="1701" w:header="708" w:footer="708" w:gutter="0"/>
          <w:cols w:space="708"/>
          <w:titlePg/>
          <w:docGrid w:linePitch="381"/>
        </w:sectPr>
      </w:pPr>
    </w:p>
    <w:p w14:paraId="4B517D3A" w14:textId="77777777" w:rsidR="00BD7D30" w:rsidRPr="00A864E8" w:rsidRDefault="00BD7D30" w:rsidP="00BD7D30">
      <w:pPr>
        <w:pStyle w:val="aff3"/>
        <w:keepNext/>
        <w:jc w:val="right"/>
        <w:rPr>
          <w:i/>
          <w:iCs/>
          <w:color w:val="000000" w:themeColor="text1"/>
          <w:sz w:val="28"/>
          <w:szCs w:val="28"/>
        </w:rPr>
      </w:pPr>
      <w:r w:rsidRPr="00A864E8">
        <w:rPr>
          <w:color w:val="000000" w:themeColor="text1"/>
          <w:sz w:val="28"/>
          <w:szCs w:val="28"/>
        </w:rPr>
        <w:t xml:space="preserve">Таблица </w:t>
      </w:r>
      <w:r w:rsidRPr="00A864E8">
        <w:rPr>
          <w:i/>
          <w:iCs/>
          <w:color w:val="000000" w:themeColor="text1"/>
          <w:sz w:val="28"/>
          <w:szCs w:val="28"/>
        </w:rPr>
        <w:fldChar w:fldCharType="begin"/>
      </w:r>
      <w:r w:rsidRPr="00A864E8">
        <w:rPr>
          <w:color w:val="000000" w:themeColor="text1"/>
          <w:sz w:val="28"/>
          <w:szCs w:val="28"/>
        </w:rPr>
        <w:instrText xml:space="preserve"> SEQ Таблица \* ARABIC </w:instrText>
      </w:r>
      <w:r w:rsidRPr="00A864E8">
        <w:rPr>
          <w:i/>
          <w:iCs/>
          <w:color w:val="000000" w:themeColor="text1"/>
          <w:sz w:val="28"/>
          <w:szCs w:val="28"/>
        </w:rPr>
        <w:fldChar w:fldCharType="separate"/>
      </w:r>
      <w:r>
        <w:rPr>
          <w:noProof/>
          <w:color w:val="000000" w:themeColor="text1"/>
          <w:sz w:val="28"/>
          <w:szCs w:val="28"/>
        </w:rPr>
        <w:t>1</w:t>
      </w:r>
      <w:r w:rsidRPr="00A864E8">
        <w:rPr>
          <w:i/>
          <w:iCs/>
          <w:color w:val="000000" w:themeColor="text1"/>
          <w:sz w:val="28"/>
          <w:szCs w:val="28"/>
        </w:rPr>
        <w:fldChar w:fldCharType="end"/>
      </w:r>
    </w:p>
    <w:p w14:paraId="103DFD47" w14:textId="77777777" w:rsidR="00BD7D30" w:rsidRPr="00A864E8" w:rsidRDefault="00BD7D30" w:rsidP="00BD7D30">
      <w:pPr>
        <w:pStyle w:val="af3"/>
        <w:jc w:val="center"/>
        <w:rPr>
          <w:rFonts w:ascii="Times New Roman" w:hAnsi="Times New Roman"/>
          <w:b/>
          <w:bCs/>
          <w:sz w:val="28"/>
          <w:szCs w:val="28"/>
        </w:rPr>
      </w:pPr>
      <w:r w:rsidRPr="00A864E8">
        <w:rPr>
          <w:rFonts w:ascii="Times New Roman" w:hAnsi="Times New Roman"/>
          <w:b/>
          <w:bCs/>
          <w:sz w:val="28"/>
          <w:szCs w:val="28"/>
        </w:rPr>
        <w:t>Расчет размера расходов ООО «</w:t>
      </w:r>
      <w:proofErr w:type="spellStart"/>
      <w:r w:rsidRPr="00A864E8">
        <w:rPr>
          <w:rFonts w:ascii="Times New Roman" w:hAnsi="Times New Roman"/>
          <w:b/>
          <w:bCs/>
          <w:sz w:val="28"/>
          <w:szCs w:val="28"/>
        </w:rPr>
        <w:t>КЭнК</w:t>
      </w:r>
      <w:proofErr w:type="spellEnd"/>
      <w:r w:rsidRPr="00A864E8">
        <w:rPr>
          <w:rFonts w:ascii="Times New Roman" w:hAnsi="Times New Roman"/>
          <w:b/>
          <w:bCs/>
          <w:sz w:val="28"/>
          <w:szCs w:val="28"/>
        </w:rPr>
        <w:t>», связанных с осуществлением технологического присоединения энергопринимающих устройств мощностью, не превышающей 15 кВт включительно, не включаемых в состав платы за технологическое присоединение, подлежащих включению в НВВ на 2025 год</w:t>
      </w:r>
    </w:p>
    <w:p w14:paraId="352A5327" w14:textId="77777777" w:rsidR="00BD7D30" w:rsidRPr="00B53F44" w:rsidRDefault="00BD7D30" w:rsidP="00BD7D30">
      <w:pPr>
        <w:jc w:val="center"/>
        <w:rPr>
          <w:b/>
          <w:bCs/>
        </w:rPr>
      </w:pPr>
    </w:p>
    <w:tbl>
      <w:tblPr>
        <w:tblW w:w="5000" w:type="pct"/>
        <w:tblLook w:val="04A0" w:firstRow="1" w:lastRow="0" w:firstColumn="1" w:lastColumn="0" w:noHBand="0" w:noVBand="1"/>
      </w:tblPr>
      <w:tblGrid>
        <w:gridCol w:w="896"/>
        <w:gridCol w:w="4327"/>
        <w:gridCol w:w="890"/>
        <w:gridCol w:w="988"/>
        <w:gridCol w:w="1193"/>
        <w:gridCol w:w="1012"/>
        <w:gridCol w:w="1037"/>
        <w:gridCol w:w="1194"/>
        <w:gridCol w:w="890"/>
        <w:gridCol w:w="940"/>
        <w:gridCol w:w="1193"/>
      </w:tblGrid>
      <w:tr w:rsidR="00BD7D30" w:rsidRPr="005F579C" w14:paraId="397185E8" w14:textId="77777777" w:rsidTr="001C7BAD">
        <w:trPr>
          <w:trHeight w:val="20"/>
          <w:tblHeader/>
        </w:trPr>
        <w:tc>
          <w:tcPr>
            <w:tcW w:w="247" w:type="pct"/>
            <w:vMerge w:val="restart"/>
            <w:tcBorders>
              <w:top w:val="single" w:sz="4" w:space="0" w:color="auto"/>
              <w:left w:val="single" w:sz="4" w:space="0" w:color="auto"/>
              <w:bottom w:val="single" w:sz="4" w:space="0" w:color="auto"/>
              <w:right w:val="single" w:sz="4" w:space="0" w:color="auto"/>
            </w:tcBorders>
            <w:vAlign w:val="center"/>
            <w:hideMark/>
          </w:tcPr>
          <w:p w14:paraId="33C4C826" w14:textId="77777777" w:rsidR="00BD7D30" w:rsidRPr="005F579C" w:rsidRDefault="00BD7D30" w:rsidP="001C7BAD">
            <w:pPr>
              <w:jc w:val="center"/>
              <w:rPr>
                <w:color w:val="000000"/>
                <w:sz w:val="16"/>
                <w:szCs w:val="16"/>
              </w:rPr>
            </w:pPr>
            <w:r w:rsidRPr="005F579C">
              <w:rPr>
                <w:color w:val="000000"/>
                <w:sz w:val="16"/>
                <w:szCs w:val="16"/>
              </w:rPr>
              <w:t>№ п/п</w:t>
            </w:r>
          </w:p>
        </w:tc>
        <w:tc>
          <w:tcPr>
            <w:tcW w:w="1677" w:type="pct"/>
            <w:vMerge w:val="restart"/>
            <w:tcBorders>
              <w:top w:val="single" w:sz="4" w:space="0" w:color="auto"/>
              <w:left w:val="single" w:sz="4" w:space="0" w:color="auto"/>
              <w:bottom w:val="single" w:sz="4" w:space="0" w:color="auto"/>
              <w:right w:val="single" w:sz="4" w:space="0" w:color="auto"/>
            </w:tcBorders>
            <w:vAlign w:val="center"/>
            <w:hideMark/>
          </w:tcPr>
          <w:p w14:paraId="1F3F3080" w14:textId="77777777" w:rsidR="00BD7D30" w:rsidRPr="005F579C" w:rsidRDefault="00BD7D30" w:rsidP="001C7BAD">
            <w:pPr>
              <w:jc w:val="center"/>
              <w:rPr>
                <w:color w:val="000000"/>
                <w:sz w:val="16"/>
                <w:szCs w:val="16"/>
              </w:rPr>
            </w:pPr>
            <w:r w:rsidRPr="005F579C">
              <w:rPr>
                <w:color w:val="000000"/>
                <w:sz w:val="16"/>
                <w:szCs w:val="16"/>
              </w:rPr>
              <w:t>Показатели</w:t>
            </w:r>
          </w:p>
        </w:tc>
        <w:tc>
          <w:tcPr>
            <w:tcW w:w="1127" w:type="pct"/>
            <w:gridSpan w:val="3"/>
            <w:tcBorders>
              <w:top w:val="single" w:sz="4" w:space="0" w:color="auto"/>
              <w:left w:val="nil"/>
              <w:bottom w:val="single" w:sz="4" w:space="0" w:color="auto"/>
              <w:right w:val="single" w:sz="4" w:space="0" w:color="auto"/>
            </w:tcBorders>
            <w:vAlign w:val="center"/>
            <w:hideMark/>
          </w:tcPr>
          <w:p w14:paraId="5634580B" w14:textId="77777777" w:rsidR="00BD7D30" w:rsidRPr="005F579C" w:rsidRDefault="00BD7D30" w:rsidP="001C7BAD">
            <w:pPr>
              <w:jc w:val="center"/>
              <w:rPr>
                <w:color w:val="000000"/>
                <w:sz w:val="16"/>
                <w:szCs w:val="16"/>
              </w:rPr>
            </w:pPr>
            <w:r w:rsidRPr="005F579C">
              <w:rPr>
                <w:color w:val="000000"/>
                <w:sz w:val="16"/>
                <w:szCs w:val="16"/>
              </w:rPr>
              <w:t>Фактические данные за 2023 г.</w:t>
            </w:r>
          </w:p>
        </w:tc>
        <w:tc>
          <w:tcPr>
            <w:tcW w:w="1020" w:type="pct"/>
            <w:gridSpan w:val="3"/>
            <w:tcBorders>
              <w:top w:val="single" w:sz="4" w:space="0" w:color="auto"/>
              <w:left w:val="nil"/>
              <w:bottom w:val="single" w:sz="4" w:space="0" w:color="auto"/>
              <w:right w:val="single" w:sz="4" w:space="0" w:color="auto"/>
            </w:tcBorders>
            <w:noWrap/>
            <w:vAlign w:val="center"/>
            <w:hideMark/>
          </w:tcPr>
          <w:p w14:paraId="31228B05" w14:textId="77777777" w:rsidR="00BD7D30" w:rsidRPr="005F579C" w:rsidRDefault="00BD7D30" w:rsidP="001C7BAD">
            <w:pPr>
              <w:jc w:val="center"/>
              <w:rPr>
                <w:color w:val="000000"/>
                <w:sz w:val="16"/>
                <w:szCs w:val="16"/>
              </w:rPr>
            </w:pPr>
            <w:r w:rsidRPr="005F579C">
              <w:rPr>
                <w:color w:val="000000"/>
                <w:sz w:val="16"/>
                <w:szCs w:val="16"/>
              </w:rPr>
              <w:t>Расчетные (фактические) данные за 2023 г.</w:t>
            </w:r>
          </w:p>
        </w:tc>
        <w:tc>
          <w:tcPr>
            <w:tcW w:w="929" w:type="pct"/>
            <w:gridSpan w:val="3"/>
            <w:tcBorders>
              <w:top w:val="single" w:sz="4" w:space="0" w:color="auto"/>
              <w:left w:val="nil"/>
              <w:bottom w:val="single" w:sz="4" w:space="0" w:color="auto"/>
              <w:right w:val="single" w:sz="4" w:space="0" w:color="auto"/>
            </w:tcBorders>
            <w:noWrap/>
            <w:vAlign w:val="center"/>
            <w:hideMark/>
          </w:tcPr>
          <w:p w14:paraId="153BFD4F" w14:textId="77777777" w:rsidR="00BD7D30" w:rsidRPr="005F579C" w:rsidRDefault="00BD7D30" w:rsidP="001C7BAD">
            <w:pPr>
              <w:jc w:val="center"/>
              <w:rPr>
                <w:color w:val="000000"/>
                <w:sz w:val="16"/>
                <w:szCs w:val="16"/>
              </w:rPr>
            </w:pPr>
            <w:r w:rsidRPr="005F579C">
              <w:rPr>
                <w:color w:val="000000"/>
                <w:sz w:val="16"/>
                <w:szCs w:val="16"/>
              </w:rPr>
              <w:t>Плановые показатели на 2025 г.</w:t>
            </w:r>
          </w:p>
        </w:tc>
      </w:tr>
      <w:tr w:rsidR="00BD7D30" w:rsidRPr="005F579C" w14:paraId="4677F4D2" w14:textId="77777777" w:rsidTr="001C7BAD">
        <w:trPr>
          <w:trHeight w:val="20"/>
          <w:tblHeader/>
        </w:trPr>
        <w:tc>
          <w:tcPr>
            <w:tcW w:w="247" w:type="pct"/>
            <w:vMerge/>
            <w:tcBorders>
              <w:top w:val="single" w:sz="4" w:space="0" w:color="auto"/>
              <w:left w:val="single" w:sz="4" w:space="0" w:color="auto"/>
              <w:bottom w:val="single" w:sz="4" w:space="0" w:color="auto"/>
              <w:right w:val="single" w:sz="4" w:space="0" w:color="auto"/>
            </w:tcBorders>
            <w:vAlign w:val="center"/>
            <w:hideMark/>
          </w:tcPr>
          <w:p w14:paraId="532AF6B0" w14:textId="77777777" w:rsidR="00BD7D30" w:rsidRPr="005F579C" w:rsidRDefault="00BD7D30" w:rsidP="001C7BAD">
            <w:pPr>
              <w:rPr>
                <w:color w:val="000000"/>
                <w:sz w:val="16"/>
                <w:szCs w:val="16"/>
              </w:rPr>
            </w:pPr>
          </w:p>
        </w:tc>
        <w:tc>
          <w:tcPr>
            <w:tcW w:w="1677" w:type="pct"/>
            <w:vMerge/>
            <w:tcBorders>
              <w:top w:val="single" w:sz="4" w:space="0" w:color="auto"/>
              <w:left w:val="single" w:sz="4" w:space="0" w:color="auto"/>
              <w:bottom w:val="single" w:sz="4" w:space="0" w:color="auto"/>
              <w:right w:val="single" w:sz="4" w:space="0" w:color="auto"/>
            </w:tcBorders>
            <w:vAlign w:val="center"/>
            <w:hideMark/>
          </w:tcPr>
          <w:p w14:paraId="32469CDF" w14:textId="77777777" w:rsidR="00BD7D30" w:rsidRPr="005F579C" w:rsidRDefault="00BD7D30" w:rsidP="001C7BAD">
            <w:pPr>
              <w:rPr>
                <w:color w:val="000000"/>
                <w:sz w:val="16"/>
                <w:szCs w:val="16"/>
              </w:rPr>
            </w:pPr>
          </w:p>
        </w:tc>
        <w:tc>
          <w:tcPr>
            <w:tcW w:w="353" w:type="pct"/>
            <w:tcBorders>
              <w:top w:val="nil"/>
              <w:left w:val="nil"/>
              <w:bottom w:val="single" w:sz="4" w:space="0" w:color="auto"/>
              <w:right w:val="single" w:sz="4" w:space="0" w:color="auto"/>
            </w:tcBorders>
            <w:vAlign w:val="center"/>
            <w:hideMark/>
          </w:tcPr>
          <w:p w14:paraId="59FCF62B" w14:textId="77777777" w:rsidR="00BD7D30" w:rsidRPr="005F579C" w:rsidRDefault="00BD7D30" w:rsidP="001C7BAD">
            <w:pPr>
              <w:jc w:val="center"/>
              <w:rPr>
                <w:color w:val="000000"/>
                <w:sz w:val="16"/>
                <w:szCs w:val="16"/>
              </w:rPr>
            </w:pPr>
            <w:r w:rsidRPr="005F579C">
              <w:rPr>
                <w:color w:val="000000"/>
                <w:sz w:val="16"/>
                <w:szCs w:val="16"/>
              </w:rPr>
              <w:t>ставка платы (руб./кВт, руб./км, руб./шт.)</w:t>
            </w:r>
          </w:p>
        </w:tc>
        <w:tc>
          <w:tcPr>
            <w:tcW w:w="421" w:type="pct"/>
            <w:tcBorders>
              <w:top w:val="nil"/>
              <w:left w:val="nil"/>
              <w:bottom w:val="single" w:sz="4" w:space="0" w:color="auto"/>
              <w:right w:val="single" w:sz="4" w:space="0" w:color="auto"/>
            </w:tcBorders>
            <w:vAlign w:val="center"/>
            <w:hideMark/>
          </w:tcPr>
          <w:p w14:paraId="587CC3AF" w14:textId="77777777" w:rsidR="00BD7D30" w:rsidRPr="005F579C" w:rsidRDefault="00BD7D30" w:rsidP="001C7BAD">
            <w:pPr>
              <w:jc w:val="center"/>
              <w:rPr>
                <w:color w:val="000000"/>
                <w:sz w:val="16"/>
                <w:szCs w:val="16"/>
              </w:rPr>
            </w:pPr>
            <w:r w:rsidRPr="005F579C">
              <w:rPr>
                <w:color w:val="000000"/>
                <w:sz w:val="16"/>
                <w:szCs w:val="16"/>
              </w:rPr>
              <w:t xml:space="preserve">мощность, длина линий, количество (кВт, км, </w:t>
            </w:r>
            <w:proofErr w:type="spellStart"/>
            <w:r w:rsidRPr="005F579C">
              <w:rPr>
                <w:color w:val="000000"/>
                <w:sz w:val="16"/>
                <w:szCs w:val="16"/>
              </w:rPr>
              <w:t>шт</w:t>
            </w:r>
            <w:proofErr w:type="spellEnd"/>
            <w:r w:rsidRPr="005F579C">
              <w:rPr>
                <w:color w:val="000000"/>
                <w:sz w:val="16"/>
                <w:szCs w:val="16"/>
              </w:rPr>
              <w:t>)</w:t>
            </w:r>
          </w:p>
        </w:tc>
        <w:tc>
          <w:tcPr>
            <w:tcW w:w="353" w:type="pct"/>
            <w:tcBorders>
              <w:top w:val="nil"/>
              <w:left w:val="nil"/>
              <w:bottom w:val="single" w:sz="4" w:space="0" w:color="auto"/>
              <w:right w:val="single" w:sz="4" w:space="0" w:color="auto"/>
            </w:tcBorders>
            <w:vAlign w:val="center"/>
            <w:hideMark/>
          </w:tcPr>
          <w:p w14:paraId="456BF846" w14:textId="77777777" w:rsidR="00BD7D30" w:rsidRPr="005F579C" w:rsidRDefault="00BD7D30" w:rsidP="001C7BAD">
            <w:pPr>
              <w:jc w:val="center"/>
              <w:rPr>
                <w:color w:val="000000"/>
                <w:sz w:val="16"/>
                <w:szCs w:val="16"/>
              </w:rPr>
            </w:pPr>
            <w:r w:rsidRPr="005F579C">
              <w:rPr>
                <w:color w:val="000000"/>
                <w:sz w:val="16"/>
                <w:szCs w:val="16"/>
              </w:rPr>
              <w:t>расходы на строительство объекта (тыс. руб.)</w:t>
            </w:r>
          </w:p>
        </w:tc>
        <w:tc>
          <w:tcPr>
            <w:tcW w:w="326" w:type="pct"/>
            <w:tcBorders>
              <w:top w:val="nil"/>
              <w:left w:val="nil"/>
              <w:bottom w:val="single" w:sz="4" w:space="0" w:color="auto"/>
              <w:right w:val="single" w:sz="4" w:space="0" w:color="auto"/>
            </w:tcBorders>
            <w:vAlign w:val="center"/>
            <w:hideMark/>
          </w:tcPr>
          <w:p w14:paraId="5A207E41" w14:textId="77777777" w:rsidR="00BD7D30" w:rsidRPr="005F579C" w:rsidRDefault="00BD7D30" w:rsidP="001C7BAD">
            <w:pPr>
              <w:jc w:val="center"/>
              <w:rPr>
                <w:color w:val="000000"/>
                <w:sz w:val="16"/>
                <w:szCs w:val="16"/>
              </w:rPr>
            </w:pPr>
            <w:r w:rsidRPr="005F579C">
              <w:rPr>
                <w:color w:val="000000"/>
                <w:sz w:val="16"/>
                <w:szCs w:val="16"/>
              </w:rPr>
              <w:t>стандарт. тариф. ставка (руб./кВт, руб./км, руб./</w:t>
            </w:r>
            <w:proofErr w:type="spellStart"/>
            <w:r w:rsidRPr="005F579C">
              <w:rPr>
                <w:color w:val="000000"/>
                <w:sz w:val="16"/>
                <w:szCs w:val="16"/>
              </w:rPr>
              <w:t>шт</w:t>
            </w:r>
            <w:proofErr w:type="spellEnd"/>
            <w:r w:rsidRPr="005F579C">
              <w:rPr>
                <w:color w:val="000000"/>
                <w:sz w:val="16"/>
                <w:szCs w:val="16"/>
              </w:rPr>
              <w:t>)</w:t>
            </w:r>
          </w:p>
        </w:tc>
        <w:tc>
          <w:tcPr>
            <w:tcW w:w="334" w:type="pct"/>
            <w:tcBorders>
              <w:top w:val="nil"/>
              <w:left w:val="nil"/>
              <w:bottom w:val="single" w:sz="4" w:space="0" w:color="auto"/>
              <w:right w:val="single" w:sz="4" w:space="0" w:color="auto"/>
            </w:tcBorders>
            <w:vAlign w:val="center"/>
            <w:hideMark/>
          </w:tcPr>
          <w:p w14:paraId="2B9861E0" w14:textId="77777777" w:rsidR="00BD7D30" w:rsidRPr="005F579C" w:rsidRDefault="00BD7D30" w:rsidP="001C7BAD">
            <w:pPr>
              <w:jc w:val="center"/>
              <w:rPr>
                <w:color w:val="000000"/>
                <w:sz w:val="16"/>
                <w:szCs w:val="16"/>
              </w:rPr>
            </w:pPr>
            <w:r w:rsidRPr="005F579C">
              <w:rPr>
                <w:color w:val="000000"/>
                <w:sz w:val="16"/>
                <w:szCs w:val="16"/>
              </w:rPr>
              <w:t xml:space="preserve">мощность, длина линий, количество (кВт, км, </w:t>
            </w:r>
            <w:proofErr w:type="spellStart"/>
            <w:r w:rsidRPr="005F579C">
              <w:rPr>
                <w:color w:val="000000"/>
                <w:sz w:val="16"/>
                <w:szCs w:val="16"/>
              </w:rPr>
              <w:t>шт</w:t>
            </w:r>
            <w:proofErr w:type="spellEnd"/>
            <w:r w:rsidRPr="005F579C">
              <w:rPr>
                <w:color w:val="000000"/>
                <w:sz w:val="16"/>
                <w:szCs w:val="16"/>
              </w:rPr>
              <w:t>)</w:t>
            </w:r>
          </w:p>
        </w:tc>
        <w:tc>
          <w:tcPr>
            <w:tcW w:w="360" w:type="pct"/>
            <w:tcBorders>
              <w:top w:val="nil"/>
              <w:left w:val="nil"/>
              <w:bottom w:val="single" w:sz="4" w:space="0" w:color="auto"/>
              <w:right w:val="single" w:sz="4" w:space="0" w:color="auto"/>
            </w:tcBorders>
            <w:vAlign w:val="center"/>
            <w:hideMark/>
          </w:tcPr>
          <w:p w14:paraId="0FEF952F" w14:textId="77777777" w:rsidR="00BD7D30" w:rsidRPr="005F579C" w:rsidRDefault="00BD7D30" w:rsidP="001C7BAD">
            <w:pPr>
              <w:jc w:val="center"/>
              <w:rPr>
                <w:color w:val="000000"/>
                <w:sz w:val="16"/>
                <w:szCs w:val="16"/>
              </w:rPr>
            </w:pPr>
            <w:r w:rsidRPr="005F579C">
              <w:rPr>
                <w:color w:val="000000"/>
                <w:sz w:val="16"/>
                <w:szCs w:val="16"/>
              </w:rPr>
              <w:t>расходы на строительство объекта (тыс. руб.)</w:t>
            </w:r>
          </w:p>
        </w:tc>
        <w:tc>
          <w:tcPr>
            <w:tcW w:w="303" w:type="pct"/>
            <w:tcBorders>
              <w:top w:val="nil"/>
              <w:left w:val="nil"/>
              <w:bottom w:val="single" w:sz="4" w:space="0" w:color="auto"/>
              <w:right w:val="single" w:sz="4" w:space="0" w:color="auto"/>
            </w:tcBorders>
            <w:vAlign w:val="center"/>
            <w:hideMark/>
          </w:tcPr>
          <w:p w14:paraId="753AF880" w14:textId="77777777" w:rsidR="00BD7D30" w:rsidRPr="005F579C" w:rsidRDefault="00BD7D30" w:rsidP="001C7BAD">
            <w:pPr>
              <w:jc w:val="center"/>
              <w:rPr>
                <w:color w:val="000000"/>
                <w:sz w:val="16"/>
                <w:szCs w:val="16"/>
              </w:rPr>
            </w:pPr>
            <w:r w:rsidRPr="005F579C">
              <w:rPr>
                <w:color w:val="000000"/>
                <w:sz w:val="16"/>
                <w:szCs w:val="16"/>
              </w:rPr>
              <w:t>стандарт. тариф. ставка (руб./кВт, руб./км, руб./</w:t>
            </w:r>
            <w:proofErr w:type="spellStart"/>
            <w:r w:rsidRPr="005F579C">
              <w:rPr>
                <w:color w:val="000000"/>
                <w:sz w:val="16"/>
                <w:szCs w:val="16"/>
              </w:rPr>
              <w:t>шт</w:t>
            </w:r>
            <w:proofErr w:type="spellEnd"/>
            <w:r w:rsidRPr="005F579C">
              <w:rPr>
                <w:color w:val="000000"/>
                <w:sz w:val="16"/>
                <w:szCs w:val="16"/>
              </w:rPr>
              <w:t>)</w:t>
            </w:r>
          </w:p>
        </w:tc>
        <w:tc>
          <w:tcPr>
            <w:tcW w:w="315" w:type="pct"/>
            <w:tcBorders>
              <w:top w:val="nil"/>
              <w:left w:val="nil"/>
              <w:bottom w:val="single" w:sz="4" w:space="0" w:color="auto"/>
              <w:right w:val="single" w:sz="4" w:space="0" w:color="auto"/>
            </w:tcBorders>
            <w:vAlign w:val="center"/>
            <w:hideMark/>
          </w:tcPr>
          <w:p w14:paraId="725C2AD4" w14:textId="77777777" w:rsidR="00BD7D30" w:rsidRPr="005F579C" w:rsidRDefault="00BD7D30" w:rsidP="001C7BAD">
            <w:pPr>
              <w:jc w:val="center"/>
              <w:rPr>
                <w:color w:val="000000"/>
                <w:sz w:val="16"/>
                <w:szCs w:val="16"/>
              </w:rPr>
            </w:pPr>
            <w:r w:rsidRPr="005F579C">
              <w:rPr>
                <w:color w:val="000000"/>
                <w:sz w:val="16"/>
                <w:szCs w:val="16"/>
              </w:rPr>
              <w:t>мощность, длина линий (кВт, км, шт.)</w:t>
            </w:r>
          </w:p>
        </w:tc>
        <w:tc>
          <w:tcPr>
            <w:tcW w:w="311" w:type="pct"/>
            <w:tcBorders>
              <w:top w:val="nil"/>
              <w:left w:val="nil"/>
              <w:bottom w:val="single" w:sz="4" w:space="0" w:color="auto"/>
              <w:right w:val="single" w:sz="4" w:space="0" w:color="auto"/>
            </w:tcBorders>
            <w:vAlign w:val="center"/>
            <w:hideMark/>
          </w:tcPr>
          <w:p w14:paraId="54E3E93F" w14:textId="77777777" w:rsidR="00BD7D30" w:rsidRPr="005F579C" w:rsidRDefault="00BD7D30" w:rsidP="001C7BAD">
            <w:pPr>
              <w:jc w:val="center"/>
              <w:rPr>
                <w:color w:val="000000"/>
                <w:sz w:val="16"/>
                <w:szCs w:val="16"/>
              </w:rPr>
            </w:pPr>
            <w:r w:rsidRPr="005F579C">
              <w:rPr>
                <w:color w:val="000000"/>
                <w:sz w:val="16"/>
                <w:szCs w:val="16"/>
              </w:rPr>
              <w:t>расходы на строительство объекта (тыс. руб.)</w:t>
            </w:r>
          </w:p>
        </w:tc>
      </w:tr>
      <w:tr w:rsidR="00BD7D30" w:rsidRPr="005F579C" w14:paraId="2589F0A2"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2F7FB74" w14:textId="77777777" w:rsidR="00BD7D30" w:rsidRPr="005F579C" w:rsidRDefault="00BD7D30" w:rsidP="001C7BAD">
            <w:pPr>
              <w:jc w:val="center"/>
              <w:rPr>
                <w:color w:val="000000"/>
                <w:sz w:val="16"/>
                <w:szCs w:val="16"/>
              </w:rPr>
            </w:pPr>
            <w:r w:rsidRPr="005F579C">
              <w:rPr>
                <w:color w:val="000000"/>
                <w:sz w:val="16"/>
                <w:szCs w:val="16"/>
              </w:rPr>
              <w:t>1</w:t>
            </w:r>
          </w:p>
        </w:tc>
        <w:tc>
          <w:tcPr>
            <w:tcW w:w="1677" w:type="pct"/>
            <w:tcBorders>
              <w:top w:val="nil"/>
              <w:left w:val="nil"/>
              <w:bottom w:val="single" w:sz="4" w:space="0" w:color="auto"/>
              <w:right w:val="single" w:sz="4" w:space="0" w:color="auto"/>
            </w:tcBorders>
            <w:vAlign w:val="center"/>
            <w:hideMark/>
          </w:tcPr>
          <w:p w14:paraId="7E763879" w14:textId="77777777" w:rsidR="00BD7D30" w:rsidRPr="005F579C" w:rsidRDefault="00BD7D30" w:rsidP="001C7BAD">
            <w:pPr>
              <w:jc w:val="center"/>
              <w:rPr>
                <w:color w:val="000000"/>
                <w:sz w:val="16"/>
                <w:szCs w:val="16"/>
              </w:rPr>
            </w:pPr>
            <w:r w:rsidRPr="005F579C">
              <w:rPr>
                <w:color w:val="000000"/>
                <w:sz w:val="16"/>
                <w:szCs w:val="16"/>
              </w:rPr>
              <w:t>2</w:t>
            </w:r>
          </w:p>
        </w:tc>
        <w:tc>
          <w:tcPr>
            <w:tcW w:w="353" w:type="pct"/>
            <w:tcBorders>
              <w:top w:val="nil"/>
              <w:left w:val="nil"/>
              <w:bottom w:val="single" w:sz="4" w:space="0" w:color="auto"/>
              <w:right w:val="single" w:sz="4" w:space="0" w:color="auto"/>
            </w:tcBorders>
            <w:vAlign w:val="center"/>
            <w:hideMark/>
          </w:tcPr>
          <w:p w14:paraId="18618807" w14:textId="77777777" w:rsidR="00BD7D30" w:rsidRPr="005F579C" w:rsidRDefault="00BD7D30" w:rsidP="001C7BAD">
            <w:pPr>
              <w:jc w:val="center"/>
              <w:rPr>
                <w:color w:val="000000"/>
                <w:sz w:val="16"/>
                <w:szCs w:val="16"/>
              </w:rPr>
            </w:pPr>
            <w:r w:rsidRPr="005F579C">
              <w:rPr>
                <w:color w:val="000000"/>
                <w:sz w:val="16"/>
                <w:szCs w:val="16"/>
              </w:rPr>
              <w:t>3</w:t>
            </w:r>
          </w:p>
        </w:tc>
        <w:tc>
          <w:tcPr>
            <w:tcW w:w="421" w:type="pct"/>
            <w:tcBorders>
              <w:top w:val="nil"/>
              <w:left w:val="nil"/>
              <w:bottom w:val="single" w:sz="4" w:space="0" w:color="auto"/>
              <w:right w:val="single" w:sz="4" w:space="0" w:color="auto"/>
            </w:tcBorders>
            <w:vAlign w:val="center"/>
            <w:hideMark/>
          </w:tcPr>
          <w:p w14:paraId="70AC27B7" w14:textId="77777777" w:rsidR="00BD7D30" w:rsidRPr="005F579C" w:rsidRDefault="00BD7D30" w:rsidP="001C7BAD">
            <w:pPr>
              <w:jc w:val="center"/>
              <w:rPr>
                <w:color w:val="000000"/>
                <w:sz w:val="16"/>
                <w:szCs w:val="16"/>
              </w:rPr>
            </w:pPr>
            <w:r w:rsidRPr="005F579C">
              <w:rPr>
                <w:color w:val="000000"/>
                <w:sz w:val="16"/>
                <w:szCs w:val="16"/>
              </w:rPr>
              <w:t>4</w:t>
            </w:r>
          </w:p>
        </w:tc>
        <w:tc>
          <w:tcPr>
            <w:tcW w:w="353" w:type="pct"/>
            <w:tcBorders>
              <w:top w:val="nil"/>
              <w:left w:val="nil"/>
              <w:bottom w:val="single" w:sz="4" w:space="0" w:color="auto"/>
              <w:right w:val="single" w:sz="4" w:space="0" w:color="auto"/>
            </w:tcBorders>
            <w:vAlign w:val="center"/>
            <w:hideMark/>
          </w:tcPr>
          <w:p w14:paraId="177C9A02" w14:textId="77777777" w:rsidR="00BD7D30" w:rsidRPr="005F579C" w:rsidRDefault="00BD7D30" w:rsidP="001C7BAD">
            <w:pPr>
              <w:jc w:val="center"/>
              <w:rPr>
                <w:color w:val="000000"/>
                <w:sz w:val="16"/>
                <w:szCs w:val="16"/>
              </w:rPr>
            </w:pPr>
            <w:r w:rsidRPr="005F579C">
              <w:rPr>
                <w:color w:val="000000"/>
                <w:sz w:val="16"/>
                <w:szCs w:val="16"/>
              </w:rPr>
              <w:t>5</w:t>
            </w:r>
          </w:p>
        </w:tc>
        <w:tc>
          <w:tcPr>
            <w:tcW w:w="326" w:type="pct"/>
            <w:tcBorders>
              <w:top w:val="nil"/>
              <w:left w:val="nil"/>
              <w:bottom w:val="single" w:sz="4" w:space="0" w:color="auto"/>
              <w:right w:val="single" w:sz="4" w:space="0" w:color="auto"/>
            </w:tcBorders>
            <w:vAlign w:val="center"/>
            <w:hideMark/>
          </w:tcPr>
          <w:p w14:paraId="222D0264" w14:textId="77777777" w:rsidR="00BD7D30" w:rsidRPr="005F579C" w:rsidRDefault="00BD7D30" w:rsidP="001C7BAD">
            <w:pPr>
              <w:jc w:val="center"/>
              <w:rPr>
                <w:color w:val="000000"/>
                <w:sz w:val="16"/>
                <w:szCs w:val="16"/>
              </w:rPr>
            </w:pPr>
            <w:r w:rsidRPr="005F579C">
              <w:rPr>
                <w:color w:val="000000"/>
                <w:sz w:val="16"/>
                <w:szCs w:val="16"/>
              </w:rPr>
              <w:t>6</w:t>
            </w:r>
          </w:p>
        </w:tc>
        <w:tc>
          <w:tcPr>
            <w:tcW w:w="334" w:type="pct"/>
            <w:tcBorders>
              <w:top w:val="nil"/>
              <w:left w:val="nil"/>
              <w:bottom w:val="single" w:sz="4" w:space="0" w:color="auto"/>
              <w:right w:val="single" w:sz="4" w:space="0" w:color="auto"/>
            </w:tcBorders>
            <w:vAlign w:val="center"/>
            <w:hideMark/>
          </w:tcPr>
          <w:p w14:paraId="33C16AA1" w14:textId="77777777" w:rsidR="00BD7D30" w:rsidRPr="005F579C" w:rsidRDefault="00BD7D30" w:rsidP="001C7BAD">
            <w:pPr>
              <w:jc w:val="center"/>
              <w:rPr>
                <w:color w:val="000000"/>
                <w:sz w:val="16"/>
                <w:szCs w:val="16"/>
              </w:rPr>
            </w:pPr>
            <w:r w:rsidRPr="005F579C">
              <w:rPr>
                <w:color w:val="000000"/>
                <w:sz w:val="16"/>
                <w:szCs w:val="16"/>
              </w:rPr>
              <w:t>7</w:t>
            </w:r>
          </w:p>
        </w:tc>
        <w:tc>
          <w:tcPr>
            <w:tcW w:w="360" w:type="pct"/>
            <w:tcBorders>
              <w:top w:val="nil"/>
              <w:left w:val="nil"/>
              <w:bottom w:val="single" w:sz="4" w:space="0" w:color="auto"/>
              <w:right w:val="single" w:sz="4" w:space="0" w:color="auto"/>
            </w:tcBorders>
            <w:vAlign w:val="center"/>
            <w:hideMark/>
          </w:tcPr>
          <w:p w14:paraId="1E247416" w14:textId="77777777" w:rsidR="00BD7D30" w:rsidRPr="005F579C" w:rsidRDefault="00BD7D30" w:rsidP="001C7BAD">
            <w:pPr>
              <w:jc w:val="center"/>
              <w:rPr>
                <w:color w:val="000000"/>
                <w:sz w:val="16"/>
                <w:szCs w:val="16"/>
              </w:rPr>
            </w:pPr>
            <w:r w:rsidRPr="005F579C">
              <w:rPr>
                <w:color w:val="000000"/>
                <w:sz w:val="16"/>
                <w:szCs w:val="16"/>
              </w:rPr>
              <w:t>8</w:t>
            </w:r>
          </w:p>
        </w:tc>
        <w:tc>
          <w:tcPr>
            <w:tcW w:w="303" w:type="pct"/>
            <w:tcBorders>
              <w:top w:val="nil"/>
              <w:left w:val="nil"/>
              <w:bottom w:val="single" w:sz="4" w:space="0" w:color="auto"/>
              <w:right w:val="single" w:sz="4" w:space="0" w:color="auto"/>
            </w:tcBorders>
            <w:vAlign w:val="center"/>
            <w:hideMark/>
          </w:tcPr>
          <w:p w14:paraId="77864269" w14:textId="77777777" w:rsidR="00BD7D30" w:rsidRPr="005F579C" w:rsidRDefault="00BD7D30" w:rsidP="001C7BAD">
            <w:pPr>
              <w:jc w:val="center"/>
              <w:rPr>
                <w:color w:val="000000"/>
                <w:sz w:val="16"/>
                <w:szCs w:val="16"/>
              </w:rPr>
            </w:pPr>
            <w:r w:rsidRPr="005F579C">
              <w:rPr>
                <w:color w:val="000000"/>
                <w:sz w:val="16"/>
                <w:szCs w:val="16"/>
              </w:rPr>
              <w:t>9</w:t>
            </w:r>
          </w:p>
        </w:tc>
        <w:tc>
          <w:tcPr>
            <w:tcW w:w="315" w:type="pct"/>
            <w:tcBorders>
              <w:top w:val="nil"/>
              <w:left w:val="nil"/>
              <w:bottom w:val="single" w:sz="4" w:space="0" w:color="auto"/>
              <w:right w:val="single" w:sz="4" w:space="0" w:color="auto"/>
            </w:tcBorders>
            <w:vAlign w:val="center"/>
            <w:hideMark/>
          </w:tcPr>
          <w:p w14:paraId="74AEAEDA" w14:textId="77777777" w:rsidR="00BD7D30" w:rsidRPr="005F579C" w:rsidRDefault="00BD7D30" w:rsidP="001C7BAD">
            <w:pPr>
              <w:jc w:val="center"/>
              <w:rPr>
                <w:color w:val="000000"/>
                <w:sz w:val="16"/>
                <w:szCs w:val="16"/>
              </w:rPr>
            </w:pPr>
            <w:r w:rsidRPr="005F579C">
              <w:rPr>
                <w:color w:val="000000"/>
                <w:sz w:val="16"/>
                <w:szCs w:val="16"/>
              </w:rPr>
              <w:t>10</w:t>
            </w:r>
          </w:p>
        </w:tc>
        <w:tc>
          <w:tcPr>
            <w:tcW w:w="311" w:type="pct"/>
            <w:tcBorders>
              <w:top w:val="nil"/>
              <w:left w:val="nil"/>
              <w:bottom w:val="single" w:sz="4" w:space="0" w:color="auto"/>
              <w:right w:val="single" w:sz="4" w:space="0" w:color="auto"/>
            </w:tcBorders>
            <w:vAlign w:val="center"/>
            <w:hideMark/>
          </w:tcPr>
          <w:p w14:paraId="6C76D302" w14:textId="77777777" w:rsidR="00BD7D30" w:rsidRPr="005F579C" w:rsidRDefault="00BD7D30" w:rsidP="001C7BAD">
            <w:pPr>
              <w:jc w:val="center"/>
              <w:rPr>
                <w:color w:val="000000"/>
                <w:sz w:val="16"/>
                <w:szCs w:val="16"/>
              </w:rPr>
            </w:pPr>
            <w:r w:rsidRPr="005F579C">
              <w:rPr>
                <w:color w:val="000000"/>
                <w:sz w:val="16"/>
                <w:szCs w:val="16"/>
              </w:rPr>
              <w:t>11</w:t>
            </w:r>
          </w:p>
        </w:tc>
      </w:tr>
      <w:tr w:rsidR="00BD7D30" w:rsidRPr="005F579C" w14:paraId="2662F5D5"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7E148E6" w14:textId="77777777" w:rsidR="00BD7D30" w:rsidRPr="005F579C" w:rsidRDefault="00BD7D30" w:rsidP="001C7BAD">
            <w:pPr>
              <w:rPr>
                <w:color w:val="000000"/>
                <w:sz w:val="16"/>
                <w:szCs w:val="16"/>
              </w:rPr>
            </w:pPr>
            <w:r w:rsidRPr="005F579C">
              <w:rPr>
                <w:color w:val="000000"/>
                <w:sz w:val="16"/>
                <w:szCs w:val="16"/>
              </w:rPr>
              <w:t>1.</w:t>
            </w:r>
          </w:p>
        </w:tc>
        <w:tc>
          <w:tcPr>
            <w:tcW w:w="1677" w:type="pct"/>
            <w:tcBorders>
              <w:top w:val="nil"/>
              <w:left w:val="nil"/>
              <w:bottom w:val="single" w:sz="4" w:space="0" w:color="auto"/>
              <w:right w:val="single" w:sz="4" w:space="0" w:color="auto"/>
            </w:tcBorders>
            <w:vAlign w:val="center"/>
            <w:hideMark/>
          </w:tcPr>
          <w:p w14:paraId="58B6756C" w14:textId="77777777" w:rsidR="00BD7D30" w:rsidRPr="005F579C" w:rsidRDefault="00BD7D30" w:rsidP="001C7BAD">
            <w:pPr>
              <w:rPr>
                <w:color w:val="000000"/>
                <w:sz w:val="16"/>
                <w:szCs w:val="16"/>
              </w:rPr>
            </w:pPr>
            <w:r w:rsidRPr="005F579C">
              <w:rPr>
                <w:color w:val="000000"/>
                <w:sz w:val="16"/>
                <w:szCs w:val="16"/>
              </w:rPr>
              <w:t>Расходы на выполнение организационно-технических мероприятий, связанные с осуществлением технологического присоединения [п. 1.1 + п. 1.2]:</w:t>
            </w:r>
          </w:p>
        </w:tc>
        <w:tc>
          <w:tcPr>
            <w:tcW w:w="353" w:type="pct"/>
            <w:tcBorders>
              <w:top w:val="nil"/>
              <w:left w:val="nil"/>
              <w:bottom w:val="single" w:sz="4" w:space="0" w:color="auto"/>
              <w:right w:val="single" w:sz="4" w:space="0" w:color="auto"/>
            </w:tcBorders>
            <w:vAlign w:val="center"/>
            <w:hideMark/>
          </w:tcPr>
          <w:p w14:paraId="6AC39037" w14:textId="77777777" w:rsidR="00BD7D30" w:rsidRPr="005F579C" w:rsidRDefault="00BD7D30" w:rsidP="001C7BAD">
            <w:pPr>
              <w:jc w:val="right"/>
              <w:rPr>
                <w:color w:val="000000"/>
                <w:sz w:val="16"/>
                <w:szCs w:val="16"/>
              </w:rPr>
            </w:pPr>
            <w:r w:rsidRPr="005F579C">
              <w:rPr>
                <w:color w:val="000000"/>
                <w:sz w:val="16"/>
                <w:szCs w:val="16"/>
              </w:rPr>
              <w:t>5 418,22</w:t>
            </w:r>
          </w:p>
        </w:tc>
        <w:tc>
          <w:tcPr>
            <w:tcW w:w="421" w:type="pct"/>
            <w:tcBorders>
              <w:top w:val="nil"/>
              <w:left w:val="nil"/>
              <w:bottom w:val="single" w:sz="4" w:space="0" w:color="auto"/>
              <w:right w:val="single" w:sz="4" w:space="0" w:color="auto"/>
            </w:tcBorders>
            <w:vAlign w:val="center"/>
            <w:hideMark/>
          </w:tcPr>
          <w:p w14:paraId="6B8081F8" w14:textId="77777777" w:rsidR="00BD7D30" w:rsidRPr="005F579C" w:rsidRDefault="00BD7D30" w:rsidP="001C7BAD">
            <w:pPr>
              <w:jc w:val="right"/>
              <w:rPr>
                <w:color w:val="000000"/>
                <w:sz w:val="16"/>
                <w:szCs w:val="16"/>
              </w:rPr>
            </w:pPr>
            <w:r w:rsidRPr="005F579C">
              <w:rPr>
                <w:color w:val="000000"/>
                <w:sz w:val="16"/>
                <w:szCs w:val="16"/>
              </w:rPr>
              <w:t>3 878,00</w:t>
            </w:r>
          </w:p>
        </w:tc>
        <w:tc>
          <w:tcPr>
            <w:tcW w:w="353" w:type="pct"/>
            <w:tcBorders>
              <w:top w:val="nil"/>
              <w:left w:val="nil"/>
              <w:bottom w:val="single" w:sz="4" w:space="0" w:color="auto"/>
              <w:right w:val="single" w:sz="4" w:space="0" w:color="auto"/>
            </w:tcBorders>
            <w:vAlign w:val="center"/>
            <w:hideMark/>
          </w:tcPr>
          <w:p w14:paraId="3C06E7D4" w14:textId="77777777" w:rsidR="00BD7D30" w:rsidRPr="005F579C" w:rsidRDefault="00BD7D30" w:rsidP="001C7BAD">
            <w:pPr>
              <w:jc w:val="right"/>
              <w:rPr>
                <w:color w:val="000000"/>
                <w:sz w:val="16"/>
                <w:szCs w:val="16"/>
              </w:rPr>
            </w:pPr>
            <w:r w:rsidRPr="005F579C">
              <w:rPr>
                <w:color w:val="000000"/>
                <w:sz w:val="16"/>
                <w:szCs w:val="16"/>
              </w:rPr>
              <w:t>21 011,85</w:t>
            </w:r>
          </w:p>
        </w:tc>
        <w:tc>
          <w:tcPr>
            <w:tcW w:w="326" w:type="pct"/>
            <w:tcBorders>
              <w:top w:val="nil"/>
              <w:left w:val="nil"/>
              <w:bottom w:val="single" w:sz="4" w:space="0" w:color="auto"/>
              <w:right w:val="single" w:sz="4" w:space="0" w:color="auto"/>
            </w:tcBorders>
            <w:vAlign w:val="center"/>
            <w:hideMark/>
          </w:tcPr>
          <w:p w14:paraId="6FF876AC" w14:textId="77777777" w:rsidR="00BD7D30" w:rsidRPr="005F579C" w:rsidRDefault="00BD7D30" w:rsidP="001C7BAD">
            <w:pPr>
              <w:jc w:val="right"/>
              <w:rPr>
                <w:color w:val="000000"/>
                <w:sz w:val="16"/>
                <w:szCs w:val="16"/>
              </w:rPr>
            </w:pPr>
            <w:r w:rsidRPr="005F579C">
              <w:rPr>
                <w:color w:val="000000"/>
                <w:sz w:val="16"/>
                <w:szCs w:val="16"/>
              </w:rPr>
              <w:t>13 300,00</w:t>
            </w:r>
          </w:p>
        </w:tc>
        <w:tc>
          <w:tcPr>
            <w:tcW w:w="334" w:type="pct"/>
            <w:tcBorders>
              <w:top w:val="nil"/>
              <w:left w:val="nil"/>
              <w:bottom w:val="single" w:sz="4" w:space="0" w:color="auto"/>
              <w:right w:val="single" w:sz="4" w:space="0" w:color="auto"/>
            </w:tcBorders>
            <w:vAlign w:val="center"/>
            <w:hideMark/>
          </w:tcPr>
          <w:p w14:paraId="29ED8957" w14:textId="77777777" w:rsidR="00BD7D30" w:rsidRPr="005F579C" w:rsidRDefault="00BD7D30" w:rsidP="001C7BAD">
            <w:pPr>
              <w:jc w:val="right"/>
              <w:rPr>
                <w:color w:val="000000"/>
                <w:sz w:val="16"/>
                <w:szCs w:val="16"/>
              </w:rPr>
            </w:pPr>
            <w:r w:rsidRPr="005F579C">
              <w:rPr>
                <w:color w:val="000000"/>
                <w:sz w:val="16"/>
                <w:szCs w:val="16"/>
              </w:rPr>
              <w:t>3 878,00</w:t>
            </w:r>
          </w:p>
        </w:tc>
        <w:tc>
          <w:tcPr>
            <w:tcW w:w="360" w:type="pct"/>
            <w:tcBorders>
              <w:top w:val="nil"/>
              <w:left w:val="nil"/>
              <w:bottom w:val="single" w:sz="4" w:space="0" w:color="auto"/>
              <w:right w:val="single" w:sz="4" w:space="0" w:color="auto"/>
            </w:tcBorders>
            <w:vAlign w:val="center"/>
            <w:hideMark/>
          </w:tcPr>
          <w:p w14:paraId="18BA94F7" w14:textId="77777777" w:rsidR="00BD7D30" w:rsidRPr="005F579C" w:rsidRDefault="00BD7D30" w:rsidP="001C7BAD">
            <w:pPr>
              <w:jc w:val="right"/>
              <w:rPr>
                <w:color w:val="000000"/>
                <w:sz w:val="16"/>
                <w:szCs w:val="16"/>
              </w:rPr>
            </w:pPr>
            <w:r w:rsidRPr="005F579C">
              <w:rPr>
                <w:color w:val="000000"/>
                <w:sz w:val="16"/>
                <w:szCs w:val="16"/>
              </w:rPr>
              <w:t>51 577,40</w:t>
            </w:r>
          </w:p>
        </w:tc>
        <w:tc>
          <w:tcPr>
            <w:tcW w:w="303" w:type="pct"/>
            <w:tcBorders>
              <w:top w:val="nil"/>
              <w:left w:val="nil"/>
              <w:bottom w:val="single" w:sz="4" w:space="0" w:color="auto"/>
              <w:right w:val="single" w:sz="4" w:space="0" w:color="auto"/>
            </w:tcBorders>
            <w:vAlign w:val="center"/>
            <w:hideMark/>
          </w:tcPr>
          <w:p w14:paraId="48F190B6" w14:textId="77777777" w:rsidR="00BD7D30" w:rsidRPr="005F579C" w:rsidRDefault="00BD7D30" w:rsidP="001C7BAD">
            <w:pPr>
              <w:jc w:val="right"/>
              <w:rPr>
                <w:color w:val="000000"/>
                <w:sz w:val="16"/>
                <w:szCs w:val="16"/>
              </w:rPr>
            </w:pPr>
            <w:r w:rsidRPr="005F579C">
              <w:rPr>
                <w:color w:val="000000"/>
                <w:sz w:val="16"/>
                <w:szCs w:val="16"/>
              </w:rPr>
              <w:t>17 662,00</w:t>
            </w:r>
          </w:p>
        </w:tc>
        <w:tc>
          <w:tcPr>
            <w:tcW w:w="315" w:type="pct"/>
            <w:tcBorders>
              <w:top w:val="nil"/>
              <w:left w:val="nil"/>
              <w:bottom w:val="single" w:sz="4" w:space="0" w:color="auto"/>
              <w:right w:val="single" w:sz="4" w:space="0" w:color="auto"/>
            </w:tcBorders>
            <w:vAlign w:val="center"/>
            <w:hideMark/>
          </w:tcPr>
          <w:p w14:paraId="76496CCE" w14:textId="77777777" w:rsidR="00BD7D30" w:rsidRPr="005F579C" w:rsidRDefault="00BD7D30" w:rsidP="001C7BAD">
            <w:pPr>
              <w:jc w:val="right"/>
              <w:rPr>
                <w:color w:val="000000"/>
                <w:sz w:val="16"/>
                <w:szCs w:val="16"/>
              </w:rPr>
            </w:pPr>
            <w:r w:rsidRPr="005F579C">
              <w:rPr>
                <w:color w:val="000000"/>
                <w:sz w:val="16"/>
                <w:szCs w:val="16"/>
              </w:rPr>
              <w:t>6 762</w:t>
            </w:r>
          </w:p>
        </w:tc>
        <w:tc>
          <w:tcPr>
            <w:tcW w:w="311" w:type="pct"/>
            <w:tcBorders>
              <w:top w:val="nil"/>
              <w:left w:val="nil"/>
              <w:bottom w:val="single" w:sz="4" w:space="0" w:color="auto"/>
              <w:right w:val="single" w:sz="4" w:space="0" w:color="auto"/>
            </w:tcBorders>
            <w:vAlign w:val="center"/>
            <w:hideMark/>
          </w:tcPr>
          <w:p w14:paraId="79E0211B" w14:textId="77777777" w:rsidR="00BD7D30" w:rsidRPr="005F579C" w:rsidRDefault="00BD7D30" w:rsidP="001C7BAD">
            <w:pPr>
              <w:jc w:val="right"/>
              <w:rPr>
                <w:color w:val="000000"/>
                <w:sz w:val="16"/>
                <w:szCs w:val="16"/>
              </w:rPr>
            </w:pPr>
            <w:r w:rsidRPr="005F579C">
              <w:rPr>
                <w:color w:val="000000"/>
                <w:sz w:val="16"/>
                <w:szCs w:val="16"/>
              </w:rPr>
              <w:t>119 436,33</w:t>
            </w:r>
          </w:p>
        </w:tc>
      </w:tr>
      <w:tr w:rsidR="00BD7D30" w:rsidRPr="005F579C" w14:paraId="73E081F5"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D7DAAF2" w14:textId="77777777" w:rsidR="00BD7D30" w:rsidRPr="005F579C" w:rsidRDefault="00BD7D30" w:rsidP="001C7BAD">
            <w:pPr>
              <w:rPr>
                <w:color w:val="000000"/>
                <w:sz w:val="16"/>
                <w:szCs w:val="16"/>
              </w:rPr>
            </w:pPr>
            <w:r w:rsidRPr="005F579C">
              <w:rPr>
                <w:color w:val="000000"/>
                <w:sz w:val="16"/>
                <w:szCs w:val="16"/>
              </w:rPr>
              <w:t>1.1.</w:t>
            </w:r>
          </w:p>
        </w:tc>
        <w:tc>
          <w:tcPr>
            <w:tcW w:w="1677" w:type="pct"/>
            <w:tcBorders>
              <w:top w:val="nil"/>
              <w:left w:val="nil"/>
              <w:bottom w:val="single" w:sz="4" w:space="0" w:color="auto"/>
              <w:right w:val="single" w:sz="4" w:space="0" w:color="auto"/>
            </w:tcBorders>
            <w:vAlign w:val="center"/>
            <w:hideMark/>
          </w:tcPr>
          <w:p w14:paraId="1913D318" w14:textId="77777777" w:rsidR="00BD7D30" w:rsidRPr="005F579C" w:rsidRDefault="00BD7D30" w:rsidP="001C7BAD">
            <w:pPr>
              <w:rPr>
                <w:color w:val="000000"/>
                <w:sz w:val="16"/>
                <w:szCs w:val="16"/>
              </w:rPr>
            </w:pPr>
            <w:r w:rsidRPr="005F579C">
              <w:rPr>
                <w:color w:val="000000"/>
                <w:sz w:val="16"/>
                <w:szCs w:val="16"/>
              </w:rPr>
              <w:t>подготовка и выдача сетевой организацией технических условий (ТУ) Заявителю, на уровне напряжения i и (или) диапазоне мощности j</w:t>
            </w:r>
          </w:p>
        </w:tc>
        <w:tc>
          <w:tcPr>
            <w:tcW w:w="353" w:type="pct"/>
            <w:tcBorders>
              <w:top w:val="nil"/>
              <w:left w:val="nil"/>
              <w:bottom w:val="single" w:sz="4" w:space="0" w:color="auto"/>
              <w:right w:val="single" w:sz="4" w:space="0" w:color="auto"/>
            </w:tcBorders>
            <w:vAlign w:val="center"/>
            <w:hideMark/>
          </w:tcPr>
          <w:p w14:paraId="2895F6A5" w14:textId="77777777" w:rsidR="00BD7D30" w:rsidRPr="005F579C" w:rsidRDefault="00BD7D30" w:rsidP="001C7BAD">
            <w:pPr>
              <w:jc w:val="right"/>
              <w:rPr>
                <w:color w:val="000000"/>
                <w:sz w:val="16"/>
                <w:szCs w:val="16"/>
              </w:rPr>
            </w:pPr>
            <w:r w:rsidRPr="005F579C">
              <w:rPr>
                <w:color w:val="000000"/>
                <w:sz w:val="16"/>
                <w:szCs w:val="16"/>
              </w:rPr>
              <w:t>1 954,61</w:t>
            </w:r>
          </w:p>
        </w:tc>
        <w:tc>
          <w:tcPr>
            <w:tcW w:w="421" w:type="pct"/>
            <w:tcBorders>
              <w:top w:val="nil"/>
              <w:left w:val="nil"/>
              <w:bottom w:val="single" w:sz="4" w:space="0" w:color="auto"/>
              <w:right w:val="single" w:sz="4" w:space="0" w:color="auto"/>
            </w:tcBorders>
            <w:vAlign w:val="center"/>
            <w:hideMark/>
          </w:tcPr>
          <w:p w14:paraId="1C23D0E4" w14:textId="77777777" w:rsidR="00BD7D30" w:rsidRPr="005F579C" w:rsidRDefault="00BD7D30" w:rsidP="001C7BAD">
            <w:pPr>
              <w:jc w:val="right"/>
              <w:rPr>
                <w:color w:val="000000"/>
                <w:sz w:val="16"/>
                <w:szCs w:val="16"/>
              </w:rPr>
            </w:pPr>
            <w:r w:rsidRPr="005F579C">
              <w:rPr>
                <w:color w:val="000000"/>
                <w:sz w:val="16"/>
                <w:szCs w:val="16"/>
              </w:rPr>
              <w:t>3 878</w:t>
            </w:r>
          </w:p>
        </w:tc>
        <w:tc>
          <w:tcPr>
            <w:tcW w:w="353" w:type="pct"/>
            <w:tcBorders>
              <w:top w:val="nil"/>
              <w:left w:val="nil"/>
              <w:bottom w:val="single" w:sz="4" w:space="0" w:color="auto"/>
              <w:right w:val="single" w:sz="4" w:space="0" w:color="auto"/>
            </w:tcBorders>
            <w:vAlign w:val="center"/>
            <w:hideMark/>
          </w:tcPr>
          <w:p w14:paraId="2511701B" w14:textId="77777777" w:rsidR="00BD7D30" w:rsidRPr="005F579C" w:rsidRDefault="00BD7D30" w:rsidP="001C7BAD">
            <w:pPr>
              <w:jc w:val="right"/>
              <w:rPr>
                <w:color w:val="000000"/>
                <w:sz w:val="16"/>
                <w:szCs w:val="16"/>
              </w:rPr>
            </w:pPr>
            <w:r w:rsidRPr="005F579C">
              <w:rPr>
                <w:color w:val="000000"/>
                <w:sz w:val="16"/>
                <w:szCs w:val="16"/>
              </w:rPr>
              <w:t>7 579,980</w:t>
            </w:r>
          </w:p>
        </w:tc>
        <w:tc>
          <w:tcPr>
            <w:tcW w:w="326" w:type="pct"/>
            <w:tcBorders>
              <w:top w:val="nil"/>
              <w:left w:val="nil"/>
              <w:bottom w:val="single" w:sz="4" w:space="0" w:color="auto"/>
              <w:right w:val="single" w:sz="4" w:space="0" w:color="auto"/>
            </w:tcBorders>
            <w:vAlign w:val="center"/>
            <w:hideMark/>
          </w:tcPr>
          <w:p w14:paraId="290674E8" w14:textId="77777777" w:rsidR="00BD7D30" w:rsidRPr="005F579C" w:rsidRDefault="00BD7D30" w:rsidP="001C7BAD">
            <w:pPr>
              <w:jc w:val="right"/>
              <w:rPr>
                <w:color w:val="000000"/>
                <w:sz w:val="16"/>
                <w:szCs w:val="16"/>
              </w:rPr>
            </w:pPr>
            <w:r w:rsidRPr="005F579C">
              <w:rPr>
                <w:color w:val="000000"/>
                <w:sz w:val="16"/>
                <w:szCs w:val="16"/>
              </w:rPr>
              <w:t>6 420,00</w:t>
            </w:r>
          </w:p>
        </w:tc>
        <w:tc>
          <w:tcPr>
            <w:tcW w:w="334" w:type="pct"/>
            <w:tcBorders>
              <w:top w:val="nil"/>
              <w:left w:val="nil"/>
              <w:bottom w:val="single" w:sz="4" w:space="0" w:color="auto"/>
              <w:right w:val="single" w:sz="4" w:space="0" w:color="auto"/>
            </w:tcBorders>
            <w:vAlign w:val="center"/>
            <w:hideMark/>
          </w:tcPr>
          <w:p w14:paraId="77BFAB7D" w14:textId="77777777" w:rsidR="00BD7D30" w:rsidRPr="005F579C" w:rsidRDefault="00BD7D30" w:rsidP="001C7BAD">
            <w:pPr>
              <w:jc w:val="right"/>
              <w:rPr>
                <w:color w:val="000000"/>
                <w:sz w:val="16"/>
                <w:szCs w:val="16"/>
              </w:rPr>
            </w:pPr>
            <w:r w:rsidRPr="005F579C">
              <w:rPr>
                <w:color w:val="000000"/>
                <w:sz w:val="16"/>
                <w:szCs w:val="16"/>
              </w:rPr>
              <w:t>3 878,00</w:t>
            </w:r>
          </w:p>
        </w:tc>
        <w:tc>
          <w:tcPr>
            <w:tcW w:w="360" w:type="pct"/>
            <w:tcBorders>
              <w:top w:val="nil"/>
              <w:left w:val="nil"/>
              <w:bottom w:val="single" w:sz="4" w:space="0" w:color="auto"/>
              <w:right w:val="single" w:sz="4" w:space="0" w:color="auto"/>
            </w:tcBorders>
            <w:vAlign w:val="center"/>
            <w:hideMark/>
          </w:tcPr>
          <w:p w14:paraId="0F22D7FE" w14:textId="77777777" w:rsidR="00BD7D30" w:rsidRPr="005F579C" w:rsidRDefault="00BD7D30" w:rsidP="001C7BAD">
            <w:pPr>
              <w:jc w:val="right"/>
              <w:rPr>
                <w:color w:val="000000"/>
                <w:sz w:val="16"/>
                <w:szCs w:val="16"/>
              </w:rPr>
            </w:pPr>
            <w:r w:rsidRPr="005F579C">
              <w:rPr>
                <w:color w:val="000000"/>
                <w:sz w:val="16"/>
                <w:szCs w:val="16"/>
              </w:rPr>
              <w:t>24 896,76</w:t>
            </w:r>
          </w:p>
        </w:tc>
        <w:tc>
          <w:tcPr>
            <w:tcW w:w="303" w:type="pct"/>
            <w:tcBorders>
              <w:top w:val="nil"/>
              <w:left w:val="nil"/>
              <w:bottom w:val="single" w:sz="4" w:space="0" w:color="auto"/>
              <w:right w:val="single" w:sz="4" w:space="0" w:color="auto"/>
            </w:tcBorders>
            <w:vAlign w:val="center"/>
            <w:hideMark/>
          </w:tcPr>
          <w:p w14:paraId="46C4EF3C" w14:textId="77777777" w:rsidR="00BD7D30" w:rsidRPr="005F579C" w:rsidRDefault="00BD7D30" w:rsidP="001C7BAD">
            <w:pPr>
              <w:jc w:val="right"/>
              <w:rPr>
                <w:color w:val="000000"/>
                <w:sz w:val="16"/>
                <w:szCs w:val="16"/>
              </w:rPr>
            </w:pPr>
            <w:r w:rsidRPr="005F579C">
              <w:rPr>
                <w:color w:val="000000"/>
                <w:sz w:val="16"/>
                <w:szCs w:val="16"/>
              </w:rPr>
              <w:t>7 912,00</w:t>
            </w:r>
          </w:p>
        </w:tc>
        <w:tc>
          <w:tcPr>
            <w:tcW w:w="315" w:type="pct"/>
            <w:tcBorders>
              <w:top w:val="nil"/>
              <w:left w:val="nil"/>
              <w:bottom w:val="single" w:sz="4" w:space="0" w:color="auto"/>
              <w:right w:val="single" w:sz="4" w:space="0" w:color="auto"/>
            </w:tcBorders>
            <w:vAlign w:val="center"/>
            <w:hideMark/>
          </w:tcPr>
          <w:p w14:paraId="0C1AA0F9" w14:textId="77777777" w:rsidR="00BD7D30" w:rsidRPr="005F579C" w:rsidRDefault="00BD7D30" w:rsidP="001C7BAD">
            <w:pPr>
              <w:jc w:val="right"/>
              <w:rPr>
                <w:color w:val="000000"/>
                <w:sz w:val="16"/>
                <w:szCs w:val="16"/>
              </w:rPr>
            </w:pPr>
            <w:r w:rsidRPr="005F579C">
              <w:rPr>
                <w:color w:val="000000"/>
                <w:sz w:val="16"/>
                <w:szCs w:val="16"/>
              </w:rPr>
              <w:t>6 762,3</w:t>
            </w:r>
          </w:p>
        </w:tc>
        <w:tc>
          <w:tcPr>
            <w:tcW w:w="311" w:type="pct"/>
            <w:tcBorders>
              <w:top w:val="nil"/>
              <w:left w:val="nil"/>
              <w:bottom w:val="single" w:sz="4" w:space="0" w:color="auto"/>
              <w:right w:val="single" w:sz="4" w:space="0" w:color="auto"/>
            </w:tcBorders>
            <w:vAlign w:val="center"/>
            <w:hideMark/>
          </w:tcPr>
          <w:p w14:paraId="749E3191" w14:textId="77777777" w:rsidR="00BD7D30" w:rsidRPr="005F579C" w:rsidRDefault="00BD7D30" w:rsidP="001C7BAD">
            <w:pPr>
              <w:jc w:val="right"/>
              <w:rPr>
                <w:color w:val="000000"/>
                <w:sz w:val="16"/>
                <w:szCs w:val="16"/>
              </w:rPr>
            </w:pPr>
            <w:r w:rsidRPr="005F579C">
              <w:rPr>
                <w:color w:val="000000"/>
                <w:sz w:val="16"/>
                <w:szCs w:val="16"/>
              </w:rPr>
              <w:t>53 503,58</w:t>
            </w:r>
          </w:p>
        </w:tc>
      </w:tr>
      <w:tr w:rsidR="00BD7D30" w:rsidRPr="005F579C" w14:paraId="0B54BBA6"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6E67EA1" w14:textId="77777777" w:rsidR="00BD7D30" w:rsidRPr="005F579C" w:rsidRDefault="00BD7D30" w:rsidP="001C7BAD">
            <w:pPr>
              <w:rPr>
                <w:color w:val="000000"/>
                <w:sz w:val="16"/>
                <w:szCs w:val="16"/>
              </w:rPr>
            </w:pPr>
            <w:r w:rsidRPr="005F579C">
              <w:rPr>
                <w:color w:val="000000"/>
                <w:sz w:val="16"/>
                <w:szCs w:val="16"/>
              </w:rPr>
              <w:t>1.2.1.</w:t>
            </w:r>
          </w:p>
        </w:tc>
        <w:tc>
          <w:tcPr>
            <w:tcW w:w="1677" w:type="pct"/>
            <w:tcBorders>
              <w:top w:val="nil"/>
              <w:left w:val="nil"/>
              <w:bottom w:val="single" w:sz="4" w:space="0" w:color="auto"/>
              <w:right w:val="single" w:sz="4" w:space="0" w:color="auto"/>
            </w:tcBorders>
            <w:vAlign w:val="center"/>
            <w:hideMark/>
          </w:tcPr>
          <w:p w14:paraId="5394AC3F" w14:textId="77777777" w:rsidR="00BD7D30" w:rsidRPr="005F579C" w:rsidRDefault="00BD7D30" w:rsidP="001C7BAD">
            <w:pPr>
              <w:rPr>
                <w:color w:val="000000"/>
                <w:sz w:val="16"/>
                <w:szCs w:val="16"/>
              </w:rPr>
            </w:pPr>
            <w:r w:rsidRPr="005F579C">
              <w:rPr>
                <w:color w:val="000000"/>
                <w:sz w:val="16"/>
                <w:szCs w:val="16"/>
              </w:rPr>
              <w:t>выдача сетевой организацией уведомления об обеспечении сетевой организацией возможности присоединения к электрическим сетям</w:t>
            </w:r>
          </w:p>
        </w:tc>
        <w:tc>
          <w:tcPr>
            <w:tcW w:w="353" w:type="pct"/>
            <w:tcBorders>
              <w:top w:val="nil"/>
              <w:left w:val="nil"/>
              <w:bottom w:val="single" w:sz="4" w:space="0" w:color="auto"/>
              <w:right w:val="single" w:sz="4" w:space="0" w:color="auto"/>
            </w:tcBorders>
            <w:vAlign w:val="center"/>
            <w:hideMark/>
          </w:tcPr>
          <w:p w14:paraId="09A0CADA" w14:textId="77777777" w:rsidR="00BD7D30" w:rsidRPr="005F579C" w:rsidRDefault="00BD7D30" w:rsidP="001C7BAD">
            <w:pPr>
              <w:jc w:val="right"/>
              <w:rPr>
                <w:color w:val="000000"/>
                <w:sz w:val="16"/>
                <w:szCs w:val="16"/>
              </w:rPr>
            </w:pPr>
            <w:r w:rsidRPr="005F579C">
              <w:rPr>
                <w:color w:val="000000"/>
                <w:sz w:val="16"/>
                <w:szCs w:val="16"/>
              </w:rPr>
              <w:t>3 463,61</w:t>
            </w:r>
          </w:p>
        </w:tc>
        <w:tc>
          <w:tcPr>
            <w:tcW w:w="421" w:type="pct"/>
            <w:tcBorders>
              <w:top w:val="nil"/>
              <w:left w:val="nil"/>
              <w:bottom w:val="single" w:sz="4" w:space="0" w:color="auto"/>
              <w:right w:val="single" w:sz="4" w:space="0" w:color="auto"/>
            </w:tcBorders>
            <w:vAlign w:val="center"/>
            <w:hideMark/>
          </w:tcPr>
          <w:p w14:paraId="7892B820" w14:textId="77777777" w:rsidR="00BD7D30" w:rsidRPr="005F579C" w:rsidRDefault="00BD7D30" w:rsidP="001C7BAD">
            <w:pPr>
              <w:jc w:val="right"/>
              <w:rPr>
                <w:color w:val="000000"/>
                <w:sz w:val="16"/>
                <w:szCs w:val="16"/>
              </w:rPr>
            </w:pPr>
            <w:r w:rsidRPr="005F579C">
              <w:rPr>
                <w:color w:val="000000"/>
                <w:sz w:val="16"/>
                <w:szCs w:val="16"/>
              </w:rPr>
              <w:t>3 878</w:t>
            </w:r>
          </w:p>
        </w:tc>
        <w:tc>
          <w:tcPr>
            <w:tcW w:w="353" w:type="pct"/>
            <w:tcBorders>
              <w:top w:val="nil"/>
              <w:left w:val="nil"/>
              <w:bottom w:val="single" w:sz="4" w:space="0" w:color="auto"/>
              <w:right w:val="single" w:sz="4" w:space="0" w:color="auto"/>
            </w:tcBorders>
            <w:vAlign w:val="center"/>
            <w:hideMark/>
          </w:tcPr>
          <w:p w14:paraId="2FAEA6E7" w14:textId="77777777" w:rsidR="00BD7D30" w:rsidRPr="005F579C" w:rsidRDefault="00BD7D30" w:rsidP="001C7BAD">
            <w:pPr>
              <w:jc w:val="right"/>
              <w:rPr>
                <w:color w:val="000000"/>
                <w:sz w:val="16"/>
                <w:szCs w:val="16"/>
              </w:rPr>
            </w:pPr>
            <w:r w:rsidRPr="005F579C">
              <w:rPr>
                <w:color w:val="000000"/>
                <w:sz w:val="16"/>
                <w:szCs w:val="16"/>
              </w:rPr>
              <w:t>13 431,870</w:t>
            </w:r>
          </w:p>
        </w:tc>
        <w:tc>
          <w:tcPr>
            <w:tcW w:w="326" w:type="pct"/>
            <w:tcBorders>
              <w:top w:val="nil"/>
              <w:left w:val="nil"/>
              <w:bottom w:val="single" w:sz="4" w:space="0" w:color="auto"/>
              <w:right w:val="single" w:sz="4" w:space="0" w:color="auto"/>
            </w:tcBorders>
            <w:vAlign w:val="center"/>
            <w:hideMark/>
          </w:tcPr>
          <w:p w14:paraId="5A45A862" w14:textId="77777777" w:rsidR="00BD7D30" w:rsidRPr="005F579C" w:rsidRDefault="00BD7D30" w:rsidP="001C7BAD">
            <w:pPr>
              <w:jc w:val="right"/>
              <w:rPr>
                <w:color w:val="000000"/>
                <w:sz w:val="16"/>
                <w:szCs w:val="16"/>
              </w:rPr>
            </w:pPr>
            <w:r w:rsidRPr="005F579C">
              <w:rPr>
                <w:color w:val="000000"/>
                <w:sz w:val="16"/>
                <w:szCs w:val="16"/>
              </w:rPr>
              <w:t>6 880,00</w:t>
            </w:r>
          </w:p>
        </w:tc>
        <w:tc>
          <w:tcPr>
            <w:tcW w:w="334" w:type="pct"/>
            <w:tcBorders>
              <w:top w:val="nil"/>
              <w:left w:val="nil"/>
              <w:bottom w:val="single" w:sz="4" w:space="0" w:color="auto"/>
              <w:right w:val="single" w:sz="4" w:space="0" w:color="auto"/>
            </w:tcBorders>
            <w:vAlign w:val="center"/>
            <w:hideMark/>
          </w:tcPr>
          <w:p w14:paraId="3D59A7D8" w14:textId="77777777" w:rsidR="00BD7D30" w:rsidRPr="005F579C" w:rsidRDefault="00BD7D30" w:rsidP="001C7BAD">
            <w:pPr>
              <w:jc w:val="right"/>
              <w:rPr>
                <w:color w:val="000000"/>
                <w:sz w:val="16"/>
                <w:szCs w:val="16"/>
              </w:rPr>
            </w:pPr>
            <w:r w:rsidRPr="005F579C">
              <w:rPr>
                <w:color w:val="000000"/>
                <w:sz w:val="16"/>
                <w:szCs w:val="16"/>
              </w:rPr>
              <w:t>3 878,00</w:t>
            </w:r>
          </w:p>
        </w:tc>
        <w:tc>
          <w:tcPr>
            <w:tcW w:w="360" w:type="pct"/>
            <w:tcBorders>
              <w:top w:val="nil"/>
              <w:left w:val="nil"/>
              <w:bottom w:val="single" w:sz="4" w:space="0" w:color="auto"/>
              <w:right w:val="single" w:sz="4" w:space="0" w:color="auto"/>
            </w:tcBorders>
            <w:vAlign w:val="center"/>
            <w:hideMark/>
          </w:tcPr>
          <w:p w14:paraId="3388E70E" w14:textId="77777777" w:rsidR="00BD7D30" w:rsidRPr="005F579C" w:rsidRDefault="00BD7D30" w:rsidP="001C7BAD">
            <w:pPr>
              <w:jc w:val="right"/>
              <w:rPr>
                <w:color w:val="000000"/>
                <w:sz w:val="16"/>
                <w:szCs w:val="16"/>
              </w:rPr>
            </w:pPr>
            <w:r w:rsidRPr="005F579C">
              <w:rPr>
                <w:color w:val="000000"/>
                <w:sz w:val="16"/>
                <w:szCs w:val="16"/>
              </w:rPr>
              <w:t>26 680,64</w:t>
            </w:r>
          </w:p>
        </w:tc>
        <w:tc>
          <w:tcPr>
            <w:tcW w:w="303" w:type="pct"/>
            <w:tcBorders>
              <w:top w:val="nil"/>
              <w:left w:val="nil"/>
              <w:bottom w:val="single" w:sz="4" w:space="0" w:color="auto"/>
              <w:right w:val="single" w:sz="4" w:space="0" w:color="auto"/>
            </w:tcBorders>
            <w:vAlign w:val="center"/>
            <w:hideMark/>
          </w:tcPr>
          <w:p w14:paraId="2614D8E8" w14:textId="77777777" w:rsidR="00BD7D30" w:rsidRPr="005F579C" w:rsidRDefault="00BD7D30" w:rsidP="001C7BAD">
            <w:pPr>
              <w:jc w:val="right"/>
              <w:rPr>
                <w:color w:val="000000"/>
                <w:sz w:val="16"/>
                <w:szCs w:val="16"/>
              </w:rPr>
            </w:pPr>
            <w:r w:rsidRPr="005F579C">
              <w:rPr>
                <w:color w:val="000000"/>
                <w:sz w:val="16"/>
                <w:szCs w:val="16"/>
              </w:rPr>
              <w:t>9 750,00</w:t>
            </w:r>
          </w:p>
        </w:tc>
        <w:tc>
          <w:tcPr>
            <w:tcW w:w="315" w:type="pct"/>
            <w:tcBorders>
              <w:top w:val="nil"/>
              <w:left w:val="nil"/>
              <w:bottom w:val="single" w:sz="4" w:space="0" w:color="auto"/>
              <w:right w:val="single" w:sz="4" w:space="0" w:color="auto"/>
            </w:tcBorders>
            <w:vAlign w:val="center"/>
            <w:hideMark/>
          </w:tcPr>
          <w:p w14:paraId="08D20770" w14:textId="77777777" w:rsidR="00BD7D30" w:rsidRPr="005F579C" w:rsidRDefault="00BD7D30" w:rsidP="001C7BAD">
            <w:pPr>
              <w:jc w:val="right"/>
              <w:rPr>
                <w:color w:val="000000"/>
                <w:sz w:val="16"/>
                <w:szCs w:val="16"/>
              </w:rPr>
            </w:pPr>
            <w:r w:rsidRPr="005F579C">
              <w:rPr>
                <w:color w:val="000000"/>
                <w:sz w:val="16"/>
                <w:szCs w:val="16"/>
              </w:rPr>
              <w:t>6 762,3</w:t>
            </w:r>
          </w:p>
        </w:tc>
        <w:tc>
          <w:tcPr>
            <w:tcW w:w="311" w:type="pct"/>
            <w:tcBorders>
              <w:top w:val="nil"/>
              <w:left w:val="nil"/>
              <w:bottom w:val="single" w:sz="4" w:space="0" w:color="auto"/>
              <w:right w:val="single" w:sz="4" w:space="0" w:color="auto"/>
            </w:tcBorders>
            <w:vAlign w:val="center"/>
            <w:hideMark/>
          </w:tcPr>
          <w:p w14:paraId="7C740E47" w14:textId="77777777" w:rsidR="00BD7D30" w:rsidRPr="005F579C" w:rsidRDefault="00BD7D30" w:rsidP="001C7BAD">
            <w:pPr>
              <w:jc w:val="right"/>
              <w:rPr>
                <w:color w:val="000000"/>
                <w:sz w:val="16"/>
                <w:szCs w:val="16"/>
              </w:rPr>
            </w:pPr>
            <w:r w:rsidRPr="005F579C">
              <w:rPr>
                <w:color w:val="000000"/>
                <w:sz w:val="16"/>
                <w:szCs w:val="16"/>
              </w:rPr>
              <w:t>65 932,75</w:t>
            </w:r>
          </w:p>
        </w:tc>
      </w:tr>
      <w:tr w:rsidR="00BD7D30" w:rsidRPr="005F579C" w14:paraId="1C4E4E1B"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4CAF7A8A" w14:textId="77777777" w:rsidR="00BD7D30" w:rsidRPr="005F579C" w:rsidRDefault="00BD7D30" w:rsidP="001C7BAD">
            <w:pPr>
              <w:rPr>
                <w:color w:val="000000"/>
                <w:sz w:val="16"/>
                <w:szCs w:val="16"/>
              </w:rPr>
            </w:pPr>
            <w:r w:rsidRPr="005F579C">
              <w:rPr>
                <w:color w:val="000000"/>
                <w:sz w:val="16"/>
                <w:szCs w:val="16"/>
              </w:rPr>
              <w:t>1.2.2.</w:t>
            </w:r>
          </w:p>
        </w:tc>
        <w:tc>
          <w:tcPr>
            <w:tcW w:w="1677" w:type="pct"/>
            <w:tcBorders>
              <w:top w:val="nil"/>
              <w:left w:val="nil"/>
              <w:bottom w:val="single" w:sz="4" w:space="0" w:color="auto"/>
              <w:right w:val="single" w:sz="4" w:space="0" w:color="auto"/>
            </w:tcBorders>
            <w:vAlign w:val="center"/>
            <w:hideMark/>
          </w:tcPr>
          <w:p w14:paraId="02FCD28F" w14:textId="77777777" w:rsidR="00BD7D30" w:rsidRPr="005F579C" w:rsidRDefault="00BD7D30" w:rsidP="001C7BAD">
            <w:pPr>
              <w:rPr>
                <w:color w:val="000000"/>
                <w:sz w:val="16"/>
                <w:szCs w:val="16"/>
              </w:rPr>
            </w:pPr>
            <w:r w:rsidRPr="005F579C">
              <w:rPr>
                <w:color w:val="000000"/>
                <w:sz w:val="16"/>
                <w:szCs w:val="16"/>
              </w:rPr>
              <w:t>проверка выполнения технических условий</w:t>
            </w:r>
          </w:p>
        </w:tc>
        <w:tc>
          <w:tcPr>
            <w:tcW w:w="353" w:type="pct"/>
            <w:tcBorders>
              <w:top w:val="nil"/>
              <w:left w:val="nil"/>
              <w:bottom w:val="single" w:sz="4" w:space="0" w:color="auto"/>
              <w:right w:val="single" w:sz="4" w:space="0" w:color="auto"/>
            </w:tcBorders>
            <w:vAlign w:val="center"/>
            <w:hideMark/>
          </w:tcPr>
          <w:p w14:paraId="382663EF" w14:textId="77777777" w:rsidR="00BD7D30" w:rsidRPr="005F579C" w:rsidRDefault="00BD7D30" w:rsidP="001C7BAD">
            <w:pPr>
              <w:jc w:val="right"/>
              <w:rPr>
                <w:color w:val="000000"/>
                <w:sz w:val="16"/>
                <w:szCs w:val="16"/>
              </w:rPr>
            </w:pPr>
            <w:r w:rsidRPr="005F579C">
              <w:rPr>
                <w:color w:val="000000"/>
                <w:sz w:val="16"/>
                <w:szCs w:val="16"/>
              </w:rPr>
              <w:t>0,00</w:t>
            </w:r>
          </w:p>
        </w:tc>
        <w:tc>
          <w:tcPr>
            <w:tcW w:w="421" w:type="pct"/>
            <w:tcBorders>
              <w:top w:val="nil"/>
              <w:left w:val="nil"/>
              <w:bottom w:val="single" w:sz="4" w:space="0" w:color="auto"/>
              <w:right w:val="single" w:sz="4" w:space="0" w:color="auto"/>
            </w:tcBorders>
            <w:vAlign w:val="center"/>
            <w:hideMark/>
          </w:tcPr>
          <w:p w14:paraId="33D49335" w14:textId="77777777" w:rsidR="00BD7D30" w:rsidRPr="005F579C" w:rsidRDefault="00BD7D30" w:rsidP="001C7BAD">
            <w:pPr>
              <w:jc w:val="right"/>
              <w:rPr>
                <w:color w:val="000000"/>
                <w:sz w:val="16"/>
                <w:szCs w:val="16"/>
              </w:rPr>
            </w:pPr>
            <w:r w:rsidRPr="005F579C">
              <w:rPr>
                <w:color w:val="000000"/>
                <w:sz w:val="16"/>
                <w:szCs w:val="16"/>
              </w:rPr>
              <w:t>0</w:t>
            </w:r>
          </w:p>
        </w:tc>
        <w:tc>
          <w:tcPr>
            <w:tcW w:w="353" w:type="pct"/>
            <w:tcBorders>
              <w:top w:val="nil"/>
              <w:left w:val="nil"/>
              <w:bottom w:val="single" w:sz="4" w:space="0" w:color="auto"/>
              <w:right w:val="single" w:sz="4" w:space="0" w:color="auto"/>
            </w:tcBorders>
            <w:vAlign w:val="center"/>
            <w:hideMark/>
          </w:tcPr>
          <w:p w14:paraId="7D201864" w14:textId="77777777" w:rsidR="00BD7D30" w:rsidRPr="005F579C" w:rsidRDefault="00BD7D30" w:rsidP="001C7BAD">
            <w:pPr>
              <w:jc w:val="right"/>
              <w:rPr>
                <w:color w:val="000000"/>
                <w:sz w:val="16"/>
                <w:szCs w:val="16"/>
              </w:rPr>
            </w:pPr>
            <w:r w:rsidRPr="005F579C">
              <w:rPr>
                <w:color w:val="000000"/>
                <w:sz w:val="16"/>
                <w:szCs w:val="16"/>
              </w:rPr>
              <w:t>0,00</w:t>
            </w:r>
          </w:p>
        </w:tc>
        <w:tc>
          <w:tcPr>
            <w:tcW w:w="326" w:type="pct"/>
            <w:tcBorders>
              <w:top w:val="nil"/>
              <w:left w:val="nil"/>
              <w:bottom w:val="single" w:sz="4" w:space="0" w:color="auto"/>
              <w:right w:val="single" w:sz="4" w:space="0" w:color="auto"/>
            </w:tcBorders>
            <w:vAlign w:val="center"/>
            <w:hideMark/>
          </w:tcPr>
          <w:p w14:paraId="5354A0C0" w14:textId="77777777" w:rsidR="00BD7D30" w:rsidRPr="005F579C" w:rsidRDefault="00BD7D30" w:rsidP="001C7BAD">
            <w:pPr>
              <w:jc w:val="right"/>
              <w:rPr>
                <w:color w:val="000000"/>
                <w:sz w:val="16"/>
                <w:szCs w:val="16"/>
              </w:rPr>
            </w:pPr>
            <w:r w:rsidRPr="005F579C">
              <w:rPr>
                <w:color w:val="000000"/>
                <w:sz w:val="16"/>
                <w:szCs w:val="16"/>
              </w:rPr>
              <w:t>0,00</w:t>
            </w:r>
          </w:p>
        </w:tc>
        <w:tc>
          <w:tcPr>
            <w:tcW w:w="334" w:type="pct"/>
            <w:tcBorders>
              <w:top w:val="nil"/>
              <w:left w:val="nil"/>
              <w:bottom w:val="single" w:sz="4" w:space="0" w:color="auto"/>
              <w:right w:val="single" w:sz="4" w:space="0" w:color="auto"/>
            </w:tcBorders>
            <w:vAlign w:val="center"/>
            <w:hideMark/>
          </w:tcPr>
          <w:p w14:paraId="70A7B94B" w14:textId="77777777" w:rsidR="00BD7D30" w:rsidRPr="005F579C" w:rsidRDefault="00BD7D30" w:rsidP="001C7BAD">
            <w:pPr>
              <w:jc w:val="right"/>
              <w:rPr>
                <w:color w:val="000000"/>
                <w:sz w:val="16"/>
                <w:szCs w:val="16"/>
              </w:rPr>
            </w:pPr>
            <w:r w:rsidRPr="005F579C">
              <w:rPr>
                <w:color w:val="000000"/>
                <w:sz w:val="16"/>
                <w:szCs w:val="16"/>
              </w:rPr>
              <w:t>0,00</w:t>
            </w:r>
          </w:p>
        </w:tc>
        <w:tc>
          <w:tcPr>
            <w:tcW w:w="360" w:type="pct"/>
            <w:tcBorders>
              <w:top w:val="nil"/>
              <w:left w:val="nil"/>
              <w:bottom w:val="single" w:sz="4" w:space="0" w:color="auto"/>
              <w:right w:val="single" w:sz="4" w:space="0" w:color="auto"/>
            </w:tcBorders>
            <w:vAlign w:val="center"/>
            <w:hideMark/>
          </w:tcPr>
          <w:p w14:paraId="6D7C6063" w14:textId="77777777" w:rsidR="00BD7D30" w:rsidRPr="005F579C" w:rsidRDefault="00BD7D30" w:rsidP="001C7BAD">
            <w:pPr>
              <w:jc w:val="right"/>
              <w:rPr>
                <w:color w:val="000000"/>
                <w:sz w:val="16"/>
                <w:szCs w:val="16"/>
              </w:rPr>
            </w:pPr>
            <w:r w:rsidRPr="005F579C">
              <w:rPr>
                <w:color w:val="000000"/>
                <w:sz w:val="16"/>
                <w:szCs w:val="16"/>
              </w:rPr>
              <w:t>0,00</w:t>
            </w:r>
          </w:p>
        </w:tc>
        <w:tc>
          <w:tcPr>
            <w:tcW w:w="303" w:type="pct"/>
            <w:tcBorders>
              <w:top w:val="nil"/>
              <w:left w:val="nil"/>
              <w:bottom w:val="single" w:sz="4" w:space="0" w:color="auto"/>
              <w:right w:val="single" w:sz="4" w:space="0" w:color="auto"/>
            </w:tcBorders>
            <w:vAlign w:val="center"/>
            <w:hideMark/>
          </w:tcPr>
          <w:p w14:paraId="578AB6C4" w14:textId="77777777" w:rsidR="00BD7D30" w:rsidRPr="005F579C" w:rsidRDefault="00BD7D30" w:rsidP="001C7BAD">
            <w:pPr>
              <w:jc w:val="right"/>
              <w:rPr>
                <w:color w:val="000000"/>
                <w:sz w:val="16"/>
                <w:szCs w:val="16"/>
              </w:rPr>
            </w:pPr>
            <w:r w:rsidRPr="005F579C">
              <w:rPr>
                <w:color w:val="000000"/>
                <w:sz w:val="16"/>
                <w:szCs w:val="16"/>
              </w:rPr>
              <w:t>0,00</w:t>
            </w:r>
          </w:p>
        </w:tc>
        <w:tc>
          <w:tcPr>
            <w:tcW w:w="315" w:type="pct"/>
            <w:tcBorders>
              <w:top w:val="nil"/>
              <w:left w:val="nil"/>
              <w:bottom w:val="single" w:sz="4" w:space="0" w:color="auto"/>
              <w:right w:val="single" w:sz="4" w:space="0" w:color="auto"/>
            </w:tcBorders>
            <w:vAlign w:val="center"/>
            <w:hideMark/>
          </w:tcPr>
          <w:p w14:paraId="7F926054" w14:textId="77777777" w:rsidR="00BD7D30" w:rsidRPr="005F579C" w:rsidRDefault="00BD7D30" w:rsidP="001C7BAD">
            <w:pPr>
              <w:jc w:val="right"/>
              <w:rPr>
                <w:color w:val="000000"/>
                <w:sz w:val="16"/>
                <w:szCs w:val="16"/>
              </w:rPr>
            </w:pPr>
            <w:r w:rsidRPr="005F579C">
              <w:rPr>
                <w:color w:val="000000"/>
                <w:sz w:val="16"/>
                <w:szCs w:val="16"/>
              </w:rPr>
              <w:t>0</w:t>
            </w:r>
          </w:p>
        </w:tc>
        <w:tc>
          <w:tcPr>
            <w:tcW w:w="311" w:type="pct"/>
            <w:tcBorders>
              <w:top w:val="nil"/>
              <w:left w:val="nil"/>
              <w:bottom w:val="single" w:sz="4" w:space="0" w:color="auto"/>
              <w:right w:val="single" w:sz="4" w:space="0" w:color="auto"/>
            </w:tcBorders>
            <w:vAlign w:val="center"/>
            <w:hideMark/>
          </w:tcPr>
          <w:p w14:paraId="2D8682A2" w14:textId="77777777" w:rsidR="00BD7D30" w:rsidRPr="005F579C" w:rsidRDefault="00BD7D30" w:rsidP="001C7BAD">
            <w:pPr>
              <w:jc w:val="right"/>
              <w:rPr>
                <w:color w:val="000000"/>
                <w:sz w:val="16"/>
                <w:szCs w:val="16"/>
              </w:rPr>
            </w:pPr>
            <w:r w:rsidRPr="005F579C">
              <w:rPr>
                <w:color w:val="000000"/>
                <w:sz w:val="16"/>
                <w:szCs w:val="16"/>
              </w:rPr>
              <w:t>0,00</w:t>
            </w:r>
          </w:p>
        </w:tc>
      </w:tr>
      <w:tr w:rsidR="00BD7D30" w:rsidRPr="005F579C" w14:paraId="53A796C8"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3171FB4" w14:textId="77777777" w:rsidR="00BD7D30" w:rsidRPr="005F579C" w:rsidRDefault="00BD7D30" w:rsidP="001C7BAD">
            <w:pPr>
              <w:rPr>
                <w:color w:val="000000"/>
                <w:sz w:val="16"/>
                <w:szCs w:val="16"/>
              </w:rPr>
            </w:pPr>
            <w:r w:rsidRPr="005F579C">
              <w:rPr>
                <w:color w:val="000000"/>
                <w:sz w:val="16"/>
                <w:szCs w:val="16"/>
              </w:rPr>
              <w:t>2.</w:t>
            </w:r>
          </w:p>
        </w:tc>
        <w:tc>
          <w:tcPr>
            <w:tcW w:w="1677" w:type="pct"/>
            <w:tcBorders>
              <w:top w:val="nil"/>
              <w:left w:val="nil"/>
              <w:bottom w:val="single" w:sz="4" w:space="0" w:color="auto"/>
              <w:right w:val="single" w:sz="4" w:space="0" w:color="auto"/>
            </w:tcBorders>
            <w:vAlign w:val="center"/>
            <w:hideMark/>
          </w:tcPr>
          <w:p w14:paraId="2927F137" w14:textId="77777777" w:rsidR="00BD7D30" w:rsidRPr="005F579C" w:rsidRDefault="00BD7D30" w:rsidP="001C7BAD">
            <w:pPr>
              <w:rPr>
                <w:color w:val="000000"/>
                <w:sz w:val="16"/>
                <w:szCs w:val="16"/>
              </w:rPr>
            </w:pPr>
            <w:r w:rsidRPr="005F579C">
              <w:rPr>
                <w:color w:val="000000"/>
                <w:sz w:val="16"/>
                <w:szCs w:val="16"/>
              </w:rPr>
              <w:t>Расходы по мероприятиям "последней мили", связанные с осуществлением технологического присоединения [п. 3 + п. 4 + п. 5 + п. 6 + п.7 + п. 8 + п.8(1)]:</w:t>
            </w:r>
          </w:p>
        </w:tc>
        <w:tc>
          <w:tcPr>
            <w:tcW w:w="353" w:type="pct"/>
            <w:tcBorders>
              <w:top w:val="nil"/>
              <w:left w:val="nil"/>
              <w:bottom w:val="single" w:sz="4" w:space="0" w:color="auto"/>
              <w:right w:val="single" w:sz="4" w:space="0" w:color="auto"/>
            </w:tcBorders>
            <w:vAlign w:val="center"/>
            <w:hideMark/>
          </w:tcPr>
          <w:p w14:paraId="7C5DA6FE" w14:textId="77777777" w:rsidR="00BD7D30" w:rsidRPr="005F579C" w:rsidRDefault="00BD7D30" w:rsidP="001C7BAD">
            <w:pPr>
              <w:jc w:val="center"/>
              <w:rPr>
                <w:color w:val="000000"/>
                <w:sz w:val="16"/>
                <w:szCs w:val="16"/>
              </w:rPr>
            </w:pPr>
            <w:r w:rsidRPr="005F579C">
              <w:rPr>
                <w:color w:val="000000"/>
                <w:sz w:val="16"/>
                <w:szCs w:val="16"/>
              </w:rPr>
              <w:t>x</w:t>
            </w:r>
          </w:p>
        </w:tc>
        <w:tc>
          <w:tcPr>
            <w:tcW w:w="421" w:type="pct"/>
            <w:tcBorders>
              <w:top w:val="nil"/>
              <w:left w:val="nil"/>
              <w:bottom w:val="single" w:sz="4" w:space="0" w:color="auto"/>
              <w:right w:val="single" w:sz="4" w:space="0" w:color="auto"/>
            </w:tcBorders>
            <w:vAlign w:val="center"/>
            <w:hideMark/>
          </w:tcPr>
          <w:p w14:paraId="2FDC5137" w14:textId="77777777" w:rsidR="00BD7D30" w:rsidRPr="005F579C" w:rsidRDefault="00BD7D30" w:rsidP="001C7BAD">
            <w:pPr>
              <w:jc w:val="center"/>
              <w:rPr>
                <w:color w:val="000000"/>
                <w:sz w:val="16"/>
                <w:szCs w:val="16"/>
              </w:rPr>
            </w:pPr>
            <w:r w:rsidRPr="005F579C">
              <w:rPr>
                <w:color w:val="000000"/>
                <w:sz w:val="16"/>
                <w:szCs w:val="16"/>
              </w:rPr>
              <w:t>x</w:t>
            </w:r>
          </w:p>
        </w:tc>
        <w:tc>
          <w:tcPr>
            <w:tcW w:w="353" w:type="pct"/>
            <w:tcBorders>
              <w:top w:val="nil"/>
              <w:left w:val="nil"/>
              <w:bottom w:val="single" w:sz="4" w:space="0" w:color="auto"/>
              <w:right w:val="single" w:sz="4" w:space="0" w:color="auto"/>
            </w:tcBorders>
            <w:vAlign w:val="center"/>
            <w:hideMark/>
          </w:tcPr>
          <w:p w14:paraId="32247709" w14:textId="77777777" w:rsidR="00BD7D30" w:rsidRPr="005F579C" w:rsidRDefault="00BD7D30" w:rsidP="001C7BAD">
            <w:pPr>
              <w:jc w:val="right"/>
              <w:rPr>
                <w:color w:val="000000"/>
                <w:sz w:val="16"/>
                <w:szCs w:val="16"/>
              </w:rPr>
            </w:pPr>
            <w:r w:rsidRPr="005F579C">
              <w:rPr>
                <w:color w:val="000000"/>
                <w:sz w:val="16"/>
                <w:szCs w:val="16"/>
              </w:rPr>
              <w:t>337 370,77</w:t>
            </w:r>
          </w:p>
        </w:tc>
        <w:tc>
          <w:tcPr>
            <w:tcW w:w="326" w:type="pct"/>
            <w:tcBorders>
              <w:top w:val="nil"/>
              <w:left w:val="nil"/>
              <w:bottom w:val="single" w:sz="4" w:space="0" w:color="auto"/>
              <w:right w:val="single" w:sz="4" w:space="0" w:color="auto"/>
            </w:tcBorders>
            <w:vAlign w:val="center"/>
            <w:hideMark/>
          </w:tcPr>
          <w:p w14:paraId="3BF755C2" w14:textId="77777777" w:rsidR="00BD7D30" w:rsidRPr="005F579C" w:rsidRDefault="00BD7D30" w:rsidP="001C7BAD">
            <w:pPr>
              <w:jc w:val="center"/>
              <w:rPr>
                <w:color w:val="000000"/>
                <w:sz w:val="16"/>
                <w:szCs w:val="16"/>
              </w:rPr>
            </w:pPr>
            <w:r w:rsidRPr="005F579C">
              <w:rPr>
                <w:color w:val="000000"/>
                <w:sz w:val="16"/>
                <w:szCs w:val="16"/>
              </w:rPr>
              <w:t>x</w:t>
            </w:r>
          </w:p>
        </w:tc>
        <w:tc>
          <w:tcPr>
            <w:tcW w:w="334" w:type="pct"/>
            <w:tcBorders>
              <w:top w:val="nil"/>
              <w:left w:val="nil"/>
              <w:bottom w:val="single" w:sz="4" w:space="0" w:color="auto"/>
              <w:right w:val="single" w:sz="4" w:space="0" w:color="auto"/>
            </w:tcBorders>
            <w:vAlign w:val="center"/>
            <w:hideMark/>
          </w:tcPr>
          <w:p w14:paraId="1AA1C3E1" w14:textId="77777777" w:rsidR="00BD7D30" w:rsidRPr="005F579C" w:rsidRDefault="00BD7D30" w:rsidP="001C7BAD">
            <w:pPr>
              <w:jc w:val="center"/>
              <w:rPr>
                <w:color w:val="000000"/>
                <w:sz w:val="16"/>
                <w:szCs w:val="16"/>
              </w:rPr>
            </w:pPr>
            <w:r w:rsidRPr="005F579C">
              <w:rPr>
                <w:color w:val="000000"/>
                <w:sz w:val="16"/>
                <w:szCs w:val="16"/>
              </w:rPr>
              <w:t>x</w:t>
            </w:r>
          </w:p>
        </w:tc>
        <w:tc>
          <w:tcPr>
            <w:tcW w:w="360" w:type="pct"/>
            <w:tcBorders>
              <w:top w:val="nil"/>
              <w:left w:val="nil"/>
              <w:bottom w:val="single" w:sz="4" w:space="0" w:color="auto"/>
              <w:right w:val="single" w:sz="4" w:space="0" w:color="auto"/>
            </w:tcBorders>
            <w:vAlign w:val="center"/>
            <w:hideMark/>
          </w:tcPr>
          <w:p w14:paraId="4AE43E64" w14:textId="77777777" w:rsidR="00BD7D30" w:rsidRPr="005F579C" w:rsidRDefault="00BD7D30" w:rsidP="001C7BAD">
            <w:pPr>
              <w:jc w:val="right"/>
              <w:rPr>
                <w:color w:val="000000"/>
                <w:sz w:val="16"/>
                <w:szCs w:val="16"/>
              </w:rPr>
            </w:pPr>
            <w:r w:rsidRPr="005F579C">
              <w:rPr>
                <w:color w:val="000000"/>
                <w:sz w:val="16"/>
                <w:szCs w:val="16"/>
              </w:rPr>
              <w:t>267 495,08</w:t>
            </w:r>
          </w:p>
        </w:tc>
        <w:tc>
          <w:tcPr>
            <w:tcW w:w="303" w:type="pct"/>
            <w:tcBorders>
              <w:top w:val="nil"/>
              <w:left w:val="nil"/>
              <w:bottom w:val="single" w:sz="4" w:space="0" w:color="auto"/>
              <w:right w:val="single" w:sz="4" w:space="0" w:color="auto"/>
            </w:tcBorders>
            <w:vAlign w:val="center"/>
            <w:hideMark/>
          </w:tcPr>
          <w:p w14:paraId="313A7040" w14:textId="77777777" w:rsidR="00BD7D30" w:rsidRPr="005F579C" w:rsidRDefault="00BD7D30" w:rsidP="001C7BAD">
            <w:pPr>
              <w:jc w:val="center"/>
              <w:rPr>
                <w:color w:val="000000"/>
                <w:sz w:val="16"/>
                <w:szCs w:val="16"/>
              </w:rPr>
            </w:pPr>
            <w:r w:rsidRPr="005F579C">
              <w:rPr>
                <w:color w:val="000000"/>
                <w:sz w:val="16"/>
                <w:szCs w:val="16"/>
              </w:rPr>
              <w:t>x</w:t>
            </w:r>
          </w:p>
        </w:tc>
        <w:tc>
          <w:tcPr>
            <w:tcW w:w="315" w:type="pct"/>
            <w:tcBorders>
              <w:top w:val="nil"/>
              <w:left w:val="nil"/>
              <w:bottom w:val="single" w:sz="4" w:space="0" w:color="auto"/>
              <w:right w:val="single" w:sz="4" w:space="0" w:color="auto"/>
            </w:tcBorders>
            <w:vAlign w:val="center"/>
            <w:hideMark/>
          </w:tcPr>
          <w:p w14:paraId="29F10CA3" w14:textId="77777777" w:rsidR="00BD7D30" w:rsidRPr="005F579C" w:rsidRDefault="00BD7D30" w:rsidP="001C7BAD">
            <w:pPr>
              <w:jc w:val="center"/>
              <w:rPr>
                <w:color w:val="000000"/>
                <w:sz w:val="16"/>
                <w:szCs w:val="16"/>
              </w:rPr>
            </w:pPr>
            <w:r w:rsidRPr="005F579C">
              <w:rPr>
                <w:color w:val="000000"/>
                <w:sz w:val="16"/>
                <w:szCs w:val="16"/>
              </w:rPr>
              <w:t>x</w:t>
            </w:r>
          </w:p>
        </w:tc>
        <w:tc>
          <w:tcPr>
            <w:tcW w:w="311" w:type="pct"/>
            <w:tcBorders>
              <w:top w:val="nil"/>
              <w:left w:val="nil"/>
              <w:bottom w:val="single" w:sz="4" w:space="0" w:color="auto"/>
              <w:right w:val="single" w:sz="4" w:space="0" w:color="auto"/>
            </w:tcBorders>
            <w:vAlign w:val="center"/>
            <w:hideMark/>
          </w:tcPr>
          <w:p w14:paraId="1F7E8456" w14:textId="77777777" w:rsidR="00BD7D30" w:rsidRPr="005F579C" w:rsidRDefault="00BD7D30" w:rsidP="001C7BAD">
            <w:pPr>
              <w:jc w:val="right"/>
              <w:rPr>
                <w:color w:val="000000"/>
                <w:sz w:val="16"/>
                <w:szCs w:val="16"/>
              </w:rPr>
            </w:pPr>
            <w:r w:rsidRPr="005F579C">
              <w:rPr>
                <w:color w:val="000000"/>
                <w:sz w:val="16"/>
                <w:szCs w:val="16"/>
              </w:rPr>
              <w:t>577 224,28</w:t>
            </w:r>
          </w:p>
        </w:tc>
      </w:tr>
      <w:tr w:rsidR="00BD7D30" w:rsidRPr="005F579C" w14:paraId="15901825"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5F5051B1" w14:textId="77777777" w:rsidR="00BD7D30" w:rsidRPr="005F579C" w:rsidRDefault="00BD7D30" w:rsidP="001C7BAD">
            <w:pPr>
              <w:rPr>
                <w:color w:val="000000"/>
                <w:sz w:val="16"/>
                <w:szCs w:val="16"/>
              </w:rPr>
            </w:pPr>
            <w:r w:rsidRPr="005F579C">
              <w:rPr>
                <w:color w:val="000000"/>
                <w:sz w:val="16"/>
                <w:szCs w:val="16"/>
              </w:rPr>
              <w:t>3.</w:t>
            </w:r>
          </w:p>
        </w:tc>
        <w:tc>
          <w:tcPr>
            <w:tcW w:w="1677" w:type="pct"/>
            <w:tcBorders>
              <w:top w:val="nil"/>
              <w:left w:val="nil"/>
              <w:bottom w:val="single" w:sz="4" w:space="0" w:color="auto"/>
              <w:right w:val="single" w:sz="4" w:space="0" w:color="auto"/>
            </w:tcBorders>
            <w:vAlign w:val="center"/>
            <w:hideMark/>
          </w:tcPr>
          <w:p w14:paraId="275AE7BE" w14:textId="77777777" w:rsidR="00BD7D30" w:rsidRPr="005F579C" w:rsidRDefault="00BD7D30" w:rsidP="001C7BAD">
            <w:pPr>
              <w:rPr>
                <w:color w:val="000000"/>
                <w:sz w:val="16"/>
                <w:szCs w:val="16"/>
              </w:rPr>
            </w:pPr>
            <w:r w:rsidRPr="005F579C">
              <w:rPr>
                <w:color w:val="000000"/>
                <w:sz w:val="16"/>
                <w:szCs w:val="16"/>
              </w:rPr>
              <w:t>Строительство воздушных линий</w:t>
            </w:r>
          </w:p>
        </w:tc>
        <w:tc>
          <w:tcPr>
            <w:tcW w:w="353" w:type="pct"/>
            <w:tcBorders>
              <w:top w:val="nil"/>
              <w:left w:val="nil"/>
              <w:bottom w:val="single" w:sz="4" w:space="0" w:color="auto"/>
              <w:right w:val="single" w:sz="4" w:space="0" w:color="auto"/>
            </w:tcBorders>
            <w:vAlign w:val="center"/>
            <w:hideMark/>
          </w:tcPr>
          <w:p w14:paraId="657921D6" w14:textId="77777777" w:rsidR="00BD7D30" w:rsidRPr="005F579C" w:rsidRDefault="00BD7D30" w:rsidP="001C7BAD">
            <w:pPr>
              <w:rPr>
                <w:color w:val="000000"/>
                <w:sz w:val="16"/>
                <w:szCs w:val="16"/>
              </w:rPr>
            </w:pPr>
            <w:r w:rsidRPr="005F579C">
              <w:rPr>
                <w:color w:val="000000"/>
                <w:sz w:val="16"/>
                <w:szCs w:val="16"/>
              </w:rPr>
              <w:t> </w:t>
            </w:r>
          </w:p>
        </w:tc>
        <w:tc>
          <w:tcPr>
            <w:tcW w:w="421" w:type="pct"/>
            <w:tcBorders>
              <w:top w:val="nil"/>
              <w:left w:val="nil"/>
              <w:bottom w:val="single" w:sz="4" w:space="0" w:color="auto"/>
              <w:right w:val="single" w:sz="4" w:space="0" w:color="auto"/>
            </w:tcBorders>
            <w:vAlign w:val="center"/>
            <w:hideMark/>
          </w:tcPr>
          <w:p w14:paraId="73140952" w14:textId="77777777" w:rsidR="00BD7D30" w:rsidRPr="005F579C" w:rsidRDefault="00BD7D30" w:rsidP="001C7BAD">
            <w:pPr>
              <w:jc w:val="right"/>
              <w:rPr>
                <w:color w:val="000000"/>
                <w:sz w:val="16"/>
                <w:szCs w:val="16"/>
              </w:rPr>
            </w:pPr>
            <w:r w:rsidRPr="005F579C">
              <w:rPr>
                <w:color w:val="000000"/>
                <w:sz w:val="16"/>
                <w:szCs w:val="16"/>
              </w:rPr>
              <w:t>91,58</w:t>
            </w:r>
          </w:p>
        </w:tc>
        <w:tc>
          <w:tcPr>
            <w:tcW w:w="353" w:type="pct"/>
            <w:tcBorders>
              <w:top w:val="nil"/>
              <w:left w:val="nil"/>
              <w:bottom w:val="single" w:sz="4" w:space="0" w:color="auto"/>
              <w:right w:val="single" w:sz="4" w:space="0" w:color="auto"/>
            </w:tcBorders>
            <w:vAlign w:val="center"/>
            <w:hideMark/>
          </w:tcPr>
          <w:p w14:paraId="62B69549" w14:textId="77777777" w:rsidR="00BD7D30" w:rsidRPr="005F579C" w:rsidRDefault="00BD7D30" w:rsidP="001C7BAD">
            <w:pPr>
              <w:jc w:val="right"/>
              <w:rPr>
                <w:color w:val="000000"/>
                <w:sz w:val="16"/>
                <w:szCs w:val="16"/>
              </w:rPr>
            </w:pPr>
            <w:r w:rsidRPr="005F579C">
              <w:rPr>
                <w:color w:val="000000"/>
                <w:sz w:val="16"/>
                <w:szCs w:val="16"/>
              </w:rPr>
              <w:t>213 855,51</w:t>
            </w:r>
          </w:p>
        </w:tc>
        <w:tc>
          <w:tcPr>
            <w:tcW w:w="326" w:type="pct"/>
            <w:tcBorders>
              <w:top w:val="nil"/>
              <w:left w:val="nil"/>
              <w:bottom w:val="single" w:sz="4" w:space="0" w:color="auto"/>
              <w:right w:val="single" w:sz="4" w:space="0" w:color="auto"/>
            </w:tcBorders>
            <w:vAlign w:val="center"/>
            <w:hideMark/>
          </w:tcPr>
          <w:p w14:paraId="1189ED29" w14:textId="77777777" w:rsidR="00BD7D30" w:rsidRPr="005F579C" w:rsidRDefault="00BD7D30" w:rsidP="001C7BAD">
            <w:pPr>
              <w:rPr>
                <w:color w:val="000000"/>
                <w:sz w:val="16"/>
                <w:szCs w:val="16"/>
              </w:rPr>
            </w:pPr>
            <w:r w:rsidRPr="005F579C">
              <w:rPr>
                <w:color w:val="000000"/>
                <w:sz w:val="16"/>
                <w:szCs w:val="16"/>
              </w:rPr>
              <w:t> </w:t>
            </w:r>
          </w:p>
        </w:tc>
        <w:tc>
          <w:tcPr>
            <w:tcW w:w="334" w:type="pct"/>
            <w:tcBorders>
              <w:top w:val="nil"/>
              <w:left w:val="nil"/>
              <w:bottom w:val="single" w:sz="4" w:space="0" w:color="auto"/>
              <w:right w:val="single" w:sz="4" w:space="0" w:color="auto"/>
            </w:tcBorders>
            <w:vAlign w:val="center"/>
            <w:hideMark/>
          </w:tcPr>
          <w:p w14:paraId="735BF6FD" w14:textId="77777777" w:rsidR="00BD7D30" w:rsidRPr="005F579C" w:rsidRDefault="00BD7D30" w:rsidP="001C7BAD">
            <w:pPr>
              <w:jc w:val="right"/>
              <w:rPr>
                <w:color w:val="000000"/>
                <w:sz w:val="16"/>
                <w:szCs w:val="16"/>
              </w:rPr>
            </w:pPr>
            <w:r w:rsidRPr="005F579C">
              <w:rPr>
                <w:color w:val="000000"/>
                <w:sz w:val="16"/>
                <w:szCs w:val="16"/>
              </w:rPr>
              <w:t>91,58</w:t>
            </w:r>
          </w:p>
        </w:tc>
        <w:tc>
          <w:tcPr>
            <w:tcW w:w="360" w:type="pct"/>
            <w:tcBorders>
              <w:top w:val="nil"/>
              <w:left w:val="nil"/>
              <w:bottom w:val="single" w:sz="4" w:space="0" w:color="auto"/>
              <w:right w:val="single" w:sz="4" w:space="0" w:color="auto"/>
            </w:tcBorders>
            <w:vAlign w:val="center"/>
            <w:hideMark/>
          </w:tcPr>
          <w:p w14:paraId="2A1F317C" w14:textId="77777777" w:rsidR="00BD7D30" w:rsidRPr="005F579C" w:rsidRDefault="00BD7D30" w:rsidP="001C7BAD">
            <w:pPr>
              <w:jc w:val="right"/>
              <w:rPr>
                <w:color w:val="000000"/>
                <w:sz w:val="16"/>
                <w:szCs w:val="16"/>
              </w:rPr>
            </w:pPr>
            <w:r w:rsidRPr="005F579C">
              <w:rPr>
                <w:color w:val="000000"/>
                <w:sz w:val="16"/>
                <w:szCs w:val="16"/>
              </w:rPr>
              <w:t>168 086,75</w:t>
            </w:r>
          </w:p>
        </w:tc>
        <w:tc>
          <w:tcPr>
            <w:tcW w:w="303" w:type="pct"/>
            <w:tcBorders>
              <w:top w:val="nil"/>
              <w:left w:val="nil"/>
              <w:bottom w:val="single" w:sz="4" w:space="0" w:color="auto"/>
              <w:right w:val="single" w:sz="4" w:space="0" w:color="auto"/>
            </w:tcBorders>
            <w:vAlign w:val="center"/>
            <w:hideMark/>
          </w:tcPr>
          <w:p w14:paraId="09BA3958" w14:textId="77777777" w:rsidR="00BD7D30" w:rsidRPr="005F579C" w:rsidRDefault="00BD7D30" w:rsidP="001C7BAD">
            <w:pPr>
              <w:rPr>
                <w:color w:val="000000"/>
                <w:sz w:val="16"/>
                <w:szCs w:val="16"/>
              </w:rPr>
            </w:pPr>
            <w:r w:rsidRPr="005F579C">
              <w:rPr>
                <w:color w:val="000000"/>
                <w:sz w:val="16"/>
                <w:szCs w:val="16"/>
              </w:rPr>
              <w:t> </w:t>
            </w:r>
          </w:p>
        </w:tc>
        <w:tc>
          <w:tcPr>
            <w:tcW w:w="315" w:type="pct"/>
            <w:tcBorders>
              <w:top w:val="nil"/>
              <w:left w:val="nil"/>
              <w:bottom w:val="single" w:sz="4" w:space="0" w:color="auto"/>
              <w:right w:val="single" w:sz="4" w:space="0" w:color="auto"/>
            </w:tcBorders>
            <w:vAlign w:val="center"/>
            <w:hideMark/>
          </w:tcPr>
          <w:p w14:paraId="48368989" w14:textId="77777777" w:rsidR="00BD7D30" w:rsidRPr="005F579C" w:rsidRDefault="00BD7D30" w:rsidP="001C7BAD">
            <w:pPr>
              <w:jc w:val="right"/>
              <w:rPr>
                <w:color w:val="000000"/>
                <w:sz w:val="16"/>
                <w:szCs w:val="16"/>
              </w:rPr>
            </w:pPr>
            <w:r w:rsidRPr="005F579C">
              <w:rPr>
                <w:color w:val="000000"/>
                <w:sz w:val="16"/>
                <w:szCs w:val="16"/>
              </w:rPr>
              <w:t>129,83</w:t>
            </w:r>
          </w:p>
        </w:tc>
        <w:tc>
          <w:tcPr>
            <w:tcW w:w="311" w:type="pct"/>
            <w:tcBorders>
              <w:top w:val="nil"/>
              <w:left w:val="nil"/>
              <w:bottom w:val="single" w:sz="4" w:space="0" w:color="auto"/>
              <w:right w:val="single" w:sz="4" w:space="0" w:color="auto"/>
            </w:tcBorders>
            <w:vAlign w:val="center"/>
            <w:hideMark/>
          </w:tcPr>
          <w:p w14:paraId="6F4718D2" w14:textId="77777777" w:rsidR="00BD7D30" w:rsidRPr="005F579C" w:rsidRDefault="00BD7D30" w:rsidP="001C7BAD">
            <w:pPr>
              <w:jc w:val="right"/>
              <w:rPr>
                <w:color w:val="000000"/>
                <w:sz w:val="16"/>
                <w:szCs w:val="16"/>
              </w:rPr>
            </w:pPr>
            <w:r w:rsidRPr="005F579C">
              <w:rPr>
                <w:color w:val="000000"/>
                <w:sz w:val="16"/>
                <w:szCs w:val="16"/>
              </w:rPr>
              <w:t>333 076,23</w:t>
            </w:r>
          </w:p>
        </w:tc>
      </w:tr>
      <w:tr w:rsidR="00BD7D30" w:rsidRPr="005F579C" w14:paraId="64CDB834"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53FAEDA0" w14:textId="77777777" w:rsidR="00BD7D30" w:rsidRPr="005F579C" w:rsidRDefault="00BD7D30" w:rsidP="001C7BAD">
            <w:pPr>
              <w:rPr>
                <w:color w:val="000000"/>
                <w:sz w:val="16"/>
                <w:szCs w:val="16"/>
              </w:rPr>
            </w:pPr>
            <w:r w:rsidRPr="005F579C">
              <w:rPr>
                <w:color w:val="000000"/>
                <w:sz w:val="16"/>
                <w:szCs w:val="16"/>
              </w:rPr>
              <w:t>3.3.1.4.1.1</w:t>
            </w:r>
          </w:p>
        </w:tc>
        <w:tc>
          <w:tcPr>
            <w:tcW w:w="1677" w:type="pct"/>
            <w:tcBorders>
              <w:top w:val="nil"/>
              <w:left w:val="nil"/>
              <w:bottom w:val="single" w:sz="4" w:space="0" w:color="auto"/>
              <w:right w:val="single" w:sz="4" w:space="0" w:color="auto"/>
            </w:tcBorders>
            <w:vAlign w:val="center"/>
            <w:hideMark/>
          </w:tcPr>
          <w:p w14:paraId="5C7AF714" w14:textId="77777777" w:rsidR="00BD7D30" w:rsidRPr="005F579C" w:rsidRDefault="00BD7D30" w:rsidP="001C7BAD">
            <w:pPr>
              <w:rPr>
                <w:color w:val="000000"/>
                <w:sz w:val="16"/>
                <w:szCs w:val="16"/>
              </w:rPr>
            </w:pPr>
            <w:r w:rsidRPr="005F579C">
              <w:rPr>
                <w:color w:val="000000"/>
                <w:sz w:val="16"/>
                <w:szCs w:val="16"/>
              </w:rPr>
              <w:t xml:space="preserve">Воздушные линии Железобетонные опоры Изолированный провод Алюминиевый до 50 квадратных мм включительно Одноцепная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74659FF1" w14:textId="77777777" w:rsidR="00BD7D30" w:rsidRPr="005F579C" w:rsidRDefault="00BD7D30" w:rsidP="001C7BAD">
            <w:pPr>
              <w:jc w:val="right"/>
              <w:rPr>
                <w:color w:val="000000"/>
                <w:sz w:val="16"/>
                <w:szCs w:val="16"/>
              </w:rPr>
            </w:pPr>
            <w:r w:rsidRPr="005F579C">
              <w:rPr>
                <w:color w:val="000000"/>
                <w:sz w:val="16"/>
                <w:szCs w:val="16"/>
              </w:rPr>
              <w:t>594 901,12</w:t>
            </w:r>
          </w:p>
        </w:tc>
        <w:tc>
          <w:tcPr>
            <w:tcW w:w="421" w:type="pct"/>
            <w:tcBorders>
              <w:top w:val="nil"/>
              <w:left w:val="nil"/>
              <w:bottom w:val="single" w:sz="4" w:space="0" w:color="auto"/>
              <w:right w:val="single" w:sz="4" w:space="0" w:color="auto"/>
            </w:tcBorders>
            <w:vAlign w:val="center"/>
            <w:hideMark/>
          </w:tcPr>
          <w:p w14:paraId="79B5CD0B" w14:textId="77777777" w:rsidR="00BD7D30" w:rsidRPr="005F579C" w:rsidRDefault="00BD7D30" w:rsidP="001C7BAD">
            <w:pPr>
              <w:jc w:val="right"/>
              <w:rPr>
                <w:color w:val="000000"/>
                <w:sz w:val="16"/>
                <w:szCs w:val="16"/>
              </w:rPr>
            </w:pPr>
            <w:r w:rsidRPr="005F579C">
              <w:rPr>
                <w:color w:val="000000"/>
                <w:sz w:val="16"/>
                <w:szCs w:val="16"/>
              </w:rPr>
              <w:t>6,68</w:t>
            </w:r>
          </w:p>
        </w:tc>
        <w:tc>
          <w:tcPr>
            <w:tcW w:w="353" w:type="pct"/>
            <w:tcBorders>
              <w:top w:val="nil"/>
              <w:left w:val="nil"/>
              <w:bottom w:val="single" w:sz="4" w:space="0" w:color="auto"/>
              <w:right w:val="single" w:sz="4" w:space="0" w:color="auto"/>
            </w:tcBorders>
            <w:vAlign w:val="center"/>
            <w:hideMark/>
          </w:tcPr>
          <w:p w14:paraId="4E881FCC" w14:textId="77777777" w:rsidR="00BD7D30" w:rsidRPr="005F579C" w:rsidRDefault="00BD7D30" w:rsidP="001C7BAD">
            <w:pPr>
              <w:jc w:val="right"/>
              <w:rPr>
                <w:color w:val="000000"/>
                <w:sz w:val="16"/>
                <w:szCs w:val="16"/>
              </w:rPr>
            </w:pPr>
            <w:r w:rsidRPr="005F579C">
              <w:rPr>
                <w:color w:val="000000"/>
                <w:sz w:val="16"/>
                <w:szCs w:val="16"/>
              </w:rPr>
              <w:t>3 975,13</w:t>
            </w:r>
          </w:p>
        </w:tc>
        <w:tc>
          <w:tcPr>
            <w:tcW w:w="326" w:type="pct"/>
            <w:tcBorders>
              <w:top w:val="nil"/>
              <w:left w:val="nil"/>
              <w:bottom w:val="single" w:sz="4" w:space="0" w:color="auto"/>
              <w:right w:val="single" w:sz="4" w:space="0" w:color="auto"/>
            </w:tcBorders>
            <w:vAlign w:val="center"/>
            <w:hideMark/>
          </w:tcPr>
          <w:p w14:paraId="5738B83D" w14:textId="77777777" w:rsidR="00BD7D30" w:rsidRPr="005F579C" w:rsidRDefault="00BD7D30" w:rsidP="001C7BAD">
            <w:pPr>
              <w:jc w:val="right"/>
              <w:rPr>
                <w:color w:val="000000"/>
                <w:sz w:val="16"/>
                <w:szCs w:val="16"/>
              </w:rPr>
            </w:pPr>
            <w:r w:rsidRPr="005F579C">
              <w:rPr>
                <w:color w:val="000000"/>
                <w:sz w:val="16"/>
                <w:szCs w:val="16"/>
              </w:rPr>
              <w:t>1 590 371,54</w:t>
            </w:r>
          </w:p>
        </w:tc>
        <w:tc>
          <w:tcPr>
            <w:tcW w:w="334" w:type="pct"/>
            <w:tcBorders>
              <w:top w:val="nil"/>
              <w:left w:val="nil"/>
              <w:bottom w:val="single" w:sz="4" w:space="0" w:color="auto"/>
              <w:right w:val="single" w:sz="4" w:space="0" w:color="auto"/>
            </w:tcBorders>
            <w:vAlign w:val="center"/>
            <w:hideMark/>
          </w:tcPr>
          <w:p w14:paraId="3600E1EA" w14:textId="77777777" w:rsidR="00BD7D30" w:rsidRPr="005F579C" w:rsidRDefault="00BD7D30" w:rsidP="001C7BAD">
            <w:pPr>
              <w:jc w:val="right"/>
              <w:rPr>
                <w:color w:val="000000"/>
                <w:sz w:val="16"/>
                <w:szCs w:val="16"/>
              </w:rPr>
            </w:pPr>
            <w:r w:rsidRPr="005F579C">
              <w:rPr>
                <w:color w:val="000000"/>
                <w:sz w:val="16"/>
                <w:szCs w:val="16"/>
              </w:rPr>
              <w:t>6,68</w:t>
            </w:r>
          </w:p>
        </w:tc>
        <w:tc>
          <w:tcPr>
            <w:tcW w:w="360" w:type="pct"/>
            <w:tcBorders>
              <w:top w:val="nil"/>
              <w:left w:val="nil"/>
              <w:bottom w:val="single" w:sz="4" w:space="0" w:color="auto"/>
              <w:right w:val="single" w:sz="4" w:space="0" w:color="auto"/>
            </w:tcBorders>
            <w:vAlign w:val="center"/>
            <w:hideMark/>
          </w:tcPr>
          <w:p w14:paraId="5AE79B1C" w14:textId="77777777" w:rsidR="00BD7D30" w:rsidRPr="005F579C" w:rsidRDefault="00BD7D30" w:rsidP="001C7BAD">
            <w:pPr>
              <w:jc w:val="right"/>
              <w:rPr>
                <w:color w:val="000000"/>
                <w:sz w:val="16"/>
                <w:szCs w:val="16"/>
              </w:rPr>
            </w:pPr>
            <w:r w:rsidRPr="005F579C">
              <w:rPr>
                <w:color w:val="000000"/>
                <w:sz w:val="16"/>
                <w:szCs w:val="16"/>
              </w:rPr>
              <w:t>10 626,86</w:t>
            </w:r>
          </w:p>
        </w:tc>
        <w:tc>
          <w:tcPr>
            <w:tcW w:w="303" w:type="pct"/>
            <w:tcBorders>
              <w:top w:val="nil"/>
              <w:left w:val="nil"/>
              <w:bottom w:val="single" w:sz="4" w:space="0" w:color="auto"/>
              <w:right w:val="single" w:sz="4" w:space="0" w:color="auto"/>
            </w:tcBorders>
            <w:vAlign w:val="center"/>
            <w:hideMark/>
          </w:tcPr>
          <w:p w14:paraId="0236577E" w14:textId="77777777" w:rsidR="00BD7D30" w:rsidRPr="005F579C" w:rsidRDefault="00BD7D30" w:rsidP="001C7BAD">
            <w:pPr>
              <w:jc w:val="right"/>
              <w:rPr>
                <w:color w:val="000000"/>
                <w:sz w:val="16"/>
                <w:szCs w:val="16"/>
              </w:rPr>
            </w:pPr>
            <w:r w:rsidRPr="005F579C">
              <w:rPr>
                <w:color w:val="000000"/>
                <w:sz w:val="16"/>
                <w:szCs w:val="16"/>
              </w:rPr>
              <w:t>1 778 032,73</w:t>
            </w:r>
          </w:p>
        </w:tc>
        <w:tc>
          <w:tcPr>
            <w:tcW w:w="315" w:type="pct"/>
            <w:tcBorders>
              <w:top w:val="nil"/>
              <w:left w:val="nil"/>
              <w:bottom w:val="single" w:sz="4" w:space="0" w:color="auto"/>
              <w:right w:val="single" w:sz="4" w:space="0" w:color="auto"/>
            </w:tcBorders>
            <w:vAlign w:val="center"/>
            <w:hideMark/>
          </w:tcPr>
          <w:p w14:paraId="79C739D6" w14:textId="77777777" w:rsidR="00BD7D30" w:rsidRPr="005F579C" w:rsidRDefault="00BD7D30" w:rsidP="001C7BAD">
            <w:pPr>
              <w:jc w:val="right"/>
              <w:rPr>
                <w:color w:val="000000"/>
                <w:sz w:val="16"/>
                <w:szCs w:val="16"/>
              </w:rPr>
            </w:pPr>
            <w:r w:rsidRPr="005F579C">
              <w:rPr>
                <w:color w:val="000000"/>
                <w:sz w:val="16"/>
                <w:szCs w:val="16"/>
              </w:rPr>
              <w:t>11,94</w:t>
            </w:r>
          </w:p>
        </w:tc>
        <w:tc>
          <w:tcPr>
            <w:tcW w:w="311" w:type="pct"/>
            <w:tcBorders>
              <w:top w:val="nil"/>
              <w:left w:val="nil"/>
              <w:bottom w:val="single" w:sz="4" w:space="0" w:color="auto"/>
              <w:right w:val="single" w:sz="4" w:space="0" w:color="auto"/>
            </w:tcBorders>
            <w:vAlign w:val="center"/>
            <w:hideMark/>
          </w:tcPr>
          <w:p w14:paraId="6B02C85E" w14:textId="77777777" w:rsidR="00BD7D30" w:rsidRPr="005F579C" w:rsidRDefault="00BD7D30" w:rsidP="001C7BAD">
            <w:pPr>
              <w:jc w:val="right"/>
              <w:rPr>
                <w:color w:val="000000"/>
                <w:sz w:val="16"/>
                <w:szCs w:val="16"/>
              </w:rPr>
            </w:pPr>
            <w:r w:rsidRPr="005F579C">
              <w:rPr>
                <w:color w:val="000000"/>
                <w:sz w:val="16"/>
                <w:szCs w:val="16"/>
              </w:rPr>
              <w:t>21 223,78</w:t>
            </w:r>
          </w:p>
        </w:tc>
      </w:tr>
      <w:tr w:rsidR="00BD7D30" w:rsidRPr="005F579C" w14:paraId="4CB09AC6"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43209F0C" w14:textId="77777777" w:rsidR="00BD7D30" w:rsidRPr="005F579C" w:rsidRDefault="00BD7D30" w:rsidP="001C7BAD">
            <w:pPr>
              <w:rPr>
                <w:color w:val="000000"/>
                <w:sz w:val="16"/>
                <w:szCs w:val="16"/>
              </w:rPr>
            </w:pPr>
            <w:r w:rsidRPr="005F579C">
              <w:rPr>
                <w:color w:val="000000"/>
                <w:sz w:val="16"/>
                <w:szCs w:val="16"/>
              </w:rPr>
              <w:t>3.3.1.4.2.1</w:t>
            </w:r>
          </w:p>
        </w:tc>
        <w:tc>
          <w:tcPr>
            <w:tcW w:w="1677" w:type="pct"/>
            <w:tcBorders>
              <w:top w:val="nil"/>
              <w:left w:val="nil"/>
              <w:bottom w:val="single" w:sz="4" w:space="0" w:color="auto"/>
              <w:right w:val="single" w:sz="4" w:space="0" w:color="auto"/>
            </w:tcBorders>
            <w:vAlign w:val="center"/>
            <w:hideMark/>
          </w:tcPr>
          <w:p w14:paraId="55826860" w14:textId="77777777" w:rsidR="00BD7D30" w:rsidRPr="005F579C" w:rsidRDefault="00BD7D30" w:rsidP="001C7BAD">
            <w:pPr>
              <w:rPr>
                <w:color w:val="000000"/>
                <w:sz w:val="16"/>
                <w:szCs w:val="16"/>
              </w:rPr>
            </w:pPr>
            <w:r w:rsidRPr="005F579C">
              <w:rPr>
                <w:color w:val="000000"/>
                <w:sz w:val="16"/>
                <w:szCs w:val="16"/>
              </w:rPr>
              <w:t xml:space="preserve">Воздушные линии Железобетонные опоры Изолированный провод Алюминиевый от 50 до 100 квадратных мм включительно Одноцепная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06EAFCA0" w14:textId="77777777" w:rsidR="00BD7D30" w:rsidRPr="005F579C" w:rsidRDefault="00BD7D30" w:rsidP="001C7BAD">
            <w:pPr>
              <w:jc w:val="right"/>
              <w:rPr>
                <w:color w:val="000000"/>
                <w:sz w:val="16"/>
                <w:szCs w:val="16"/>
              </w:rPr>
            </w:pPr>
            <w:r w:rsidRPr="005F579C">
              <w:rPr>
                <w:color w:val="000000"/>
                <w:sz w:val="16"/>
                <w:szCs w:val="16"/>
              </w:rPr>
              <w:t>2 463 435,58</w:t>
            </w:r>
          </w:p>
        </w:tc>
        <w:tc>
          <w:tcPr>
            <w:tcW w:w="421" w:type="pct"/>
            <w:tcBorders>
              <w:top w:val="nil"/>
              <w:left w:val="nil"/>
              <w:bottom w:val="single" w:sz="4" w:space="0" w:color="auto"/>
              <w:right w:val="single" w:sz="4" w:space="0" w:color="auto"/>
            </w:tcBorders>
            <w:vAlign w:val="center"/>
            <w:hideMark/>
          </w:tcPr>
          <w:p w14:paraId="7FEA401E" w14:textId="77777777" w:rsidR="00BD7D30" w:rsidRPr="005F579C" w:rsidRDefault="00BD7D30" w:rsidP="001C7BAD">
            <w:pPr>
              <w:jc w:val="right"/>
              <w:rPr>
                <w:color w:val="000000"/>
                <w:sz w:val="16"/>
                <w:szCs w:val="16"/>
              </w:rPr>
            </w:pPr>
            <w:r w:rsidRPr="005F579C">
              <w:rPr>
                <w:color w:val="000000"/>
                <w:sz w:val="16"/>
                <w:szCs w:val="16"/>
              </w:rPr>
              <w:t>79,55</w:t>
            </w:r>
          </w:p>
        </w:tc>
        <w:tc>
          <w:tcPr>
            <w:tcW w:w="353" w:type="pct"/>
            <w:tcBorders>
              <w:top w:val="nil"/>
              <w:left w:val="nil"/>
              <w:bottom w:val="single" w:sz="4" w:space="0" w:color="auto"/>
              <w:right w:val="single" w:sz="4" w:space="0" w:color="auto"/>
            </w:tcBorders>
            <w:vAlign w:val="center"/>
            <w:hideMark/>
          </w:tcPr>
          <w:p w14:paraId="58AAAF5D" w14:textId="77777777" w:rsidR="00BD7D30" w:rsidRPr="005F579C" w:rsidRDefault="00BD7D30" w:rsidP="001C7BAD">
            <w:pPr>
              <w:jc w:val="right"/>
              <w:rPr>
                <w:color w:val="000000"/>
                <w:sz w:val="16"/>
                <w:szCs w:val="16"/>
              </w:rPr>
            </w:pPr>
            <w:r w:rsidRPr="005F579C">
              <w:rPr>
                <w:color w:val="000000"/>
                <w:sz w:val="16"/>
                <w:szCs w:val="16"/>
              </w:rPr>
              <w:t>195 958,91</w:t>
            </w:r>
          </w:p>
        </w:tc>
        <w:tc>
          <w:tcPr>
            <w:tcW w:w="326" w:type="pct"/>
            <w:tcBorders>
              <w:top w:val="nil"/>
              <w:left w:val="nil"/>
              <w:bottom w:val="single" w:sz="4" w:space="0" w:color="auto"/>
              <w:right w:val="single" w:sz="4" w:space="0" w:color="auto"/>
            </w:tcBorders>
            <w:vAlign w:val="center"/>
            <w:hideMark/>
          </w:tcPr>
          <w:p w14:paraId="2716755A" w14:textId="77777777" w:rsidR="00BD7D30" w:rsidRPr="005F579C" w:rsidRDefault="00BD7D30" w:rsidP="001C7BAD">
            <w:pPr>
              <w:jc w:val="right"/>
              <w:rPr>
                <w:color w:val="000000"/>
                <w:sz w:val="16"/>
                <w:szCs w:val="16"/>
              </w:rPr>
            </w:pPr>
            <w:r w:rsidRPr="005F579C">
              <w:rPr>
                <w:color w:val="000000"/>
                <w:sz w:val="16"/>
                <w:szCs w:val="16"/>
              </w:rPr>
              <w:t>1 773 795,84</w:t>
            </w:r>
          </w:p>
        </w:tc>
        <w:tc>
          <w:tcPr>
            <w:tcW w:w="334" w:type="pct"/>
            <w:tcBorders>
              <w:top w:val="nil"/>
              <w:left w:val="nil"/>
              <w:bottom w:val="single" w:sz="4" w:space="0" w:color="auto"/>
              <w:right w:val="single" w:sz="4" w:space="0" w:color="auto"/>
            </w:tcBorders>
            <w:vAlign w:val="center"/>
            <w:hideMark/>
          </w:tcPr>
          <w:p w14:paraId="23A0CD1F" w14:textId="77777777" w:rsidR="00BD7D30" w:rsidRPr="005F579C" w:rsidRDefault="00BD7D30" w:rsidP="001C7BAD">
            <w:pPr>
              <w:jc w:val="right"/>
              <w:rPr>
                <w:color w:val="000000"/>
                <w:sz w:val="16"/>
                <w:szCs w:val="16"/>
              </w:rPr>
            </w:pPr>
            <w:r w:rsidRPr="005F579C">
              <w:rPr>
                <w:color w:val="000000"/>
                <w:sz w:val="16"/>
                <w:szCs w:val="16"/>
              </w:rPr>
              <w:t>79,55</w:t>
            </w:r>
          </w:p>
        </w:tc>
        <w:tc>
          <w:tcPr>
            <w:tcW w:w="360" w:type="pct"/>
            <w:tcBorders>
              <w:top w:val="nil"/>
              <w:left w:val="nil"/>
              <w:bottom w:val="single" w:sz="4" w:space="0" w:color="auto"/>
              <w:right w:val="single" w:sz="4" w:space="0" w:color="auto"/>
            </w:tcBorders>
            <w:vAlign w:val="center"/>
            <w:hideMark/>
          </w:tcPr>
          <w:p w14:paraId="6AE9E66A" w14:textId="77777777" w:rsidR="00BD7D30" w:rsidRPr="005F579C" w:rsidRDefault="00BD7D30" w:rsidP="001C7BAD">
            <w:pPr>
              <w:jc w:val="right"/>
              <w:rPr>
                <w:color w:val="000000"/>
                <w:sz w:val="16"/>
                <w:szCs w:val="16"/>
              </w:rPr>
            </w:pPr>
            <w:r w:rsidRPr="005F579C">
              <w:rPr>
                <w:color w:val="000000"/>
                <w:sz w:val="16"/>
                <w:szCs w:val="16"/>
              </w:rPr>
              <w:t>141 100,14</w:t>
            </w:r>
          </w:p>
        </w:tc>
        <w:tc>
          <w:tcPr>
            <w:tcW w:w="303" w:type="pct"/>
            <w:tcBorders>
              <w:top w:val="nil"/>
              <w:left w:val="nil"/>
              <w:bottom w:val="single" w:sz="4" w:space="0" w:color="auto"/>
              <w:right w:val="single" w:sz="4" w:space="0" w:color="auto"/>
            </w:tcBorders>
            <w:vAlign w:val="center"/>
            <w:hideMark/>
          </w:tcPr>
          <w:p w14:paraId="2A396DA4" w14:textId="77777777" w:rsidR="00BD7D30" w:rsidRPr="005F579C" w:rsidRDefault="00BD7D30" w:rsidP="001C7BAD">
            <w:pPr>
              <w:jc w:val="right"/>
              <w:rPr>
                <w:color w:val="000000"/>
                <w:sz w:val="16"/>
                <w:szCs w:val="16"/>
              </w:rPr>
            </w:pPr>
            <w:r w:rsidRPr="005F579C">
              <w:rPr>
                <w:color w:val="000000"/>
                <w:sz w:val="16"/>
                <w:szCs w:val="16"/>
              </w:rPr>
              <w:t>2 588 212,56</w:t>
            </w:r>
          </w:p>
        </w:tc>
        <w:tc>
          <w:tcPr>
            <w:tcW w:w="315" w:type="pct"/>
            <w:tcBorders>
              <w:top w:val="nil"/>
              <w:left w:val="nil"/>
              <w:bottom w:val="single" w:sz="4" w:space="0" w:color="auto"/>
              <w:right w:val="single" w:sz="4" w:space="0" w:color="auto"/>
            </w:tcBorders>
            <w:vAlign w:val="center"/>
            <w:hideMark/>
          </w:tcPr>
          <w:p w14:paraId="782FED3D" w14:textId="77777777" w:rsidR="00BD7D30" w:rsidRPr="005F579C" w:rsidRDefault="00BD7D30" w:rsidP="001C7BAD">
            <w:pPr>
              <w:jc w:val="right"/>
              <w:rPr>
                <w:color w:val="000000"/>
                <w:sz w:val="16"/>
                <w:szCs w:val="16"/>
              </w:rPr>
            </w:pPr>
            <w:r w:rsidRPr="005F579C">
              <w:rPr>
                <w:color w:val="000000"/>
                <w:sz w:val="16"/>
                <w:szCs w:val="16"/>
              </w:rPr>
              <w:t>114,25</w:t>
            </w:r>
          </w:p>
        </w:tc>
        <w:tc>
          <w:tcPr>
            <w:tcW w:w="311" w:type="pct"/>
            <w:tcBorders>
              <w:top w:val="nil"/>
              <w:left w:val="nil"/>
              <w:bottom w:val="single" w:sz="4" w:space="0" w:color="auto"/>
              <w:right w:val="single" w:sz="4" w:space="0" w:color="auto"/>
            </w:tcBorders>
            <w:vAlign w:val="center"/>
            <w:hideMark/>
          </w:tcPr>
          <w:p w14:paraId="61AD33FF" w14:textId="77777777" w:rsidR="00BD7D30" w:rsidRPr="005F579C" w:rsidRDefault="00BD7D30" w:rsidP="001C7BAD">
            <w:pPr>
              <w:jc w:val="right"/>
              <w:rPr>
                <w:color w:val="000000"/>
                <w:sz w:val="16"/>
                <w:szCs w:val="16"/>
              </w:rPr>
            </w:pPr>
            <w:r w:rsidRPr="005F579C">
              <w:rPr>
                <w:color w:val="000000"/>
                <w:sz w:val="16"/>
                <w:szCs w:val="16"/>
              </w:rPr>
              <w:t>295 703,29</w:t>
            </w:r>
          </w:p>
        </w:tc>
      </w:tr>
      <w:tr w:rsidR="00BD7D30" w:rsidRPr="005F579C" w14:paraId="5AA27FB5"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2E2E6F4E" w14:textId="77777777" w:rsidR="00BD7D30" w:rsidRPr="005F579C" w:rsidRDefault="00BD7D30" w:rsidP="001C7BAD">
            <w:pPr>
              <w:rPr>
                <w:color w:val="000000"/>
                <w:sz w:val="16"/>
                <w:szCs w:val="16"/>
              </w:rPr>
            </w:pPr>
            <w:r w:rsidRPr="005F579C">
              <w:rPr>
                <w:color w:val="000000"/>
                <w:sz w:val="16"/>
                <w:szCs w:val="16"/>
              </w:rPr>
              <w:t>3.3.1.4.2.1</w:t>
            </w:r>
          </w:p>
        </w:tc>
        <w:tc>
          <w:tcPr>
            <w:tcW w:w="1677" w:type="pct"/>
            <w:tcBorders>
              <w:top w:val="nil"/>
              <w:left w:val="nil"/>
              <w:bottom w:val="single" w:sz="4" w:space="0" w:color="auto"/>
              <w:right w:val="single" w:sz="4" w:space="0" w:color="auto"/>
            </w:tcBorders>
            <w:vAlign w:val="center"/>
            <w:hideMark/>
          </w:tcPr>
          <w:p w14:paraId="4670C0DA" w14:textId="77777777" w:rsidR="00BD7D30" w:rsidRPr="005F579C" w:rsidRDefault="00BD7D30" w:rsidP="001C7BAD">
            <w:pPr>
              <w:rPr>
                <w:color w:val="000000"/>
                <w:sz w:val="16"/>
                <w:szCs w:val="16"/>
              </w:rPr>
            </w:pPr>
            <w:r w:rsidRPr="005F579C">
              <w:rPr>
                <w:color w:val="000000"/>
                <w:sz w:val="16"/>
                <w:szCs w:val="16"/>
              </w:rPr>
              <w:t xml:space="preserve">Воздушные линии Железобетонные опоры Изолированный провод Алюминиевый от 50 до 100 квадратных мм включительно Одноцепная 6-10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6EA349E7" w14:textId="77777777" w:rsidR="00BD7D30" w:rsidRPr="005F579C" w:rsidRDefault="00BD7D30" w:rsidP="001C7BAD">
            <w:pPr>
              <w:jc w:val="right"/>
              <w:rPr>
                <w:color w:val="000000"/>
                <w:sz w:val="16"/>
                <w:szCs w:val="16"/>
              </w:rPr>
            </w:pPr>
            <w:r w:rsidRPr="005F579C">
              <w:rPr>
                <w:color w:val="000000"/>
                <w:sz w:val="16"/>
                <w:szCs w:val="16"/>
              </w:rPr>
              <w:t>2 601 657,63</w:t>
            </w:r>
          </w:p>
        </w:tc>
        <w:tc>
          <w:tcPr>
            <w:tcW w:w="421" w:type="pct"/>
            <w:tcBorders>
              <w:top w:val="nil"/>
              <w:left w:val="nil"/>
              <w:bottom w:val="single" w:sz="4" w:space="0" w:color="auto"/>
              <w:right w:val="single" w:sz="4" w:space="0" w:color="auto"/>
            </w:tcBorders>
            <w:vAlign w:val="center"/>
            <w:hideMark/>
          </w:tcPr>
          <w:p w14:paraId="0957138A" w14:textId="77777777" w:rsidR="00BD7D30" w:rsidRPr="005F579C" w:rsidRDefault="00BD7D30" w:rsidP="001C7BAD">
            <w:pPr>
              <w:jc w:val="right"/>
              <w:rPr>
                <w:color w:val="000000"/>
                <w:sz w:val="16"/>
                <w:szCs w:val="16"/>
              </w:rPr>
            </w:pPr>
            <w:r w:rsidRPr="005F579C">
              <w:rPr>
                <w:color w:val="000000"/>
                <w:sz w:val="16"/>
                <w:szCs w:val="16"/>
              </w:rPr>
              <w:t>5,35</w:t>
            </w:r>
          </w:p>
        </w:tc>
        <w:tc>
          <w:tcPr>
            <w:tcW w:w="353" w:type="pct"/>
            <w:tcBorders>
              <w:top w:val="nil"/>
              <w:left w:val="nil"/>
              <w:bottom w:val="single" w:sz="4" w:space="0" w:color="auto"/>
              <w:right w:val="single" w:sz="4" w:space="0" w:color="auto"/>
            </w:tcBorders>
            <w:vAlign w:val="center"/>
            <w:hideMark/>
          </w:tcPr>
          <w:p w14:paraId="6C9548E8" w14:textId="77777777" w:rsidR="00BD7D30" w:rsidRPr="005F579C" w:rsidRDefault="00BD7D30" w:rsidP="001C7BAD">
            <w:pPr>
              <w:jc w:val="right"/>
              <w:rPr>
                <w:color w:val="000000"/>
                <w:sz w:val="16"/>
                <w:szCs w:val="16"/>
              </w:rPr>
            </w:pPr>
            <w:r w:rsidRPr="005F579C">
              <w:rPr>
                <w:color w:val="000000"/>
                <w:sz w:val="16"/>
                <w:szCs w:val="16"/>
              </w:rPr>
              <w:t>13 921,47</w:t>
            </w:r>
          </w:p>
        </w:tc>
        <w:tc>
          <w:tcPr>
            <w:tcW w:w="326" w:type="pct"/>
            <w:tcBorders>
              <w:top w:val="nil"/>
              <w:left w:val="nil"/>
              <w:bottom w:val="single" w:sz="4" w:space="0" w:color="auto"/>
              <w:right w:val="single" w:sz="4" w:space="0" w:color="auto"/>
            </w:tcBorders>
            <w:vAlign w:val="center"/>
            <w:hideMark/>
          </w:tcPr>
          <w:p w14:paraId="361AD9D4" w14:textId="77777777" w:rsidR="00BD7D30" w:rsidRPr="005F579C" w:rsidRDefault="00BD7D30" w:rsidP="001C7BAD">
            <w:pPr>
              <w:jc w:val="right"/>
              <w:rPr>
                <w:color w:val="000000"/>
                <w:sz w:val="16"/>
                <w:szCs w:val="16"/>
              </w:rPr>
            </w:pPr>
            <w:r w:rsidRPr="005F579C">
              <w:rPr>
                <w:color w:val="000000"/>
                <w:sz w:val="16"/>
                <w:szCs w:val="16"/>
              </w:rPr>
              <w:t>3 057 326,37</w:t>
            </w:r>
          </w:p>
        </w:tc>
        <w:tc>
          <w:tcPr>
            <w:tcW w:w="334" w:type="pct"/>
            <w:tcBorders>
              <w:top w:val="nil"/>
              <w:left w:val="nil"/>
              <w:bottom w:val="single" w:sz="4" w:space="0" w:color="auto"/>
              <w:right w:val="single" w:sz="4" w:space="0" w:color="auto"/>
            </w:tcBorders>
            <w:vAlign w:val="center"/>
            <w:hideMark/>
          </w:tcPr>
          <w:p w14:paraId="3F236312" w14:textId="77777777" w:rsidR="00BD7D30" w:rsidRPr="005F579C" w:rsidRDefault="00BD7D30" w:rsidP="001C7BAD">
            <w:pPr>
              <w:jc w:val="right"/>
              <w:rPr>
                <w:color w:val="000000"/>
                <w:sz w:val="16"/>
                <w:szCs w:val="16"/>
              </w:rPr>
            </w:pPr>
            <w:r w:rsidRPr="005F579C">
              <w:rPr>
                <w:color w:val="000000"/>
                <w:sz w:val="16"/>
                <w:szCs w:val="16"/>
              </w:rPr>
              <w:t>5,35</w:t>
            </w:r>
          </w:p>
        </w:tc>
        <w:tc>
          <w:tcPr>
            <w:tcW w:w="360" w:type="pct"/>
            <w:tcBorders>
              <w:top w:val="nil"/>
              <w:left w:val="nil"/>
              <w:bottom w:val="single" w:sz="4" w:space="0" w:color="auto"/>
              <w:right w:val="single" w:sz="4" w:space="0" w:color="auto"/>
            </w:tcBorders>
            <w:vAlign w:val="center"/>
            <w:hideMark/>
          </w:tcPr>
          <w:p w14:paraId="4B9C8733" w14:textId="77777777" w:rsidR="00BD7D30" w:rsidRPr="005F579C" w:rsidRDefault="00BD7D30" w:rsidP="001C7BAD">
            <w:pPr>
              <w:jc w:val="right"/>
              <w:rPr>
                <w:color w:val="000000"/>
                <w:sz w:val="16"/>
                <w:szCs w:val="16"/>
              </w:rPr>
            </w:pPr>
            <w:r w:rsidRPr="005F579C">
              <w:rPr>
                <w:color w:val="000000"/>
                <w:sz w:val="16"/>
                <w:szCs w:val="16"/>
              </w:rPr>
              <w:t>16 359,75</w:t>
            </w:r>
          </w:p>
        </w:tc>
        <w:tc>
          <w:tcPr>
            <w:tcW w:w="303" w:type="pct"/>
            <w:tcBorders>
              <w:top w:val="nil"/>
              <w:left w:val="nil"/>
              <w:bottom w:val="single" w:sz="4" w:space="0" w:color="auto"/>
              <w:right w:val="single" w:sz="4" w:space="0" w:color="auto"/>
            </w:tcBorders>
            <w:vAlign w:val="center"/>
            <w:hideMark/>
          </w:tcPr>
          <w:p w14:paraId="4EFB8B50" w14:textId="77777777" w:rsidR="00BD7D30" w:rsidRPr="005F579C" w:rsidRDefault="00BD7D30" w:rsidP="001C7BAD">
            <w:pPr>
              <w:jc w:val="right"/>
              <w:rPr>
                <w:color w:val="000000"/>
                <w:sz w:val="16"/>
                <w:szCs w:val="16"/>
              </w:rPr>
            </w:pPr>
            <w:r w:rsidRPr="005F579C">
              <w:rPr>
                <w:color w:val="000000"/>
                <w:sz w:val="16"/>
                <w:szCs w:val="16"/>
              </w:rPr>
              <w:t>4 428 471,41</w:t>
            </w:r>
          </w:p>
        </w:tc>
        <w:tc>
          <w:tcPr>
            <w:tcW w:w="315" w:type="pct"/>
            <w:tcBorders>
              <w:top w:val="nil"/>
              <w:left w:val="nil"/>
              <w:bottom w:val="single" w:sz="4" w:space="0" w:color="auto"/>
              <w:right w:val="single" w:sz="4" w:space="0" w:color="auto"/>
            </w:tcBorders>
            <w:vAlign w:val="center"/>
            <w:hideMark/>
          </w:tcPr>
          <w:p w14:paraId="231C6976" w14:textId="77777777" w:rsidR="00BD7D30" w:rsidRPr="005F579C" w:rsidRDefault="00BD7D30" w:rsidP="001C7BAD">
            <w:pPr>
              <w:jc w:val="right"/>
              <w:rPr>
                <w:color w:val="000000"/>
                <w:sz w:val="16"/>
                <w:szCs w:val="16"/>
              </w:rPr>
            </w:pPr>
            <w:r w:rsidRPr="005F579C">
              <w:rPr>
                <w:color w:val="000000"/>
                <w:sz w:val="16"/>
                <w:szCs w:val="16"/>
              </w:rPr>
              <w:t>3,65</w:t>
            </w:r>
          </w:p>
        </w:tc>
        <w:tc>
          <w:tcPr>
            <w:tcW w:w="311" w:type="pct"/>
            <w:tcBorders>
              <w:top w:val="nil"/>
              <w:left w:val="nil"/>
              <w:bottom w:val="single" w:sz="4" w:space="0" w:color="auto"/>
              <w:right w:val="single" w:sz="4" w:space="0" w:color="auto"/>
            </w:tcBorders>
            <w:vAlign w:val="center"/>
            <w:hideMark/>
          </w:tcPr>
          <w:p w14:paraId="14068ED7" w14:textId="77777777" w:rsidR="00BD7D30" w:rsidRPr="005F579C" w:rsidRDefault="00BD7D30" w:rsidP="001C7BAD">
            <w:pPr>
              <w:jc w:val="right"/>
              <w:rPr>
                <w:color w:val="000000"/>
                <w:sz w:val="16"/>
                <w:szCs w:val="16"/>
              </w:rPr>
            </w:pPr>
            <w:r w:rsidRPr="005F579C">
              <w:rPr>
                <w:color w:val="000000"/>
                <w:sz w:val="16"/>
                <w:szCs w:val="16"/>
              </w:rPr>
              <w:t>16 149,16</w:t>
            </w:r>
          </w:p>
        </w:tc>
      </w:tr>
      <w:tr w:rsidR="00BD7D30" w:rsidRPr="005F579C" w14:paraId="6904434B"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270A2609" w14:textId="77777777" w:rsidR="00BD7D30" w:rsidRPr="005F579C" w:rsidRDefault="00BD7D30" w:rsidP="001C7BAD">
            <w:pPr>
              <w:rPr>
                <w:color w:val="000000"/>
                <w:sz w:val="16"/>
                <w:szCs w:val="16"/>
              </w:rPr>
            </w:pPr>
            <w:r w:rsidRPr="005F579C">
              <w:rPr>
                <w:color w:val="000000"/>
                <w:sz w:val="16"/>
                <w:szCs w:val="16"/>
              </w:rPr>
              <w:t>4.</w:t>
            </w:r>
          </w:p>
        </w:tc>
        <w:tc>
          <w:tcPr>
            <w:tcW w:w="1677" w:type="pct"/>
            <w:tcBorders>
              <w:top w:val="nil"/>
              <w:left w:val="nil"/>
              <w:bottom w:val="single" w:sz="4" w:space="0" w:color="auto"/>
              <w:right w:val="single" w:sz="4" w:space="0" w:color="auto"/>
            </w:tcBorders>
            <w:vAlign w:val="center"/>
            <w:hideMark/>
          </w:tcPr>
          <w:p w14:paraId="4B61F498" w14:textId="77777777" w:rsidR="00BD7D30" w:rsidRPr="005F579C" w:rsidRDefault="00BD7D30" w:rsidP="001C7BAD">
            <w:pPr>
              <w:rPr>
                <w:color w:val="000000"/>
                <w:sz w:val="16"/>
                <w:szCs w:val="16"/>
              </w:rPr>
            </w:pPr>
            <w:r w:rsidRPr="005F579C">
              <w:rPr>
                <w:color w:val="000000"/>
                <w:sz w:val="16"/>
                <w:szCs w:val="16"/>
              </w:rPr>
              <w:t>Строительство кабельных линий</w:t>
            </w:r>
          </w:p>
        </w:tc>
        <w:tc>
          <w:tcPr>
            <w:tcW w:w="353" w:type="pct"/>
            <w:tcBorders>
              <w:top w:val="nil"/>
              <w:left w:val="nil"/>
              <w:bottom w:val="single" w:sz="4" w:space="0" w:color="auto"/>
              <w:right w:val="single" w:sz="4" w:space="0" w:color="auto"/>
            </w:tcBorders>
            <w:vAlign w:val="center"/>
            <w:hideMark/>
          </w:tcPr>
          <w:p w14:paraId="07F15672" w14:textId="77777777" w:rsidR="00BD7D30" w:rsidRPr="005F579C" w:rsidRDefault="00BD7D30" w:rsidP="001C7BAD">
            <w:pPr>
              <w:rPr>
                <w:color w:val="000000"/>
                <w:sz w:val="16"/>
                <w:szCs w:val="16"/>
              </w:rPr>
            </w:pPr>
            <w:r w:rsidRPr="005F579C">
              <w:rPr>
                <w:color w:val="000000"/>
                <w:sz w:val="16"/>
                <w:szCs w:val="16"/>
              </w:rPr>
              <w:t> </w:t>
            </w:r>
          </w:p>
        </w:tc>
        <w:tc>
          <w:tcPr>
            <w:tcW w:w="421" w:type="pct"/>
            <w:tcBorders>
              <w:top w:val="nil"/>
              <w:left w:val="nil"/>
              <w:bottom w:val="single" w:sz="4" w:space="0" w:color="auto"/>
              <w:right w:val="single" w:sz="4" w:space="0" w:color="auto"/>
            </w:tcBorders>
            <w:vAlign w:val="center"/>
            <w:hideMark/>
          </w:tcPr>
          <w:p w14:paraId="508E041E" w14:textId="77777777" w:rsidR="00BD7D30" w:rsidRPr="005F579C" w:rsidRDefault="00BD7D30" w:rsidP="001C7BAD">
            <w:pPr>
              <w:jc w:val="right"/>
              <w:rPr>
                <w:color w:val="000000"/>
                <w:sz w:val="16"/>
                <w:szCs w:val="16"/>
              </w:rPr>
            </w:pPr>
            <w:r w:rsidRPr="005F579C">
              <w:rPr>
                <w:color w:val="000000"/>
                <w:sz w:val="16"/>
                <w:szCs w:val="16"/>
              </w:rPr>
              <w:t>3,60</w:t>
            </w:r>
          </w:p>
        </w:tc>
        <w:tc>
          <w:tcPr>
            <w:tcW w:w="353" w:type="pct"/>
            <w:tcBorders>
              <w:top w:val="nil"/>
              <w:left w:val="nil"/>
              <w:bottom w:val="single" w:sz="4" w:space="0" w:color="auto"/>
              <w:right w:val="single" w:sz="4" w:space="0" w:color="auto"/>
            </w:tcBorders>
            <w:vAlign w:val="center"/>
            <w:hideMark/>
          </w:tcPr>
          <w:p w14:paraId="7340CF48" w14:textId="77777777" w:rsidR="00BD7D30" w:rsidRPr="005F579C" w:rsidRDefault="00BD7D30" w:rsidP="001C7BAD">
            <w:pPr>
              <w:jc w:val="right"/>
              <w:rPr>
                <w:color w:val="000000"/>
                <w:sz w:val="16"/>
                <w:szCs w:val="16"/>
              </w:rPr>
            </w:pPr>
            <w:r w:rsidRPr="005F579C">
              <w:rPr>
                <w:color w:val="000000"/>
                <w:sz w:val="16"/>
                <w:szCs w:val="16"/>
              </w:rPr>
              <w:t>13 189,81</w:t>
            </w:r>
          </w:p>
        </w:tc>
        <w:tc>
          <w:tcPr>
            <w:tcW w:w="326" w:type="pct"/>
            <w:tcBorders>
              <w:top w:val="nil"/>
              <w:left w:val="nil"/>
              <w:bottom w:val="single" w:sz="4" w:space="0" w:color="auto"/>
              <w:right w:val="single" w:sz="4" w:space="0" w:color="auto"/>
            </w:tcBorders>
            <w:vAlign w:val="center"/>
            <w:hideMark/>
          </w:tcPr>
          <w:p w14:paraId="185CFBF0" w14:textId="77777777" w:rsidR="00BD7D30" w:rsidRPr="005F579C" w:rsidRDefault="00BD7D30" w:rsidP="001C7BAD">
            <w:pPr>
              <w:rPr>
                <w:color w:val="000000"/>
                <w:sz w:val="16"/>
                <w:szCs w:val="16"/>
              </w:rPr>
            </w:pPr>
            <w:r w:rsidRPr="005F579C">
              <w:rPr>
                <w:color w:val="000000"/>
                <w:sz w:val="16"/>
                <w:szCs w:val="16"/>
              </w:rPr>
              <w:t> </w:t>
            </w:r>
          </w:p>
        </w:tc>
        <w:tc>
          <w:tcPr>
            <w:tcW w:w="334" w:type="pct"/>
            <w:tcBorders>
              <w:top w:val="nil"/>
              <w:left w:val="nil"/>
              <w:bottom w:val="single" w:sz="4" w:space="0" w:color="auto"/>
              <w:right w:val="single" w:sz="4" w:space="0" w:color="auto"/>
            </w:tcBorders>
            <w:vAlign w:val="center"/>
            <w:hideMark/>
          </w:tcPr>
          <w:p w14:paraId="4239E68D" w14:textId="77777777" w:rsidR="00BD7D30" w:rsidRPr="005F579C" w:rsidRDefault="00BD7D30" w:rsidP="001C7BAD">
            <w:pPr>
              <w:jc w:val="right"/>
              <w:rPr>
                <w:color w:val="000000"/>
                <w:sz w:val="16"/>
                <w:szCs w:val="16"/>
              </w:rPr>
            </w:pPr>
            <w:r w:rsidRPr="005F579C">
              <w:rPr>
                <w:color w:val="000000"/>
                <w:sz w:val="16"/>
                <w:szCs w:val="16"/>
              </w:rPr>
              <w:t>3,60</w:t>
            </w:r>
          </w:p>
        </w:tc>
        <w:tc>
          <w:tcPr>
            <w:tcW w:w="360" w:type="pct"/>
            <w:tcBorders>
              <w:top w:val="nil"/>
              <w:left w:val="nil"/>
              <w:bottom w:val="single" w:sz="4" w:space="0" w:color="auto"/>
              <w:right w:val="single" w:sz="4" w:space="0" w:color="auto"/>
            </w:tcBorders>
            <w:vAlign w:val="center"/>
            <w:hideMark/>
          </w:tcPr>
          <w:p w14:paraId="424E8A30" w14:textId="77777777" w:rsidR="00BD7D30" w:rsidRPr="005F579C" w:rsidRDefault="00BD7D30" w:rsidP="001C7BAD">
            <w:pPr>
              <w:jc w:val="right"/>
              <w:rPr>
                <w:color w:val="000000"/>
                <w:sz w:val="16"/>
                <w:szCs w:val="16"/>
              </w:rPr>
            </w:pPr>
            <w:r w:rsidRPr="005F579C">
              <w:rPr>
                <w:color w:val="000000"/>
                <w:sz w:val="16"/>
                <w:szCs w:val="16"/>
              </w:rPr>
              <w:t>14 698,03</w:t>
            </w:r>
          </w:p>
        </w:tc>
        <w:tc>
          <w:tcPr>
            <w:tcW w:w="303" w:type="pct"/>
            <w:tcBorders>
              <w:top w:val="nil"/>
              <w:left w:val="nil"/>
              <w:bottom w:val="single" w:sz="4" w:space="0" w:color="auto"/>
              <w:right w:val="single" w:sz="4" w:space="0" w:color="auto"/>
            </w:tcBorders>
            <w:vAlign w:val="center"/>
            <w:hideMark/>
          </w:tcPr>
          <w:p w14:paraId="5A181A8B" w14:textId="77777777" w:rsidR="00BD7D30" w:rsidRPr="005F579C" w:rsidRDefault="00BD7D30" w:rsidP="001C7BAD">
            <w:pPr>
              <w:rPr>
                <w:color w:val="000000"/>
                <w:sz w:val="16"/>
                <w:szCs w:val="16"/>
              </w:rPr>
            </w:pPr>
            <w:r w:rsidRPr="005F579C">
              <w:rPr>
                <w:color w:val="000000"/>
                <w:sz w:val="16"/>
                <w:szCs w:val="16"/>
              </w:rPr>
              <w:t> </w:t>
            </w:r>
          </w:p>
        </w:tc>
        <w:tc>
          <w:tcPr>
            <w:tcW w:w="315" w:type="pct"/>
            <w:tcBorders>
              <w:top w:val="nil"/>
              <w:left w:val="nil"/>
              <w:bottom w:val="single" w:sz="4" w:space="0" w:color="auto"/>
              <w:right w:val="single" w:sz="4" w:space="0" w:color="auto"/>
            </w:tcBorders>
            <w:vAlign w:val="center"/>
            <w:hideMark/>
          </w:tcPr>
          <w:p w14:paraId="69BF2ECB" w14:textId="77777777" w:rsidR="00BD7D30" w:rsidRPr="005F579C" w:rsidRDefault="00BD7D30" w:rsidP="001C7BAD">
            <w:pPr>
              <w:jc w:val="right"/>
              <w:rPr>
                <w:color w:val="000000"/>
                <w:sz w:val="16"/>
                <w:szCs w:val="16"/>
              </w:rPr>
            </w:pPr>
            <w:r w:rsidRPr="005F579C">
              <w:rPr>
                <w:color w:val="000000"/>
                <w:sz w:val="16"/>
                <w:szCs w:val="16"/>
              </w:rPr>
              <w:t>5,35</w:t>
            </w:r>
          </w:p>
        </w:tc>
        <w:tc>
          <w:tcPr>
            <w:tcW w:w="311" w:type="pct"/>
            <w:tcBorders>
              <w:top w:val="nil"/>
              <w:left w:val="nil"/>
              <w:bottom w:val="single" w:sz="4" w:space="0" w:color="auto"/>
              <w:right w:val="single" w:sz="4" w:space="0" w:color="auto"/>
            </w:tcBorders>
            <w:vAlign w:val="center"/>
            <w:hideMark/>
          </w:tcPr>
          <w:p w14:paraId="66731BF4" w14:textId="77777777" w:rsidR="00BD7D30" w:rsidRPr="005F579C" w:rsidRDefault="00BD7D30" w:rsidP="001C7BAD">
            <w:pPr>
              <w:jc w:val="right"/>
              <w:rPr>
                <w:color w:val="000000"/>
                <w:sz w:val="16"/>
                <w:szCs w:val="16"/>
              </w:rPr>
            </w:pPr>
            <w:r w:rsidRPr="005F579C">
              <w:rPr>
                <w:color w:val="000000"/>
                <w:sz w:val="16"/>
                <w:szCs w:val="16"/>
              </w:rPr>
              <w:t>27 503,22</w:t>
            </w:r>
          </w:p>
        </w:tc>
      </w:tr>
      <w:tr w:rsidR="00BD7D30" w:rsidRPr="005F579C" w14:paraId="10BA2714"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63968469" w14:textId="77777777" w:rsidR="00BD7D30" w:rsidRPr="005F579C" w:rsidRDefault="00BD7D30" w:rsidP="001C7BAD">
            <w:pPr>
              <w:jc w:val="center"/>
              <w:rPr>
                <w:sz w:val="16"/>
                <w:szCs w:val="16"/>
              </w:rPr>
            </w:pPr>
            <w:r w:rsidRPr="005F579C">
              <w:rPr>
                <w:sz w:val="16"/>
                <w:szCs w:val="16"/>
              </w:rPr>
              <w:t>4.1.2.1.1.1</w:t>
            </w:r>
          </w:p>
        </w:tc>
        <w:tc>
          <w:tcPr>
            <w:tcW w:w="1677" w:type="pct"/>
            <w:tcBorders>
              <w:top w:val="nil"/>
              <w:left w:val="nil"/>
              <w:bottom w:val="single" w:sz="4" w:space="0" w:color="auto"/>
              <w:right w:val="single" w:sz="4" w:space="0" w:color="auto"/>
            </w:tcBorders>
            <w:vAlign w:val="center"/>
            <w:hideMark/>
          </w:tcPr>
          <w:p w14:paraId="2062AD21" w14:textId="77777777" w:rsidR="00BD7D30" w:rsidRPr="005F579C" w:rsidRDefault="00BD7D30" w:rsidP="001C7BAD">
            <w:pPr>
              <w:rPr>
                <w:color w:val="000000"/>
                <w:sz w:val="16"/>
                <w:szCs w:val="16"/>
              </w:rPr>
            </w:pPr>
            <w:r w:rsidRPr="005F579C">
              <w:rPr>
                <w:color w:val="000000"/>
                <w:sz w:val="16"/>
                <w:szCs w:val="16"/>
              </w:rPr>
              <w:t xml:space="preserve">Кабельные </w:t>
            </w:r>
            <w:proofErr w:type="gramStart"/>
            <w:r w:rsidRPr="005F579C">
              <w:rPr>
                <w:color w:val="000000"/>
                <w:sz w:val="16"/>
                <w:szCs w:val="16"/>
              </w:rPr>
              <w:t>линии</w:t>
            </w:r>
            <w:proofErr w:type="gramEnd"/>
            <w:r w:rsidRPr="005F579C">
              <w:rPr>
                <w:color w:val="000000"/>
                <w:sz w:val="16"/>
                <w:szCs w:val="16"/>
              </w:rPr>
              <w:t xml:space="preserve"> В траншеях С резиновой и пластмассовой изоляцией Многожильные до 50 квадратных мм включительно одним кабелем в траншее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04987D92" w14:textId="77777777" w:rsidR="00BD7D30" w:rsidRPr="005F579C" w:rsidRDefault="00BD7D30" w:rsidP="001C7BAD">
            <w:pPr>
              <w:jc w:val="right"/>
              <w:rPr>
                <w:color w:val="000000"/>
                <w:sz w:val="16"/>
                <w:szCs w:val="16"/>
              </w:rPr>
            </w:pPr>
            <w:r w:rsidRPr="005F579C">
              <w:rPr>
                <w:color w:val="000000"/>
                <w:sz w:val="16"/>
                <w:szCs w:val="16"/>
              </w:rPr>
              <w:t>4 538 664,92</w:t>
            </w:r>
          </w:p>
        </w:tc>
        <w:tc>
          <w:tcPr>
            <w:tcW w:w="421" w:type="pct"/>
            <w:tcBorders>
              <w:top w:val="nil"/>
              <w:left w:val="nil"/>
              <w:bottom w:val="single" w:sz="4" w:space="0" w:color="auto"/>
              <w:right w:val="single" w:sz="4" w:space="0" w:color="auto"/>
            </w:tcBorders>
            <w:vAlign w:val="center"/>
            <w:hideMark/>
          </w:tcPr>
          <w:p w14:paraId="6915EE74" w14:textId="77777777" w:rsidR="00BD7D30" w:rsidRPr="005F579C" w:rsidRDefault="00BD7D30" w:rsidP="001C7BAD">
            <w:pPr>
              <w:jc w:val="right"/>
              <w:rPr>
                <w:color w:val="000000"/>
                <w:sz w:val="16"/>
                <w:szCs w:val="16"/>
              </w:rPr>
            </w:pPr>
            <w:r w:rsidRPr="005F579C">
              <w:rPr>
                <w:color w:val="000000"/>
                <w:sz w:val="16"/>
                <w:szCs w:val="16"/>
              </w:rPr>
              <w:t>0,24</w:t>
            </w:r>
          </w:p>
        </w:tc>
        <w:tc>
          <w:tcPr>
            <w:tcW w:w="353" w:type="pct"/>
            <w:tcBorders>
              <w:top w:val="nil"/>
              <w:left w:val="nil"/>
              <w:bottom w:val="single" w:sz="4" w:space="0" w:color="auto"/>
              <w:right w:val="single" w:sz="4" w:space="0" w:color="auto"/>
            </w:tcBorders>
            <w:vAlign w:val="center"/>
            <w:hideMark/>
          </w:tcPr>
          <w:p w14:paraId="0969BCA0" w14:textId="77777777" w:rsidR="00BD7D30" w:rsidRPr="005F579C" w:rsidRDefault="00BD7D30" w:rsidP="001C7BAD">
            <w:pPr>
              <w:jc w:val="right"/>
              <w:rPr>
                <w:color w:val="000000"/>
                <w:sz w:val="16"/>
                <w:szCs w:val="16"/>
              </w:rPr>
            </w:pPr>
            <w:r w:rsidRPr="005F579C">
              <w:rPr>
                <w:color w:val="000000"/>
                <w:sz w:val="16"/>
                <w:szCs w:val="16"/>
              </w:rPr>
              <w:t>1 089,28</w:t>
            </w:r>
          </w:p>
        </w:tc>
        <w:tc>
          <w:tcPr>
            <w:tcW w:w="326" w:type="pct"/>
            <w:tcBorders>
              <w:top w:val="nil"/>
              <w:left w:val="nil"/>
              <w:bottom w:val="single" w:sz="4" w:space="0" w:color="auto"/>
              <w:right w:val="single" w:sz="4" w:space="0" w:color="auto"/>
            </w:tcBorders>
            <w:vAlign w:val="center"/>
            <w:hideMark/>
          </w:tcPr>
          <w:p w14:paraId="3875E97E" w14:textId="77777777" w:rsidR="00BD7D30" w:rsidRPr="005F579C" w:rsidRDefault="00BD7D30" w:rsidP="001C7BAD">
            <w:pPr>
              <w:jc w:val="right"/>
              <w:rPr>
                <w:color w:val="000000"/>
                <w:sz w:val="16"/>
                <w:szCs w:val="16"/>
              </w:rPr>
            </w:pPr>
            <w:r w:rsidRPr="005F579C">
              <w:rPr>
                <w:color w:val="000000"/>
                <w:sz w:val="16"/>
                <w:szCs w:val="16"/>
              </w:rPr>
              <w:t>2 206 629,67</w:t>
            </w:r>
          </w:p>
        </w:tc>
        <w:tc>
          <w:tcPr>
            <w:tcW w:w="334" w:type="pct"/>
            <w:tcBorders>
              <w:top w:val="nil"/>
              <w:left w:val="nil"/>
              <w:bottom w:val="single" w:sz="4" w:space="0" w:color="auto"/>
              <w:right w:val="single" w:sz="4" w:space="0" w:color="auto"/>
            </w:tcBorders>
            <w:vAlign w:val="center"/>
            <w:hideMark/>
          </w:tcPr>
          <w:p w14:paraId="1E8B566D" w14:textId="77777777" w:rsidR="00BD7D30" w:rsidRPr="005F579C" w:rsidRDefault="00BD7D30" w:rsidP="001C7BAD">
            <w:pPr>
              <w:jc w:val="right"/>
              <w:rPr>
                <w:color w:val="000000"/>
                <w:sz w:val="16"/>
                <w:szCs w:val="16"/>
              </w:rPr>
            </w:pPr>
            <w:r w:rsidRPr="005F579C">
              <w:rPr>
                <w:color w:val="000000"/>
                <w:sz w:val="16"/>
                <w:szCs w:val="16"/>
              </w:rPr>
              <w:t>0,24</w:t>
            </w:r>
          </w:p>
        </w:tc>
        <w:tc>
          <w:tcPr>
            <w:tcW w:w="360" w:type="pct"/>
            <w:tcBorders>
              <w:top w:val="nil"/>
              <w:left w:val="nil"/>
              <w:bottom w:val="single" w:sz="4" w:space="0" w:color="auto"/>
              <w:right w:val="single" w:sz="4" w:space="0" w:color="auto"/>
            </w:tcBorders>
            <w:vAlign w:val="center"/>
            <w:hideMark/>
          </w:tcPr>
          <w:p w14:paraId="627F4A4B" w14:textId="77777777" w:rsidR="00BD7D30" w:rsidRPr="005F579C" w:rsidRDefault="00BD7D30" w:rsidP="001C7BAD">
            <w:pPr>
              <w:jc w:val="right"/>
              <w:rPr>
                <w:color w:val="000000"/>
                <w:sz w:val="16"/>
                <w:szCs w:val="16"/>
              </w:rPr>
            </w:pPr>
            <w:r w:rsidRPr="005F579C">
              <w:rPr>
                <w:color w:val="000000"/>
                <w:sz w:val="16"/>
                <w:szCs w:val="16"/>
              </w:rPr>
              <w:t>529,59</w:t>
            </w:r>
          </w:p>
        </w:tc>
        <w:tc>
          <w:tcPr>
            <w:tcW w:w="303" w:type="pct"/>
            <w:tcBorders>
              <w:top w:val="nil"/>
              <w:left w:val="nil"/>
              <w:bottom w:val="single" w:sz="4" w:space="0" w:color="auto"/>
              <w:right w:val="single" w:sz="4" w:space="0" w:color="auto"/>
            </w:tcBorders>
            <w:vAlign w:val="center"/>
            <w:hideMark/>
          </w:tcPr>
          <w:p w14:paraId="48521003" w14:textId="77777777" w:rsidR="00BD7D30" w:rsidRPr="005F579C" w:rsidRDefault="00BD7D30" w:rsidP="001C7BAD">
            <w:pPr>
              <w:jc w:val="right"/>
              <w:rPr>
                <w:color w:val="000000"/>
                <w:sz w:val="16"/>
                <w:szCs w:val="16"/>
              </w:rPr>
            </w:pPr>
            <w:r w:rsidRPr="005F579C">
              <w:rPr>
                <w:color w:val="000000"/>
                <w:sz w:val="16"/>
                <w:szCs w:val="16"/>
              </w:rPr>
              <w:t>3 153 632,50</w:t>
            </w:r>
          </w:p>
        </w:tc>
        <w:tc>
          <w:tcPr>
            <w:tcW w:w="315" w:type="pct"/>
            <w:tcBorders>
              <w:top w:val="nil"/>
              <w:left w:val="nil"/>
              <w:bottom w:val="single" w:sz="4" w:space="0" w:color="auto"/>
              <w:right w:val="single" w:sz="4" w:space="0" w:color="auto"/>
            </w:tcBorders>
            <w:vAlign w:val="center"/>
            <w:hideMark/>
          </w:tcPr>
          <w:p w14:paraId="0F3D2B18" w14:textId="77777777" w:rsidR="00BD7D30" w:rsidRPr="005F579C" w:rsidRDefault="00BD7D30" w:rsidP="001C7BAD">
            <w:pPr>
              <w:jc w:val="right"/>
              <w:rPr>
                <w:color w:val="000000"/>
                <w:sz w:val="16"/>
                <w:szCs w:val="16"/>
              </w:rPr>
            </w:pPr>
            <w:r w:rsidRPr="005F579C">
              <w:rPr>
                <w:color w:val="000000"/>
                <w:sz w:val="16"/>
                <w:szCs w:val="16"/>
              </w:rPr>
              <w:t>0,31</w:t>
            </w:r>
          </w:p>
        </w:tc>
        <w:tc>
          <w:tcPr>
            <w:tcW w:w="311" w:type="pct"/>
            <w:tcBorders>
              <w:top w:val="nil"/>
              <w:left w:val="nil"/>
              <w:bottom w:val="single" w:sz="4" w:space="0" w:color="auto"/>
              <w:right w:val="single" w:sz="4" w:space="0" w:color="auto"/>
            </w:tcBorders>
            <w:vAlign w:val="center"/>
            <w:hideMark/>
          </w:tcPr>
          <w:p w14:paraId="38AAEFB1" w14:textId="77777777" w:rsidR="00BD7D30" w:rsidRPr="005F579C" w:rsidRDefault="00BD7D30" w:rsidP="001C7BAD">
            <w:pPr>
              <w:jc w:val="right"/>
              <w:rPr>
                <w:color w:val="000000"/>
                <w:sz w:val="16"/>
                <w:szCs w:val="16"/>
              </w:rPr>
            </w:pPr>
            <w:r w:rsidRPr="005F579C">
              <w:rPr>
                <w:color w:val="000000"/>
                <w:sz w:val="16"/>
                <w:szCs w:val="16"/>
              </w:rPr>
              <w:t>987,09</w:t>
            </w:r>
          </w:p>
        </w:tc>
      </w:tr>
      <w:tr w:rsidR="00BD7D30" w:rsidRPr="005F579C" w14:paraId="2A2C10B8"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5079F292" w14:textId="77777777" w:rsidR="00BD7D30" w:rsidRPr="005F579C" w:rsidRDefault="00BD7D30" w:rsidP="001C7BAD">
            <w:pPr>
              <w:jc w:val="center"/>
              <w:rPr>
                <w:sz w:val="16"/>
                <w:szCs w:val="16"/>
              </w:rPr>
            </w:pPr>
            <w:r w:rsidRPr="005F579C">
              <w:rPr>
                <w:sz w:val="16"/>
                <w:szCs w:val="16"/>
              </w:rPr>
              <w:t>4.1.2.1.2.1</w:t>
            </w:r>
          </w:p>
        </w:tc>
        <w:tc>
          <w:tcPr>
            <w:tcW w:w="1677" w:type="pct"/>
            <w:tcBorders>
              <w:top w:val="nil"/>
              <w:left w:val="nil"/>
              <w:bottom w:val="single" w:sz="4" w:space="0" w:color="auto"/>
              <w:right w:val="single" w:sz="4" w:space="0" w:color="auto"/>
            </w:tcBorders>
            <w:vAlign w:val="center"/>
            <w:hideMark/>
          </w:tcPr>
          <w:p w14:paraId="715BAFBD" w14:textId="77777777" w:rsidR="00BD7D30" w:rsidRPr="005F579C" w:rsidRDefault="00BD7D30" w:rsidP="001C7BAD">
            <w:pPr>
              <w:rPr>
                <w:color w:val="000000"/>
                <w:sz w:val="16"/>
                <w:szCs w:val="16"/>
              </w:rPr>
            </w:pPr>
            <w:r w:rsidRPr="005F579C">
              <w:rPr>
                <w:color w:val="000000"/>
                <w:sz w:val="16"/>
                <w:szCs w:val="16"/>
              </w:rPr>
              <w:t xml:space="preserve">Кабельные </w:t>
            </w:r>
            <w:proofErr w:type="gramStart"/>
            <w:r w:rsidRPr="005F579C">
              <w:rPr>
                <w:color w:val="000000"/>
                <w:sz w:val="16"/>
                <w:szCs w:val="16"/>
              </w:rPr>
              <w:t>линии</w:t>
            </w:r>
            <w:proofErr w:type="gramEnd"/>
            <w:r w:rsidRPr="005F579C">
              <w:rPr>
                <w:color w:val="000000"/>
                <w:sz w:val="16"/>
                <w:szCs w:val="16"/>
              </w:rPr>
              <w:t xml:space="preserve"> В траншеях С резиновой и пластмассовой изоляцией Многожильные от 50 до 100 квадратных мм включительно одним кабелем в траншее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6571EAA8" w14:textId="77777777" w:rsidR="00BD7D30" w:rsidRPr="005F579C" w:rsidRDefault="00BD7D30" w:rsidP="001C7BAD">
            <w:pPr>
              <w:jc w:val="right"/>
              <w:rPr>
                <w:color w:val="000000"/>
                <w:sz w:val="16"/>
                <w:szCs w:val="16"/>
              </w:rPr>
            </w:pPr>
            <w:r w:rsidRPr="005F579C">
              <w:rPr>
                <w:color w:val="000000"/>
                <w:sz w:val="16"/>
                <w:szCs w:val="16"/>
              </w:rPr>
              <w:t>3 207 870,88</w:t>
            </w:r>
          </w:p>
        </w:tc>
        <w:tc>
          <w:tcPr>
            <w:tcW w:w="421" w:type="pct"/>
            <w:tcBorders>
              <w:top w:val="nil"/>
              <w:left w:val="nil"/>
              <w:bottom w:val="single" w:sz="4" w:space="0" w:color="auto"/>
              <w:right w:val="single" w:sz="4" w:space="0" w:color="auto"/>
            </w:tcBorders>
            <w:vAlign w:val="center"/>
            <w:hideMark/>
          </w:tcPr>
          <w:p w14:paraId="5E4418C1" w14:textId="77777777" w:rsidR="00BD7D30" w:rsidRPr="005F579C" w:rsidRDefault="00BD7D30" w:rsidP="001C7BAD">
            <w:pPr>
              <w:jc w:val="right"/>
              <w:rPr>
                <w:color w:val="000000"/>
                <w:sz w:val="16"/>
                <w:szCs w:val="16"/>
              </w:rPr>
            </w:pPr>
            <w:r w:rsidRPr="005F579C">
              <w:rPr>
                <w:color w:val="000000"/>
                <w:sz w:val="16"/>
                <w:szCs w:val="16"/>
              </w:rPr>
              <w:t>0,46</w:t>
            </w:r>
          </w:p>
        </w:tc>
        <w:tc>
          <w:tcPr>
            <w:tcW w:w="353" w:type="pct"/>
            <w:tcBorders>
              <w:top w:val="nil"/>
              <w:left w:val="nil"/>
              <w:bottom w:val="single" w:sz="4" w:space="0" w:color="auto"/>
              <w:right w:val="single" w:sz="4" w:space="0" w:color="auto"/>
            </w:tcBorders>
            <w:vAlign w:val="center"/>
            <w:hideMark/>
          </w:tcPr>
          <w:p w14:paraId="75768943" w14:textId="77777777" w:rsidR="00BD7D30" w:rsidRPr="005F579C" w:rsidRDefault="00BD7D30" w:rsidP="001C7BAD">
            <w:pPr>
              <w:jc w:val="right"/>
              <w:rPr>
                <w:color w:val="000000"/>
                <w:sz w:val="16"/>
                <w:szCs w:val="16"/>
              </w:rPr>
            </w:pPr>
            <w:r w:rsidRPr="005F579C">
              <w:rPr>
                <w:color w:val="000000"/>
                <w:sz w:val="16"/>
                <w:szCs w:val="16"/>
              </w:rPr>
              <w:t>1 466,00</w:t>
            </w:r>
          </w:p>
        </w:tc>
        <w:tc>
          <w:tcPr>
            <w:tcW w:w="326" w:type="pct"/>
            <w:tcBorders>
              <w:top w:val="nil"/>
              <w:left w:val="nil"/>
              <w:bottom w:val="single" w:sz="4" w:space="0" w:color="auto"/>
              <w:right w:val="single" w:sz="4" w:space="0" w:color="auto"/>
            </w:tcBorders>
            <w:vAlign w:val="center"/>
            <w:hideMark/>
          </w:tcPr>
          <w:p w14:paraId="5F7CD7C8" w14:textId="77777777" w:rsidR="00BD7D30" w:rsidRPr="005F579C" w:rsidRDefault="00BD7D30" w:rsidP="001C7BAD">
            <w:pPr>
              <w:jc w:val="right"/>
              <w:rPr>
                <w:color w:val="000000"/>
                <w:sz w:val="16"/>
                <w:szCs w:val="16"/>
              </w:rPr>
            </w:pPr>
            <w:r w:rsidRPr="005F579C">
              <w:rPr>
                <w:color w:val="000000"/>
                <w:sz w:val="16"/>
                <w:szCs w:val="16"/>
              </w:rPr>
              <w:t>2 847 553,23</w:t>
            </w:r>
          </w:p>
        </w:tc>
        <w:tc>
          <w:tcPr>
            <w:tcW w:w="334" w:type="pct"/>
            <w:tcBorders>
              <w:top w:val="nil"/>
              <w:left w:val="nil"/>
              <w:bottom w:val="single" w:sz="4" w:space="0" w:color="auto"/>
              <w:right w:val="single" w:sz="4" w:space="0" w:color="auto"/>
            </w:tcBorders>
            <w:vAlign w:val="center"/>
            <w:hideMark/>
          </w:tcPr>
          <w:p w14:paraId="536F0B04" w14:textId="77777777" w:rsidR="00BD7D30" w:rsidRPr="005F579C" w:rsidRDefault="00BD7D30" w:rsidP="001C7BAD">
            <w:pPr>
              <w:jc w:val="right"/>
              <w:rPr>
                <w:color w:val="000000"/>
                <w:sz w:val="16"/>
                <w:szCs w:val="16"/>
              </w:rPr>
            </w:pPr>
            <w:r w:rsidRPr="005F579C">
              <w:rPr>
                <w:color w:val="000000"/>
                <w:sz w:val="16"/>
                <w:szCs w:val="16"/>
              </w:rPr>
              <w:t>0,46</w:t>
            </w:r>
          </w:p>
        </w:tc>
        <w:tc>
          <w:tcPr>
            <w:tcW w:w="360" w:type="pct"/>
            <w:tcBorders>
              <w:top w:val="nil"/>
              <w:left w:val="nil"/>
              <w:bottom w:val="single" w:sz="4" w:space="0" w:color="auto"/>
              <w:right w:val="single" w:sz="4" w:space="0" w:color="auto"/>
            </w:tcBorders>
            <w:vAlign w:val="center"/>
            <w:hideMark/>
          </w:tcPr>
          <w:p w14:paraId="66067FDA" w14:textId="77777777" w:rsidR="00BD7D30" w:rsidRPr="005F579C" w:rsidRDefault="00BD7D30" w:rsidP="001C7BAD">
            <w:pPr>
              <w:jc w:val="right"/>
              <w:rPr>
                <w:color w:val="000000"/>
                <w:sz w:val="16"/>
                <w:szCs w:val="16"/>
              </w:rPr>
            </w:pPr>
            <w:r w:rsidRPr="005F579C">
              <w:rPr>
                <w:color w:val="000000"/>
                <w:sz w:val="16"/>
                <w:szCs w:val="16"/>
              </w:rPr>
              <w:t>1 301,33</w:t>
            </w:r>
          </w:p>
        </w:tc>
        <w:tc>
          <w:tcPr>
            <w:tcW w:w="303" w:type="pct"/>
            <w:tcBorders>
              <w:top w:val="nil"/>
              <w:left w:val="nil"/>
              <w:bottom w:val="single" w:sz="4" w:space="0" w:color="auto"/>
              <w:right w:val="single" w:sz="4" w:space="0" w:color="auto"/>
            </w:tcBorders>
            <w:vAlign w:val="center"/>
            <w:hideMark/>
          </w:tcPr>
          <w:p w14:paraId="2263C183" w14:textId="77777777" w:rsidR="00BD7D30" w:rsidRPr="005F579C" w:rsidRDefault="00BD7D30" w:rsidP="001C7BAD">
            <w:pPr>
              <w:jc w:val="right"/>
              <w:rPr>
                <w:color w:val="000000"/>
                <w:sz w:val="16"/>
                <w:szCs w:val="16"/>
              </w:rPr>
            </w:pPr>
            <w:r w:rsidRPr="005F579C">
              <w:rPr>
                <w:color w:val="000000"/>
                <w:sz w:val="16"/>
                <w:szCs w:val="16"/>
              </w:rPr>
              <w:t>4 320 641,19</w:t>
            </w:r>
          </w:p>
        </w:tc>
        <w:tc>
          <w:tcPr>
            <w:tcW w:w="315" w:type="pct"/>
            <w:tcBorders>
              <w:top w:val="nil"/>
              <w:left w:val="nil"/>
              <w:bottom w:val="single" w:sz="4" w:space="0" w:color="auto"/>
              <w:right w:val="single" w:sz="4" w:space="0" w:color="auto"/>
            </w:tcBorders>
            <w:vAlign w:val="center"/>
            <w:hideMark/>
          </w:tcPr>
          <w:p w14:paraId="680386F8" w14:textId="77777777" w:rsidR="00BD7D30" w:rsidRPr="005F579C" w:rsidRDefault="00BD7D30" w:rsidP="001C7BAD">
            <w:pPr>
              <w:jc w:val="right"/>
              <w:rPr>
                <w:color w:val="000000"/>
                <w:sz w:val="16"/>
                <w:szCs w:val="16"/>
              </w:rPr>
            </w:pPr>
            <w:r w:rsidRPr="005F579C">
              <w:rPr>
                <w:color w:val="000000"/>
                <w:sz w:val="16"/>
                <w:szCs w:val="16"/>
              </w:rPr>
              <w:t>1,92</w:t>
            </w:r>
          </w:p>
        </w:tc>
        <w:tc>
          <w:tcPr>
            <w:tcW w:w="311" w:type="pct"/>
            <w:tcBorders>
              <w:top w:val="nil"/>
              <w:left w:val="nil"/>
              <w:bottom w:val="single" w:sz="4" w:space="0" w:color="auto"/>
              <w:right w:val="single" w:sz="4" w:space="0" w:color="auto"/>
            </w:tcBorders>
            <w:vAlign w:val="center"/>
            <w:hideMark/>
          </w:tcPr>
          <w:p w14:paraId="6A5DC3C3" w14:textId="77777777" w:rsidR="00BD7D30" w:rsidRPr="005F579C" w:rsidRDefault="00BD7D30" w:rsidP="001C7BAD">
            <w:pPr>
              <w:jc w:val="right"/>
              <w:rPr>
                <w:color w:val="000000"/>
                <w:sz w:val="16"/>
                <w:szCs w:val="16"/>
              </w:rPr>
            </w:pPr>
            <w:r w:rsidRPr="005F579C">
              <w:rPr>
                <w:color w:val="000000"/>
                <w:sz w:val="16"/>
                <w:szCs w:val="16"/>
              </w:rPr>
              <w:t>8 274,03</w:t>
            </w:r>
          </w:p>
        </w:tc>
      </w:tr>
      <w:tr w:rsidR="00BD7D30" w:rsidRPr="005F579C" w14:paraId="3CC6FC6C"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778A2680" w14:textId="77777777" w:rsidR="00BD7D30" w:rsidRPr="005F579C" w:rsidRDefault="00BD7D30" w:rsidP="001C7BAD">
            <w:pPr>
              <w:jc w:val="center"/>
              <w:rPr>
                <w:sz w:val="16"/>
                <w:szCs w:val="16"/>
              </w:rPr>
            </w:pPr>
            <w:r w:rsidRPr="005F579C">
              <w:rPr>
                <w:sz w:val="16"/>
                <w:szCs w:val="16"/>
              </w:rPr>
              <w:t>4.1.2.1.2.1</w:t>
            </w:r>
          </w:p>
        </w:tc>
        <w:tc>
          <w:tcPr>
            <w:tcW w:w="1677" w:type="pct"/>
            <w:tcBorders>
              <w:top w:val="nil"/>
              <w:left w:val="nil"/>
              <w:bottom w:val="single" w:sz="4" w:space="0" w:color="auto"/>
              <w:right w:val="single" w:sz="4" w:space="0" w:color="auto"/>
            </w:tcBorders>
            <w:vAlign w:val="center"/>
            <w:hideMark/>
          </w:tcPr>
          <w:p w14:paraId="09F3FD88" w14:textId="77777777" w:rsidR="00BD7D30" w:rsidRPr="005F579C" w:rsidRDefault="00BD7D30" w:rsidP="001C7BAD">
            <w:pPr>
              <w:rPr>
                <w:color w:val="000000"/>
                <w:sz w:val="16"/>
                <w:szCs w:val="16"/>
              </w:rPr>
            </w:pPr>
            <w:r w:rsidRPr="005F579C">
              <w:rPr>
                <w:color w:val="000000"/>
                <w:sz w:val="16"/>
                <w:szCs w:val="16"/>
              </w:rPr>
              <w:t xml:space="preserve">Кабельные </w:t>
            </w:r>
            <w:proofErr w:type="gramStart"/>
            <w:r w:rsidRPr="005F579C">
              <w:rPr>
                <w:color w:val="000000"/>
                <w:sz w:val="16"/>
                <w:szCs w:val="16"/>
              </w:rPr>
              <w:t>линии</w:t>
            </w:r>
            <w:proofErr w:type="gramEnd"/>
            <w:r w:rsidRPr="005F579C">
              <w:rPr>
                <w:color w:val="000000"/>
                <w:sz w:val="16"/>
                <w:szCs w:val="16"/>
              </w:rPr>
              <w:t xml:space="preserve"> В траншеях С резиновой и пластмассовой изоляцией Многожильные от 50 до 100 квадратных мм включительно одним кабелем в траншее 6-10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7051F5CA" w14:textId="77777777" w:rsidR="00BD7D30" w:rsidRPr="005F579C" w:rsidRDefault="00BD7D30" w:rsidP="001C7BAD">
            <w:pPr>
              <w:jc w:val="right"/>
              <w:rPr>
                <w:color w:val="000000"/>
                <w:sz w:val="16"/>
                <w:szCs w:val="16"/>
              </w:rPr>
            </w:pPr>
            <w:r w:rsidRPr="005F579C">
              <w:rPr>
                <w:color w:val="000000"/>
                <w:sz w:val="16"/>
                <w:szCs w:val="16"/>
              </w:rPr>
              <w:t>3 561 906,47</w:t>
            </w:r>
          </w:p>
        </w:tc>
        <w:tc>
          <w:tcPr>
            <w:tcW w:w="421" w:type="pct"/>
            <w:tcBorders>
              <w:top w:val="nil"/>
              <w:left w:val="nil"/>
              <w:bottom w:val="single" w:sz="4" w:space="0" w:color="auto"/>
              <w:right w:val="single" w:sz="4" w:space="0" w:color="auto"/>
            </w:tcBorders>
            <w:vAlign w:val="center"/>
            <w:hideMark/>
          </w:tcPr>
          <w:p w14:paraId="134F26BE" w14:textId="77777777" w:rsidR="00BD7D30" w:rsidRPr="005F579C" w:rsidRDefault="00BD7D30" w:rsidP="001C7BAD">
            <w:pPr>
              <w:jc w:val="right"/>
              <w:rPr>
                <w:color w:val="000000"/>
                <w:sz w:val="16"/>
                <w:szCs w:val="16"/>
              </w:rPr>
            </w:pPr>
            <w:r w:rsidRPr="005F579C">
              <w:rPr>
                <w:color w:val="000000"/>
                <w:sz w:val="16"/>
                <w:szCs w:val="16"/>
              </w:rPr>
              <w:t>0,56</w:t>
            </w:r>
          </w:p>
        </w:tc>
        <w:tc>
          <w:tcPr>
            <w:tcW w:w="353" w:type="pct"/>
            <w:tcBorders>
              <w:top w:val="nil"/>
              <w:left w:val="nil"/>
              <w:bottom w:val="single" w:sz="4" w:space="0" w:color="auto"/>
              <w:right w:val="single" w:sz="4" w:space="0" w:color="auto"/>
            </w:tcBorders>
            <w:vAlign w:val="center"/>
            <w:hideMark/>
          </w:tcPr>
          <w:p w14:paraId="5E8E1147" w14:textId="77777777" w:rsidR="00BD7D30" w:rsidRPr="005F579C" w:rsidRDefault="00BD7D30" w:rsidP="001C7BAD">
            <w:pPr>
              <w:jc w:val="right"/>
              <w:rPr>
                <w:color w:val="000000"/>
                <w:sz w:val="16"/>
                <w:szCs w:val="16"/>
              </w:rPr>
            </w:pPr>
            <w:r w:rsidRPr="005F579C">
              <w:rPr>
                <w:color w:val="000000"/>
                <w:sz w:val="16"/>
                <w:szCs w:val="16"/>
              </w:rPr>
              <w:t>1 980,42</w:t>
            </w:r>
          </w:p>
        </w:tc>
        <w:tc>
          <w:tcPr>
            <w:tcW w:w="326" w:type="pct"/>
            <w:tcBorders>
              <w:top w:val="nil"/>
              <w:left w:val="nil"/>
              <w:bottom w:val="single" w:sz="4" w:space="0" w:color="auto"/>
              <w:right w:val="single" w:sz="4" w:space="0" w:color="auto"/>
            </w:tcBorders>
            <w:vAlign w:val="center"/>
            <w:hideMark/>
          </w:tcPr>
          <w:p w14:paraId="0B39AADC" w14:textId="77777777" w:rsidR="00BD7D30" w:rsidRPr="005F579C" w:rsidRDefault="00BD7D30" w:rsidP="001C7BAD">
            <w:pPr>
              <w:jc w:val="right"/>
              <w:rPr>
                <w:color w:val="000000"/>
                <w:sz w:val="16"/>
                <w:szCs w:val="16"/>
              </w:rPr>
            </w:pPr>
            <w:r w:rsidRPr="005F579C">
              <w:rPr>
                <w:color w:val="000000"/>
                <w:sz w:val="16"/>
                <w:szCs w:val="16"/>
              </w:rPr>
              <w:t>3 079 044,83</w:t>
            </w:r>
          </w:p>
        </w:tc>
        <w:tc>
          <w:tcPr>
            <w:tcW w:w="334" w:type="pct"/>
            <w:tcBorders>
              <w:top w:val="nil"/>
              <w:left w:val="nil"/>
              <w:bottom w:val="single" w:sz="4" w:space="0" w:color="auto"/>
              <w:right w:val="single" w:sz="4" w:space="0" w:color="auto"/>
            </w:tcBorders>
            <w:vAlign w:val="center"/>
            <w:hideMark/>
          </w:tcPr>
          <w:p w14:paraId="3E5C7A23" w14:textId="77777777" w:rsidR="00BD7D30" w:rsidRPr="005F579C" w:rsidRDefault="00BD7D30" w:rsidP="001C7BAD">
            <w:pPr>
              <w:jc w:val="right"/>
              <w:rPr>
                <w:color w:val="000000"/>
                <w:sz w:val="16"/>
                <w:szCs w:val="16"/>
              </w:rPr>
            </w:pPr>
            <w:r w:rsidRPr="005F579C">
              <w:rPr>
                <w:color w:val="000000"/>
                <w:sz w:val="16"/>
                <w:szCs w:val="16"/>
              </w:rPr>
              <w:t>0,56</w:t>
            </w:r>
          </w:p>
        </w:tc>
        <w:tc>
          <w:tcPr>
            <w:tcW w:w="360" w:type="pct"/>
            <w:tcBorders>
              <w:top w:val="nil"/>
              <w:left w:val="nil"/>
              <w:bottom w:val="single" w:sz="4" w:space="0" w:color="auto"/>
              <w:right w:val="single" w:sz="4" w:space="0" w:color="auto"/>
            </w:tcBorders>
            <w:vAlign w:val="center"/>
            <w:hideMark/>
          </w:tcPr>
          <w:p w14:paraId="7CC65DBD" w14:textId="77777777" w:rsidR="00BD7D30" w:rsidRPr="005F579C" w:rsidRDefault="00BD7D30" w:rsidP="001C7BAD">
            <w:pPr>
              <w:jc w:val="right"/>
              <w:rPr>
                <w:color w:val="000000"/>
                <w:sz w:val="16"/>
                <w:szCs w:val="16"/>
              </w:rPr>
            </w:pPr>
            <w:r w:rsidRPr="005F579C">
              <w:rPr>
                <w:color w:val="000000"/>
                <w:sz w:val="16"/>
                <w:szCs w:val="16"/>
              </w:rPr>
              <w:t>1 711,95</w:t>
            </w:r>
          </w:p>
        </w:tc>
        <w:tc>
          <w:tcPr>
            <w:tcW w:w="303" w:type="pct"/>
            <w:tcBorders>
              <w:top w:val="nil"/>
              <w:left w:val="nil"/>
              <w:bottom w:val="single" w:sz="4" w:space="0" w:color="auto"/>
              <w:right w:val="single" w:sz="4" w:space="0" w:color="auto"/>
            </w:tcBorders>
            <w:vAlign w:val="center"/>
            <w:hideMark/>
          </w:tcPr>
          <w:p w14:paraId="6107115F" w14:textId="77777777" w:rsidR="00BD7D30" w:rsidRPr="005F579C" w:rsidRDefault="00BD7D30" w:rsidP="001C7BAD">
            <w:pPr>
              <w:jc w:val="right"/>
              <w:rPr>
                <w:color w:val="000000"/>
                <w:sz w:val="16"/>
                <w:szCs w:val="16"/>
              </w:rPr>
            </w:pPr>
            <w:r w:rsidRPr="005F579C">
              <w:rPr>
                <w:color w:val="000000"/>
                <w:sz w:val="16"/>
                <w:szCs w:val="16"/>
              </w:rPr>
              <w:t>6 324 283,67</w:t>
            </w:r>
          </w:p>
        </w:tc>
        <w:tc>
          <w:tcPr>
            <w:tcW w:w="315" w:type="pct"/>
            <w:tcBorders>
              <w:top w:val="nil"/>
              <w:left w:val="nil"/>
              <w:bottom w:val="single" w:sz="4" w:space="0" w:color="auto"/>
              <w:right w:val="single" w:sz="4" w:space="0" w:color="auto"/>
            </w:tcBorders>
            <w:vAlign w:val="center"/>
            <w:hideMark/>
          </w:tcPr>
          <w:p w14:paraId="67325123" w14:textId="77777777" w:rsidR="00BD7D30" w:rsidRPr="005F579C" w:rsidRDefault="00BD7D30" w:rsidP="001C7BAD">
            <w:pPr>
              <w:jc w:val="right"/>
              <w:rPr>
                <w:color w:val="000000"/>
                <w:sz w:val="16"/>
                <w:szCs w:val="16"/>
              </w:rPr>
            </w:pPr>
            <w:r w:rsidRPr="005F579C">
              <w:rPr>
                <w:color w:val="000000"/>
                <w:sz w:val="16"/>
                <w:szCs w:val="16"/>
              </w:rPr>
              <w:t>0,57</w:t>
            </w:r>
          </w:p>
        </w:tc>
        <w:tc>
          <w:tcPr>
            <w:tcW w:w="311" w:type="pct"/>
            <w:tcBorders>
              <w:top w:val="nil"/>
              <w:left w:val="nil"/>
              <w:bottom w:val="single" w:sz="4" w:space="0" w:color="auto"/>
              <w:right w:val="single" w:sz="4" w:space="0" w:color="auto"/>
            </w:tcBorders>
            <w:vAlign w:val="center"/>
            <w:hideMark/>
          </w:tcPr>
          <w:p w14:paraId="105F8D93" w14:textId="77777777" w:rsidR="00BD7D30" w:rsidRPr="005F579C" w:rsidRDefault="00BD7D30" w:rsidP="001C7BAD">
            <w:pPr>
              <w:jc w:val="right"/>
              <w:rPr>
                <w:color w:val="000000"/>
                <w:sz w:val="16"/>
                <w:szCs w:val="16"/>
              </w:rPr>
            </w:pPr>
            <w:r w:rsidRPr="005F579C">
              <w:rPr>
                <w:color w:val="000000"/>
                <w:sz w:val="16"/>
                <w:szCs w:val="16"/>
              </w:rPr>
              <w:t>3 583,76</w:t>
            </w:r>
          </w:p>
        </w:tc>
      </w:tr>
      <w:tr w:rsidR="00BD7D30" w:rsidRPr="005F579C" w14:paraId="31313FD9"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8CE81AB" w14:textId="77777777" w:rsidR="00BD7D30" w:rsidRPr="005F579C" w:rsidRDefault="00BD7D30" w:rsidP="001C7BAD">
            <w:pPr>
              <w:jc w:val="center"/>
              <w:rPr>
                <w:sz w:val="16"/>
                <w:szCs w:val="16"/>
              </w:rPr>
            </w:pPr>
            <w:r w:rsidRPr="005F579C">
              <w:rPr>
                <w:sz w:val="16"/>
                <w:szCs w:val="16"/>
              </w:rPr>
              <w:t>4.1.2.1.3.1</w:t>
            </w:r>
          </w:p>
        </w:tc>
        <w:tc>
          <w:tcPr>
            <w:tcW w:w="1677" w:type="pct"/>
            <w:tcBorders>
              <w:top w:val="nil"/>
              <w:left w:val="nil"/>
              <w:bottom w:val="single" w:sz="4" w:space="0" w:color="auto"/>
              <w:right w:val="single" w:sz="4" w:space="0" w:color="auto"/>
            </w:tcBorders>
            <w:vAlign w:val="center"/>
            <w:hideMark/>
          </w:tcPr>
          <w:p w14:paraId="65514D11" w14:textId="77777777" w:rsidR="00BD7D30" w:rsidRPr="005F579C" w:rsidRDefault="00BD7D30" w:rsidP="001C7BAD">
            <w:pPr>
              <w:rPr>
                <w:color w:val="000000"/>
                <w:sz w:val="16"/>
                <w:szCs w:val="16"/>
              </w:rPr>
            </w:pPr>
            <w:r w:rsidRPr="005F579C">
              <w:rPr>
                <w:color w:val="000000"/>
                <w:sz w:val="16"/>
                <w:szCs w:val="16"/>
              </w:rPr>
              <w:t xml:space="preserve">Кабельные </w:t>
            </w:r>
            <w:proofErr w:type="gramStart"/>
            <w:r w:rsidRPr="005F579C">
              <w:rPr>
                <w:color w:val="000000"/>
                <w:sz w:val="16"/>
                <w:szCs w:val="16"/>
              </w:rPr>
              <w:t>линии</w:t>
            </w:r>
            <w:proofErr w:type="gramEnd"/>
            <w:r w:rsidRPr="005F579C">
              <w:rPr>
                <w:color w:val="000000"/>
                <w:sz w:val="16"/>
                <w:szCs w:val="16"/>
              </w:rPr>
              <w:t xml:space="preserve"> В траншеях С резиновой и пластмассовой изоляцией Многожильные от 100 до 200 квадратных мм включительно одним кабелем в траншее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7B067E1B" w14:textId="77777777" w:rsidR="00BD7D30" w:rsidRPr="005F579C" w:rsidRDefault="00BD7D30" w:rsidP="001C7BAD">
            <w:pPr>
              <w:jc w:val="right"/>
              <w:rPr>
                <w:color w:val="000000"/>
                <w:sz w:val="16"/>
                <w:szCs w:val="16"/>
              </w:rPr>
            </w:pPr>
            <w:r w:rsidRPr="005F579C">
              <w:rPr>
                <w:color w:val="000000"/>
                <w:sz w:val="16"/>
                <w:szCs w:val="16"/>
              </w:rPr>
              <w:t>4 375 854,27</w:t>
            </w:r>
          </w:p>
        </w:tc>
        <w:tc>
          <w:tcPr>
            <w:tcW w:w="421" w:type="pct"/>
            <w:tcBorders>
              <w:top w:val="nil"/>
              <w:left w:val="nil"/>
              <w:bottom w:val="single" w:sz="4" w:space="0" w:color="auto"/>
              <w:right w:val="single" w:sz="4" w:space="0" w:color="auto"/>
            </w:tcBorders>
            <w:vAlign w:val="center"/>
            <w:hideMark/>
          </w:tcPr>
          <w:p w14:paraId="4320D874" w14:textId="77777777" w:rsidR="00BD7D30" w:rsidRPr="005F579C" w:rsidRDefault="00BD7D30" w:rsidP="001C7BAD">
            <w:pPr>
              <w:jc w:val="right"/>
              <w:rPr>
                <w:color w:val="000000"/>
                <w:sz w:val="16"/>
                <w:szCs w:val="16"/>
              </w:rPr>
            </w:pPr>
            <w:r w:rsidRPr="005F579C">
              <w:rPr>
                <w:color w:val="000000"/>
                <w:sz w:val="16"/>
                <w:szCs w:val="16"/>
              </w:rPr>
              <w:t>1,02</w:t>
            </w:r>
          </w:p>
        </w:tc>
        <w:tc>
          <w:tcPr>
            <w:tcW w:w="353" w:type="pct"/>
            <w:tcBorders>
              <w:top w:val="nil"/>
              <w:left w:val="nil"/>
              <w:bottom w:val="single" w:sz="4" w:space="0" w:color="auto"/>
              <w:right w:val="single" w:sz="4" w:space="0" w:color="auto"/>
            </w:tcBorders>
            <w:vAlign w:val="center"/>
            <w:hideMark/>
          </w:tcPr>
          <w:p w14:paraId="5E1CC3B7" w14:textId="77777777" w:rsidR="00BD7D30" w:rsidRPr="005F579C" w:rsidRDefault="00BD7D30" w:rsidP="001C7BAD">
            <w:pPr>
              <w:jc w:val="right"/>
              <w:rPr>
                <w:color w:val="000000"/>
                <w:sz w:val="16"/>
                <w:szCs w:val="16"/>
              </w:rPr>
            </w:pPr>
            <w:r w:rsidRPr="005F579C">
              <w:rPr>
                <w:color w:val="000000"/>
                <w:sz w:val="16"/>
                <w:szCs w:val="16"/>
              </w:rPr>
              <w:t>4 454,62</w:t>
            </w:r>
          </w:p>
        </w:tc>
        <w:tc>
          <w:tcPr>
            <w:tcW w:w="326" w:type="pct"/>
            <w:tcBorders>
              <w:top w:val="nil"/>
              <w:left w:val="nil"/>
              <w:bottom w:val="single" w:sz="4" w:space="0" w:color="auto"/>
              <w:right w:val="single" w:sz="4" w:space="0" w:color="auto"/>
            </w:tcBorders>
            <w:vAlign w:val="center"/>
            <w:hideMark/>
          </w:tcPr>
          <w:p w14:paraId="108D1AB3" w14:textId="77777777" w:rsidR="00BD7D30" w:rsidRPr="005F579C" w:rsidRDefault="00BD7D30" w:rsidP="001C7BAD">
            <w:pPr>
              <w:jc w:val="right"/>
              <w:rPr>
                <w:color w:val="000000"/>
                <w:sz w:val="16"/>
                <w:szCs w:val="16"/>
              </w:rPr>
            </w:pPr>
            <w:r w:rsidRPr="005F579C">
              <w:rPr>
                <w:color w:val="000000"/>
                <w:sz w:val="16"/>
                <w:szCs w:val="16"/>
              </w:rPr>
              <w:t>3 176 245,31</w:t>
            </w:r>
          </w:p>
        </w:tc>
        <w:tc>
          <w:tcPr>
            <w:tcW w:w="334" w:type="pct"/>
            <w:tcBorders>
              <w:top w:val="nil"/>
              <w:left w:val="nil"/>
              <w:bottom w:val="single" w:sz="4" w:space="0" w:color="auto"/>
              <w:right w:val="single" w:sz="4" w:space="0" w:color="auto"/>
            </w:tcBorders>
            <w:vAlign w:val="center"/>
            <w:hideMark/>
          </w:tcPr>
          <w:p w14:paraId="104608FE" w14:textId="77777777" w:rsidR="00BD7D30" w:rsidRPr="005F579C" w:rsidRDefault="00BD7D30" w:rsidP="001C7BAD">
            <w:pPr>
              <w:jc w:val="right"/>
              <w:rPr>
                <w:color w:val="000000"/>
                <w:sz w:val="16"/>
                <w:szCs w:val="16"/>
              </w:rPr>
            </w:pPr>
            <w:r w:rsidRPr="005F579C">
              <w:rPr>
                <w:color w:val="000000"/>
                <w:sz w:val="16"/>
                <w:szCs w:val="16"/>
              </w:rPr>
              <w:t>1,02</w:t>
            </w:r>
          </w:p>
        </w:tc>
        <w:tc>
          <w:tcPr>
            <w:tcW w:w="360" w:type="pct"/>
            <w:tcBorders>
              <w:top w:val="nil"/>
              <w:left w:val="nil"/>
              <w:bottom w:val="single" w:sz="4" w:space="0" w:color="auto"/>
              <w:right w:val="single" w:sz="4" w:space="0" w:color="auto"/>
            </w:tcBorders>
            <w:vAlign w:val="center"/>
            <w:hideMark/>
          </w:tcPr>
          <w:p w14:paraId="69D3A215" w14:textId="77777777" w:rsidR="00BD7D30" w:rsidRPr="005F579C" w:rsidRDefault="00BD7D30" w:rsidP="001C7BAD">
            <w:pPr>
              <w:jc w:val="right"/>
              <w:rPr>
                <w:color w:val="000000"/>
                <w:sz w:val="16"/>
                <w:szCs w:val="16"/>
              </w:rPr>
            </w:pPr>
            <w:r w:rsidRPr="005F579C">
              <w:rPr>
                <w:color w:val="000000"/>
                <w:sz w:val="16"/>
                <w:szCs w:val="16"/>
              </w:rPr>
              <w:t>3 233,42</w:t>
            </w:r>
          </w:p>
        </w:tc>
        <w:tc>
          <w:tcPr>
            <w:tcW w:w="303" w:type="pct"/>
            <w:tcBorders>
              <w:top w:val="nil"/>
              <w:left w:val="nil"/>
              <w:bottom w:val="single" w:sz="4" w:space="0" w:color="auto"/>
              <w:right w:val="single" w:sz="4" w:space="0" w:color="auto"/>
            </w:tcBorders>
            <w:vAlign w:val="center"/>
            <w:hideMark/>
          </w:tcPr>
          <w:p w14:paraId="76FDE71A" w14:textId="77777777" w:rsidR="00BD7D30" w:rsidRPr="005F579C" w:rsidRDefault="00BD7D30" w:rsidP="001C7BAD">
            <w:pPr>
              <w:jc w:val="right"/>
              <w:rPr>
                <w:color w:val="000000"/>
                <w:sz w:val="16"/>
                <w:szCs w:val="16"/>
              </w:rPr>
            </w:pPr>
            <w:r w:rsidRPr="005F579C">
              <w:rPr>
                <w:color w:val="000000"/>
                <w:sz w:val="16"/>
                <w:szCs w:val="16"/>
              </w:rPr>
              <w:t>4 182 563,21</w:t>
            </w:r>
          </w:p>
        </w:tc>
        <w:tc>
          <w:tcPr>
            <w:tcW w:w="315" w:type="pct"/>
            <w:tcBorders>
              <w:top w:val="nil"/>
              <w:left w:val="nil"/>
              <w:bottom w:val="single" w:sz="4" w:space="0" w:color="auto"/>
              <w:right w:val="single" w:sz="4" w:space="0" w:color="auto"/>
            </w:tcBorders>
            <w:vAlign w:val="center"/>
            <w:hideMark/>
          </w:tcPr>
          <w:p w14:paraId="0597CABB" w14:textId="77777777" w:rsidR="00BD7D30" w:rsidRPr="005F579C" w:rsidRDefault="00BD7D30" w:rsidP="001C7BAD">
            <w:pPr>
              <w:jc w:val="right"/>
              <w:rPr>
                <w:color w:val="000000"/>
                <w:sz w:val="16"/>
                <w:szCs w:val="16"/>
              </w:rPr>
            </w:pPr>
            <w:r w:rsidRPr="005F579C">
              <w:rPr>
                <w:color w:val="000000"/>
                <w:sz w:val="16"/>
                <w:szCs w:val="16"/>
              </w:rPr>
              <w:t>0,70</w:t>
            </w:r>
          </w:p>
        </w:tc>
        <w:tc>
          <w:tcPr>
            <w:tcW w:w="311" w:type="pct"/>
            <w:tcBorders>
              <w:top w:val="nil"/>
              <w:left w:val="nil"/>
              <w:bottom w:val="single" w:sz="4" w:space="0" w:color="auto"/>
              <w:right w:val="single" w:sz="4" w:space="0" w:color="auto"/>
            </w:tcBorders>
            <w:vAlign w:val="center"/>
            <w:hideMark/>
          </w:tcPr>
          <w:p w14:paraId="2B492C32" w14:textId="77777777" w:rsidR="00BD7D30" w:rsidRPr="005F579C" w:rsidRDefault="00BD7D30" w:rsidP="001C7BAD">
            <w:pPr>
              <w:jc w:val="right"/>
              <w:rPr>
                <w:color w:val="000000"/>
                <w:sz w:val="16"/>
                <w:szCs w:val="16"/>
              </w:rPr>
            </w:pPr>
            <w:r w:rsidRPr="005F579C">
              <w:rPr>
                <w:color w:val="000000"/>
                <w:sz w:val="16"/>
                <w:szCs w:val="16"/>
              </w:rPr>
              <w:t>2 938,95</w:t>
            </w:r>
          </w:p>
        </w:tc>
      </w:tr>
      <w:tr w:rsidR="00BD7D30" w:rsidRPr="005F579C" w14:paraId="4674C327"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496B3ED3" w14:textId="77777777" w:rsidR="00BD7D30" w:rsidRPr="005F579C" w:rsidRDefault="00BD7D30" w:rsidP="001C7BAD">
            <w:pPr>
              <w:jc w:val="center"/>
              <w:rPr>
                <w:sz w:val="16"/>
                <w:szCs w:val="16"/>
              </w:rPr>
            </w:pPr>
            <w:r w:rsidRPr="005F579C">
              <w:rPr>
                <w:sz w:val="16"/>
                <w:szCs w:val="16"/>
              </w:rPr>
              <w:t>4.1.2.1.3.1</w:t>
            </w:r>
          </w:p>
        </w:tc>
        <w:tc>
          <w:tcPr>
            <w:tcW w:w="1677" w:type="pct"/>
            <w:tcBorders>
              <w:top w:val="nil"/>
              <w:left w:val="nil"/>
              <w:bottom w:val="single" w:sz="4" w:space="0" w:color="auto"/>
              <w:right w:val="single" w:sz="4" w:space="0" w:color="auto"/>
            </w:tcBorders>
            <w:vAlign w:val="center"/>
            <w:hideMark/>
          </w:tcPr>
          <w:p w14:paraId="3255FA12" w14:textId="77777777" w:rsidR="00BD7D30" w:rsidRPr="005F579C" w:rsidRDefault="00BD7D30" w:rsidP="001C7BAD">
            <w:pPr>
              <w:rPr>
                <w:color w:val="000000"/>
                <w:sz w:val="16"/>
                <w:szCs w:val="16"/>
              </w:rPr>
            </w:pPr>
            <w:r w:rsidRPr="005F579C">
              <w:rPr>
                <w:color w:val="000000"/>
                <w:sz w:val="16"/>
                <w:szCs w:val="16"/>
              </w:rPr>
              <w:t xml:space="preserve">Кабельные </w:t>
            </w:r>
            <w:proofErr w:type="gramStart"/>
            <w:r w:rsidRPr="005F579C">
              <w:rPr>
                <w:color w:val="000000"/>
                <w:sz w:val="16"/>
                <w:szCs w:val="16"/>
              </w:rPr>
              <w:t>линии</w:t>
            </w:r>
            <w:proofErr w:type="gramEnd"/>
            <w:r w:rsidRPr="005F579C">
              <w:rPr>
                <w:color w:val="000000"/>
                <w:sz w:val="16"/>
                <w:szCs w:val="16"/>
              </w:rPr>
              <w:t xml:space="preserve"> В траншеях С резиновой и пластмассовой изоляцией Многожильные от 100 до 200 квадратных мм включительно одним кабелем в траншее 6-10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27676114" w14:textId="77777777" w:rsidR="00BD7D30" w:rsidRPr="005F579C" w:rsidRDefault="00BD7D30" w:rsidP="001C7BAD">
            <w:pPr>
              <w:jc w:val="right"/>
              <w:rPr>
                <w:color w:val="000000"/>
                <w:sz w:val="16"/>
                <w:szCs w:val="16"/>
              </w:rPr>
            </w:pPr>
            <w:r w:rsidRPr="005F579C">
              <w:rPr>
                <w:color w:val="000000"/>
                <w:sz w:val="16"/>
                <w:szCs w:val="16"/>
              </w:rPr>
              <w:t>0,00</w:t>
            </w:r>
          </w:p>
        </w:tc>
        <w:tc>
          <w:tcPr>
            <w:tcW w:w="421" w:type="pct"/>
            <w:tcBorders>
              <w:top w:val="nil"/>
              <w:left w:val="nil"/>
              <w:bottom w:val="single" w:sz="4" w:space="0" w:color="auto"/>
              <w:right w:val="single" w:sz="4" w:space="0" w:color="auto"/>
            </w:tcBorders>
            <w:vAlign w:val="center"/>
            <w:hideMark/>
          </w:tcPr>
          <w:p w14:paraId="4403FC41" w14:textId="77777777" w:rsidR="00BD7D30" w:rsidRPr="005F579C" w:rsidRDefault="00BD7D30" w:rsidP="001C7BAD">
            <w:pPr>
              <w:jc w:val="right"/>
              <w:rPr>
                <w:color w:val="000000"/>
                <w:sz w:val="16"/>
                <w:szCs w:val="16"/>
              </w:rPr>
            </w:pPr>
            <w:r w:rsidRPr="005F579C">
              <w:rPr>
                <w:color w:val="000000"/>
                <w:sz w:val="16"/>
                <w:szCs w:val="16"/>
              </w:rPr>
              <w:t>0,00</w:t>
            </w:r>
          </w:p>
        </w:tc>
        <w:tc>
          <w:tcPr>
            <w:tcW w:w="353" w:type="pct"/>
            <w:tcBorders>
              <w:top w:val="nil"/>
              <w:left w:val="nil"/>
              <w:bottom w:val="single" w:sz="4" w:space="0" w:color="auto"/>
              <w:right w:val="single" w:sz="4" w:space="0" w:color="auto"/>
            </w:tcBorders>
            <w:vAlign w:val="center"/>
            <w:hideMark/>
          </w:tcPr>
          <w:p w14:paraId="67F12819" w14:textId="77777777" w:rsidR="00BD7D30" w:rsidRPr="005F579C" w:rsidRDefault="00BD7D30" w:rsidP="001C7BAD">
            <w:pPr>
              <w:jc w:val="right"/>
              <w:rPr>
                <w:color w:val="000000"/>
                <w:sz w:val="16"/>
                <w:szCs w:val="16"/>
              </w:rPr>
            </w:pPr>
            <w:r w:rsidRPr="005F579C">
              <w:rPr>
                <w:color w:val="000000"/>
                <w:sz w:val="16"/>
                <w:szCs w:val="16"/>
              </w:rPr>
              <w:t>0,00</w:t>
            </w:r>
          </w:p>
        </w:tc>
        <w:tc>
          <w:tcPr>
            <w:tcW w:w="326" w:type="pct"/>
            <w:tcBorders>
              <w:top w:val="nil"/>
              <w:left w:val="nil"/>
              <w:bottom w:val="single" w:sz="4" w:space="0" w:color="auto"/>
              <w:right w:val="single" w:sz="4" w:space="0" w:color="auto"/>
            </w:tcBorders>
            <w:vAlign w:val="center"/>
            <w:hideMark/>
          </w:tcPr>
          <w:p w14:paraId="299C22CC" w14:textId="77777777" w:rsidR="00BD7D30" w:rsidRPr="005F579C" w:rsidRDefault="00BD7D30" w:rsidP="001C7BAD">
            <w:pPr>
              <w:jc w:val="right"/>
              <w:rPr>
                <w:color w:val="000000"/>
                <w:sz w:val="16"/>
                <w:szCs w:val="16"/>
              </w:rPr>
            </w:pPr>
            <w:r w:rsidRPr="005F579C">
              <w:rPr>
                <w:color w:val="000000"/>
                <w:sz w:val="16"/>
                <w:szCs w:val="16"/>
              </w:rPr>
              <w:t>0,00</w:t>
            </w:r>
          </w:p>
        </w:tc>
        <w:tc>
          <w:tcPr>
            <w:tcW w:w="334" w:type="pct"/>
            <w:tcBorders>
              <w:top w:val="nil"/>
              <w:left w:val="nil"/>
              <w:bottom w:val="single" w:sz="4" w:space="0" w:color="auto"/>
              <w:right w:val="single" w:sz="4" w:space="0" w:color="auto"/>
            </w:tcBorders>
            <w:vAlign w:val="center"/>
            <w:hideMark/>
          </w:tcPr>
          <w:p w14:paraId="65EFAC2C" w14:textId="77777777" w:rsidR="00BD7D30" w:rsidRPr="005F579C" w:rsidRDefault="00BD7D30" w:rsidP="001C7BAD">
            <w:pPr>
              <w:jc w:val="right"/>
              <w:rPr>
                <w:color w:val="000000"/>
                <w:sz w:val="16"/>
                <w:szCs w:val="16"/>
              </w:rPr>
            </w:pPr>
            <w:r w:rsidRPr="005F579C">
              <w:rPr>
                <w:color w:val="000000"/>
                <w:sz w:val="16"/>
                <w:szCs w:val="16"/>
              </w:rPr>
              <w:t>0,00</w:t>
            </w:r>
          </w:p>
        </w:tc>
        <w:tc>
          <w:tcPr>
            <w:tcW w:w="360" w:type="pct"/>
            <w:tcBorders>
              <w:top w:val="nil"/>
              <w:left w:val="nil"/>
              <w:bottom w:val="single" w:sz="4" w:space="0" w:color="auto"/>
              <w:right w:val="single" w:sz="4" w:space="0" w:color="auto"/>
            </w:tcBorders>
            <w:vAlign w:val="center"/>
            <w:hideMark/>
          </w:tcPr>
          <w:p w14:paraId="36ACF970" w14:textId="77777777" w:rsidR="00BD7D30" w:rsidRPr="005F579C" w:rsidRDefault="00BD7D30" w:rsidP="001C7BAD">
            <w:pPr>
              <w:jc w:val="right"/>
              <w:rPr>
                <w:color w:val="000000"/>
                <w:sz w:val="16"/>
                <w:szCs w:val="16"/>
              </w:rPr>
            </w:pPr>
            <w:r w:rsidRPr="005F579C">
              <w:rPr>
                <w:color w:val="000000"/>
                <w:sz w:val="16"/>
                <w:szCs w:val="16"/>
              </w:rPr>
              <w:t>0,00</w:t>
            </w:r>
          </w:p>
        </w:tc>
        <w:tc>
          <w:tcPr>
            <w:tcW w:w="303" w:type="pct"/>
            <w:tcBorders>
              <w:top w:val="nil"/>
              <w:left w:val="nil"/>
              <w:bottom w:val="single" w:sz="4" w:space="0" w:color="auto"/>
              <w:right w:val="single" w:sz="4" w:space="0" w:color="auto"/>
            </w:tcBorders>
            <w:vAlign w:val="center"/>
            <w:hideMark/>
          </w:tcPr>
          <w:p w14:paraId="24EA1548" w14:textId="77777777" w:rsidR="00BD7D30" w:rsidRPr="005F579C" w:rsidRDefault="00BD7D30" w:rsidP="001C7BAD">
            <w:pPr>
              <w:jc w:val="right"/>
              <w:rPr>
                <w:color w:val="000000"/>
                <w:sz w:val="16"/>
                <w:szCs w:val="16"/>
              </w:rPr>
            </w:pPr>
            <w:r w:rsidRPr="005F579C">
              <w:rPr>
                <w:color w:val="000000"/>
                <w:sz w:val="16"/>
                <w:szCs w:val="16"/>
              </w:rPr>
              <w:t>7 481 998,24</w:t>
            </w:r>
          </w:p>
        </w:tc>
        <w:tc>
          <w:tcPr>
            <w:tcW w:w="315" w:type="pct"/>
            <w:tcBorders>
              <w:top w:val="nil"/>
              <w:left w:val="nil"/>
              <w:bottom w:val="single" w:sz="4" w:space="0" w:color="auto"/>
              <w:right w:val="single" w:sz="4" w:space="0" w:color="auto"/>
            </w:tcBorders>
            <w:vAlign w:val="center"/>
            <w:hideMark/>
          </w:tcPr>
          <w:p w14:paraId="433F2B98" w14:textId="77777777" w:rsidR="00BD7D30" w:rsidRPr="005F579C" w:rsidRDefault="00BD7D30" w:rsidP="001C7BAD">
            <w:pPr>
              <w:jc w:val="right"/>
              <w:rPr>
                <w:color w:val="000000"/>
                <w:sz w:val="16"/>
                <w:szCs w:val="16"/>
              </w:rPr>
            </w:pPr>
            <w:r w:rsidRPr="005F579C">
              <w:rPr>
                <w:color w:val="000000"/>
                <w:sz w:val="16"/>
                <w:szCs w:val="16"/>
              </w:rPr>
              <w:t>0,18</w:t>
            </w:r>
          </w:p>
        </w:tc>
        <w:tc>
          <w:tcPr>
            <w:tcW w:w="311" w:type="pct"/>
            <w:tcBorders>
              <w:top w:val="nil"/>
              <w:left w:val="nil"/>
              <w:bottom w:val="single" w:sz="4" w:space="0" w:color="auto"/>
              <w:right w:val="single" w:sz="4" w:space="0" w:color="auto"/>
            </w:tcBorders>
            <w:vAlign w:val="center"/>
            <w:hideMark/>
          </w:tcPr>
          <w:p w14:paraId="69784826" w14:textId="77777777" w:rsidR="00BD7D30" w:rsidRPr="005F579C" w:rsidRDefault="00BD7D30" w:rsidP="001C7BAD">
            <w:pPr>
              <w:jc w:val="right"/>
              <w:rPr>
                <w:color w:val="000000"/>
                <w:sz w:val="16"/>
                <w:szCs w:val="16"/>
              </w:rPr>
            </w:pPr>
            <w:r w:rsidRPr="005F579C">
              <w:rPr>
                <w:color w:val="000000"/>
                <w:sz w:val="16"/>
                <w:szCs w:val="16"/>
              </w:rPr>
              <w:t>1 371,70</w:t>
            </w:r>
          </w:p>
        </w:tc>
      </w:tr>
      <w:tr w:rsidR="00BD7D30" w:rsidRPr="005F579C" w14:paraId="68F70B75"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86F97D9" w14:textId="77777777" w:rsidR="00BD7D30" w:rsidRPr="005F579C" w:rsidRDefault="00BD7D30" w:rsidP="001C7BAD">
            <w:pPr>
              <w:jc w:val="center"/>
              <w:rPr>
                <w:sz w:val="16"/>
                <w:szCs w:val="16"/>
              </w:rPr>
            </w:pPr>
            <w:r w:rsidRPr="005F579C">
              <w:rPr>
                <w:sz w:val="16"/>
                <w:szCs w:val="16"/>
              </w:rPr>
              <w:t>4.1.2.1.4.1</w:t>
            </w:r>
          </w:p>
        </w:tc>
        <w:tc>
          <w:tcPr>
            <w:tcW w:w="1677" w:type="pct"/>
            <w:tcBorders>
              <w:top w:val="nil"/>
              <w:left w:val="nil"/>
              <w:bottom w:val="single" w:sz="4" w:space="0" w:color="auto"/>
              <w:right w:val="single" w:sz="4" w:space="0" w:color="auto"/>
            </w:tcBorders>
            <w:vAlign w:val="center"/>
            <w:hideMark/>
          </w:tcPr>
          <w:p w14:paraId="3C2109CB" w14:textId="77777777" w:rsidR="00BD7D30" w:rsidRPr="005F579C" w:rsidRDefault="00BD7D30" w:rsidP="001C7BAD">
            <w:pPr>
              <w:rPr>
                <w:color w:val="000000"/>
                <w:sz w:val="16"/>
                <w:szCs w:val="16"/>
              </w:rPr>
            </w:pPr>
            <w:r w:rsidRPr="005F579C">
              <w:rPr>
                <w:color w:val="000000"/>
                <w:sz w:val="16"/>
                <w:szCs w:val="16"/>
              </w:rPr>
              <w:t xml:space="preserve">Кабельные </w:t>
            </w:r>
            <w:proofErr w:type="gramStart"/>
            <w:r w:rsidRPr="005F579C">
              <w:rPr>
                <w:color w:val="000000"/>
                <w:sz w:val="16"/>
                <w:szCs w:val="16"/>
              </w:rPr>
              <w:t>линии</w:t>
            </w:r>
            <w:proofErr w:type="gramEnd"/>
            <w:r w:rsidRPr="005F579C">
              <w:rPr>
                <w:color w:val="000000"/>
                <w:sz w:val="16"/>
                <w:szCs w:val="16"/>
              </w:rPr>
              <w:t xml:space="preserve"> В траншеях С резиновой и пластмассовой изоляцией Многожильные от 200 до 250 квадратных мм включительно одним кабелем в траншее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5A817FCB" w14:textId="77777777" w:rsidR="00BD7D30" w:rsidRPr="005F579C" w:rsidRDefault="00BD7D30" w:rsidP="001C7BAD">
            <w:pPr>
              <w:jc w:val="right"/>
              <w:rPr>
                <w:color w:val="000000"/>
                <w:sz w:val="16"/>
                <w:szCs w:val="16"/>
              </w:rPr>
            </w:pPr>
            <w:r w:rsidRPr="005F579C">
              <w:rPr>
                <w:color w:val="000000"/>
                <w:sz w:val="16"/>
                <w:szCs w:val="16"/>
              </w:rPr>
              <w:t>4 020 873,44</w:t>
            </w:r>
          </w:p>
        </w:tc>
        <w:tc>
          <w:tcPr>
            <w:tcW w:w="421" w:type="pct"/>
            <w:tcBorders>
              <w:top w:val="nil"/>
              <w:left w:val="nil"/>
              <w:bottom w:val="single" w:sz="4" w:space="0" w:color="auto"/>
              <w:right w:val="single" w:sz="4" w:space="0" w:color="auto"/>
            </w:tcBorders>
            <w:vAlign w:val="center"/>
            <w:hideMark/>
          </w:tcPr>
          <w:p w14:paraId="351080CA" w14:textId="77777777" w:rsidR="00BD7D30" w:rsidRPr="005F579C" w:rsidRDefault="00BD7D30" w:rsidP="001C7BAD">
            <w:pPr>
              <w:jc w:val="right"/>
              <w:rPr>
                <w:color w:val="000000"/>
                <w:sz w:val="16"/>
                <w:szCs w:val="16"/>
              </w:rPr>
            </w:pPr>
            <w:r w:rsidRPr="005F579C">
              <w:rPr>
                <w:color w:val="000000"/>
                <w:sz w:val="16"/>
                <w:szCs w:val="16"/>
              </w:rPr>
              <w:t>0,16</w:t>
            </w:r>
          </w:p>
        </w:tc>
        <w:tc>
          <w:tcPr>
            <w:tcW w:w="353" w:type="pct"/>
            <w:tcBorders>
              <w:top w:val="nil"/>
              <w:left w:val="nil"/>
              <w:bottom w:val="single" w:sz="4" w:space="0" w:color="auto"/>
              <w:right w:val="single" w:sz="4" w:space="0" w:color="auto"/>
            </w:tcBorders>
            <w:vAlign w:val="center"/>
            <w:hideMark/>
          </w:tcPr>
          <w:p w14:paraId="55298A64" w14:textId="77777777" w:rsidR="00BD7D30" w:rsidRPr="005F579C" w:rsidRDefault="00BD7D30" w:rsidP="001C7BAD">
            <w:pPr>
              <w:jc w:val="right"/>
              <w:rPr>
                <w:color w:val="000000"/>
                <w:sz w:val="16"/>
                <w:szCs w:val="16"/>
              </w:rPr>
            </w:pPr>
            <w:r w:rsidRPr="005F579C">
              <w:rPr>
                <w:color w:val="000000"/>
                <w:sz w:val="16"/>
                <w:szCs w:val="16"/>
              </w:rPr>
              <w:t>643,34</w:t>
            </w:r>
          </w:p>
        </w:tc>
        <w:tc>
          <w:tcPr>
            <w:tcW w:w="326" w:type="pct"/>
            <w:tcBorders>
              <w:top w:val="nil"/>
              <w:left w:val="nil"/>
              <w:bottom w:val="single" w:sz="4" w:space="0" w:color="auto"/>
              <w:right w:val="single" w:sz="4" w:space="0" w:color="auto"/>
            </w:tcBorders>
            <w:vAlign w:val="center"/>
            <w:hideMark/>
          </w:tcPr>
          <w:p w14:paraId="35AF0355" w14:textId="77777777" w:rsidR="00BD7D30" w:rsidRPr="005F579C" w:rsidRDefault="00BD7D30" w:rsidP="001C7BAD">
            <w:pPr>
              <w:jc w:val="right"/>
              <w:rPr>
                <w:color w:val="000000"/>
                <w:sz w:val="16"/>
                <w:szCs w:val="16"/>
              </w:rPr>
            </w:pPr>
            <w:r w:rsidRPr="005F579C">
              <w:rPr>
                <w:color w:val="000000"/>
                <w:sz w:val="16"/>
                <w:szCs w:val="16"/>
              </w:rPr>
              <w:t>3 683 297,16</w:t>
            </w:r>
          </w:p>
        </w:tc>
        <w:tc>
          <w:tcPr>
            <w:tcW w:w="334" w:type="pct"/>
            <w:tcBorders>
              <w:top w:val="nil"/>
              <w:left w:val="nil"/>
              <w:bottom w:val="single" w:sz="4" w:space="0" w:color="auto"/>
              <w:right w:val="single" w:sz="4" w:space="0" w:color="auto"/>
            </w:tcBorders>
            <w:vAlign w:val="center"/>
            <w:hideMark/>
          </w:tcPr>
          <w:p w14:paraId="161FA807" w14:textId="77777777" w:rsidR="00BD7D30" w:rsidRPr="005F579C" w:rsidRDefault="00BD7D30" w:rsidP="001C7BAD">
            <w:pPr>
              <w:jc w:val="right"/>
              <w:rPr>
                <w:color w:val="000000"/>
                <w:sz w:val="16"/>
                <w:szCs w:val="16"/>
              </w:rPr>
            </w:pPr>
            <w:r w:rsidRPr="005F579C">
              <w:rPr>
                <w:color w:val="000000"/>
                <w:sz w:val="16"/>
                <w:szCs w:val="16"/>
              </w:rPr>
              <w:t>0,16</w:t>
            </w:r>
          </w:p>
        </w:tc>
        <w:tc>
          <w:tcPr>
            <w:tcW w:w="360" w:type="pct"/>
            <w:tcBorders>
              <w:top w:val="nil"/>
              <w:left w:val="nil"/>
              <w:bottom w:val="single" w:sz="4" w:space="0" w:color="auto"/>
              <w:right w:val="single" w:sz="4" w:space="0" w:color="auto"/>
            </w:tcBorders>
            <w:vAlign w:val="center"/>
            <w:hideMark/>
          </w:tcPr>
          <w:p w14:paraId="577DC758" w14:textId="77777777" w:rsidR="00BD7D30" w:rsidRPr="005F579C" w:rsidRDefault="00BD7D30" w:rsidP="001C7BAD">
            <w:pPr>
              <w:jc w:val="right"/>
              <w:rPr>
                <w:color w:val="000000"/>
                <w:sz w:val="16"/>
                <w:szCs w:val="16"/>
              </w:rPr>
            </w:pPr>
            <w:r w:rsidRPr="005F579C">
              <w:rPr>
                <w:color w:val="000000"/>
                <w:sz w:val="16"/>
                <w:szCs w:val="16"/>
              </w:rPr>
              <w:t>589,33</w:t>
            </w:r>
          </w:p>
        </w:tc>
        <w:tc>
          <w:tcPr>
            <w:tcW w:w="303" w:type="pct"/>
            <w:tcBorders>
              <w:top w:val="nil"/>
              <w:left w:val="nil"/>
              <w:bottom w:val="single" w:sz="4" w:space="0" w:color="auto"/>
              <w:right w:val="single" w:sz="4" w:space="0" w:color="auto"/>
            </w:tcBorders>
            <w:vAlign w:val="center"/>
            <w:hideMark/>
          </w:tcPr>
          <w:p w14:paraId="0F555AA8" w14:textId="77777777" w:rsidR="00BD7D30" w:rsidRPr="005F579C" w:rsidRDefault="00BD7D30" w:rsidP="001C7BAD">
            <w:pPr>
              <w:jc w:val="right"/>
              <w:rPr>
                <w:color w:val="000000"/>
                <w:sz w:val="16"/>
                <w:szCs w:val="16"/>
              </w:rPr>
            </w:pPr>
            <w:r w:rsidRPr="005F579C">
              <w:rPr>
                <w:color w:val="000000"/>
                <w:sz w:val="16"/>
                <w:szCs w:val="16"/>
              </w:rPr>
              <w:t>5 405 060,56</w:t>
            </w:r>
          </w:p>
        </w:tc>
        <w:tc>
          <w:tcPr>
            <w:tcW w:w="315" w:type="pct"/>
            <w:tcBorders>
              <w:top w:val="nil"/>
              <w:left w:val="nil"/>
              <w:bottom w:val="single" w:sz="4" w:space="0" w:color="auto"/>
              <w:right w:val="single" w:sz="4" w:space="0" w:color="auto"/>
            </w:tcBorders>
            <w:vAlign w:val="center"/>
            <w:hideMark/>
          </w:tcPr>
          <w:p w14:paraId="588390C8" w14:textId="77777777" w:rsidR="00BD7D30" w:rsidRPr="005F579C" w:rsidRDefault="00BD7D30" w:rsidP="001C7BAD">
            <w:pPr>
              <w:jc w:val="right"/>
              <w:rPr>
                <w:color w:val="000000"/>
                <w:sz w:val="16"/>
                <w:szCs w:val="16"/>
              </w:rPr>
            </w:pPr>
            <w:r w:rsidRPr="005F579C">
              <w:rPr>
                <w:color w:val="000000"/>
                <w:sz w:val="16"/>
                <w:szCs w:val="16"/>
              </w:rPr>
              <w:t>0,05</w:t>
            </w:r>
          </w:p>
        </w:tc>
        <w:tc>
          <w:tcPr>
            <w:tcW w:w="311" w:type="pct"/>
            <w:tcBorders>
              <w:top w:val="nil"/>
              <w:left w:val="nil"/>
              <w:bottom w:val="single" w:sz="4" w:space="0" w:color="auto"/>
              <w:right w:val="single" w:sz="4" w:space="0" w:color="auto"/>
            </w:tcBorders>
            <w:vAlign w:val="center"/>
            <w:hideMark/>
          </w:tcPr>
          <w:p w14:paraId="4A5639DF" w14:textId="77777777" w:rsidR="00BD7D30" w:rsidRPr="005F579C" w:rsidRDefault="00BD7D30" w:rsidP="001C7BAD">
            <w:pPr>
              <w:jc w:val="right"/>
              <w:rPr>
                <w:color w:val="000000"/>
                <w:sz w:val="16"/>
                <w:szCs w:val="16"/>
              </w:rPr>
            </w:pPr>
            <w:r w:rsidRPr="005F579C">
              <w:rPr>
                <w:color w:val="000000"/>
                <w:sz w:val="16"/>
                <w:szCs w:val="16"/>
              </w:rPr>
              <w:t>288,27</w:t>
            </w:r>
          </w:p>
        </w:tc>
      </w:tr>
      <w:tr w:rsidR="00BD7D30" w:rsidRPr="005F579C" w14:paraId="2A9DCBB0"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687F7379" w14:textId="77777777" w:rsidR="00BD7D30" w:rsidRPr="005F579C" w:rsidRDefault="00BD7D30" w:rsidP="001C7BAD">
            <w:pPr>
              <w:jc w:val="center"/>
              <w:rPr>
                <w:sz w:val="16"/>
                <w:szCs w:val="16"/>
              </w:rPr>
            </w:pPr>
            <w:r w:rsidRPr="005F579C">
              <w:rPr>
                <w:sz w:val="16"/>
                <w:szCs w:val="16"/>
              </w:rPr>
              <w:t>4.6.2.1.1.1</w:t>
            </w:r>
          </w:p>
        </w:tc>
        <w:tc>
          <w:tcPr>
            <w:tcW w:w="1677" w:type="pct"/>
            <w:tcBorders>
              <w:top w:val="nil"/>
              <w:left w:val="nil"/>
              <w:bottom w:val="single" w:sz="4" w:space="0" w:color="auto"/>
              <w:right w:val="single" w:sz="4" w:space="0" w:color="auto"/>
            </w:tcBorders>
            <w:vAlign w:val="center"/>
            <w:hideMark/>
          </w:tcPr>
          <w:p w14:paraId="7C7DDF57" w14:textId="77777777" w:rsidR="00BD7D30" w:rsidRPr="005F579C" w:rsidRDefault="00BD7D30" w:rsidP="001C7BAD">
            <w:pPr>
              <w:rPr>
                <w:color w:val="000000"/>
                <w:sz w:val="16"/>
                <w:szCs w:val="16"/>
              </w:rPr>
            </w:pPr>
            <w:r w:rsidRPr="005F579C">
              <w:rPr>
                <w:color w:val="000000"/>
                <w:sz w:val="16"/>
                <w:szCs w:val="16"/>
              </w:rPr>
              <w:t xml:space="preserve">Кабельные линии Горизонтальное наклонное бурение С резиновой и пластмассовой изоляцией Многожильные до 50 квадратных мм включительно одним кабелем в траншее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03EE0C83" w14:textId="77777777" w:rsidR="00BD7D30" w:rsidRPr="005F579C" w:rsidRDefault="00BD7D30" w:rsidP="001C7BAD">
            <w:pPr>
              <w:jc w:val="right"/>
              <w:rPr>
                <w:color w:val="000000"/>
                <w:sz w:val="16"/>
                <w:szCs w:val="16"/>
              </w:rPr>
            </w:pPr>
            <w:r w:rsidRPr="005F579C">
              <w:rPr>
                <w:color w:val="000000"/>
                <w:sz w:val="16"/>
                <w:szCs w:val="16"/>
              </w:rPr>
              <w:t>3 005 900,92</w:t>
            </w:r>
          </w:p>
        </w:tc>
        <w:tc>
          <w:tcPr>
            <w:tcW w:w="421" w:type="pct"/>
            <w:tcBorders>
              <w:top w:val="nil"/>
              <w:left w:val="nil"/>
              <w:bottom w:val="single" w:sz="4" w:space="0" w:color="auto"/>
              <w:right w:val="single" w:sz="4" w:space="0" w:color="auto"/>
            </w:tcBorders>
            <w:vAlign w:val="center"/>
            <w:hideMark/>
          </w:tcPr>
          <w:p w14:paraId="5E62B376" w14:textId="77777777" w:rsidR="00BD7D30" w:rsidRPr="005F579C" w:rsidRDefault="00BD7D30" w:rsidP="001C7BAD">
            <w:pPr>
              <w:jc w:val="right"/>
              <w:rPr>
                <w:color w:val="000000"/>
                <w:sz w:val="16"/>
                <w:szCs w:val="16"/>
              </w:rPr>
            </w:pPr>
            <w:r w:rsidRPr="005F579C">
              <w:rPr>
                <w:color w:val="000000"/>
                <w:sz w:val="16"/>
                <w:szCs w:val="16"/>
              </w:rPr>
              <w:t>0,21</w:t>
            </w:r>
          </w:p>
        </w:tc>
        <w:tc>
          <w:tcPr>
            <w:tcW w:w="353" w:type="pct"/>
            <w:tcBorders>
              <w:top w:val="nil"/>
              <w:left w:val="nil"/>
              <w:bottom w:val="single" w:sz="4" w:space="0" w:color="auto"/>
              <w:right w:val="single" w:sz="4" w:space="0" w:color="auto"/>
            </w:tcBorders>
            <w:vAlign w:val="center"/>
            <w:hideMark/>
          </w:tcPr>
          <w:p w14:paraId="0B8BA6B6" w14:textId="77777777" w:rsidR="00BD7D30" w:rsidRPr="005F579C" w:rsidRDefault="00BD7D30" w:rsidP="001C7BAD">
            <w:pPr>
              <w:jc w:val="right"/>
              <w:rPr>
                <w:color w:val="000000"/>
                <w:sz w:val="16"/>
                <w:szCs w:val="16"/>
              </w:rPr>
            </w:pPr>
            <w:r w:rsidRPr="005F579C">
              <w:rPr>
                <w:color w:val="000000"/>
                <w:sz w:val="16"/>
                <w:szCs w:val="16"/>
              </w:rPr>
              <w:t>622,22</w:t>
            </w:r>
          </w:p>
        </w:tc>
        <w:tc>
          <w:tcPr>
            <w:tcW w:w="326" w:type="pct"/>
            <w:tcBorders>
              <w:top w:val="nil"/>
              <w:left w:val="nil"/>
              <w:bottom w:val="single" w:sz="4" w:space="0" w:color="auto"/>
              <w:right w:val="single" w:sz="4" w:space="0" w:color="auto"/>
            </w:tcBorders>
            <w:vAlign w:val="center"/>
            <w:hideMark/>
          </w:tcPr>
          <w:p w14:paraId="07875CBA" w14:textId="77777777" w:rsidR="00BD7D30" w:rsidRPr="005F579C" w:rsidRDefault="00BD7D30" w:rsidP="001C7BAD">
            <w:pPr>
              <w:jc w:val="right"/>
              <w:rPr>
                <w:color w:val="000000"/>
                <w:sz w:val="16"/>
                <w:szCs w:val="16"/>
              </w:rPr>
            </w:pPr>
            <w:r w:rsidRPr="005F579C">
              <w:rPr>
                <w:color w:val="000000"/>
                <w:sz w:val="16"/>
                <w:szCs w:val="16"/>
              </w:rPr>
              <w:t>4 346 039,54</w:t>
            </w:r>
          </w:p>
        </w:tc>
        <w:tc>
          <w:tcPr>
            <w:tcW w:w="334" w:type="pct"/>
            <w:tcBorders>
              <w:top w:val="nil"/>
              <w:left w:val="nil"/>
              <w:bottom w:val="single" w:sz="4" w:space="0" w:color="auto"/>
              <w:right w:val="single" w:sz="4" w:space="0" w:color="auto"/>
            </w:tcBorders>
            <w:vAlign w:val="center"/>
            <w:hideMark/>
          </w:tcPr>
          <w:p w14:paraId="6EFCFF6B" w14:textId="77777777" w:rsidR="00BD7D30" w:rsidRPr="005F579C" w:rsidRDefault="00BD7D30" w:rsidP="001C7BAD">
            <w:pPr>
              <w:jc w:val="right"/>
              <w:rPr>
                <w:color w:val="000000"/>
                <w:sz w:val="16"/>
                <w:szCs w:val="16"/>
              </w:rPr>
            </w:pPr>
            <w:r w:rsidRPr="005F579C">
              <w:rPr>
                <w:color w:val="000000"/>
                <w:sz w:val="16"/>
                <w:szCs w:val="16"/>
              </w:rPr>
              <w:t>0,21</w:t>
            </w:r>
          </w:p>
        </w:tc>
        <w:tc>
          <w:tcPr>
            <w:tcW w:w="360" w:type="pct"/>
            <w:tcBorders>
              <w:top w:val="nil"/>
              <w:left w:val="nil"/>
              <w:bottom w:val="single" w:sz="4" w:space="0" w:color="auto"/>
              <w:right w:val="single" w:sz="4" w:space="0" w:color="auto"/>
            </w:tcBorders>
            <w:vAlign w:val="center"/>
            <w:hideMark/>
          </w:tcPr>
          <w:p w14:paraId="7ADFA062" w14:textId="77777777" w:rsidR="00BD7D30" w:rsidRPr="005F579C" w:rsidRDefault="00BD7D30" w:rsidP="001C7BAD">
            <w:pPr>
              <w:jc w:val="right"/>
              <w:rPr>
                <w:color w:val="000000"/>
                <w:sz w:val="16"/>
                <w:szCs w:val="16"/>
              </w:rPr>
            </w:pPr>
            <w:r w:rsidRPr="005F579C">
              <w:rPr>
                <w:color w:val="000000"/>
                <w:sz w:val="16"/>
                <w:szCs w:val="16"/>
              </w:rPr>
              <w:t>899,63</w:t>
            </w:r>
          </w:p>
        </w:tc>
        <w:tc>
          <w:tcPr>
            <w:tcW w:w="303" w:type="pct"/>
            <w:tcBorders>
              <w:top w:val="nil"/>
              <w:left w:val="nil"/>
              <w:bottom w:val="single" w:sz="4" w:space="0" w:color="auto"/>
              <w:right w:val="single" w:sz="4" w:space="0" w:color="auto"/>
            </w:tcBorders>
            <w:vAlign w:val="center"/>
            <w:hideMark/>
          </w:tcPr>
          <w:p w14:paraId="7018BAD2" w14:textId="77777777" w:rsidR="00BD7D30" w:rsidRPr="005F579C" w:rsidRDefault="00BD7D30" w:rsidP="001C7BAD">
            <w:pPr>
              <w:jc w:val="right"/>
              <w:rPr>
                <w:color w:val="000000"/>
                <w:sz w:val="16"/>
                <w:szCs w:val="16"/>
              </w:rPr>
            </w:pPr>
            <w:r w:rsidRPr="005F579C">
              <w:rPr>
                <w:color w:val="000000"/>
                <w:sz w:val="16"/>
                <w:szCs w:val="16"/>
              </w:rPr>
              <w:t>5 052 346,98</w:t>
            </w:r>
          </w:p>
        </w:tc>
        <w:tc>
          <w:tcPr>
            <w:tcW w:w="315" w:type="pct"/>
            <w:tcBorders>
              <w:top w:val="nil"/>
              <w:left w:val="nil"/>
              <w:bottom w:val="single" w:sz="4" w:space="0" w:color="auto"/>
              <w:right w:val="single" w:sz="4" w:space="0" w:color="auto"/>
            </w:tcBorders>
            <w:vAlign w:val="center"/>
            <w:hideMark/>
          </w:tcPr>
          <w:p w14:paraId="7FC407CA" w14:textId="77777777" w:rsidR="00BD7D30" w:rsidRPr="005F579C" w:rsidRDefault="00BD7D30" w:rsidP="001C7BAD">
            <w:pPr>
              <w:jc w:val="right"/>
              <w:rPr>
                <w:color w:val="000000"/>
                <w:sz w:val="16"/>
                <w:szCs w:val="16"/>
              </w:rPr>
            </w:pPr>
            <w:r w:rsidRPr="005F579C">
              <w:rPr>
                <w:color w:val="000000"/>
                <w:sz w:val="16"/>
                <w:szCs w:val="16"/>
              </w:rPr>
              <w:t>0,07</w:t>
            </w:r>
          </w:p>
        </w:tc>
        <w:tc>
          <w:tcPr>
            <w:tcW w:w="311" w:type="pct"/>
            <w:tcBorders>
              <w:top w:val="nil"/>
              <w:left w:val="nil"/>
              <w:bottom w:val="single" w:sz="4" w:space="0" w:color="auto"/>
              <w:right w:val="single" w:sz="4" w:space="0" w:color="auto"/>
            </w:tcBorders>
            <w:vAlign w:val="center"/>
            <w:hideMark/>
          </w:tcPr>
          <w:p w14:paraId="1E6BDA2E" w14:textId="77777777" w:rsidR="00BD7D30" w:rsidRPr="005F579C" w:rsidRDefault="00BD7D30" w:rsidP="001C7BAD">
            <w:pPr>
              <w:jc w:val="right"/>
              <w:rPr>
                <w:color w:val="000000"/>
                <w:sz w:val="16"/>
                <w:szCs w:val="16"/>
              </w:rPr>
            </w:pPr>
            <w:r w:rsidRPr="005F579C">
              <w:rPr>
                <w:color w:val="000000"/>
                <w:sz w:val="16"/>
                <w:szCs w:val="16"/>
              </w:rPr>
              <w:t>353,66</w:t>
            </w:r>
          </w:p>
        </w:tc>
      </w:tr>
      <w:tr w:rsidR="00BD7D30" w:rsidRPr="005F579C" w14:paraId="72A819D0"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29BE287" w14:textId="77777777" w:rsidR="00BD7D30" w:rsidRPr="005F579C" w:rsidRDefault="00BD7D30" w:rsidP="001C7BAD">
            <w:pPr>
              <w:jc w:val="center"/>
              <w:rPr>
                <w:sz w:val="16"/>
                <w:szCs w:val="16"/>
              </w:rPr>
            </w:pPr>
            <w:r w:rsidRPr="005F579C">
              <w:rPr>
                <w:sz w:val="16"/>
                <w:szCs w:val="16"/>
              </w:rPr>
              <w:t>4.6.2.1.2.1</w:t>
            </w:r>
          </w:p>
        </w:tc>
        <w:tc>
          <w:tcPr>
            <w:tcW w:w="1677" w:type="pct"/>
            <w:tcBorders>
              <w:top w:val="nil"/>
              <w:left w:val="nil"/>
              <w:bottom w:val="single" w:sz="4" w:space="0" w:color="auto"/>
              <w:right w:val="single" w:sz="4" w:space="0" w:color="auto"/>
            </w:tcBorders>
            <w:vAlign w:val="center"/>
            <w:hideMark/>
          </w:tcPr>
          <w:p w14:paraId="314E0260" w14:textId="77777777" w:rsidR="00BD7D30" w:rsidRPr="005F579C" w:rsidRDefault="00BD7D30" w:rsidP="001C7BAD">
            <w:pPr>
              <w:rPr>
                <w:color w:val="000000"/>
                <w:sz w:val="16"/>
                <w:szCs w:val="16"/>
              </w:rPr>
            </w:pPr>
            <w:r w:rsidRPr="005F579C">
              <w:rPr>
                <w:color w:val="000000"/>
                <w:sz w:val="16"/>
                <w:szCs w:val="16"/>
              </w:rPr>
              <w:t xml:space="preserve">Кабельные линии Горизонтальное наклонное бурение С резиновой и пластмассовой изоляцией Многожильные от 50 до 100 квадратных мм включительно одним кабелем в траншее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18BDF299" w14:textId="77777777" w:rsidR="00BD7D30" w:rsidRPr="005F579C" w:rsidRDefault="00BD7D30" w:rsidP="001C7BAD">
            <w:pPr>
              <w:jc w:val="right"/>
              <w:rPr>
                <w:color w:val="000000"/>
                <w:sz w:val="16"/>
                <w:szCs w:val="16"/>
              </w:rPr>
            </w:pPr>
            <w:r w:rsidRPr="005F579C">
              <w:rPr>
                <w:color w:val="000000"/>
                <w:sz w:val="16"/>
                <w:szCs w:val="16"/>
              </w:rPr>
              <w:t>3 416 194,42</w:t>
            </w:r>
          </w:p>
        </w:tc>
        <w:tc>
          <w:tcPr>
            <w:tcW w:w="421" w:type="pct"/>
            <w:tcBorders>
              <w:top w:val="nil"/>
              <w:left w:val="nil"/>
              <w:bottom w:val="single" w:sz="4" w:space="0" w:color="auto"/>
              <w:right w:val="single" w:sz="4" w:space="0" w:color="auto"/>
            </w:tcBorders>
            <w:vAlign w:val="center"/>
            <w:hideMark/>
          </w:tcPr>
          <w:p w14:paraId="4A109A45" w14:textId="77777777" w:rsidR="00BD7D30" w:rsidRPr="005F579C" w:rsidRDefault="00BD7D30" w:rsidP="001C7BAD">
            <w:pPr>
              <w:jc w:val="right"/>
              <w:rPr>
                <w:color w:val="000000"/>
                <w:sz w:val="16"/>
                <w:szCs w:val="16"/>
              </w:rPr>
            </w:pPr>
            <w:r w:rsidRPr="005F579C">
              <w:rPr>
                <w:color w:val="000000"/>
                <w:sz w:val="16"/>
                <w:szCs w:val="16"/>
              </w:rPr>
              <w:t>0,33</w:t>
            </w:r>
          </w:p>
        </w:tc>
        <w:tc>
          <w:tcPr>
            <w:tcW w:w="353" w:type="pct"/>
            <w:tcBorders>
              <w:top w:val="nil"/>
              <w:left w:val="nil"/>
              <w:bottom w:val="single" w:sz="4" w:space="0" w:color="auto"/>
              <w:right w:val="single" w:sz="4" w:space="0" w:color="auto"/>
            </w:tcBorders>
            <w:vAlign w:val="center"/>
            <w:hideMark/>
          </w:tcPr>
          <w:p w14:paraId="79FB15DD" w14:textId="77777777" w:rsidR="00BD7D30" w:rsidRPr="005F579C" w:rsidRDefault="00BD7D30" w:rsidP="001C7BAD">
            <w:pPr>
              <w:jc w:val="right"/>
              <w:rPr>
                <w:color w:val="000000"/>
                <w:sz w:val="16"/>
                <w:szCs w:val="16"/>
              </w:rPr>
            </w:pPr>
            <w:r w:rsidRPr="005F579C">
              <w:rPr>
                <w:color w:val="000000"/>
                <w:sz w:val="16"/>
                <w:szCs w:val="16"/>
              </w:rPr>
              <w:t>1 120,51</w:t>
            </w:r>
          </w:p>
        </w:tc>
        <w:tc>
          <w:tcPr>
            <w:tcW w:w="326" w:type="pct"/>
            <w:tcBorders>
              <w:top w:val="nil"/>
              <w:left w:val="nil"/>
              <w:bottom w:val="single" w:sz="4" w:space="0" w:color="auto"/>
              <w:right w:val="single" w:sz="4" w:space="0" w:color="auto"/>
            </w:tcBorders>
            <w:vAlign w:val="center"/>
            <w:hideMark/>
          </w:tcPr>
          <w:p w14:paraId="3082C675" w14:textId="77777777" w:rsidR="00BD7D30" w:rsidRPr="005F579C" w:rsidRDefault="00BD7D30" w:rsidP="001C7BAD">
            <w:pPr>
              <w:jc w:val="right"/>
              <w:rPr>
                <w:color w:val="000000"/>
                <w:sz w:val="16"/>
                <w:szCs w:val="16"/>
              </w:rPr>
            </w:pPr>
            <w:r w:rsidRPr="005F579C">
              <w:rPr>
                <w:color w:val="000000"/>
                <w:sz w:val="16"/>
                <w:szCs w:val="16"/>
              </w:rPr>
              <w:t>5 489 651,57</w:t>
            </w:r>
          </w:p>
        </w:tc>
        <w:tc>
          <w:tcPr>
            <w:tcW w:w="334" w:type="pct"/>
            <w:tcBorders>
              <w:top w:val="nil"/>
              <w:left w:val="nil"/>
              <w:bottom w:val="single" w:sz="4" w:space="0" w:color="auto"/>
              <w:right w:val="single" w:sz="4" w:space="0" w:color="auto"/>
            </w:tcBorders>
            <w:vAlign w:val="center"/>
            <w:hideMark/>
          </w:tcPr>
          <w:p w14:paraId="2404440F" w14:textId="77777777" w:rsidR="00BD7D30" w:rsidRPr="005F579C" w:rsidRDefault="00BD7D30" w:rsidP="001C7BAD">
            <w:pPr>
              <w:jc w:val="right"/>
              <w:rPr>
                <w:color w:val="000000"/>
                <w:sz w:val="16"/>
                <w:szCs w:val="16"/>
              </w:rPr>
            </w:pPr>
            <w:r w:rsidRPr="005F579C">
              <w:rPr>
                <w:color w:val="000000"/>
                <w:sz w:val="16"/>
                <w:szCs w:val="16"/>
              </w:rPr>
              <w:t>0,33</w:t>
            </w:r>
          </w:p>
        </w:tc>
        <w:tc>
          <w:tcPr>
            <w:tcW w:w="360" w:type="pct"/>
            <w:tcBorders>
              <w:top w:val="nil"/>
              <w:left w:val="nil"/>
              <w:bottom w:val="single" w:sz="4" w:space="0" w:color="auto"/>
              <w:right w:val="single" w:sz="4" w:space="0" w:color="auto"/>
            </w:tcBorders>
            <w:vAlign w:val="center"/>
            <w:hideMark/>
          </w:tcPr>
          <w:p w14:paraId="52B3A6D9" w14:textId="77777777" w:rsidR="00BD7D30" w:rsidRPr="005F579C" w:rsidRDefault="00BD7D30" w:rsidP="001C7BAD">
            <w:pPr>
              <w:jc w:val="right"/>
              <w:rPr>
                <w:color w:val="000000"/>
                <w:sz w:val="16"/>
                <w:szCs w:val="16"/>
              </w:rPr>
            </w:pPr>
            <w:r w:rsidRPr="005F579C">
              <w:rPr>
                <w:color w:val="000000"/>
                <w:sz w:val="16"/>
                <w:szCs w:val="16"/>
              </w:rPr>
              <w:t>1 800,61</w:t>
            </w:r>
          </w:p>
        </w:tc>
        <w:tc>
          <w:tcPr>
            <w:tcW w:w="303" w:type="pct"/>
            <w:tcBorders>
              <w:top w:val="nil"/>
              <w:left w:val="nil"/>
              <w:bottom w:val="single" w:sz="4" w:space="0" w:color="auto"/>
              <w:right w:val="single" w:sz="4" w:space="0" w:color="auto"/>
            </w:tcBorders>
            <w:vAlign w:val="center"/>
            <w:hideMark/>
          </w:tcPr>
          <w:p w14:paraId="5114C3E6" w14:textId="77777777" w:rsidR="00BD7D30" w:rsidRPr="005F579C" w:rsidRDefault="00BD7D30" w:rsidP="001C7BAD">
            <w:pPr>
              <w:jc w:val="right"/>
              <w:rPr>
                <w:color w:val="000000"/>
                <w:sz w:val="16"/>
                <w:szCs w:val="16"/>
              </w:rPr>
            </w:pPr>
            <w:r w:rsidRPr="005F579C">
              <w:rPr>
                <w:color w:val="000000"/>
                <w:sz w:val="16"/>
                <w:szCs w:val="16"/>
              </w:rPr>
              <w:t>5 166 145,89</w:t>
            </w:r>
          </w:p>
        </w:tc>
        <w:tc>
          <w:tcPr>
            <w:tcW w:w="315" w:type="pct"/>
            <w:tcBorders>
              <w:top w:val="nil"/>
              <w:left w:val="nil"/>
              <w:bottom w:val="single" w:sz="4" w:space="0" w:color="auto"/>
              <w:right w:val="single" w:sz="4" w:space="0" w:color="auto"/>
            </w:tcBorders>
            <w:vAlign w:val="center"/>
            <w:hideMark/>
          </w:tcPr>
          <w:p w14:paraId="24AC2C11" w14:textId="77777777" w:rsidR="00BD7D30" w:rsidRPr="005F579C" w:rsidRDefault="00BD7D30" w:rsidP="001C7BAD">
            <w:pPr>
              <w:jc w:val="right"/>
              <w:rPr>
                <w:color w:val="000000"/>
                <w:sz w:val="16"/>
                <w:szCs w:val="16"/>
              </w:rPr>
            </w:pPr>
            <w:r w:rsidRPr="005F579C">
              <w:rPr>
                <w:color w:val="000000"/>
                <w:sz w:val="16"/>
                <w:szCs w:val="16"/>
              </w:rPr>
              <w:t>0,34</w:t>
            </w:r>
          </w:p>
        </w:tc>
        <w:tc>
          <w:tcPr>
            <w:tcW w:w="311" w:type="pct"/>
            <w:tcBorders>
              <w:top w:val="nil"/>
              <w:left w:val="nil"/>
              <w:bottom w:val="single" w:sz="4" w:space="0" w:color="auto"/>
              <w:right w:val="single" w:sz="4" w:space="0" w:color="auto"/>
            </w:tcBorders>
            <w:vAlign w:val="center"/>
            <w:hideMark/>
          </w:tcPr>
          <w:p w14:paraId="7C235606" w14:textId="77777777" w:rsidR="00BD7D30" w:rsidRPr="005F579C" w:rsidRDefault="00BD7D30" w:rsidP="001C7BAD">
            <w:pPr>
              <w:jc w:val="right"/>
              <w:rPr>
                <w:color w:val="000000"/>
                <w:sz w:val="16"/>
                <w:szCs w:val="16"/>
              </w:rPr>
            </w:pPr>
            <w:r w:rsidRPr="005F579C">
              <w:rPr>
                <w:color w:val="000000"/>
                <w:sz w:val="16"/>
                <w:szCs w:val="16"/>
              </w:rPr>
              <w:t>1 756,49</w:t>
            </w:r>
          </w:p>
        </w:tc>
      </w:tr>
      <w:tr w:rsidR="00BD7D30" w:rsidRPr="005F579C" w14:paraId="4FCD5E27"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5F347A9" w14:textId="77777777" w:rsidR="00BD7D30" w:rsidRPr="005F579C" w:rsidRDefault="00BD7D30" w:rsidP="001C7BAD">
            <w:pPr>
              <w:jc w:val="center"/>
              <w:rPr>
                <w:sz w:val="16"/>
                <w:szCs w:val="16"/>
              </w:rPr>
            </w:pPr>
            <w:r w:rsidRPr="005F579C">
              <w:rPr>
                <w:sz w:val="16"/>
                <w:szCs w:val="16"/>
              </w:rPr>
              <w:t>4.6.2.1.2.1</w:t>
            </w:r>
          </w:p>
        </w:tc>
        <w:tc>
          <w:tcPr>
            <w:tcW w:w="1677" w:type="pct"/>
            <w:tcBorders>
              <w:top w:val="nil"/>
              <w:left w:val="nil"/>
              <w:bottom w:val="single" w:sz="4" w:space="0" w:color="auto"/>
              <w:right w:val="single" w:sz="4" w:space="0" w:color="auto"/>
            </w:tcBorders>
            <w:vAlign w:val="center"/>
            <w:hideMark/>
          </w:tcPr>
          <w:p w14:paraId="5110E50D" w14:textId="77777777" w:rsidR="00BD7D30" w:rsidRPr="005F579C" w:rsidRDefault="00BD7D30" w:rsidP="001C7BAD">
            <w:pPr>
              <w:rPr>
                <w:color w:val="000000"/>
                <w:sz w:val="16"/>
                <w:szCs w:val="16"/>
              </w:rPr>
            </w:pPr>
            <w:r w:rsidRPr="005F579C">
              <w:rPr>
                <w:color w:val="000000"/>
                <w:sz w:val="16"/>
                <w:szCs w:val="16"/>
              </w:rPr>
              <w:t xml:space="preserve">Кабельные линии Метод ГНБ С резиновой и пластмассовой изоляцией Многожильные от 50 до 100 квадратных мм включительно с одной трубой в скважине 6-10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10300894" w14:textId="77777777" w:rsidR="00BD7D30" w:rsidRPr="005F579C" w:rsidRDefault="00BD7D30" w:rsidP="001C7BAD">
            <w:pPr>
              <w:jc w:val="right"/>
              <w:rPr>
                <w:color w:val="000000"/>
                <w:sz w:val="16"/>
                <w:szCs w:val="16"/>
              </w:rPr>
            </w:pPr>
            <w:r w:rsidRPr="005F579C">
              <w:rPr>
                <w:color w:val="000000"/>
                <w:sz w:val="16"/>
                <w:szCs w:val="16"/>
              </w:rPr>
              <w:t>0,00</w:t>
            </w:r>
          </w:p>
        </w:tc>
        <w:tc>
          <w:tcPr>
            <w:tcW w:w="421" w:type="pct"/>
            <w:tcBorders>
              <w:top w:val="nil"/>
              <w:left w:val="nil"/>
              <w:bottom w:val="single" w:sz="4" w:space="0" w:color="auto"/>
              <w:right w:val="single" w:sz="4" w:space="0" w:color="auto"/>
            </w:tcBorders>
            <w:vAlign w:val="center"/>
            <w:hideMark/>
          </w:tcPr>
          <w:p w14:paraId="1DC5DBFA" w14:textId="77777777" w:rsidR="00BD7D30" w:rsidRPr="005F579C" w:rsidRDefault="00BD7D30" w:rsidP="001C7BAD">
            <w:pPr>
              <w:jc w:val="right"/>
              <w:rPr>
                <w:color w:val="000000"/>
                <w:sz w:val="16"/>
                <w:szCs w:val="16"/>
              </w:rPr>
            </w:pPr>
            <w:r w:rsidRPr="005F579C">
              <w:rPr>
                <w:color w:val="000000"/>
                <w:sz w:val="16"/>
                <w:szCs w:val="16"/>
              </w:rPr>
              <w:t>0,00</w:t>
            </w:r>
          </w:p>
        </w:tc>
        <w:tc>
          <w:tcPr>
            <w:tcW w:w="353" w:type="pct"/>
            <w:tcBorders>
              <w:top w:val="nil"/>
              <w:left w:val="nil"/>
              <w:bottom w:val="single" w:sz="4" w:space="0" w:color="auto"/>
              <w:right w:val="single" w:sz="4" w:space="0" w:color="auto"/>
            </w:tcBorders>
            <w:vAlign w:val="center"/>
            <w:hideMark/>
          </w:tcPr>
          <w:p w14:paraId="4A94C0DD" w14:textId="77777777" w:rsidR="00BD7D30" w:rsidRPr="005F579C" w:rsidRDefault="00BD7D30" w:rsidP="001C7BAD">
            <w:pPr>
              <w:jc w:val="right"/>
              <w:rPr>
                <w:color w:val="000000"/>
                <w:sz w:val="16"/>
                <w:szCs w:val="16"/>
              </w:rPr>
            </w:pPr>
            <w:r w:rsidRPr="005F579C">
              <w:rPr>
                <w:color w:val="000000"/>
                <w:sz w:val="16"/>
                <w:szCs w:val="16"/>
              </w:rPr>
              <w:t>0,00</w:t>
            </w:r>
          </w:p>
        </w:tc>
        <w:tc>
          <w:tcPr>
            <w:tcW w:w="326" w:type="pct"/>
            <w:tcBorders>
              <w:top w:val="nil"/>
              <w:left w:val="nil"/>
              <w:bottom w:val="single" w:sz="4" w:space="0" w:color="auto"/>
              <w:right w:val="single" w:sz="4" w:space="0" w:color="auto"/>
            </w:tcBorders>
            <w:vAlign w:val="center"/>
            <w:hideMark/>
          </w:tcPr>
          <w:p w14:paraId="47B7BD38" w14:textId="77777777" w:rsidR="00BD7D30" w:rsidRPr="005F579C" w:rsidRDefault="00BD7D30" w:rsidP="001C7BAD">
            <w:pPr>
              <w:jc w:val="right"/>
              <w:rPr>
                <w:color w:val="000000"/>
                <w:sz w:val="16"/>
                <w:szCs w:val="16"/>
              </w:rPr>
            </w:pPr>
            <w:r w:rsidRPr="005F579C">
              <w:rPr>
                <w:color w:val="000000"/>
                <w:sz w:val="16"/>
                <w:szCs w:val="16"/>
              </w:rPr>
              <w:t>0,00</w:t>
            </w:r>
          </w:p>
        </w:tc>
        <w:tc>
          <w:tcPr>
            <w:tcW w:w="334" w:type="pct"/>
            <w:tcBorders>
              <w:top w:val="nil"/>
              <w:left w:val="nil"/>
              <w:bottom w:val="single" w:sz="4" w:space="0" w:color="auto"/>
              <w:right w:val="single" w:sz="4" w:space="0" w:color="auto"/>
            </w:tcBorders>
            <w:vAlign w:val="center"/>
            <w:hideMark/>
          </w:tcPr>
          <w:p w14:paraId="6EE2EC80" w14:textId="77777777" w:rsidR="00BD7D30" w:rsidRPr="005F579C" w:rsidRDefault="00BD7D30" w:rsidP="001C7BAD">
            <w:pPr>
              <w:jc w:val="right"/>
              <w:rPr>
                <w:color w:val="000000"/>
                <w:sz w:val="16"/>
                <w:szCs w:val="16"/>
              </w:rPr>
            </w:pPr>
            <w:r w:rsidRPr="005F579C">
              <w:rPr>
                <w:color w:val="000000"/>
                <w:sz w:val="16"/>
                <w:szCs w:val="16"/>
              </w:rPr>
              <w:t>0,00</w:t>
            </w:r>
          </w:p>
        </w:tc>
        <w:tc>
          <w:tcPr>
            <w:tcW w:w="360" w:type="pct"/>
            <w:tcBorders>
              <w:top w:val="nil"/>
              <w:left w:val="nil"/>
              <w:bottom w:val="single" w:sz="4" w:space="0" w:color="auto"/>
              <w:right w:val="single" w:sz="4" w:space="0" w:color="auto"/>
            </w:tcBorders>
            <w:vAlign w:val="center"/>
            <w:hideMark/>
          </w:tcPr>
          <w:p w14:paraId="1297DE91" w14:textId="77777777" w:rsidR="00BD7D30" w:rsidRPr="005F579C" w:rsidRDefault="00BD7D30" w:rsidP="001C7BAD">
            <w:pPr>
              <w:jc w:val="right"/>
              <w:rPr>
                <w:color w:val="000000"/>
                <w:sz w:val="16"/>
                <w:szCs w:val="16"/>
              </w:rPr>
            </w:pPr>
            <w:r w:rsidRPr="005F579C">
              <w:rPr>
                <w:color w:val="000000"/>
                <w:sz w:val="16"/>
                <w:szCs w:val="16"/>
              </w:rPr>
              <w:t>0,00</w:t>
            </w:r>
          </w:p>
        </w:tc>
        <w:tc>
          <w:tcPr>
            <w:tcW w:w="303" w:type="pct"/>
            <w:tcBorders>
              <w:top w:val="nil"/>
              <w:left w:val="nil"/>
              <w:bottom w:val="single" w:sz="4" w:space="0" w:color="auto"/>
              <w:right w:val="single" w:sz="4" w:space="0" w:color="auto"/>
            </w:tcBorders>
            <w:vAlign w:val="center"/>
            <w:hideMark/>
          </w:tcPr>
          <w:p w14:paraId="67422216" w14:textId="77777777" w:rsidR="00BD7D30" w:rsidRPr="005F579C" w:rsidRDefault="00BD7D30" w:rsidP="001C7BAD">
            <w:pPr>
              <w:jc w:val="right"/>
              <w:rPr>
                <w:color w:val="000000"/>
                <w:sz w:val="16"/>
                <w:szCs w:val="16"/>
              </w:rPr>
            </w:pPr>
            <w:r w:rsidRPr="005F579C">
              <w:rPr>
                <w:color w:val="000000"/>
                <w:sz w:val="16"/>
                <w:szCs w:val="16"/>
              </w:rPr>
              <w:t>5 641 288,12</w:t>
            </w:r>
          </w:p>
        </w:tc>
        <w:tc>
          <w:tcPr>
            <w:tcW w:w="315" w:type="pct"/>
            <w:tcBorders>
              <w:top w:val="nil"/>
              <w:left w:val="nil"/>
              <w:bottom w:val="single" w:sz="4" w:space="0" w:color="auto"/>
              <w:right w:val="single" w:sz="4" w:space="0" w:color="auto"/>
            </w:tcBorders>
            <w:vAlign w:val="center"/>
            <w:hideMark/>
          </w:tcPr>
          <w:p w14:paraId="6F2295C8" w14:textId="77777777" w:rsidR="00BD7D30" w:rsidRPr="005F579C" w:rsidRDefault="00BD7D30" w:rsidP="001C7BAD">
            <w:pPr>
              <w:jc w:val="right"/>
              <w:rPr>
                <w:color w:val="000000"/>
                <w:sz w:val="16"/>
                <w:szCs w:val="16"/>
              </w:rPr>
            </w:pPr>
            <w:r w:rsidRPr="005F579C">
              <w:rPr>
                <w:color w:val="000000"/>
                <w:sz w:val="16"/>
                <w:szCs w:val="16"/>
              </w:rPr>
              <w:t>0,65</w:t>
            </w:r>
          </w:p>
        </w:tc>
        <w:tc>
          <w:tcPr>
            <w:tcW w:w="311" w:type="pct"/>
            <w:tcBorders>
              <w:top w:val="nil"/>
              <w:left w:val="nil"/>
              <w:bottom w:val="single" w:sz="4" w:space="0" w:color="auto"/>
              <w:right w:val="single" w:sz="4" w:space="0" w:color="auto"/>
            </w:tcBorders>
            <w:vAlign w:val="center"/>
            <w:hideMark/>
          </w:tcPr>
          <w:p w14:paraId="1CD91A29" w14:textId="77777777" w:rsidR="00BD7D30" w:rsidRPr="005F579C" w:rsidRDefault="00BD7D30" w:rsidP="001C7BAD">
            <w:pPr>
              <w:jc w:val="right"/>
              <w:rPr>
                <w:color w:val="000000"/>
                <w:sz w:val="16"/>
                <w:szCs w:val="16"/>
              </w:rPr>
            </w:pPr>
            <w:r w:rsidRPr="005F579C">
              <w:rPr>
                <w:color w:val="000000"/>
                <w:sz w:val="16"/>
                <w:szCs w:val="16"/>
              </w:rPr>
              <w:t>3 666,84</w:t>
            </w:r>
          </w:p>
        </w:tc>
      </w:tr>
      <w:tr w:rsidR="00BD7D30" w:rsidRPr="005F579C" w14:paraId="69BE3F5D"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14A1CE0B" w14:textId="77777777" w:rsidR="00BD7D30" w:rsidRPr="005F579C" w:rsidRDefault="00BD7D30" w:rsidP="001C7BAD">
            <w:pPr>
              <w:jc w:val="center"/>
              <w:rPr>
                <w:sz w:val="16"/>
                <w:szCs w:val="16"/>
              </w:rPr>
            </w:pPr>
            <w:r w:rsidRPr="005F579C">
              <w:rPr>
                <w:sz w:val="16"/>
                <w:szCs w:val="16"/>
              </w:rPr>
              <w:t>4.6.2.1.3.1</w:t>
            </w:r>
          </w:p>
        </w:tc>
        <w:tc>
          <w:tcPr>
            <w:tcW w:w="1677" w:type="pct"/>
            <w:tcBorders>
              <w:top w:val="nil"/>
              <w:left w:val="nil"/>
              <w:bottom w:val="single" w:sz="4" w:space="0" w:color="auto"/>
              <w:right w:val="single" w:sz="4" w:space="0" w:color="auto"/>
            </w:tcBorders>
            <w:vAlign w:val="center"/>
            <w:hideMark/>
          </w:tcPr>
          <w:p w14:paraId="1E6A479A" w14:textId="77777777" w:rsidR="00BD7D30" w:rsidRPr="005F579C" w:rsidRDefault="00BD7D30" w:rsidP="001C7BAD">
            <w:pPr>
              <w:rPr>
                <w:color w:val="000000"/>
                <w:sz w:val="16"/>
                <w:szCs w:val="16"/>
              </w:rPr>
            </w:pPr>
            <w:r w:rsidRPr="005F579C">
              <w:rPr>
                <w:color w:val="000000"/>
                <w:sz w:val="16"/>
                <w:szCs w:val="16"/>
              </w:rPr>
              <w:t xml:space="preserve">Кабельные линии Горизонтальное наклонное бурение С резиновой и пластмассовой изоляцией Многожильные от 100 до 200 квадратных мм включительно одним кабелем в траншее 0,4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6E499CFC" w14:textId="77777777" w:rsidR="00BD7D30" w:rsidRPr="005F579C" w:rsidRDefault="00BD7D30" w:rsidP="001C7BAD">
            <w:pPr>
              <w:jc w:val="right"/>
              <w:rPr>
                <w:color w:val="000000"/>
                <w:sz w:val="16"/>
                <w:szCs w:val="16"/>
              </w:rPr>
            </w:pPr>
            <w:r w:rsidRPr="005F579C">
              <w:rPr>
                <w:color w:val="000000"/>
                <w:sz w:val="16"/>
                <w:szCs w:val="16"/>
              </w:rPr>
              <w:t>2 842 351,10</w:t>
            </w:r>
          </w:p>
        </w:tc>
        <w:tc>
          <w:tcPr>
            <w:tcW w:w="421" w:type="pct"/>
            <w:tcBorders>
              <w:top w:val="nil"/>
              <w:left w:val="nil"/>
              <w:bottom w:val="single" w:sz="4" w:space="0" w:color="auto"/>
              <w:right w:val="single" w:sz="4" w:space="0" w:color="auto"/>
            </w:tcBorders>
            <w:vAlign w:val="center"/>
            <w:hideMark/>
          </w:tcPr>
          <w:p w14:paraId="191858AD" w14:textId="77777777" w:rsidR="00BD7D30" w:rsidRPr="005F579C" w:rsidRDefault="00BD7D30" w:rsidP="001C7BAD">
            <w:pPr>
              <w:jc w:val="right"/>
              <w:rPr>
                <w:color w:val="000000"/>
                <w:sz w:val="16"/>
                <w:szCs w:val="16"/>
              </w:rPr>
            </w:pPr>
            <w:r w:rsidRPr="005F579C">
              <w:rPr>
                <w:color w:val="000000"/>
                <w:sz w:val="16"/>
                <w:szCs w:val="16"/>
              </w:rPr>
              <w:t>0,64</w:t>
            </w:r>
          </w:p>
        </w:tc>
        <w:tc>
          <w:tcPr>
            <w:tcW w:w="353" w:type="pct"/>
            <w:tcBorders>
              <w:top w:val="nil"/>
              <w:left w:val="nil"/>
              <w:bottom w:val="single" w:sz="4" w:space="0" w:color="auto"/>
              <w:right w:val="single" w:sz="4" w:space="0" w:color="auto"/>
            </w:tcBorders>
            <w:vAlign w:val="center"/>
            <w:hideMark/>
          </w:tcPr>
          <w:p w14:paraId="560E9254" w14:textId="77777777" w:rsidR="00BD7D30" w:rsidRPr="005F579C" w:rsidRDefault="00BD7D30" w:rsidP="001C7BAD">
            <w:pPr>
              <w:jc w:val="right"/>
              <w:rPr>
                <w:color w:val="000000"/>
                <w:sz w:val="16"/>
                <w:szCs w:val="16"/>
              </w:rPr>
            </w:pPr>
            <w:r w:rsidRPr="005F579C">
              <w:rPr>
                <w:color w:val="000000"/>
                <w:sz w:val="16"/>
                <w:szCs w:val="16"/>
              </w:rPr>
              <w:t>1 813,42</w:t>
            </w:r>
          </w:p>
        </w:tc>
        <w:tc>
          <w:tcPr>
            <w:tcW w:w="326" w:type="pct"/>
            <w:tcBorders>
              <w:top w:val="nil"/>
              <w:left w:val="nil"/>
              <w:bottom w:val="single" w:sz="4" w:space="0" w:color="auto"/>
              <w:right w:val="single" w:sz="4" w:space="0" w:color="auto"/>
            </w:tcBorders>
            <w:vAlign w:val="center"/>
            <w:hideMark/>
          </w:tcPr>
          <w:p w14:paraId="0810842D" w14:textId="77777777" w:rsidR="00BD7D30" w:rsidRPr="005F579C" w:rsidRDefault="00BD7D30" w:rsidP="001C7BAD">
            <w:pPr>
              <w:jc w:val="right"/>
              <w:rPr>
                <w:color w:val="000000"/>
                <w:sz w:val="16"/>
                <w:szCs w:val="16"/>
              </w:rPr>
            </w:pPr>
            <w:r w:rsidRPr="005F579C">
              <w:rPr>
                <w:color w:val="000000"/>
                <w:sz w:val="16"/>
                <w:szCs w:val="16"/>
              </w:rPr>
              <w:t>7 260 458,67</w:t>
            </w:r>
          </w:p>
        </w:tc>
        <w:tc>
          <w:tcPr>
            <w:tcW w:w="334" w:type="pct"/>
            <w:tcBorders>
              <w:top w:val="nil"/>
              <w:left w:val="nil"/>
              <w:bottom w:val="single" w:sz="4" w:space="0" w:color="auto"/>
              <w:right w:val="single" w:sz="4" w:space="0" w:color="auto"/>
            </w:tcBorders>
            <w:vAlign w:val="center"/>
            <w:hideMark/>
          </w:tcPr>
          <w:p w14:paraId="7CAB55C9" w14:textId="77777777" w:rsidR="00BD7D30" w:rsidRPr="005F579C" w:rsidRDefault="00BD7D30" w:rsidP="001C7BAD">
            <w:pPr>
              <w:jc w:val="right"/>
              <w:rPr>
                <w:color w:val="000000"/>
                <w:sz w:val="16"/>
                <w:szCs w:val="16"/>
              </w:rPr>
            </w:pPr>
            <w:r w:rsidRPr="005F579C">
              <w:rPr>
                <w:color w:val="000000"/>
                <w:sz w:val="16"/>
                <w:szCs w:val="16"/>
              </w:rPr>
              <w:t>0,64</w:t>
            </w:r>
          </w:p>
        </w:tc>
        <w:tc>
          <w:tcPr>
            <w:tcW w:w="360" w:type="pct"/>
            <w:tcBorders>
              <w:top w:val="nil"/>
              <w:left w:val="nil"/>
              <w:bottom w:val="single" w:sz="4" w:space="0" w:color="auto"/>
              <w:right w:val="single" w:sz="4" w:space="0" w:color="auto"/>
            </w:tcBorders>
            <w:vAlign w:val="center"/>
            <w:hideMark/>
          </w:tcPr>
          <w:p w14:paraId="5406FD00" w14:textId="77777777" w:rsidR="00BD7D30" w:rsidRPr="005F579C" w:rsidRDefault="00BD7D30" w:rsidP="001C7BAD">
            <w:pPr>
              <w:jc w:val="right"/>
              <w:rPr>
                <w:color w:val="000000"/>
                <w:sz w:val="16"/>
                <w:szCs w:val="16"/>
              </w:rPr>
            </w:pPr>
            <w:r w:rsidRPr="005F579C">
              <w:rPr>
                <w:color w:val="000000"/>
                <w:sz w:val="16"/>
                <w:szCs w:val="16"/>
              </w:rPr>
              <w:t>4 632,17</w:t>
            </w:r>
          </w:p>
        </w:tc>
        <w:tc>
          <w:tcPr>
            <w:tcW w:w="303" w:type="pct"/>
            <w:tcBorders>
              <w:top w:val="nil"/>
              <w:left w:val="nil"/>
              <w:bottom w:val="single" w:sz="4" w:space="0" w:color="auto"/>
              <w:right w:val="single" w:sz="4" w:space="0" w:color="auto"/>
            </w:tcBorders>
            <w:vAlign w:val="center"/>
            <w:hideMark/>
          </w:tcPr>
          <w:p w14:paraId="2B24C1F1" w14:textId="77777777" w:rsidR="00BD7D30" w:rsidRPr="005F579C" w:rsidRDefault="00BD7D30" w:rsidP="001C7BAD">
            <w:pPr>
              <w:jc w:val="right"/>
              <w:rPr>
                <w:color w:val="000000"/>
                <w:sz w:val="16"/>
                <w:szCs w:val="16"/>
              </w:rPr>
            </w:pPr>
            <w:r w:rsidRPr="005F579C">
              <w:rPr>
                <w:color w:val="000000"/>
                <w:sz w:val="16"/>
                <w:szCs w:val="16"/>
              </w:rPr>
              <w:t>7 647 203,24</w:t>
            </w:r>
          </w:p>
        </w:tc>
        <w:tc>
          <w:tcPr>
            <w:tcW w:w="315" w:type="pct"/>
            <w:tcBorders>
              <w:top w:val="nil"/>
              <w:left w:val="nil"/>
              <w:bottom w:val="single" w:sz="4" w:space="0" w:color="auto"/>
              <w:right w:val="single" w:sz="4" w:space="0" w:color="auto"/>
            </w:tcBorders>
            <w:vAlign w:val="center"/>
            <w:hideMark/>
          </w:tcPr>
          <w:p w14:paraId="3C310554" w14:textId="77777777" w:rsidR="00BD7D30" w:rsidRPr="005F579C" w:rsidRDefault="00BD7D30" w:rsidP="001C7BAD">
            <w:pPr>
              <w:jc w:val="right"/>
              <w:rPr>
                <w:color w:val="000000"/>
                <w:sz w:val="16"/>
                <w:szCs w:val="16"/>
              </w:rPr>
            </w:pPr>
            <w:r w:rsidRPr="005F579C">
              <w:rPr>
                <w:color w:val="000000"/>
                <w:sz w:val="16"/>
                <w:szCs w:val="16"/>
              </w:rPr>
              <w:t>0,56</w:t>
            </w:r>
          </w:p>
        </w:tc>
        <w:tc>
          <w:tcPr>
            <w:tcW w:w="311" w:type="pct"/>
            <w:tcBorders>
              <w:top w:val="nil"/>
              <w:left w:val="nil"/>
              <w:bottom w:val="single" w:sz="4" w:space="0" w:color="auto"/>
              <w:right w:val="single" w:sz="4" w:space="0" w:color="auto"/>
            </w:tcBorders>
            <w:vAlign w:val="center"/>
            <w:hideMark/>
          </w:tcPr>
          <w:p w14:paraId="3FA64BFF" w14:textId="77777777" w:rsidR="00BD7D30" w:rsidRPr="005F579C" w:rsidRDefault="00BD7D30" w:rsidP="001C7BAD">
            <w:pPr>
              <w:jc w:val="right"/>
              <w:rPr>
                <w:color w:val="000000"/>
                <w:sz w:val="16"/>
                <w:szCs w:val="16"/>
              </w:rPr>
            </w:pPr>
            <w:r w:rsidRPr="005F579C">
              <w:rPr>
                <w:color w:val="000000"/>
                <w:sz w:val="16"/>
                <w:szCs w:val="16"/>
              </w:rPr>
              <w:t>4 282,43</w:t>
            </w:r>
          </w:p>
        </w:tc>
      </w:tr>
      <w:tr w:rsidR="00BD7D30" w:rsidRPr="005F579C" w14:paraId="6EF4AEBA"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4291C8CC" w14:textId="77777777" w:rsidR="00BD7D30" w:rsidRPr="005F579C" w:rsidRDefault="00BD7D30" w:rsidP="001C7BAD">
            <w:pPr>
              <w:rPr>
                <w:color w:val="000000"/>
                <w:sz w:val="16"/>
                <w:szCs w:val="16"/>
              </w:rPr>
            </w:pPr>
            <w:r w:rsidRPr="005F579C">
              <w:rPr>
                <w:color w:val="000000"/>
                <w:sz w:val="16"/>
                <w:szCs w:val="16"/>
              </w:rPr>
              <w:t>5.</w:t>
            </w:r>
          </w:p>
        </w:tc>
        <w:tc>
          <w:tcPr>
            <w:tcW w:w="1677" w:type="pct"/>
            <w:tcBorders>
              <w:top w:val="nil"/>
              <w:left w:val="nil"/>
              <w:bottom w:val="single" w:sz="4" w:space="0" w:color="auto"/>
              <w:right w:val="single" w:sz="4" w:space="0" w:color="auto"/>
            </w:tcBorders>
            <w:vAlign w:val="center"/>
            <w:hideMark/>
          </w:tcPr>
          <w:p w14:paraId="6DD1172B" w14:textId="77777777" w:rsidR="00BD7D30" w:rsidRPr="005F579C" w:rsidRDefault="00BD7D30" w:rsidP="001C7BAD">
            <w:pPr>
              <w:rPr>
                <w:color w:val="000000"/>
                <w:sz w:val="16"/>
                <w:szCs w:val="16"/>
              </w:rPr>
            </w:pPr>
            <w:r w:rsidRPr="005F579C">
              <w:rPr>
                <w:color w:val="000000"/>
                <w:sz w:val="16"/>
                <w:szCs w:val="16"/>
              </w:rPr>
              <w:t>Строительство пунктов секционирования</w:t>
            </w:r>
          </w:p>
        </w:tc>
        <w:tc>
          <w:tcPr>
            <w:tcW w:w="353" w:type="pct"/>
            <w:tcBorders>
              <w:top w:val="nil"/>
              <w:left w:val="nil"/>
              <w:bottom w:val="single" w:sz="4" w:space="0" w:color="auto"/>
              <w:right w:val="single" w:sz="4" w:space="0" w:color="auto"/>
            </w:tcBorders>
            <w:vAlign w:val="center"/>
            <w:hideMark/>
          </w:tcPr>
          <w:p w14:paraId="0972BD64" w14:textId="77777777" w:rsidR="00BD7D30" w:rsidRPr="005F579C" w:rsidRDefault="00BD7D30" w:rsidP="001C7BAD">
            <w:pPr>
              <w:rPr>
                <w:color w:val="000000"/>
                <w:sz w:val="16"/>
                <w:szCs w:val="16"/>
              </w:rPr>
            </w:pPr>
            <w:r w:rsidRPr="005F579C">
              <w:rPr>
                <w:color w:val="000000"/>
                <w:sz w:val="16"/>
                <w:szCs w:val="16"/>
              </w:rPr>
              <w:t> </w:t>
            </w:r>
          </w:p>
        </w:tc>
        <w:tc>
          <w:tcPr>
            <w:tcW w:w="421" w:type="pct"/>
            <w:tcBorders>
              <w:top w:val="nil"/>
              <w:left w:val="nil"/>
              <w:bottom w:val="single" w:sz="4" w:space="0" w:color="auto"/>
              <w:right w:val="single" w:sz="4" w:space="0" w:color="auto"/>
            </w:tcBorders>
            <w:vAlign w:val="center"/>
            <w:hideMark/>
          </w:tcPr>
          <w:p w14:paraId="11D8670B" w14:textId="77777777" w:rsidR="00BD7D30" w:rsidRPr="005F579C" w:rsidRDefault="00BD7D30" w:rsidP="001C7BAD">
            <w:pPr>
              <w:jc w:val="right"/>
              <w:rPr>
                <w:color w:val="000000"/>
                <w:sz w:val="16"/>
                <w:szCs w:val="16"/>
              </w:rPr>
            </w:pPr>
            <w:r w:rsidRPr="005F579C">
              <w:rPr>
                <w:color w:val="000000"/>
                <w:sz w:val="16"/>
                <w:szCs w:val="16"/>
              </w:rPr>
              <w:t>7,00</w:t>
            </w:r>
          </w:p>
        </w:tc>
        <w:tc>
          <w:tcPr>
            <w:tcW w:w="353" w:type="pct"/>
            <w:tcBorders>
              <w:top w:val="nil"/>
              <w:left w:val="nil"/>
              <w:bottom w:val="single" w:sz="4" w:space="0" w:color="auto"/>
              <w:right w:val="single" w:sz="4" w:space="0" w:color="auto"/>
            </w:tcBorders>
            <w:vAlign w:val="center"/>
            <w:hideMark/>
          </w:tcPr>
          <w:p w14:paraId="35F5CFF0" w14:textId="77777777" w:rsidR="00BD7D30" w:rsidRPr="005F579C" w:rsidRDefault="00BD7D30" w:rsidP="001C7BAD">
            <w:pPr>
              <w:jc w:val="right"/>
              <w:rPr>
                <w:color w:val="000000"/>
                <w:sz w:val="16"/>
                <w:szCs w:val="16"/>
              </w:rPr>
            </w:pPr>
            <w:r w:rsidRPr="005F579C">
              <w:rPr>
                <w:color w:val="000000"/>
                <w:sz w:val="16"/>
                <w:szCs w:val="16"/>
              </w:rPr>
              <w:t>1 032,98</w:t>
            </w:r>
          </w:p>
        </w:tc>
        <w:tc>
          <w:tcPr>
            <w:tcW w:w="326" w:type="pct"/>
            <w:tcBorders>
              <w:top w:val="nil"/>
              <w:left w:val="nil"/>
              <w:bottom w:val="single" w:sz="4" w:space="0" w:color="auto"/>
              <w:right w:val="single" w:sz="4" w:space="0" w:color="auto"/>
            </w:tcBorders>
            <w:vAlign w:val="center"/>
            <w:hideMark/>
          </w:tcPr>
          <w:p w14:paraId="3236F3D8" w14:textId="77777777" w:rsidR="00BD7D30" w:rsidRPr="005F579C" w:rsidRDefault="00BD7D30" w:rsidP="001C7BAD">
            <w:pPr>
              <w:rPr>
                <w:color w:val="000000"/>
                <w:sz w:val="16"/>
                <w:szCs w:val="16"/>
              </w:rPr>
            </w:pPr>
            <w:r w:rsidRPr="005F579C">
              <w:rPr>
                <w:color w:val="000000"/>
                <w:sz w:val="16"/>
                <w:szCs w:val="16"/>
              </w:rPr>
              <w:t> </w:t>
            </w:r>
          </w:p>
        </w:tc>
        <w:tc>
          <w:tcPr>
            <w:tcW w:w="334" w:type="pct"/>
            <w:tcBorders>
              <w:top w:val="nil"/>
              <w:left w:val="nil"/>
              <w:bottom w:val="single" w:sz="4" w:space="0" w:color="auto"/>
              <w:right w:val="single" w:sz="4" w:space="0" w:color="auto"/>
            </w:tcBorders>
            <w:vAlign w:val="center"/>
            <w:hideMark/>
          </w:tcPr>
          <w:p w14:paraId="01356E27" w14:textId="77777777" w:rsidR="00BD7D30" w:rsidRPr="005F579C" w:rsidRDefault="00BD7D30" w:rsidP="001C7BAD">
            <w:pPr>
              <w:jc w:val="right"/>
              <w:rPr>
                <w:color w:val="000000"/>
                <w:sz w:val="16"/>
                <w:szCs w:val="16"/>
              </w:rPr>
            </w:pPr>
            <w:r w:rsidRPr="005F579C">
              <w:rPr>
                <w:color w:val="000000"/>
                <w:sz w:val="16"/>
                <w:szCs w:val="16"/>
              </w:rPr>
              <w:t>7,00</w:t>
            </w:r>
          </w:p>
        </w:tc>
        <w:tc>
          <w:tcPr>
            <w:tcW w:w="360" w:type="pct"/>
            <w:tcBorders>
              <w:top w:val="nil"/>
              <w:left w:val="nil"/>
              <w:bottom w:val="single" w:sz="4" w:space="0" w:color="auto"/>
              <w:right w:val="single" w:sz="4" w:space="0" w:color="auto"/>
            </w:tcBorders>
            <w:vAlign w:val="center"/>
            <w:hideMark/>
          </w:tcPr>
          <w:p w14:paraId="79CF88FC" w14:textId="77777777" w:rsidR="00BD7D30" w:rsidRPr="005F579C" w:rsidRDefault="00BD7D30" w:rsidP="001C7BAD">
            <w:pPr>
              <w:jc w:val="right"/>
              <w:rPr>
                <w:color w:val="000000"/>
                <w:sz w:val="16"/>
                <w:szCs w:val="16"/>
              </w:rPr>
            </w:pPr>
            <w:r w:rsidRPr="005F579C">
              <w:rPr>
                <w:color w:val="000000"/>
                <w:sz w:val="16"/>
                <w:szCs w:val="16"/>
              </w:rPr>
              <w:t>1 485,32</w:t>
            </w:r>
          </w:p>
        </w:tc>
        <w:tc>
          <w:tcPr>
            <w:tcW w:w="303" w:type="pct"/>
            <w:tcBorders>
              <w:top w:val="nil"/>
              <w:left w:val="nil"/>
              <w:bottom w:val="single" w:sz="4" w:space="0" w:color="auto"/>
              <w:right w:val="single" w:sz="4" w:space="0" w:color="auto"/>
            </w:tcBorders>
            <w:vAlign w:val="center"/>
            <w:hideMark/>
          </w:tcPr>
          <w:p w14:paraId="29C71BF1" w14:textId="77777777" w:rsidR="00BD7D30" w:rsidRPr="005F579C" w:rsidRDefault="00BD7D30" w:rsidP="001C7BAD">
            <w:pPr>
              <w:rPr>
                <w:color w:val="000000"/>
                <w:sz w:val="16"/>
                <w:szCs w:val="16"/>
              </w:rPr>
            </w:pPr>
            <w:r w:rsidRPr="005F579C">
              <w:rPr>
                <w:color w:val="000000"/>
                <w:sz w:val="16"/>
                <w:szCs w:val="16"/>
              </w:rPr>
              <w:t> </w:t>
            </w:r>
          </w:p>
        </w:tc>
        <w:tc>
          <w:tcPr>
            <w:tcW w:w="315" w:type="pct"/>
            <w:tcBorders>
              <w:top w:val="nil"/>
              <w:left w:val="nil"/>
              <w:bottom w:val="single" w:sz="4" w:space="0" w:color="auto"/>
              <w:right w:val="single" w:sz="4" w:space="0" w:color="auto"/>
            </w:tcBorders>
            <w:vAlign w:val="center"/>
            <w:hideMark/>
          </w:tcPr>
          <w:p w14:paraId="5687BD3F" w14:textId="77777777" w:rsidR="00BD7D30" w:rsidRPr="005F579C" w:rsidRDefault="00BD7D30" w:rsidP="001C7BAD">
            <w:pPr>
              <w:jc w:val="right"/>
              <w:rPr>
                <w:color w:val="000000"/>
                <w:sz w:val="16"/>
                <w:szCs w:val="16"/>
              </w:rPr>
            </w:pPr>
            <w:r w:rsidRPr="005F579C">
              <w:rPr>
                <w:color w:val="000000"/>
                <w:sz w:val="16"/>
                <w:szCs w:val="16"/>
              </w:rPr>
              <w:t>9,00</w:t>
            </w:r>
          </w:p>
        </w:tc>
        <w:tc>
          <w:tcPr>
            <w:tcW w:w="311" w:type="pct"/>
            <w:tcBorders>
              <w:top w:val="nil"/>
              <w:left w:val="nil"/>
              <w:bottom w:val="single" w:sz="4" w:space="0" w:color="auto"/>
              <w:right w:val="single" w:sz="4" w:space="0" w:color="auto"/>
            </w:tcBorders>
            <w:vAlign w:val="center"/>
            <w:hideMark/>
          </w:tcPr>
          <w:p w14:paraId="30740BC7" w14:textId="77777777" w:rsidR="00BD7D30" w:rsidRPr="005F579C" w:rsidRDefault="00BD7D30" w:rsidP="001C7BAD">
            <w:pPr>
              <w:jc w:val="right"/>
              <w:rPr>
                <w:color w:val="000000"/>
                <w:sz w:val="16"/>
                <w:szCs w:val="16"/>
              </w:rPr>
            </w:pPr>
            <w:r w:rsidRPr="005F579C">
              <w:rPr>
                <w:color w:val="000000"/>
                <w:sz w:val="16"/>
                <w:szCs w:val="16"/>
              </w:rPr>
              <w:t>3 341,47</w:t>
            </w:r>
          </w:p>
        </w:tc>
      </w:tr>
      <w:tr w:rsidR="00BD7D30" w:rsidRPr="005F579C" w14:paraId="637B0E73"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BE002D1" w14:textId="77777777" w:rsidR="00BD7D30" w:rsidRPr="005F579C" w:rsidRDefault="00BD7D30" w:rsidP="001C7BAD">
            <w:pPr>
              <w:rPr>
                <w:color w:val="000000"/>
                <w:sz w:val="16"/>
                <w:szCs w:val="16"/>
              </w:rPr>
            </w:pPr>
            <w:r w:rsidRPr="005F579C">
              <w:rPr>
                <w:color w:val="000000"/>
                <w:sz w:val="16"/>
                <w:szCs w:val="16"/>
              </w:rPr>
              <w:t>5.1.1.1</w:t>
            </w:r>
          </w:p>
        </w:tc>
        <w:tc>
          <w:tcPr>
            <w:tcW w:w="1677" w:type="pct"/>
            <w:tcBorders>
              <w:top w:val="nil"/>
              <w:left w:val="nil"/>
              <w:bottom w:val="single" w:sz="4" w:space="0" w:color="auto"/>
              <w:right w:val="single" w:sz="4" w:space="0" w:color="auto"/>
            </w:tcBorders>
            <w:vAlign w:val="center"/>
            <w:hideMark/>
          </w:tcPr>
          <w:p w14:paraId="1BD8DF79" w14:textId="77777777" w:rsidR="00BD7D30" w:rsidRPr="005F579C" w:rsidRDefault="00BD7D30" w:rsidP="001C7BAD">
            <w:pPr>
              <w:rPr>
                <w:color w:val="000000"/>
                <w:sz w:val="16"/>
                <w:szCs w:val="16"/>
              </w:rPr>
            </w:pPr>
            <w:proofErr w:type="spellStart"/>
            <w:r w:rsidRPr="005F579C">
              <w:rPr>
                <w:color w:val="000000"/>
                <w:sz w:val="16"/>
                <w:szCs w:val="16"/>
              </w:rPr>
              <w:t>Реклоузеры</w:t>
            </w:r>
            <w:proofErr w:type="spellEnd"/>
            <w:r w:rsidRPr="005F579C">
              <w:rPr>
                <w:color w:val="000000"/>
                <w:sz w:val="16"/>
                <w:szCs w:val="16"/>
              </w:rPr>
              <w:t xml:space="preserve"> Номинальный ток до 100 А включительно</w:t>
            </w:r>
          </w:p>
        </w:tc>
        <w:tc>
          <w:tcPr>
            <w:tcW w:w="353" w:type="pct"/>
            <w:tcBorders>
              <w:top w:val="nil"/>
              <w:left w:val="nil"/>
              <w:bottom w:val="single" w:sz="4" w:space="0" w:color="auto"/>
              <w:right w:val="single" w:sz="4" w:space="0" w:color="auto"/>
            </w:tcBorders>
            <w:vAlign w:val="center"/>
            <w:hideMark/>
          </w:tcPr>
          <w:p w14:paraId="6A01ECBC" w14:textId="77777777" w:rsidR="00BD7D30" w:rsidRPr="005F579C" w:rsidRDefault="00BD7D30" w:rsidP="001C7BAD">
            <w:pPr>
              <w:jc w:val="right"/>
              <w:rPr>
                <w:color w:val="000000"/>
                <w:sz w:val="16"/>
                <w:szCs w:val="16"/>
              </w:rPr>
            </w:pPr>
            <w:r w:rsidRPr="005F579C">
              <w:rPr>
                <w:color w:val="000000"/>
                <w:sz w:val="16"/>
                <w:szCs w:val="16"/>
              </w:rPr>
              <w:t>0,00</w:t>
            </w:r>
          </w:p>
        </w:tc>
        <w:tc>
          <w:tcPr>
            <w:tcW w:w="421" w:type="pct"/>
            <w:tcBorders>
              <w:top w:val="nil"/>
              <w:left w:val="nil"/>
              <w:bottom w:val="single" w:sz="4" w:space="0" w:color="auto"/>
              <w:right w:val="single" w:sz="4" w:space="0" w:color="auto"/>
            </w:tcBorders>
            <w:vAlign w:val="center"/>
            <w:hideMark/>
          </w:tcPr>
          <w:p w14:paraId="66E3E8F2" w14:textId="77777777" w:rsidR="00BD7D30" w:rsidRPr="005F579C" w:rsidRDefault="00BD7D30" w:rsidP="001C7BAD">
            <w:pPr>
              <w:jc w:val="right"/>
              <w:rPr>
                <w:color w:val="000000"/>
                <w:sz w:val="16"/>
                <w:szCs w:val="16"/>
              </w:rPr>
            </w:pPr>
            <w:r w:rsidRPr="005F579C">
              <w:rPr>
                <w:color w:val="000000"/>
                <w:sz w:val="16"/>
                <w:szCs w:val="16"/>
              </w:rPr>
              <w:t>1,00</w:t>
            </w:r>
          </w:p>
        </w:tc>
        <w:tc>
          <w:tcPr>
            <w:tcW w:w="353" w:type="pct"/>
            <w:tcBorders>
              <w:top w:val="nil"/>
              <w:left w:val="nil"/>
              <w:bottom w:val="single" w:sz="4" w:space="0" w:color="auto"/>
              <w:right w:val="single" w:sz="4" w:space="0" w:color="auto"/>
            </w:tcBorders>
            <w:vAlign w:val="center"/>
            <w:hideMark/>
          </w:tcPr>
          <w:p w14:paraId="506C8765" w14:textId="77777777" w:rsidR="00BD7D30" w:rsidRPr="005F579C" w:rsidRDefault="00BD7D30" w:rsidP="001C7BAD">
            <w:pPr>
              <w:jc w:val="right"/>
              <w:rPr>
                <w:color w:val="000000"/>
                <w:sz w:val="16"/>
                <w:szCs w:val="16"/>
              </w:rPr>
            </w:pPr>
            <w:r w:rsidRPr="005F579C">
              <w:rPr>
                <w:color w:val="000000"/>
                <w:sz w:val="16"/>
                <w:szCs w:val="16"/>
              </w:rPr>
              <w:t>659,08</w:t>
            </w:r>
          </w:p>
        </w:tc>
        <w:tc>
          <w:tcPr>
            <w:tcW w:w="326" w:type="pct"/>
            <w:tcBorders>
              <w:top w:val="nil"/>
              <w:left w:val="nil"/>
              <w:bottom w:val="single" w:sz="4" w:space="0" w:color="auto"/>
              <w:right w:val="single" w:sz="4" w:space="0" w:color="auto"/>
            </w:tcBorders>
            <w:vAlign w:val="center"/>
            <w:hideMark/>
          </w:tcPr>
          <w:p w14:paraId="6E9314B7" w14:textId="77777777" w:rsidR="00BD7D30" w:rsidRPr="005F579C" w:rsidRDefault="00BD7D30" w:rsidP="001C7BAD">
            <w:pPr>
              <w:jc w:val="right"/>
              <w:rPr>
                <w:color w:val="000000"/>
                <w:sz w:val="16"/>
                <w:szCs w:val="16"/>
              </w:rPr>
            </w:pPr>
            <w:r w:rsidRPr="005F579C">
              <w:rPr>
                <w:color w:val="000000"/>
                <w:sz w:val="16"/>
                <w:szCs w:val="16"/>
              </w:rPr>
              <w:t>1 269 070,58</w:t>
            </w:r>
          </w:p>
        </w:tc>
        <w:tc>
          <w:tcPr>
            <w:tcW w:w="334" w:type="pct"/>
            <w:tcBorders>
              <w:top w:val="nil"/>
              <w:left w:val="nil"/>
              <w:bottom w:val="single" w:sz="4" w:space="0" w:color="auto"/>
              <w:right w:val="single" w:sz="4" w:space="0" w:color="auto"/>
            </w:tcBorders>
            <w:vAlign w:val="center"/>
            <w:hideMark/>
          </w:tcPr>
          <w:p w14:paraId="1B8EA752" w14:textId="77777777" w:rsidR="00BD7D30" w:rsidRPr="005F579C" w:rsidRDefault="00BD7D30" w:rsidP="001C7BAD">
            <w:pPr>
              <w:jc w:val="right"/>
              <w:rPr>
                <w:color w:val="000000"/>
                <w:sz w:val="16"/>
                <w:szCs w:val="16"/>
              </w:rPr>
            </w:pPr>
            <w:r w:rsidRPr="005F579C">
              <w:rPr>
                <w:color w:val="000000"/>
                <w:sz w:val="16"/>
                <w:szCs w:val="16"/>
              </w:rPr>
              <w:t>1,00</w:t>
            </w:r>
          </w:p>
        </w:tc>
        <w:tc>
          <w:tcPr>
            <w:tcW w:w="360" w:type="pct"/>
            <w:tcBorders>
              <w:top w:val="nil"/>
              <w:left w:val="nil"/>
              <w:bottom w:val="single" w:sz="4" w:space="0" w:color="auto"/>
              <w:right w:val="single" w:sz="4" w:space="0" w:color="auto"/>
            </w:tcBorders>
            <w:vAlign w:val="center"/>
            <w:hideMark/>
          </w:tcPr>
          <w:p w14:paraId="4AB5AB90" w14:textId="77777777" w:rsidR="00BD7D30" w:rsidRPr="005F579C" w:rsidRDefault="00BD7D30" w:rsidP="001C7BAD">
            <w:pPr>
              <w:jc w:val="right"/>
              <w:rPr>
                <w:color w:val="000000"/>
                <w:sz w:val="16"/>
                <w:szCs w:val="16"/>
              </w:rPr>
            </w:pPr>
            <w:r w:rsidRPr="005F579C">
              <w:rPr>
                <w:color w:val="000000"/>
                <w:sz w:val="16"/>
                <w:szCs w:val="16"/>
              </w:rPr>
              <w:t>1 269,07</w:t>
            </w:r>
          </w:p>
        </w:tc>
        <w:tc>
          <w:tcPr>
            <w:tcW w:w="303" w:type="pct"/>
            <w:tcBorders>
              <w:top w:val="nil"/>
              <w:left w:val="nil"/>
              <w:bottom w:val="single" w:sz="4" w:space="0" w:color="auto"/>
              <w:right w:val="single" w:sz="4" w:space="0" w:color="auto"/>
            </w:tcBorders>
            <w:vAlign w:val="center"/>
            <w:hideMark/>
          </w:tcPr>
          <w:p w14:paraId="368384AF" w14:textId="77777777" w:rsidR="00BD7D30" w:rsidRPr="005F579C" w:rsidRDefault="00BD7D30" w:rsidP="001C7BAD">
            <w:pPr>
              <w:jc w:val="center"/>
              <w:rPr>
                <w:color w:val="000000"/>
                <w:sz w:val="16"/>
                <w:szCs w:val="16"/>
              </w:rPr>
            </w:pPr>
            <w:r w:rsidRPr="005F579C">
              <w:rPr>
                <w:color w:val="000000"/>
                <w:sz w:val="16"/>
                <w:szCs w:val="16"/>
              </w:rPr>
              <w:t>1 424 630,17</w:t>
            </w:r>
          </w:p>
        </w:tc>
        <w:tc>
          <w:tcPr>
            <w:tcW w:w="315" w:type="pct"/>
            <w:tcBorders>
              <w:top w:val="nil"/>
              <w:left w:val="nil"/>
              <w:bottom w:val="single" w:sz="4" w:space="0" w:color="auto"/>
              <w:right w:val="single" w:sz="4" w:space="0" w:color="auto"/>
            </w:tcBorders>
            <w:vAlign w:val="center"/>
            <w:hideMark/>
          </w:tcPr>
          <w:p w14:paraId="6E861173" w14:textId="77777777" w:rsidR="00BD7D30" w:rsidRPr="005F579C" w:rsidRDefault="00BD7D30" w:rsidP="001C7BAD">
            <w:pPr>
              <w:jc w:val="right"/>
              <w:rPr>
                <w:color w:val="000000"/>
                <w:sz w:val="16"/>
                <w:szCs w:val="16"/>
              </w:rPr>
            </w:pPr>
            <w:r w:rsidRPr="005F579C">
              <w:rPr>
                <w:color w:val="000000"/>
                <w:sz w:val="16"/>
                <w:szCs w:val="16"/>
              </w:rPr>
              <w:t>2,00</w:t>
            </w:r>
          </w:p>
        </w:tc>
        <w:tc>
          <w:tcPr>
            <w:tcW w:w="311" w:type="pct"/>
            <w:tcBorders>
              <w:top w:val="nil"/>
              <w:left w:val="nil"/>
              <w:bottom w:val="single" w:sz="4" w:space="0" w:color="auto"/>
              <w:right w:val="single" w:sz="4" w:space="0" w:color="auto"/>
            </w:tcBorders>
            <w:vAlign w:val="center"/>
            <w:hideMark/>
          </w:tcPr>
          <w:p w14:paraId="28586DDA" w14:textId="77777777" w:rsidR="00BD7D30" w:rsidRPr="005F579C" w:rsidRDefault="00BD7D30" w:rsidP="001C7BAD">
            <w:pPr>
              <w:jc w:val="right"/>
              <w:rPr>
                <w:color w:val="000000"/>
                <w:sz w:val="16"/>
                <w:szCs w:val="16"/>
              </w:rPr>
            </w:pPr>
            <w:r w:rsidRPr="005F579C">
              <w:rPr>
                <w:color w:val="000000"/>
                <w:sz w:val="16"/>
                <w:szCs w:val="16"/>
              </w:rPr>
              <w:t>2 849,26</w:t>
            </w:r>
          </w:p>
        </w:tc>
      </w:tr>
      <w:tr w:rsidR="00BD7D30" w:rsidRPr="005F579C" w14:paraId="4FDE7449"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2E62BD8" w14:textId="77777777" w:rsidR="00BD7D30" w:rsidRPr="005F579C" w:rsidRDefault="00BD7D30" w:rsidP="001C7BAD">
            <w:pPr>
              <w:rPr>
                <w:color w:val="000000"/>
                <w:sz w:val="16"/>
                <w:szCs w:val="16"/>
              </w:rPr>
            </w:pPr>
            <w:r w:rsidRPr="005F579C">
              <w:rPr>
                <w:color w:val="000000"/>
                <w:sz w:val="16"/>
                <w:szCs w:val="16"/>
              </w:rPr>
              <w:t>5.2.1.1</w:t>
            </w:r>
          </w:p>
        </w:tc>
        <w:tc>
          <w:tcPr>
            <w:tcW w:w="1677" w:type="pct"/>
            <w:tcBorders>
              <w:top w:val="nil"/>
              <w:left w:val="nil"/>
              <w:bottom w:val="single" w:sz="4" w:space="0" w:color="auto"/>
              <w:right w:val="single" w:sz="4" w:space="0" w:color="auto"/>
            </w:tcBorders>
            <w:vAlign w:val="center"/>
            <w:hideMark/>
          </w:tcPr>
          <w:p w14:paraId="532CBDAE" w14:textId="77777777" w:rsidR="00BD7D30" w:rsidRPr="005F579C" w:rsidRDefault="00BD7D30" w:rsidP="001C7BAD">
            <w:pPr>
              <w:rPr>
                <w:color w:val="000000"/>
                <w:sz w:val="16"/>
                <w:szCs w:val="16"/>
              </w:rPr>
            </w:pPr>
            <w:r w:rsidRPr="005F579C">
              <w:rPr>
                <w:color w:val="000000"/>
                <w:sz w:val="16"/>
                <w:szCs w:val="16"/>
              </w:rPr>
              <w:t>Линейные разъединители Номинальный ток до 100 А включительно</w:t>
            </w:r>
          </w:p>
        </w:tc>
        <w:tc>
          <w:tcPr>
            <w:tcW w:w="353" w:type="pct"/>
            <w:tcBorders>
              <w:top w:val="nil"/>
              <w:left w:val="nil"/>
              <w:bottom w:val="single" w:sz="4" w:space="0" w:color="auto"/>
              <w:right w:val="single" w:sz="4" w:space="0" w:color="auto"/>
            </w:tcBorders>
            <w:vAlign w:val="center"/>
            <w:hideMark/>
          </w:tcPr>
          <w:p w14:paraId="7675AF9A" w14:textId="77777777" w:rsidR="00BD7D30" w:rsidRPr="005F579C" w:rsidRDefault="00BD7D30" w:rsidP="001C7BAD">
            <w:pPr>
              <w:jc w:val="right"/>
              <w:rPr>
                <w:color w:val="000000"/>
                <w:sz w:val="16"/>
                <w:szCs w:val="16"/>
              </w:rPr>
            </w:pPr>
            <w:r w:rsidRPr="005F579C">
              <w:rPr>
                <w:color w:val="000000"/>
                <w:sz w:val="16"/>
                <w:szCs w:val="16"/>
              </w:rPr>
              <w:t>62 316,67</w:t>
            </w:r>
          </w:p>
        </w:tc>
        <w:tc>
          <w:tcPr>
            <w:tcW w:w="421" w:type="pct"/>
            <w:tcBorders>
              <w:top w:val="nil"/>
              <w:left w:val="nil"/>
              <w:bottom w:val="single" w:sz="4" w:space="0" w:color="auto"/>
              <w:right w:val="single" w:sz="4" w:space="0" w:color="auto"/>
            </w:tcBorders>
            <w:vAlign w:val="center"/>
            <w:hideMark/>
          </w:tcPr>
          <w:p w14:paraId="1BDE8D4D" w14:textId="77777777" w:rsidR="00BD7D30" w:rsidRPr="005F579C" w:rsidRDefault="00BD7D30" w:rsidP="001C7BAD">
            <w:pPr>
              <w:jc w:val="right"/>
              <w:rPr>
                <w:color w:val="000000"/>
                <w:sz w:val="16"/>
                <w:szCs w:val="16"/>
              </w:rPr>
            </w:pPr>
            <w:r w:rsidRPr="005F579C">
              <w:rPr>
                <w:color w:val="000000"/>
                <w:sz w:val="16"/>
                <w:szCs w:val="16"/>
              </w:rPr>
              <w:t>6,00</w:t>
            </w:r>
          </w:p>
        </w:tc>
        <w:tc>
          <w:tcPr>
            <w:tcW w:w="353" w:type="pct"/>
            <w:tcBorders>
              <w:top w:val="nil"/>
              <w:left w:val="nil"/>
              <w:bottom w:val="single" w:sz="4" w:space="0" w:color="auto"/>
              <w:right w:val="single" w:sz="4" w:space="0" w:color="auto"/>
            </w:tcBorders>
            <w:vAlign w:val="center"/>
            <w:hideMark/>
          </w:tcPr>
          <w:p w14:paraId="43DF7B3E" w14:textId="77777777" w:rsidR="00BD7D30" w:rsidRPr="005F579C" w:rsidRDefault="00BD7D30" w:rsidP="001C7BAD">
            <w:pPr>
              <w:jc w:val="right"/>
              <w:rPr>
                <w:color w:val="000000"/>
                <w:sz w:val="16"/>
                <w:szCs w:val="16"/>
              </w:rPr>
            </w:pPr>
            <w:r w:rsidRPr="005F579C">
              <w:rPr>
                <w:color w:val="000000"/>
                <w:sz w:val="16"/>
                <w:szCs w:val="16"/>
              </w:rPr>
              <w:t>373,90</w:t>
            </w:r>
          </w:p>
        </w:tc>
        <w:tc>
          <w:tcPr>
            <w:tcW w:w="326" w:type="pct"/>
            <w:tcBorders>
              <w:top w:val="nil"/>
              <w:left w:val="nil"/>
              <w:bottom w:val="single" w:sz="4" w:space="0" w:color="auto"/>
              <w:right w:val="single" w:sz="4" w:space="0" w:color="auto"/>
            </w:tcBorders>
            <w:vAlign w:val="center"/>
            <w:hideMark/>
          </w:tcPr>
          <w:p w14:paraId="6F87E32B" w14:textId="77777777" w:rsidR="00BD7D30" w:rsidRPr="005F579C" w:rsidRDefault="00BD7D30" w:rsidP="001C7BAD">
            <w:pPr>
              <w:jc w:val="right"/>
              <w:rPr>
                <w:color w:val="000000"/>
                <w:sz w:val="16"/>
                <w:szCs w:val="16"/>
              </w:rPr>
            </w:pPr>
            <w:r w:rsidRPr="005F579C">
              <w:rPr>
                <w:color w:val="000000"/>
                <w:sz w:val="16"/>
                <w:szCs w:val="16"/>
              </w:rPr>
              <w:t>36 042,08</w:t>
            </w:r>
          </w:p>
        </w:tc>
        <w:tc>
          <w:tcPr>
            <w:tcW w:w="334" w:type="pct"/>
            <w:tcBorders>
              <w:top w:val="nil"/>
              <w:left w:val="nil"/>
              <w:bottom w:val="single" w:sz="4" w:space="0" w:color="auto"/>
              <w:right w:val="single" w:sz="4" w:space="0" w:color="auto"/>
            </w:tcBorders>
            <w:vAlign w:val="center"/>
            <w:hideMark/>
          </w:tcPr>
          <w:p w14:paraId="4B22ED2B" w14:textId="77777777" w:rsidR="00BD7D30" w:rsidRPr="005F579C" w:rsidRDefault="00BD7D30" w:rsidP="001C7BAD">
            <w:pPr>
              <w:jc w:val="right"/>
              <w:rPr>
                <w:color w:val="000000"/>
                <w:sz w:val="16"/>
                <w:szCs w:val="16"/>
              </w:rPr>
            </w:pPr>
            <w:r w:rsidRPr="005F579C">
              <w:rPr>
                <w:color w:val="000000"/>
                <w:sz w:val="16"/>
                <w:szCs w:val="16"/>
              </w:rPr>
              <w:t>6,00</w:t>
            </w:r>
          </w:p>
        </w:tc>
        <w:tc>
          <w:tcPr>
            <w:tcW w:w="360" w:type="pct"/>
            <w:tcBorders>
              <w:top w:val="nil"/>
              <w:left w:val="nil"/>
              <w:bottom w:val="single" w:sz="4" w:space="0" w:color="auto"/>
              <w:right w:val="single" w:sz="4" w:space="0" w:color="auto"/>
            </w:tcBorders>
            <w:vAlign w:val="center"/>
            <w:hideMark/>
          </w:tcPr>
          <w:p w14:paraId="15F170E7" w14:textId="77777777" w:rsidR="00BD7D30" w:rsidRPr="005F579C" w:rsidRDefault="00BD7D30" w:rsidP="001C7BAD">
            <w:pPr>
              <w:jc w:val="right"/>
              <w:rPr>
                <w:color w:val="000000"/>
                <w:sz w:val="16"/>
                <w:szCs w:val="16"/>
              </w:rPr>
            </w:pPr>
            <w:r w:rsidRPr="005F579C">
              <w:rPr>
                <w:color w:val="000000"/>
                <w:sz w:val="16"/>
                <w:szCs w:val="16"/>
              </w:rPr>
              <w:t>216,25</w:t>
            </w:r>
          </w:p>
        </w:tc>
        <w:tc>
          <w:tcPr>
            <w:tcW w:w="303" w:type="pct"/>
            <w:tcBorders>
              <w:top w:val="nil"/>
              <w:left w:val="nil"/>
              <w:bottom w:val="single" w:sz="4" w:space="0" w:color="auto"/>
              <w:right w:val="single" w:sz="4" w:space="0" w:color="auto"/>
            </w:tcBorders>
            <w:vAlign w:val="center"/>
            <w:hideMark/>
          </w:tcPr>
          <w:p w14:paraId="6A84FF12" w14:textId="77777777" w:rsidR="00BD7D30" w:rsidRPr="005F579C" w:rsidRDefault="00BD7D30" w:rsidP="001C7BAD">
            <w:pPr>
              <w:jc w:val="center"/>
              <w:rPr>
                <w:color w:val="000000"/>
                <w:sz w:val="16"/>
                <w:szCs w:val="16"/>
              </w:rPr>
            </w:pPr>
            <w:r w:rsidRPr="005F579C">
              <w:rPr>
                <w:color w:val="000000"/>
                <w:sz w:val="16"/>
                <w:szCs w:val="16"/>
              </w:rPr>
              <w:t>70 316,04</w:t>
            </w:r>
          </w:p>
        </w:tc>
        <w:tc>
          <w:tcPr>
            <w:tcW w:w="315" w:type="pct"/>
            <w:tcBorders>
              <w:top w:val="nil"/>
              <w:left w:val="nil"/>
              <w:bottom w:val="single" w:sz="4" w:space="0" w:color="auto"/>
              <w:right w:val="single" w:sz="4" w:space="0" w:color="auto"/>
            </w:tcBorders>
            <w:vAlign w:val="center"/>
            <w:hideMark/>
          </w:tcPr>
          <w:p w14:paraId="0B3A3560" w14:textId="77777777" w:rsidR="00BD7D30" w:rsidRPr="005F579C" w:rsidRDefault="00BD7D30" w:rsidP="001C7BAD">
            <w:pPr>
              <w:jc w:val="right"/>
              <w:rPr>
                <w:color w:val="000000"/>
                <w:sz w:val="16"/>
                <w:szCs w:val="16"/>
              </w:rPr>
            </w:pPr>
            <w:r w:rsidRPr="005F579C">
              <w:rPr>
                <w:color w:val="000000"/>
                <w:sz w:val="16"/>
                <w:szCs w:val="16"/>
              </w:rPr>
              <w:t>7,00</w:t>
            </w:r>
          </w:p>
        </w:tc>
        <w:tc>
          <w:tcPr>
            <w:tcW w:w="311" w:type="pct"/>
            <w:tcBorders>
              <w:top w:val="nil"/>
              <w:left w:val="nil"/>
              <w:bottom w:val="single" w:sz="4" w:space="0" w:color="auto"/>
              <w:right w:val="single" w:sz="4" w:space="0" w:color="auto"/>
            </w:tcBorders>
            <w:vAlign w:val="center"/>
            <w:hideMark/>
          </w:tcPr>
          <w:p w14:paraId="531E6390" w14:textId="77777777" w:rsidR="00BD7D30" w:rsidRPr="005F579C" w:rsidRDefault="00BD7D30" w:rsidP="001C7BAD">
            <w:pPr>
              <w:jc w:val="right"/>
              <w:rPr>
                <w:color w:val="000000"/>
                <w:sz w:val="16"/>
                <w:szCs w:val="16"/>
              </w:rPr>
            </w:pPr>
            <w:r w:rsidRPr="005F579C">
              <w:rPr>
                <w:color w:val="000000"/>
                <w:sz w:val="16"/>
                <w:szCs w:val="16"/>
              </w:rPr>
              <w:t>492,21</w:t>
            </w:r>
          </w:p>
        </w:tc>
      </w:tr>
      <w:tr w:rsidR="00BD7D30" w:rsidRPr="005F579C" w14:paraId="52C5A60D"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242000B8" w14:textId="77777777" w:rsidR="00BD7D30" w:rsidRPr="005F579C" w:rsidRDefault="00BD7D30" w:rsidP="001C7BAD">
            <w:pPr>
              <w:rPr>
                <w:color w:val="000000"/>
                <w:sz w:val="16"/>
                <w:szCs w:val="16"/>
              </w:rPr>
            </w:pPr>
            <w:r w:rsidRPr="005F579C">
              <w:rPr>
                <w:color w:val="000000"/>
                <w:sz w:val="16"/>
                <w:szCs w:val="16"/>
              </w:rPr>
              <w:t>6.</w:t>
            </w:r>
          </w:p>
        </w:tc>
        <w:tc>
          <w:tcPr>
            <w:tcW w:w="1677" w:type="pct"/>
            <w:tcBorders>
              <w:top w:val="nil"/>
              <w:left w:val="nil"/>
              <w:bottom w:val="single" w:sz="4" w:space="0" w:color="auto"/>
              <w:right w:val="single" w:sz="4" w:space="0" w:color="auto"/>
            </w:tcBorders>
            <w:vAlign w:val="center"/>
            <w:hideMark/>
          </w:tcPr>
          <w:p w14:paraId="7AC85168" w14:textId="77777777" w:rsidR="00BD7D30" w:rsidRPr="005F579C" w:rsidRDefault="00BD7D30" w:rsidP="001C7BAD">
            <w:pPr>
              <w:rPr>
                <w:color w:val="000000"/>
                <w:sz w:val="16"/>
                <w:szCs w:val="16"/>
              </w:rPr>
            </w:pPr>
            <w:r w:rsidRPr="005F579C">
              <w:rPr>
                <w:color w:val="000000"/>
                <w:sz w:val="16"/>
                <w:szCs w:val="16"/>
              </w:rPr>
              <w:t xml:space="preserve">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71E7F651" w14:textId="77777777" w:rsidR="00BD7D30" w:rsidRPr="005F579C" w:rsidRDefault="00BD7D30" w:rsidP="001C7BAD">
            <w:pPr>
              <w:rPr>
                <w:color w:val="000000"/>
                <w:sz w:val="16"/>
                <w:szCs w:val="16"/>
              </w:rPr>
            </w:pPr>
            <w:r w:rsidRPr="005F579C">
              <w:rPr>
                <w:color w:val="000000"/>
                <w:sz w:val="16"/>
                <w:szCs w:val="16"/>
              </w:rPr>
              <w:t> </w:t>
            </w:r>
          </w:p>
        </w:tc>
        <w:tc>
          <w:tcPr>
            <w:tcW w:w="421" w:type="pct"/>
            <w:tcBorders>
              <w:top w:val="nil"/>
              <w:left w:val="nil"/>
              <w:bottom w:val="single" w:sz="4" w:space="0" w:color="auto"/>
              <w:right w:val="single" w:sz="4" w:space="0" w:color="auto"/>
            </w:tcBorders>
            <w:vAlign w:val="center"/>
            <w:hideMark/>
          </w:tcPr>
          <w:p w14:paraId="6AE18539" w14:textId="77777777" w:rsidR="00BD7D30" w:rsidRPr="005F579C" w:rsidRDefault="00BD7D30" w:rsidP="001C7BAD">
            <w:pPr>
              <w:jc w:val="right"/>
              <w:rPr>
                <w:color w:val="000000"/>
                <w:sz w:val="16"/>
                <w:szCs w:val="16"/>
              </w:rPr>
            </w:pPr>
            <w:r w:rsidRPr="005F579C">
              <w:rPr>
                <w:color w:val="000000"/>
                <w:sz w:val="16"/>
                <w:szCs w:val="16"/>
              </w:rPr>
              <w:t>1 631,84</w:t>
            </w:r>
          </w:p>
        </w:tc>
        <w:tc>
          <w:tcPr>
            <w:tcW w:w="353" w:type="pct"/>
            <w:tcBorders>
              <w:top w:val="nil"/>
              <w:left w:val="nil"/>
              <w:bottom w:val="single" w:sz="4" w:space="0" w:color="auto"/>
              <w:right w:val="single" w:sz="4" w:space="0" w:color="auto"/>
            </w:tcBorders>
            <w:vAlign w:val="center"/>
            <w:hideMark/>
          </w:tcPr>
          <w:p w14:paraId="68C0C906" w14:textId="77777777" w:rsidR="00BD7D30" w:rsidRPr="005F579C" w:rsidRDefault="00BD7D30" w:rsidP="001C7BAD">
            <w:pPr>
              <w:jc w:val="right"/>
              <w:rPr>
                <w:color w:val="000000"/>
                <w:sz w:val="16"/>
                <w:szCs w:val="16"/>
              </w:rPr>
            </w:pPr>
            <w:r w:rsidRPr="005F579C">
              <w:rPr>
                <w:color w:val="000000"/>
                <w:sz w:val="16"/>
                <w:szCs w:val="16"/>
              </w:rPr>
              <w:t>14 977,54</w:t>
            </w:r>
          </w:p>
        </w:tc>
        <w:tc>
          <w:tcPr>
            <w:tcW w:w="326" w:type="pct"/>
            <w:tcBorders>
              <w:top w:val="nil"/>
              <w:left w:val="nil"/>
              <w:bottom w:val="single" w:sz="4" w:space="0" w:color="auto"/>
              <w:right w:val="single" w:sz="4" w:space="0" w:color="auto"/>
            </w:tcBorders>
            <w:vAlign w:val="center"/>
            <w:hideMark/>
          </w:tcPr>
          <w:p w14:paraId="46ECEBFB" w14:textId="77777777" w:rsidR="00BD7D30" w:rsidRPr="005F579C" w:rsidRDefault="00BD7D30" w:rsidP="001C7BAD">
            <w:pPr>
              <w:rPr>
                <w:color w:val="000000"/>
                <w:sz w:val="16"/>
                <w:szCs w:val="16"/>
              </w:rPr>
            </w:pPr>
            <w:r w:rsidRPr="005F579C">
              <w:rPr>
                <w:color w:val="000000"/>
                <w:sz w:val="16"/>
                <w:szCs w:val="16"/>
              </w:rPr>
              <w:t> </w:t>
            </w:r>
          </w:p>
        </w:tc>
        <w:tc>
          <w:tcPr>
            <w:tcW w:w="334" w:type="pct"/>
            <w:tcBorders>
              <w:top w:val="nil"/>
              <w:left w:val="nil"/>
              <w:bottom w:val="single" w:sz="4" w:space="0" w:color="auto"/>
              <w:right w:val="single" w:sz="4" w:space="0" w:color="auto"/>
            </w:tcBorders>
            <w:vAlign w:val="center"/>
            <w:hideMark/>
          </w:tcPr>
          <w:p w14:paraId="0A25DF3E" w14:textId="77777777" w:rsidR="00BD7D30" w:rsidRPr="005F579C" w:rsidRDefault="00BD7D30" w:rsidP="001C7BAD">
            <w:pPr>
              <w:jc w:val="right"/>
              <w:rPr>
                <w:color w:val="000000"/>
                <w:sz w:val="16"/>
                <w:szCs w:val="16"/>
              </w:rPr>
            </w:pPr>
            <w:r w:rsidRPr="005F579C">
              <w:rPr>
                <w:color w:val="000000"/>
                <w:sz w:val="16"/>
                <w:szCs w:val="16"/>
              </w:rPr>
              <w:t>1 631,84</w:t>
            </w:r>
          </w:p>
        </w:tc>
        <w:tc>
          <w:tcPr>
            <w:tcW w:w="360" w:type="pct"/>
            <w:tcBorders>
              <w:top w:val="nil"/>
              <w:left w:val="nil"/>
              <w:bottom w:val="single" w:sz="4" w:space="0" w:color="auto"/>
              <w:right w:val="single" w:sz="4" w:space="0" w:color="auto"/>
            </w:tcBorders>
            <w:vAlign w:val="center"/>
            <w:hideMark/>
          </w:tcPr>
          <w:p w14:paraId="69F205F1" w14:textId="77777777" w:rsidR="00BD7D30" w:rsidRPr="005F579C" w:rsidRDefault="00BD7D30" w:rsidP="001C7BAD">
            <w:pPr>
              <w:jc w:val="right"/>
              <w:rPr>
                <w:color w:val="000000"/>
                <w:sz w:val="16"/>
                <w:szCs w:val="16"/>
              </w:rPr>
            </w:pPr>
            <w:r w:rsidRPr="005F579C">
              <w:rPr>
                <w:color w:val="000000"/>
                <w:sz w:val="16"/>
                <w:szCs w:val="16"/>
              </w:rPr>
              <w:t>12 690,46</w:t>
            </w:r>
          </w:p>
        </w:tc>
        <w:tc>
          <w:tcPr>
            <w:tcW w:w="303" w:type="pct"/>
            <w:tcBorders>
              <w:top w:val="nil"/>
              <w:left w:val="nil"/>
              <w:bottom w:val="single" w:sz="4" w:space="0" w:color="auto"/>
              <w:right w:val="single" w:sz="4" w:space="0" w:color="auto"/>
            </w:tcBorders>
            <w:vAlign w:val="center"/>
            <w:hideMark/>
          </w:tcPr>
          <w:p w14:paraId="04DAE624" w14:textId="77777777" w:rsidR="00BD7D30" w:rsidRPr="005F579C" w:rsidRDefault="00BD7D30" w:rsidP="001C7BAD">
            <w:pPr>
              <w:rPr>
                <w:color w:val="000000"/>
                <w:sz w:val="16"/>
                <w:szCs w:val="16"/>
              </w:rPr>
            </w:pPr>
            <w:r w:rsidRPr="005F579C">
              <w:rPr>
                <w:color w:val="000000"/>
                <w:sz w:val="16"/>
                <w:szCs w:val="16"/>
              </w:rPr>
              <w:t> </w:t>
            </w:r>
          </w:p>
        </w:tc>
        <w:tc>
          <w:tcPr>
            <w:tcW w:w="315" w:type="pct"/>
            <w:tcBorders>
              <w:top w:val="nil"/>
              <w:left w:val="nil"/>
              <w:bottom w:val="single" w:sz="4" w:space="0" w:color="auto"/>
              <w:right w:val="single" w:sz="4" w:space="0" w:color="auto"/>
            </w:tcBorders>
            <w:vAlign w:val="center"/>
            <w:hideMark/>
          </w:tcPr>
          <w:p w14:paraId="5CBBA2A8" w14:textId="77777777" w:rsidR="00BD7D30" w:rsidRPr="005F579C" w:rsidRDefault="00BD7D30" w:rsidP="001C7BAD">
            <w:pPr>
              <w:jc w:val="right"/>
              <w:rPr>
                <w:color w:val="000000"/>
                <w:sz w:val="16"/>
                <w:szCs w:val="16"/>
              </w:rPr>
            </w:pPr>
            <w:r w:rsidRPr="005F579C">
              <w:rPr>
                <w:color w:val="000000"/>
                <w:sz w:val="16"/>
                <w:szCs w:val="16"/>
              </w:rPr>
              <w:t>3 747,34</w:t>
            </w:r>
          </w:p>
        </w:tc>
        <w:tc>
          <w:tcPr>
            <w:tcW w:w="311" w:type="pct"/>
            <w:tcBorders>
              <w:top w:val="nil"/>
              <w:left w:val="nil"/>
              <w:bottom w:val="single" w:sz="4" w:space="0" w:color="auto"/>
              <w:right w:val="single" w:sz="4" w:space="0" w:color="auto"/>
            </w:tcBorders>
            <w:vAlign w:val="center"/>
            <w:hideMark/>
          </w:tcPr>
          <w:p w14:paraId="255BEDFC" w14:textId="77777777" w:rsidR="00BD7D30" w:rsidRPr="005F579C" w:rsidRDefault="00BD7D30" w:rsidP="001C7BAD">
            <w:pPr>
              <w:jc w:val="right"/>
              <w:rPr>
                <w:color w:val="000000"/>
                <w:sz w:val="16"/>
                <w:szCs w:val="16"/>
              </w:rPr>
            </w:pPr>
            <w:r w:rsidRPr="005F579C">
              <w:rPr>
                <w:color w:val="000000"/>
                <w:sz w:val="16"/>
                <w:szCs w:val="16"/>
              </w:rPr>
              <w:t>57 013,10</w:t>
            </w:r>
          </w:p>
        </w:tc>
      </w:tr>
      <w:tr w:rsidR="00BD7D30" w:rsidRPr="005F579C" w14:paraId="096269F1"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38021D5" w14:textId="77777777" w:rsidR="00BD7D30" w:rsidRPr="005F579C" w:rsidRDefault="00BD7D30" w:rsidP="001C7BAD">
            <w:pPr>
              <w:rPr>
                <w:color w:val="000000"/>
                <w:sz w:val="16"/>
                <w:szCs w:val="16"/>
              </w:rPr>
            </w:pPr>
            <w:r w:rsidRPr="005F579C">
              <w:rPr>
                <w:color w:val="000000"/>
                <w:sz w:val="16"/>
                <w:szCs w:val="16"/>
              </w:rPr>
              <w:t>6.1.1.2.1</w:t>
            </w:r>
          </w:p>
        </w:tc>
        <w:tc>
          <w:tcPr>
            <w:tcW w:w="1677" w:type="pct"/>
            <w:tcBorders>
              <w:top w:val="nil"/>
              <w:left w:val="nil"/>
              <w:bottom w:val="single" w:sz="4" w:space="0" w:color="auto"/>
              <w:right w:val="single" w:sz="4" w:space="0" w:color="auto"/>
            </w:tcBorders>
            <w:vAlign w:val="center"/>
            <w:hideMark/>
          </w:tcPr>
          <w:p w14:paraId="659EAB70"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6/0,4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Однотрансформаторные</w:t>
            </w:r>
            <w:proofErr w:type="spellEnd"/>
            <w:r w:rsidRPr="005F579C">
              <w:rPr>
                <w:color w:val="000000"/>
                <w:sz w:val="16"/>
                <w:szCs w:val="16"/>
              </w:rPr>
              <w:t xml:space="preserve"> Трансформаторная мощность до 25 </w:t>
            </w:r>
            <w:proofErr w:type="spellStart"/>
            <w:r w:rsidRPr="005F579C">
              <w:rPr>
                <w:color w:val="000000"/>
                <w:sz w:val="16"/>
                <w:szCs w:val="16"/>
              </w:rPr>
              <w:t>кВА</w:t>
            </w:r>
            <w:proofErr w:type="spellEnd"/>
            <w:r w:rsidRPr="005F579C">
              <w:rPr>
                <w:color w:val="000000"/>
                <w:sz w:val="16"/>
                <w:szCs w:val="16"/>
              </w:rPr>
              <w:t xml:space="preserve"> включительно Столбового/мачтового типа</w:t>
            </w:r>
          </w:p>
        </w:tc>
        <w:tc>
          <w:tcPr>
            <w:tcW w:w="353" w:type="pct"/>
            <w:tcBorders>
              <w:top w:val="nil"/>
              <w:left w:val="nil"/>
              <w:bottom w:val="single" w:sz="4" w:space="0" w:color="auto"/>
              <w:right w:val="single" w:sz="4" w:space="0" w:color="auto"/>
            </w:tcBorders>
            <w:vAlign w:val="center"/>
            <w:hideMark/>
          </w:tcPr>
          <w:p w14:paraId="1323D755" w14:textId="77777777" w:rsidR="00BD7D30" w:rsidRPr="005F579C" w:rsidRDefault="00BD7D30" w:rsidP="001C7BAD">
            <w:pPr>
              <w:jc w:val="right"/>
              <w:rPr>
                <w:color w:val="000000"/>
                <w:sz w:val="16"/>
                <w:szCs w:val="16"/>
              </w:rPr>
            </w:pPr>
            <w:r w:rsidRPr="005F579C">
              <w:rPr>
                <w:color w:val="000000"/>
                <w:sz w:val="16"/>
                <w:szCs w:val="16"/>
              </w:rPr>
              <w:t>5 353,51</w:t>
            </w:r>
          </w:p>
        </w:tc>
        <w:tc>
          <w:tcPr>
            <w:tcW w:w="421" w:type="pct"/>
            <w:tcBorders>
              <w:top w:val="nil"/>
              <w:left w:val="nil"/>
              <w:bottom w:val="single" w:sz="4" w:space="0" w:color="auto"/>
              <w:right w:val="single" w:sz="4" w:space="0" w:color="auto"/>
            </w:tcBorders>
            <w:vAlign w:val="center"/>
            <w:hideMark/>
          </w:tcPr>
          <w:p w14:paraId="6108A414" w14:textId="77777777" w:rsidR="00BD7D30" w:rsidRPr="005F579C" w:rsidRDefault="00BD7D30" w:rsidP="001C7BAD">
            <w:pPr>
              <w:jc w:val="right"/>
              <w:rPr>
                <w:color w:val="000000"/>
                <w:sz w:val="16"/>
                <w:szCs w:val="16"/>
              </w:rPr>
            </w:pPr>
            <w:r w:rsidRPr="005F579C">
              <w:rPr>
                <w:color w:val="000000"/>
                <w:sz w:val="16"/>
                <w:szCs w:val="16"/>
              </w:rPr>
              <w:t>94,00</w:t>
            </w:r>
          </w:p>
        </w:tc>
        <w:tc>
          <w:tcPr>
            <w:tcW w:w="353" w:type="pct"/>
            <w:tcBorders>
              <w:top w:val="nil"/>
              <w:left w:val="nil"/>
              <w:bottom w:val="single" w:sz="4" w:space="0" w:color="auto"/>
              <w:right w:val="single" w:sz="4" w:space="0" w:color="auto"/>
            </w:tcBorders>
            <w:vAlign w:val="center"/>
            <w:hideMark/>
          </w:tcPr>
          <w:p w14:paraId="238B890E" w14:textId="77777777" w:rsidR="00BD7D30" w:rsidRPr="005F579C" w:rsidRDefault="00BD7D30" w:rsidP="001C7BAD">
            <w:pPr>
              <w:jc w:val="right"/>
              <w:rPr>
                <w:color w:val="000000"/>
                <w:sz w:val="16"/>
                <w:szCs w:val="16"/>
              </w:rPr>
            </w:pPr>
            <w:r w:rsidRPr="005F579C">
              <w:rPr>
                <w:color w:val="000000"/>
                <w:sz w:val="16"/>
                <w:szCs w:val="16"/>
              </w:rPr>
              <w:t>503,23</w:t>
            </w:r>
          </w:p>
        </w:tc>
        <w:tc>
          <w:tcPr>
            <w:tcW w:w="326" w:type="pct"/>
            <w:tcBorders>
              <w:top w:val="nil"/>
              <w:left w:val="nil"/>
              <w:bottom w:val="single" w:sz="4" w:space="0" w:color="auto"/>
              <w:right w:val="single" w:sz="4" w:space="0" w:color="auto"/>
            </w:tcBorders>
            <w:vAlign w:val="center"/>
            <w:hideMark/>
          </w:tcPr>
          <w:p w14:paraId="3B15A63E" w14:textId="77777777" w:rsidR="00BD7D30" w:rsidRPr="005F579C" w:rsidRDefault="00BD7D30" w:rsidP="001C7BAD">
            <w:pPr>
              <w:jc w:val="right"/>
              <w:rPr>
                <w:color w:val="000000"/>
                <w:sz w:val="16"/>
                <w:szCs w:val="16"/>
              </w:rPr>
            </w:pPr>
            <w:r w:rsidRPr="005F579C">
              <w:rPr>
                <w:color w:val="000000"/>
                <w:sz w:val="16"/>
                <w:szCs w:val="16"/>
              </w:rPr>
              <w:t>7 549,16</w:t>
            </w:r>
          </w:p>
        </w:tc>
        <w:tc>
          <w:tcPr>
            <w:tcW w:w="334" w:type="pct"/>
            <w:tcBorders>
              <w:top w:val="nil"/>
              <w:left w:val="nil"/>
              <w:bottom w:val="single" w:sz="4" w:space="0" w:color="auto"/>
              <w:right w:val="single" w:sz="4" w:space="0" w:color="auto"/>
            </w:tcBorders>
            <w:vAlign w:val="center"/>
            <w:hideMark/>
          </w:tcPr>
          <w:p w14:paraId="48976F4A" w14:textId="77777777" w:rsidR="00BD7D30" w:rsidRPr="005F579C" w:rsidRDefault="00BD7D30" w:rsidP="001C7BAD">
            <w:pPr>
              <w:jc w:val="right"/>
              <w:rPr>
                <w:color w:val="000000"/>
                <w:sz w:val="16"/>
                <w:szCs w:val="16"/>
              </w:rPr>
            </w:pPr>
            <w:r w:rsidRPr="005F579C">
              <w:rPr>
                <w:color w:val="000000"/>
                <w:sz w:val="16"/>
                <w:szCs w:val="16"/>
              </w:rPr>
              <w:t>94,00</w:t>
            </w:r>
          </w:p>
        </w:tc>
        <w:tc>
          <w:tcPr>
            <w:tcW w:w="360" w:type="pct"/>
            <w:tcBorders>
              <w:top w:val="nil"/>
              <w:left w:val="nil"/>
              <w:bottom w:val="single" w:sz="4" w:space="0" w:color="auto"/>
              <w:right w:val="single" w:sz="4" w:space="0" w:color="auto"/>
            </w:tcBorders>
            <w:vAlign w:val="center"/>
            <w:hideMark/>
          </w:tcPr>
          <w:p w14:paraId="749550C2" w14:textId="77777777" w:rsidR="00BD7D30" w:rsidRPr="005F579C" w:rsidRDefault="00BD7D30" w:rsidP="001C7BAD">
            <w:pPr>
              <w:jc w:val="right"/>
              <w:rPr>
                <w:color w:val="000000"/>
                <w:sz w:val="16"/>
                <w:szCs w:val="16"/>
              </w:rPr>
            </w:pPr>
            <w:r w:rsidRPr="005F579C">
              <w:rPr>
                <w:color w:val="000000"/>
                <w:sz w:val="16"/>
                <w:szCs w:val="16"/>
              </w:rPr>
              <w:t>709,62</w:t>
            </w:r>
          </w:p>
        </w:tc>
        <w:tc>
          <w:tcPr>
            <w:tcW w:w="303" w:type="pct"/>
            <w:tcBorders>
              <w:top w:val="nil"/>
              <w:left w:val="nil"/>
              <w:bottom w:val="single" w:sz="4" w:space="0" w:color="auto"/>
              <w:right w:val="single" w:sz="4" w:space="0" w:color="auto"/>
            </w:tcBorders>
            <w:vAlign w:val="center"/>
            <w:hideMark/>
          </w:tcPr>
          <w:p w14:paraId="1F480B61" w14:textId="77777777" w:rsidR="00BD7D30" w:rsidRPr="005F579C" w:rsidRDefault="00BD7D30" w:rsidP="001C7BAD">
            <w:pPr>
              <w:jc w:val="right"/>
              <w:rPr>
                <w:color w:val="000000"/>
                <w:sz w:val="16"/>
                <w:szCs w:val="16"/>
              </w:rPr>
            </w:pPr>
            <w:r w:rsidRPr="005F579C">
              <w:rPr>
                <w:color w:val="000000"/>
                <w:sz w:val="16"/>
                <w:szCs w:val="16"/>
              </w:rPr>
              <w:t>39 405,76</w:t>
            </w:r>
          </w:p>
        </w:tc>
        <w:tc>
          <w:tcPr>
            <w:tcW w:w="315" w:type="pct"/>
            <w:tcBorders>
              <w:top w:val="nil"/>
              <w:left w:val="nil"/>
              <w:bottom w:val="single" w:sz="4" w:space="0" w:color="auto"/>
              <w:right w:val="single" w:sz="4" w:space="0" w:color="auto"/>
            </w:tcBorders>
            <w:vAlign w:val="center"/>
            <w:hideMark/>
          </w:tcPr>
          <w:p w14:paraId="29E9471B" w14:textId="77777777" w:rsidR="00BD7D30" w:rsidRPr="005F579C" w:rsidRDefault="00BD7D30" w:rsidP="001C7BAD">
            <w:pPr>
              <w:jc w:val="right"/>
              <w:rPr>
                <w:color w:val="000000"/>
                <w:sz w:val="16"/>
                <w:szCs w:val="16"/>
              </w:rPr>
            </w:pPr>
            <w:r w:rsidRPr="005F579C">
              <w:rPr>
                <w:color w:val="000000"/>
                <w:sz w:val="16"/>
                <w:szCs w:val="16"/>
              </w:rPr>
              <w:t>94</w:t>
            </w:r>
          </w:p>
        </w:tc>
        <w:tc>
          <w:tcPr>
            <w:tcW w:w="311" w:type="pct"/>
            <w:tcBorders>
              <w:top w:val="nil"/>
              <w:left w:val="nil"/>
              <w:bottom w:val="single" w:sz="4" w:space="0" w:color="auto"/>
              <w:right w:val="single" w:sz="4" w:space="0" w:color="auto"/>
            </w:tcBorders>
            <w:vAlign w:val="center"/>
            <w:hideMark/>
          </w:tcPr>
          <w:p w14:paraId="7559997E" w14:textId="77777777" w:rsidR="00BD7D30" w:rsidRPr="005F579C" w:rsidRDefault="00BD7D30" w:rsidP="001C7BAD">
            <w:pPr>
              <w:jc w:val="right"/>
              <w:rPr>
                <w:color w:val="000000"/>
                <w:sz w:val="16"/>
                <w:szCs w:val="16"/>
              </w:rPr>
            </w:pPr>
            <w:r w:rsidRPr="005F579C">
              <w:rPr>
                <w:color w:val="000000"/>
                <w:sz w:val="16"/>
                <w:szCs w:val="16"/>
              </w:rPr>
              <w:t>3 704,14</w:t>
            </w:r>
          </w:p>
        </w:tc>
      </w:tr>
      <w:tr w:rsidR="00BD7D30" w:rsidRPr="005F579C" w14:paraId="1DB63356"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1F86FD12" w14:textId="77777777" w:rsidR="00BD7D30" w:rsidRPr="005F579C" w:rsidRDefault="00BD7D30" w:rsidP="001C7BAD">
            <w:pPr>
              <w:rPr>
                <w:color w:val="000000"/>
                <w:sz w:val="16"/>
                <w:szCs w:val="16"/>
              </w:rPr>
            </w:pPr>
            <w:r w:rsidRPr="005F579C">
              <w:rPr>
                <w:color w:val="000000"/>
                <w:sz w:val="16"/>
                <w:szCs w:val="16"/>
              </w:rPr>
              <w:t>6.1.1.2.2</w:t>
            </w:r>
          </w:p>
        </w:tc>
        <w:tc>
          <w:tcPr>
            <w:tcW w:w="1677" w:type="pct"/>
            <w:tcBorders>
              <w:top w:val="nil"/>
              <w:left w:val="nil"/>
              <w:bottom w:val="single" w:sz="4" w:space="0" w:color="auto"/>
              <w:right w:val="single" w:sz="4" w:space="0" w:color="auto"/>
            </w:tcBorders>
            <w:vAlign w:val="center"/>
            <w:hideMark/>
          </w:tcPr>
          <w:p w14:paraId="18A77010"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6/0,4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Однотрансформаторные</w:t>
            </w:r>
            <w:proofErr w:type="spellEnd"/>
            <w:r w:rsidRPr="005F579C">
              <w:rPr>
                <w:color w:val="000000"/>
                <w:sz w:val="16"/>
                <w:szCs w:val="16"/>
              </w:rPr>
              <w:t xml:space="preserve"> Трансформаторная мощность от 25 </w:t>
            </w:r>
            <w:proofErr w:type="spellStart"/>
            <w:r w:rsidRPr="005F579C">
              <w:rPr>
                <w:color w:val="000000"/>
                <w:sz w:val="16"/>
                <w:szCs w:val="16"/>
              </w:rPr>
              <w:t>кВА</w:t>
            </w:r>
            <w:proofErr w:type="spellEnd"/>
            <w:r w:rsidRPr="005F579C">
              <w:rPr>
                <w:color w:val="000000"/>
                <w:sz w:val="16"/>
                <w:szCs w:val="16"/>
              </w:rPr>
              <w:t xml:space="preserve"> до 100 кВт включительно Шкафного или </w:t>
            </w:r>
            <w:proofErr w:type="spellStart"/>
            <w:r w:rsidRPr="005F579C">
              <w:rPr>
                <w:color w:val="000000"/>
                <w:sz w:val="16"/>
                <w:szCs w:val="16"/>
              </w:rPr>
              <w:t>киоскового</w:t>
            </w:r>
            <w:proofErr w:type="spellEnd"/>
            <w:r w:rsidRPr="005F579C">
              <w:rPr>
                <w:color w:val="000000"/>
                <w:sz w:val="16"/>
                <w:szCs w:val="16"/>
              </w:rPr>
              <w:t xml:space="preserve"> типа</w:t>
            </w:r>
          </w:p>
        </w:tc>
        <w:tc>
          <w:tcPr>
            <w:tcW w:w="353" w:type="pct"/>
            <w:tcBorders>
              <w:top w:val="nil"/>
              <w:left w:val="nil"/>
              <w:bottom w:val="single" w:sz="4" w:space="0" w:color="auto"/>
              <w:right w:val="single" w:sz="4" w:space="0" w:color="auto"/>
            </w:tcBorders>
            <w:vAlign w:val="center"/>
            <w:hideMark/>
          </w:tcPr>
          <w:p w14:paraId="6A82C517" w14:textId="77777777" w:rsidR="00BD7D30" w:rsidRPr="005F579C" w:rsidRDefault="00BD7D30" w:rsidP="001C7BAD">
            <w:pPr>
              <w:jc w:val="right"/>
              <w:rPr>
                <w:color w:val="000000"/>
                <w:sz w:val="16"/>
                <w:szCs w:val="16"/>
              </w:rPr>
            </w:pPr>
            <w:r w:rsidRPr="005F579C">
              <w:rPr>
                <w:color w:val="000000"/>
                <w:sz w:val="16"/>
                <w:szCs w:val="16"/>
              </w:rPr>
              <w:t>11 535,37</w:t>
            </w:r>
          </w:p>
        </w:tc>
        <w:tc>
          <w:tcPr>
            <w:tcW w:w="421" w:type="pct"/>
            <w:tcBorders>
              <w:top w:val="nil"/>
              <w:left w:val="nil"/>
              <w:bottom w:val="single" w:sz="4" w:space="0" w:color="auto"/>
              <w:right w:val="single" w:sz="4" w:space="0" w:color="auto"/>
            </w:tcBorders>
            <w:vAlign w:val="center"/>
            <w:hideMark/>
          </w:tcPr>
          <w:p w14:paraId="35CFF4CC" w14:textId="77777777" w:rsidR="00BD7D30" w:rsidRPr="005F579C" w:rsidRDefault="00BD7D30" w:rsidP="001C7BAD">
            <w:pPr>
              <w:jc w:val="right"/>
              <w:rPr>
                <w:color w:val="000000"/>
                <w:sz w:val="16"/>
                <w:szCs w:val="16"/>
              </w:rPr>
            </w:pPr>
            <w:r w:rsidRPr="005F579C">
              <w:rPr>
                <w:color w:val="000000"/>
                <w:sz w:val="16"/>
                <w:szCs w:val="16"/>
              </w:rPr>
              <w:t>717,22</w:t>
            </w:r>
          </w:p>
        </w:tc>
        <w:tc>
          <w:tcPr>
            <w:tcW w:w="353" w:type="pct"/>
            <w:tcBorders>
              <w:top w:val="nil"/>
              <w:left w:val="nil"/>
              <w:bottom w:val="single" w:sz="4" w:space="0" w:color="auto"/>
              <w:right w:val="single" w:sz="4" w:space="0" w:color="auto"/>
            </w:tcBorders>
            <w:vAlign w:val="center"/>
            <w:hideMark/>
          </w:tcPr>
          <w:p w14:paraId="05EF101A" w14:textId="77777777" w:rsidR="00BD7D30" w:rsidRPr="005F579C" w:rsidRDefault="00BD7D30" w:rsidP="001C7BAD">
            <w:pPr>
              <w:jc w:val="right"/>
              <w:rPr>
                <w:color w:val="000000"/>
                <w:sz w:val="16"/>
                <w:szCs w:val="16"/>
              </w:rPr>
            </w:pPr>
            <w:r w:rsidRPr="005F579C">
              <w:rPr>
                <w:color w:val="000000"/>
                <w:sz w:val="16"/>
                <w:szCs w:val="16"/>
              </w:rPr>
              <w:t>8 273,40</w:t>
            </w:r>
          </w:p>
        </w:tc>
        <w:tc>
          <w:tcPr>
            <w:tcW w:w="326" w:type="pct"/>
            <w:tcBorders>
              <w:top w:val="nil"/>
              <w:left w:val="nil"/>
              <w:bottom w:val="single" w:sz="4" w:space="0" w:color="auto"/>
              <w:right w:val="single" w:sz="4" w:space="0" w:color="auto"/>
            </w:tcBorders>
            <w:vAlign w:val="center"/>
            <w:hideMark/>
          </w:tcPr>
          <w:p w14:paraId="3F496EB1" w14:textId="77777777" w:rsidR="00BD7D30" w:rsidRPr="005F579C" w:rsidRDefault="00BD7D30" w:rsidP="001C7BAD">
            <w:pPr>
              <w:jc w:val="right"/>
              <w:rPr>
                <w:color w:val="000000"/>
                <w:sz w:val="16"/>
                <w:szCs w:val="16"/>
              </w:rPr>
            </w:pPr>
            <w:r w:rsidRPr="005F579C">
              <w:rPr>
                <w:color w:val="000000"/>
                <w:sz w:val="16"/>
                <w:szCs w:val="16"/>
              </w:rPr>
              <w:t>8 389,19</w:t>
            </w:r>
          </w:p>
        </w:tc>
        <w:tc>
          <w:tcPr>
            <w:tcW w:w="334" w:type="pct"/>
            <w:tcBorders>
              <w:top w:val="nil"/>
              <w:left w:val="nil"/>
              <w:bottom w:val="single" w:sz="4" w:space="0" w:color="auto"/>
              <w:right w:val="single" w:sz="4" w:space="0" w:color="auto"/>
            </w:tcBorders>
            <w:vAlign w:val="center"/>
            <w:hideMark/>
          </w:tcPr>
          <w:p w14:paraId="7F284D72" w14:textId="77777777" w:rsidR="00BD7D30" w:rsidRPr="005F579C" w:rsidRDefault="00BD7D30" w:rsidP="001C7BAD">
            <w:pPr>
              <w:jc w:val="right"/>
              <w:rPr>
                <w:color w:val="000000"/>
                <w:sz w:val="16"/>
                <w:szCs w:val="16"/>
              </w:rPr>
            </w:pPr>
            <w:r w:rsidRPr="005F579C">
              <w:rPr>
                <w:color w:val="000000"/>
                <w:sz w:val="16"/>
                <w:szCs w:val="16"/>
              </w:rPr>
              <w:t>717,22</w:t>
            </w:r>
          </w:p>
        </w:tc>
        <w:tc>
          <w:tcPr>
            <w:tcW w:w="360" w:type="pct"/>
            <w:tcBorders>
              <w:top w:val="nil"/>
              <w:left w:val="nil"/>
              <w:bottom w:val="single" w:sz="4" w:space="0" w:color="auto"/>
              <w:right w:val="single" w:sz="4" w:space="0" w:color="auto"/>
            </w:tcBorders>
            <w:vAlign w:val="center"/>
            <w:hideMark/>
          </w:tcPr>
          <w:p w14:paraId="483003C0" w14:textId="77777777" w:rsidR="00BD7D30" w:rsidRPr="005F579C" w:rsidRDefault="00BD7D30" w:rsidP="001C7BAD">
            <w:pPr>
              <w:jc w:val="right"/>
              <w:rPr>
                <w:color w:val="000000"/>
                <w:sz w:val="16"/>
                <w:szCs w:val="16"/>
              </w:rPr>
            </w:pPr>
            <w:r w:rsidRPr="005F579C">
              <w:rPr>
                <w:color w:val="000000"/>
                <w:sz w:val="16"/>
                <w:szCs w:val="16"/>
              </w:rPr>
              <w:t>6 016,89</w:t>
            </w:r>
          </w:p>
        </w:tc>
        <w:tc>
          <w:tcPr>
            <w:tcW w:w="303" w:type="pct"/>
            <w:tcBorders>
              <w:top w:val="nil"/>
              <w:left w:val="nil"/>
              <w:bottom w:val="single" w:sz="4" w:space="0" w:color="auto"/>
              <w:right w:val="single" w:sz="4" w:space="0" w:color="auto"/>
            </w:tcBorders>
            <w:vAlign w:val="center"/>
            <w:hideMark/>
          </w:tcPr>
          <w:p w14:paraId="750CC7F8" w14:textId="77777777" w:rsidR="00BD7D30" w:rsidRPr="005F579C" w:rsidRDefault="00BD7D30" w:rsidP="001C7BAD">
            <w:pPr>
              <w:jc w:val="right"/>
              <w:rPr>
                <w:color w:val="000000"/>
                <w:sz w:val="16"/>
                <w:szCs w:val="16"/>
              </w:rPr>
            </w:pPr>
            <w:r w:rsidRPr="005F579C">
              <w:rPr>
                <w:color w:val="000000"/>
                <w:sz w:val="16"/>
                <w:szCs w:val="16"/>
              </w:rPr>
              <w:t>43 653,31</w:t>
            </w:r>
          </w:p>
        </w:tc>
        <w:tc>
          <w:tcPr>
            <w:tcW w:w="315" w:type="pct"/>
            <w:tcBorders>
              <w:top w:val="nil"/>
              <w:left w:val="nil"/>
              <w:bottom w:val="single" w:sz="4" w:space="0" w:color="auto"/>
              <w:right w:val="single" w:sz="4" w:space="0" w:color="auto"/>
            </w:tcBorders>
            <w:vAlign w:val="center"/>
            <w:hideMark/>
          </w:tcPr>
          <w:p w14:paraId="06607287" w14:textId="77777777" w:rsidR="00BD7D30" w:rsidRPr="005F579C" w:rsidRDefault="00BD7D30" w:rsidP="001C7BAD">
            <w:pPr>
              <w:jc w:val="right"/>
              <w:rPr>
                <w:color w:val="000000"/>
                <w:sz w:val="16"/>
                <w:szCs w:val="16"/>
              </w:rPr>
            </w:pPr>
            <w:r w:rsidRPr="005F579C">
              <w:rPr>
                <w:color w:val="000000"/>
                <w:sz w:val="16"/>
                <w:szCs w:val="16"/>
              </w:rPr>
              <w:t>346</w:t>
            </w:r>
          </w:p>
        </w:tc>
        <w:tc>
          <w:tcPr>
            <w:tcW w:w="311" w:type="pct"/>
            <w:tcBorders>
              <w:top w:val="nil"/>
              <w:left w:val="nil"/>
              <w:bottom w:val="single" w:sz="4" w:space="0" w:color="auto"/>
              <w:right w:val="single" w:sz="4" w:space="0" w:color="auto"/>
            </w:tcBorders>
            <w:vAlign w:val="center"/>
            <w:hideMark/>
          </w:tcPr>
          <w:p w14:paraId="3D165B37" w14:textId="77777777" w:rsidR="00BD7D30" w:rsidRPr="005F579C" w:rsidRDefault="00BD7D30" w:rsidP="001C7BAD">
            <w:pPr>
              <w:jc w:val="right"/>
              <w:rPr>
                <w:color w:val="000000"/>
                <w:sz w:val="16"/>
                <w:szCs w:val="16"/>
              </w:rPr>
            </w:pPr>
            <w:r w:rsidRPr="005F579C">
              <w:rPr>
                <w:color w:val="000000"/>
                <w:sz w:val="16"/>
                <w:szCs w:val="16"/>
              </w:rPr>
              <w:t>15 113,65</w:t>
            </w:r>
          </w:p>
        </w:tc>
      </w:tr>
      <w:tr w:rsidR="00BD7D30" w:rsidRPr="005F579C" w14:paraId="39C33534"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71DC225C" w14:textId="77777777" w:rsidR="00BD7D30" w:rsidRPr="005F579C" w:rsidRDefault="00BD7D30" w:rsidP="001C7BAD">
            <w:pPr>
              <w:rPr>
                <w:color w:val="000000"/>
                <w:sz w:val="16"/>
                <w:szCs w:val="16"/>
              </w:rPr>
            </w:pPr>
            <w:r w:rsidRPr="005F579C">
              <w:rPr>
                <w:color w:val="000000"/>
                <w:sz w:val="16"/>
                <w:szCs w:val="16"/>
              </w:rPr>
              <w:t>6.1.1.4.2</w:t>
            </w:r>
          </w:p>
        </w:tc>
        <w:tc>
          <w:tcPr>
            <w:tcW w:w="1677" w:type="pct"/>
            <w:tcBorders>
              <w:top w:val="nil"/>
              <w:left w:val="nil"/>
              <w:bottom w:val="single" w:sz="4" w:space="0" w:color="auto"/>
              <w:right w:val="single" w:sz="4" w:space="0" w:color="auto"/>
            </w:tcBorders>
            <w:vAlign w:val="center"/>
            <w:hideMark/>
          </w:tcPr>
          <w:p w14:paraId="251F2580"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6/0,4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Однотрансформаторные</w:t>
            </w:r>
            <w:proofErr w:type="spellEnd"/>
            <w:r w:rsidRPr="005F579C">
              <w:rPr>
                <w:color w:val="000000"/>
                <w:sz w:val="16"/>
                <w:szCs w:val="16"/>
              </w:rPr>
              <w:t xml:space="preserve"> Трансформаторная мощность от 250 до 400 </w:t>
            </w:r>
            <w:proofErr w:type="spellStart"/>
            <w:r w:rsidRPr="005F579C">
              <w:rPr>
                <w:color w:val="000000"/>
                <w:sz w:val="16"/>
                <w:szCs w:val="16"/>
              </w:rPr>
              <w:t>кВА</w:t>
            </w:r>
            <w:proofErr w:type="spellEnd"/>
            <w:r w:rsidRPr="005F579C">
              <w:rPr>
                <w:color w:val="000000"/>
                <w:sz w:val="16"/>
                <w:szCs w:val="16"/>
              </w:rPr>
              <w:t xml:space="preserve"> включительно Шкафного или </w:t>
            </w:r>
            <w:proofErr w:type="spellStart"/>
            <w:r w:rsidRPr="005F579C">
              <w:rPr>
                <w:color w:val="000000"/>
                <w:sz w:val="16"/>
                <w:szCs w:val="16"/>
              </w:rPr>
              <w:t>киоскового</w:t>
            </w:r>
            <w:proofErr w:type="spellEnd"/>
            <w:r w:rsidRPr="005F579C">
              <w:rPr>
                <w:color w:val="000000"/>
                <w:sz w:val="16"/>
                <w:szCs w:val="16"/>
              </w:rPr>
              <w:t xml:space="preserve"> типа</w:t>
            </w:r>
          </w:p>
        </w:tc>
        <w:tc>
          <w:tcPr>
            <w:tcW w:w="353" w:type="pct"/>
            <w:tcBorders>
              <w:top w:val="nil"/>
              <w:left w:val="nil"/>
              <w:bottom w:val="single" w:sz="4" w:space="0" w:color="auto"/>
              <w:right w:val="single" w:sz="4" w:space="0" w:color="auto"/>
            </w:tcBorders>
            <w:vAlign w:val="center"/>
            <w:hideMark/>
          </w:tcPr>
          <w:p w14:paraId="36EE5F91" w14:textId="77777777" w:rsidR="00BD7D30" w:rsidRPr="005F579C" w:rsidRDefault="00BD7D30" w:rsidP="001C7BAD">
            <w:pPr>
              <w:jc w:val="right"/>
              <w:rPr>
                <w:color w:val="000000"/>
                <w:sz w:val="16"/>
                <w:szCs w:val="16"/>
              </w:rPr>
            </w:pPr>
            <w:r w:rsidRPr="005F579C">
              <w:rPr>
                <w:color w:val="000000"/>
                <w:sz w:val="16"/>
                <w:szCs w:val="16"/>
              </w:rPr>
              <w:t>4 123,24</w:t>
            </w:r>
          </w:p>
        </w:tc>
        <w:tc>
          <w:tcPr>
            <w:tcW w:w="421" w:type="pct"/>
            <w:tcBorders>
              <w:top w:val="nil"/>
              <w:left w:val="nil"/>
              <w:bottom w:val="single" w:sz="4" w:space="0" w:color="auto"/>
              <w:right w:val="single" w:sz="4" w:space="0" w:color="auto"/>
            </w:tcBorders>
            <w:vAlign w:val="center"/>
            <w:hideMark/>
          </w:tcPr>
          <w:p w14:paraId="71D4FCC3" w14:textId="77777777" w:rsidR="00BD7D30" w:rsidRPr="005F579C" w:rsidRDefault="00BD7D30" w:rsidP="001C7BAD">
            <w:pPr>
              <w:jc w:val="right"/>
              <w:rPr>
                <w:color w:val="000000"/>
                <w:sz w:val="16"/>
                <w:szCs w:val="16"/>
              </w:rPr>
            </w:pPr>
            <w:r w:rsidRPr="005F579C">
              <w:rPr>
                <w:color w:val="000000"/>
                <w:sz w:val="16"/>
                <w:szCs w:val="16"/>
              </w:rPr>
              <w:t>376,00</w:t>
            </w:r>
          </w:p>
        </w:tc>
        <w:tc>
          <w:tcPr>
            <w:tcW w:w="353" w:type="pct"/>
            <w:tcBorders>
              <w:top w:val="nil"/>
              <w:left w:val="nil"/>
              <w:bottom w:val="single" w:sz="4" w:space="0" w:color="auto"/>
              <w:right w:val="single" w:sz="4" w:space="0" w:color="auto"/>
            </w:tcBorders>
            <w:vAlign w:val="center"/>
            <w:hideMark/>
          </w:tcPr>
          <w:p w14:paraId="12F1C2CC" w14:textId="77777777" w:rsidR="00BD7D30" w:rsidRPr="005F579C" w:rsidRDefault="00BD7D30" w:rsidP="001C7BAD">
            <w:pPr>
              <w:jc w:val="right"/>
              <w:rPr>
                <w:color w:val="000000"/>
                <w:sz w:val="16"/>
                <w:szCs w:val="16"/>
              </w:rPr>
            </w:pPr>
            <w:r w:rsidRPr="005F579C">
              <w:rPr>
                <w:color w:val="000000"/>
                <w:sz w:val="16"/>
                <w:szCs w:val="16"/>
              </w:rPr>
              <w:t>1 550,34</w:t>
            </w:r>
          </w:p>
        </w:tc>
        <w:tc>
          <w:tcPr>
            <w:tcW w:w="326" w:type="pct"/>
            <w:tcBorders>
              <w:top w:val="nil"/>
              <w:left w:val="nil"/>
              <w:bottom w:val="single" w:sz="4" w:space="0" w:color="auto"/>
              <w:right w:val="single" w:sz="4" w:space="0" w:color="auto"/>
            </w:tcBorders>
            <w:vAlign w:val="center"/>
            <w:hideMark/>
          </w:tcPr>
          <w:p w14:paraId="5FCACC9F" w14:textId="77777777" w:rsidR="00BD7D30" w:rsidRPr="005F579C" w:rsidRDefault="00BD7D30" w:rsidP="001C7BAD">
            <w:pPr>
              <w:jc w:val="right"/>
              <w:rPr>
                <w:color w:val="000000"/>
                <w:sz w:val="16"/>
                <w:szCs w:val="16"/>
              </w:rPr>
            </w:pPr>
            <w:r w:rsidRPr="005F579C">
              <w:rPr>
                <w:color w:val="000000"/>
                <w:sz w:val="16"/>
                <w:szCs w:val="16"/>
              </w:rPr>
              <w:t>3 830,32</w:t>
            </w:r>
          </w:p>
        </w:tc>
        <w:tc>
          <w:tcPr>
            <w:tcW w:w="334" w:type="pct"/>
            <w:tcBorders>
              <w:top w:val="nil"/>
              <w:left w:val="nil"/>
              <w:bottom w:val="single" w:sz="4" w:space="0" w:color="auto"/>
              <w:right w:val="single" w:sz="4" w:space="0" w:color="auto"/>
            </w:tcBorders>
            <w:vAlign w:val="center"/>
            <w:hideMark/>
          </w:tcPr>
          <w:p w14:paraId="0218D8AA" w14:textId="77777777" w:rsidR="00BD7D30" w:rsidRPr="005F579C" w:rsidRDefault="00BD7D30" w:rsidP="001C7BAD">
            <w:pPr>
              <w:jc w:val="right"/>
              <w:rPr>
                <w:color w:val="000000"/>
                <w:sz w:val="16"/>
                <w:szCs w:val="16"/>
              </w:rPr>
            </w:pPr>
            <w:r w:rsidRPr="005F579C">
              <w:rPr>
                <w:color w:val="000000"/>
                <w:sz w:val="16"/>
                <w:szCs w:val="16"/>
              </w:rPr>
              <w:t>376,00</w:t>
            </w:r>
          </w:p>
        </w:tc>
        <w:tc>
          <w:tcPr>
            <w:tcW w:w="360" w:type="pct"/>
            <w:tcBorders>
              <w:top w:val="nil"/>
              <w:left w:val="nil"/>
              <w:bottom w:val="single" w:sz="4" w:space="0" w:color="auto"/>
              <w:right w:val="single" w:sz="4" w:space="0" w:color="auto"/>
            </w:tcBorders>
            <w:vAlign w:val="center"/>
            <w:hideMark/>
          </w:tcPr>
          <w:p w14:paraId="0E3CB0A0" w14:textId="77777777" w:rsidR="00BD7D30" w:rsidRPr="005F579C" w:rsidRDefault="00BD7D30" w:rsidP="001C7BAD">
            <w:pPr>
              <w:jc w:val="right"/>
              <w:rPr>
                <w:color w:val="000000"/>
                <w:sz w:val="16"/>
                <w:szCs w:val="16"/>
              </w:rPr>
            </w:pPr>
            <w:r w:rsidRPr="005F579C">
              <w:rPr>
                <w:color w:val="000000"/>
                <w:sz w:val="16"/>
                <w:szCs w:val="16"/>
              </w:rPr>
              <w:t>1 440,20</w:t>
            </w:r>
          </w:p>
        </w:tc>
        <w:tc>
          <w:tcPr>
            <w:tcW w:w="303" w:type="pct"/>
            <w:tcBorders>
              <w:top w:val="nil"/>
              <w:left w:val="nil"/>
              <w:bottom w:val="single" w:sz="4" w:space="0" w:color="auto"/>
              <w:right w:val="single" w:sz="4" w:space="0" w:color="auto"/>
            </w:tcBorders>
            <w:vAlign w:val="center"/>
            <w:hideMark/>
          </w:tcPr>
          <w:p w14:paraId="4950ACD0" w14:textId="77777777" w:rsidR="00BD7D30" w:rsidRPr="005F579C" w:rsidRDefault="00BD7D30" w:rsidP="001C7BAD">
            <w:pPr>
              <w:jc w:val="right"/>
              <w:rPr>
                <w:color w:val="000000"/>
                <w:sz w:val="16"/>
                <w:szCs w:val="16"/>
              </w:rPr>
            </w:pPr>
            <w:r w:rsidRPr="005F579C">
              <w:rPr>
                <w:color w:val="000000"/>
                <w:sz w:val="16"/>
                <w:szCs w:val="16"/>
              </w:rPr>
              <w:t>4 131,50</w:t>
            </w:r>
          </w:p>
        </w:tc>
        <w:tc>
          <w:tcPr>
            <w:tcW w:w="315" w:type="pct"/>
            <w:tcBorders>
              <w:top w:val="nil"/>
              <w:left w:val="nil"/>
              <w:bottom w:val="single" w:sz="4" w:space="0" w:color="auto"/>
              <w:right w:val="single" w:sz="4" w:space="0" w:color="auto"/>
            </w:tcBorders>
            <w:vAlign w:val="center"/>
            <w:hideMark/>
          </w:tcPr>
          <w:p w14:paraId="37028B5E" w14:textId="77777777" w:rsidR="00BD7D30" w:rsidRPr="005F579C" w:rsidRDefault="00BD7D30" w:rsidP="001C7BAD">
            <w:pPr>
              <w:jc w:val="right"/>
              <w:rPr>
                <w:color w:val="000000"/>
                <w:sz w:val="16"/>
                <w:szCs w:val="16"/>
              </w:rPr>
            </w:pPr>
            <w:r w:rsidRPr="005F579C">
              <w:rPr>
                <w:color w:val="000000"/>
                <w:sz w:val="16"/>
                <w:szCs w:val="16"/>
              </w:rPr>
              <w:t>125</w:t>
            </w:r>
          </w:p>
        </w:tc>
        <w:tc>
          <w:tcPr>
            <w:tcW w:w="311" w:type="pct"/>
            <w:tcBorders>
              <w:top w:val="nil"/>
              <w:left w:val="nil"/>
              <w:bottom w:val="single" w:sz="4" w:space="0" w:color="auto"/>
              <w:right w:val="single" w:sz="4" w:space="0" w:color="auto"/>
            </w:tcBorders>
            <w:vAlign w:val="center"/>
            <w:hideMark/>
          </w:tcPr>
          <w:p w14:paraId="77A96CE3" w14:textId="77777777" w:rsidR="00BD7D30" w:rsidRPr="005F579C" w:rsidRDefault="00BD7D30" w:rsidP="001C7BAD">
            <w:pPr>
              <w:jc w:val="right"/>
              <w:rPr>
                <w:color w:val="000000"/>
                <w:sz w:val="16"/>
                <w:szCs w:val="16"/>
              </w:rPr>
            </w:pPr>
            <w:r w:rsidRPr="005F579C">
              <w:rPr>
                <w:color w:val="000000"/>
                <w:sz w:val="16"/>
                <w:szCs w:val="16"/>
              </w:rPr>
              <w:t>517,81</w:t>
            </w:r>
          </w:p>
        </w:tc>
      </w:tr>
      <w:tr w:rsidR="00BD7D30" w:rsidRPr="005F579C" w14:paraId="4424F81F"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10DCE5BC" w14:textId="77777777" w:rsidR="00BD7D30" w:rsidRPr="005F579C" w:rsidRDefault="00BD7D30" w:rsidP="001C7BAD">
            <w:pPr>
              <w:rPr>
                <w:color w:val="000000"/>
                <w:sz w:val="16"/>
                <w:szCs w:val="16"/>
              </w:rPr>
            </w:pPr>
            <w:r w:rsidRPr="005F579C">
              <w:rPr>
                <w:color w:val="000000"/>
                <w:sz w:val="16"/>
                <w:szCs w:val="16"/>
              </w:rPr>
              <w:t>6.2.1.1.1</w:t>
            </w:r>
          </w:p>
        </w:tc>
        <w:tc>
          <w:tcPr>
            <w:tcW w:w="1677" w:type="pct"/>
            <w:tcBorders>
              <w:top w:val="nil"/>
              <w:left w:val="nil"/>
              <w:bottom w:val="single" w:sz="4" w:space="0" w:color="auto"/>
              <w:right w:val="single" w:sz="4" w:space="0" w:color="auto"/>
            </w:tcBorders>
            <w:vAlign w:val="center"/>
            <w:hideMark/>
          </w:tcPr>
          <w:p w14:paraId="0566089C"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10/0,4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Однотрансформаторные</w:t>
            </w:r>
            <w:proofErr w:type="spellEnd"/>
            <w:r w:rsidRPr="005F579C">
              <w:rPr>
                <w:color w:val="000000"/>
                <w:sz w:val="16"/>
                <w:szCs w:val="16"/>
              </w:rPr>
              <w:t xml:space="preserve"> Трансформаторная мощность до 25 </w:t>
            </w:r>
            <w:proofErr w:type="spellStart"/>
            <w:r w:rsidRPr="005F579C">
              <w:rPr>
                <w:color w:val="000000"/>
                <w:sz w:val="16"/>
                <w:szCs w:val="16"/>
              </w:rPr>
              <w:t>кВА</w:t>
            </w:r>
            <w:proofErr w:type="spellEnd"/>
            <w:r w:rsidRPr="005F579C">
              <w:rPr>
                <w:color w:val="000000"/>
                <w:sz w:val="16"/>
                <w:szCs w:val="16"/>
              </w:rPr>
              <w:t xml:space="preserve"> включительно Столбового/мачтового типа</w:t>
            </w:r>
          </w:p>
        </w:tc>
        <w:tc>
          <w:tcPr>
            <w:tcW w:w="353" w:type="pct"/>
            <w:tcBorders>
              <w:top w:val="nil"/>
              <w:left w:val="nil"/>
              <w:bottom w:val="single" w:sz="4" w:space="0" w:color="auto"/>
              <w:right w:val="single" w:sz="4" w:space="0" w:color="auto"/>
            </w:tcBorders>
            <w:vAlign w:val="center"/>
            <w:hideMark/>
          </w:tcPr>
          <w:p w14:paraId="3664FBB3" w14:textId="77777777" w:rsidR="00BD7D30" w:rsidRPr="005F579C" w:rsidRDefault="00BD7D30" w:rsidP="001C7BAD">
            <w:pPr>
              <w:jc w:val="right"/>
              <w:rPr>
                <w:color w:val="000000"/>
                <w:sz w:val="16"/>
                <w:szCs w:val="16"/>
              </w:rPr>
            </w:pPr>
            <w:r w:rsidRPr="005F579C">
              <w:rPr>
                <w:color w:val="000000"/>
                <w:sz w:val="16"/>
                <w:szCs w:val="16"/>
              </w:rPr>
              <w:t>25 305,46</w:t>
            </w:r>
          </w:p>
        </w:tc>
        <w:tc>
          <w:tcPr>
            <w:tcW w:w="421" w:type="pct"/>
            <w:tcBorders>
              <w:top w:val="nil"/>
              <w:left w:val="nil"/>
              <w:bottom w:val="single" w:sz="4" w:space="0" w:color="auto"/>
              <w:right w:val="single" w:sz="4" w:space="0" w:color="auto"/>
            </w:tcBorders>
            <w:vAlign w:val="center"/>
            <w:hideMark/>
          </w:tcPr>
          <w:p w14:paraId="5B18D040" w14:textId="77777777" w:rsidR="00BD7D30" w:rsidRPr="005F579C" w:rsidRDefault="00BD7D30" w:rsidP="001C7BAD">
            <w:pPr>
              <w:jc w:val="right"/>
              <w:rPr>
                <w:color w:val="000000"/>
                <w:sz w:val="16"/>
                <w:szCs w:val="16"/>
              </w:rPr>
            </w:pPr>
            <w:r w:rsidRPr="005F579C">
              <w:rPr>
                <w:color w:val="000000"/>
                <w:sz w:val="16"/>
                <w:szCs w:val="16"/>
              </w:rPr>
              <w:t>23,50</w:t>
            </w:r>
          </w:p>
        </w:tc>
        <w:tc>
          <w:tcPr>
            <w:tcW w:w="353" w:type="pct"/>
            <w:tcBorders>
              <w:top w:val="nil"/>
              <w:left w:val="nil"/>
              <w:bottom w:val="single" w:sz="4" w:space="0" w:color="auto"/>
              <w:right w:val="single" w:sz="4" w:space="0" w:color="auto"/>
            </w:tcBorders>
            <w:vAlign w:val="center"/>
            <w:hideMark/>
          </w:tcPr>
          <w:p w14:paraId="61FA195D" w14:textId="77777777" w:rsidR="00BD7D30" w:rsidRPr="005F579C" w:rsidRDefault="00BD7D30" w:rsidP="001C7BAD">
            <w:pPr>
              <w:jc w:val="right"/>
              <w:rPr>
                <w:color w:val="000000"/>
                <w:sz w:val="16"/>
                <w:szCs w:val="16"/>
              </w:rPr>
            </w:pPr>
            <w:r w:rsidRPr="005F579C">
              <w:rPr>
                <w:color w:val="000000"/>
                <w:sz w:val="16"/>
                <w:szCs w:val="16"/>
              </w:rPr>
              <w:t>594,68</w:t>
            </w:r>
          </w:p>
        </w:tc>
        <w:tc>
          <w:tcPr>
            <w:tcW w:w="326" w:type="pct"/>
            <w:tcBorders>
              <w:top w:val="nil"/>
              <w:left w:val="nil"/>
              <w:bottom w:val="single" w:sz="4" w:space="0" w:color="auto"/>
              <w:right w:val="single" w:sz="4" w:space="0" w:color="auto"/>
            </w:tcBorders>
            <w:vAlign w:val="center"/>
            <w:hideMark/>
          </w:tcPr>
          <w:p w14:paraId="52ABF720" w14:textId="77777777" w:rsidR="00BD7D30" w:rsidRPr="005F579C" w:rsidRDefault="00BD7D30" w:rsidP="001C7BAD">
            <w:pPr>
              <w:jc w:val="right"/>
              <w:rPr>
                <w:color w:val="000000"/>
                <w:sz w:val="16"/>
                <w:szCs w:val="16"/>
              </w:rPr>
            </w:pPr>
            <w:r w:rsidRPr="005F579C">
              <w:rPr>
                <w:color w:val="000000"/>
                <w:sz w:val="16"/>
                <w:szCs w:val="16"/>
              </w:rPr>
              <w:t>17 516,81</w:t>
            </w:r>
          </w:p>
        </w:tc>
        <w:tc>
          <w:tcPr>
            <w:tcW w:w="334" w:type="pct"/>
            <w:tcBorders>
              <w:top w:val="nil"/>
              <w:left w:val="nil"/>
              <w:bottom w:val="single" w:sz="4" w:space="0" w:color="auto"/>
              <w:right w:val="single" w:sz="4" w:space="0" w:color="auto"/>
            </w:tcBorders>
            <w:vAlign w:val="center"/>
            <w:hideMark/>
          </w:tcPr>
          <w:p w14:paraId="2A346782" w14:textId="77777777" w:rsidR="00BD7D30" w:rsidRPr="005F579C" w:rsidRDefault="00BD7D30" w:rsidP="001C7BAD">
            <w:pPr>
              <w:jc w:val="right"/>
              <w:rPr>
                <w:color w:val="000000"/>
                <w:sz w:val="16"/>
                <w:szCs w:val="16"/>
              </w:rPr>
            </w:pPr>
            <w:r w:rsidRPr="005F579C">
              <w:rPr>
                <w:color w:val="000000"/>
                <w:sz w:val="16"/>
                <w:szCs w:val="16"/>
              </w:rPr>
              <w:t>23,50</w:t>
            </w:r>
          </w:p>
        </w:tc>
        <w:tc>
          <w:tcPr>
            <w:tcW w:w="360" w:type="pct"/>
            <w:tcBorders>
              <w:top w:val="nil"/>
              <w:left w:val="nil"/>
              <w:bottom w:val="single" w:sz="4" w:space="0" w:color="auto"/>
              <w:right w:val="single" w:sz="4" w:space="0" w:color="auto"/>
            </w:tcBorders>
            <w:vAlign w:val="center"/>
            <w:hideMark/>
          </w:tcPr>
          <w:p w14:paraId="3773BABF" w14:textId="77777777" w:rsidR="00BD7D30" w:rsidRPr="005F579C" w:rsidRDefault="00BD7D30" w:rsidP="001C7BAD">
            <w:pPr>
              <w:jc w:val="right"/>
              <w:rPr>
                <w:color w:val="000000"/>
                <w:sz w:val="16"/>
                <w:szCs w:val="16"/>
              </w:rPr>
            </w:pPr>
            <w:r w:rsidRPr="005F579C">
              <w:rPr>
                <w:color w:val="000000"/>
                <w:sz w:val="16"/>
                <w:szCs w:val="16"/>
              </w:rPr>
              <w:t>411,65</w:t>
            </w:r>
          </w:p>
        </w:tc>
        <w:tc>
          <w:tcPr>
            <w:tcW w:w="303" w:type="pct"/>
            <w:tcBorders>
              <w:top w:val="nil"/>
              <w:left w:val="nil"/>
              <w:bottom w:val="single" w:sz="4" w:space="0" w:color="auto"/>
              <w:right w:val="single" w:sz="4" w:space="0" w:color="auto"/>
            </w:tcBorders>
            <w:vAlign w:val="center"/>
            <w:hideMark/>
          </w:tcPr>
          <w:p w14:paraId="6DD00707" w14:textId="77777777" w:rsidR="00BD7D30" w:rsidRPr="005F579C" w:rsidRDefault="00BD7D30" w:rsidP="001C7BAD">
            <w:pPr>
              <w:jc w:val="right"/>
              <w:rPr>
                <w:color w:val="000000"/>
                <w:sz w:val="16"/>
                <w:szCs w:val="16"/>
              </w:rPr>
            </w:pPr>
            <w:r w:rsidRPr="005F579C">
              <w:rPr>
                <w:color w:val="000000"/>
                <w:sz w:val="16"/>
                <w:szCs w:val="16"/>
              </w:rPr>
              <w:t>29 519,73</w:t>
            </w:r>
          </w:p>
        </w:tc>
        <w:tc>
          <w:tcPr>
            <w:tcW w:w="315" w:type="pct"/>
            <w:tcBorders>
              <w:top w:val="nil"/>
              <w:left w:val="nil"/>
              <w:bottom w:val="single" w:sz="4" w:space="0" w:color="auto"/>
              <w:right w:val="single" w:sz="4" w:space="0" w:color="auto"/>
            </w:tcBorders>
            <w:vAlign w:val="center"/>
            <w:hideMark/>
          </w:tcPr>
          <w:p w14:paraId="60AA88FC" w14:textId="77777777" w:rsidR="00BD7D30" w:rsidRPr="005F579C" w:rsidRDefault="00BD7D30" w:rsidP="001C7BAD">
            <w:pPr>
              <w:jc w:val="right"/>
              <w:rPr>
                <w:color w:val="000000"/>
                <w:sz w:val="16"/>
                <w:szCs w:val="16"/>
              </w:rPr>
            </w:pPr>
            <w:r w:rsidRPr="005F579C">
              <w:rPr>
                <w:color w:val="000000"/>
                <w:sz w:val="16"/>
                <w:szCs w:val="16"/>
              </w:rPr>
              <w:t>8</w:t>
            </w:r>
          </w:p>
        </w:tc>
        <w:tc>
          <w:tcPr>
            <w:tcW w:w="311" w:type="pct"/>
            <w:tcBorders>
              <w:top w:val="nil"/>
              <w:left w:val="nil"/>
              <w:bottom w:val="single" w:sz="4" w:space="0" w:color="auto"/>
              <w:right w:val="single" w:sz="4" w:space="0" w:color="auto"/>
            </w:tcBorders>
            <w:vAlign w:val="center"/>
            <w:hideMark/>
          </w:tcPr>
          <w:p w14:paraId="095605B0" w14:textId="77777777" w:rsidR="00BD7D30" w:rsidRPr="005F579C" w:rsidRDefault="00BD7D30" w:rsidP="001C7BAD">
            <w:pPr>
              <w:jc w:val="right"/>
              <w:rPr>
                <w:color w:val="000000"/>
                <w:sz w:val="16"/>
                <w:szCs w:val="16"/>
              </w:rPr>
            </w:pPr>
            <w:r w:rsidRPr="005F579C">
              <w:rPr>
                <w:color w:val="000000"/>
                <w:sz w:val="16"/>
                <w:szCs w:val="16"/>
              </w:rPr>
              <w:t>231,24</w:t>
            </w:r>
          </w:p>
        </w:tc>
      </w:tr>
      <w:tr w:rsidR="00BD7D30" w:rsidRPr="005F579C" w14:paraId="473AAE7B"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594F862A" w14:textId="77777777" w:rsidR="00BD7D30" w:rsidRPr="005F579C" w:rsidRDefault="00BD7D30" w:rsidP="001C7BAD">
            <w:pPr>
              <w:rPr>
                <w:color w:val="000000"/>
                <w:sz w:val="16"/>
                <w:szCs w:val="16"/>
              </w:rPr>
            </w:pPr>
            <w:r w:rsidRPr="005F579C">
              <w:rPr>
                <w:color w:val="000000"/>
                <w:sz w:val="16"/>
                <w:szCs w:val="16"/>
              </w:rPr>
              <w:t>6.2.1.2.1</w:t>
            </w:r>
          </w:p>
        </w:tc>
        <w:tc>
          <w:tcPr>
            <w:tcW w:w="1677" w:type="pct"/>
            <w:tcBorders>
              <w:top w:val="nil"/>
              <w:left w:val="nil"/>
              <w:bottom w:val="single" w:sz="4" w:space="0" w:color="auto"/>
              <w:right w:val="single" w:sz="4" w:space="0" w:color="auto"/>
            </w:tcBorders>
            <w:vAlign w:val="center"/>
            <w:hideMark/>
          </w:tcPr>
          <w:p w14:paraId="5ADAEF58"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10/0,4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Однотрансформаторные</w:t>
            </w:r>
            <w:proofErr w:type="spellEnd"/>
            <w:r w:rsidRPr="005F579C">
              <w:rPr>
                <w:color w:val="000000"/>
                <w:sz w:val="16"/>
                <w:szCs w:val="16"/>
              </w:rPr>
              <w:t xml:space="preserve"> Трансформаторная мощность от 25 до 100 </w:t>
            </w:r>
            <w:proofErr w:type="spellStart"/>
            <w:r w:rsidRPr="005F579C">
              <w:rPr>
                <w:color w:val="000000"/>
                <w:sz w:val="16"/>
                <w:szCs w:val="16"/>
              </w:rPr>
              <w:t>кВА</w:t>
            </w:r>
            <w:proofErr w:type="spellEnd"/>
            <w:r w:rsidRPr="005F579C">
              <w:rPr>
                <w:color w:val="000000"/>
                <w:sz w:val="16"/>
                <w:szCs w:val="16"/>
              </w:rPr>
              <w:t xml:space="preserve"> включительно Столбового/мачтового типа</w:t>
            </w:r>
          </w:p>
        </w:tc>
        <w:tc>
          <w:tcPr>
            <w:tcW w:w="353" w:type="pct"/>
            <w:tcBorders>
              <w:top w:val="nil"/>
              <w:left w:val="nil"/>
              <w:bottom w:val="single" w:sz="4" w:space="0" w:color="auto"/>
              <w:right w:val="single" w:sz="4" w:space="0" w:color="auto"/>
            </w:tcBorders>
            <w:vAlign w:val="center"/>
            <w:hideMark/>
          </w:tcPr>
          <w:p w14:paraId="1C1CE700" w14:textId="77777777" w:rsidR="00BD7D30" w:rsidRPr="005F579C" w:rsidRDefault="00BD7D30" w:rsidP="001C7BAD">
            <w:pPr>
              <w:jc w:val="right"/>
              <w:rPr>
                <w:color w:val="000000"/>
                <w:sz w:val="16"/>
                <w:szCs w:val="16"/>
              </w:rPr>
            </w:pPr>
            <w:r w:rsidRPr="005F579C">
              <w:rPr>
                <w:color w:val="000000"/>
                <w:sz w:val="16"/>
                <w:szCs w:val="16"/>
              </w:rPr>
              <w:t>8 884,01</w:t>
            </w:r>
          </w:p>
        </w:tc>
        <w:tc>
          <w:tcPr>
            <w:tcW w:w="421" w:type="pct"/>
            <w:tcBorders>
              <w:top w:val="nil"/>
              <w:left w:val="nil"/>
              <w:bottom w:val="single" w:sz="4" w:space="0" w:color="auto"/>
              <w:right w:val="single" w:sz="4" w:space="0" w:color="auto"/>
            </w:tcBorders>
            <w:vAlign w:val="center"/>
            <w:hideMark/>
          </w:tcPr>
          <w:p w14:paraId="1BD6B149" w14:textId="77777777" w:rsidR="00BD7D30" w:rsidRPr="005F579C" w:rsidRDefault="00BD7D30" w:rsidP="001C7BAD">
            <w:pPr>
              <w:jc w:val="right"/>
              <w:rPr>
                <w:color w:val="000000"/>
                <w:sz w:val="16"/>
                <w:szCs w:val="16"/>
              </w:rPr>
            </w:pPr>
            <w:r w:rsidRPr="005F579C">
              <w:rPr>
                <w:color w:val="000000"/>
                <w:sz w:val="16"/>
                <w:szCs w:val="16"/>
              </w:rPr>
              <w:t>59,22</w:t>
            </w:r>
          </w:p>
        </w:tc>
        <w:tc>
          <w:tcPr>
            <w:tcW w:w="353" w:type="pct"/>
            <w:tcBorders>
              <w:top w:val="nil"/>
              <w:left w:val="nil"/>
              <w:bottom w:val="single" w:sz="4" w:space="0" w:color="auto"/>
              <w:right w:val="single" w:sz="4" w:space="0" w:color="auto"/>
            </w:tcBorders>
            <w:vAlign w:val="center"/>
            <w:hideMark/>
          </w:tcPr>
          <w:p w14:paraId="165BFF89" w14:textId="77777777" w:rsidR="00BD7D30" w:rsidRPr="005F579C" w:rsidRDefault="00BD7D30" w:rsidP="001C7BAD">
            <w:pPr>
              <w:jc w:val="right"/>
              <w:rPr>
                <w:color w:val="000000"/>
                <w:sz w:val="16"/>
                <w:szCs w:val="16"/>
              </w:rPr>
            </w:pPr>
            <w:r w:rsidRPr="005F579C">
              <w:rPr>
                <w:color w:val="000000"/>
                <w:sz w:val="16"/>
                <w:szCs w:val="16"/>
              </w:rPr>
              <w:t>526,11</w:t>
            </w:r>
          </w:p>
        </w:tc>
        <w:tc>
          <w:tcPr>
            <w:tcW w:w="326" w:type="pct"/>
            <w:tcBorders>
              <w:top w:val="nil"/>
              <w:left w:val="nil"/>
              <w:bottom w:val="single" w:sz="4" w:space="0" w:color="auto"/>
              <w:right w:val="single" w:sz="4" w:space="0" w:color="auto"/>
            </w:tcBorders>
            <w:vAlign w:val="center"/>
            <w:hideMark/>
          </w:tcPr>
          <w:p w14:paraId="6266DF38" w14:textId="77777777" w:rsidR="00BD7D30" w:rsidRPr="005F579C" w:rsidRDefault="00BD7D30" w:rsidP="001C7BAD">
            <w:pPr>
              <w:jc w:val="right"/>
              <w:rPr>
                <w:color w:val="000000"/>
                <w:sz w:val="16"/>
                <w:szCs w:val="16"/>
              </w:rPr>
            </w:pPr>
            <w:r w:rsidRPr="005F579C">
              <w:rPr>
                <w:color w:val="000000"/>
                <w:sz w:val="16"/>
                <w:szCs w:val="16"/>
              </w:rPr>
              <w:t>7 549,16</w:t>
            </w:r>
          </w:p>
        </w:tc>
        <w:tc>
          <w:tcPr>
            <w:tcW w:w="334" w:type="pct"/>
            <w:tcBorders>
              <w:top w:val="nil"/>
              <w:left w:val="nil"/>
              <w:bottom w:val="single" w:sz="4" w:space="0" w:color="auto"/>
              <w:right w:val="single" w:sz="4" w:space="0" w:color="auto"/>
            </w:tcBorders>
            <w:vAlign w:val="center"/>
            <w:hideMark/>
          </w:tcPr>
          <w:p w14:paraId="1F8E46E1" w14:textId="77777777" w:rsidR="00BD7D30" w:rsidRPr="005F579C" w:rsidRDefault="00BD7D30" w:rsidP="001C7BAD">
            <w:pPr>
              <w:jc w:val="right"/>
              <w:rPr>
                <w:color w:val="000000"/>
                <w:sz w:val="16"/>
                <w:szCs w:val="16"/>
              </w:rPr>
            </w:pPr>
            <w:r w:rsidRPr="005F579C">
              <w:rPr>
                <w:color w:val="000000"/>
                <w:sz w:val="16"/>
                <w:szCs w:val="16"/>
              </w:rPr>
              <w:t>59,22</w:t>
            </w:r>
          </w:p>
        </w:tc>
        <w:tc>
          <w:tcPr>
            <w:tcW w:w="360" w:type="pct"/>
            <w:tcBorders>
              <w:top w:val="nil"/>
              <w:left w:val="nil"/>
              <w:bottom w:val="single" w:sz="4" w:space="0" w:color="auto"/>
              <w:right w:val="single" w:sz="4" w:space="0" w:color="auto"/>
            </w:tcBorders>
            <w:vAlign w:val="center"/>
            <w:hideMark/>
          </w:tcPr>
          <w:p w14:paraId="3041EFEB" w14:textId="77777777" w:rsidR="00BD7D30" w:rsidRPr="005F579C" w:rsidRDefault="00BD7D30" w:rsidP="001C7BAD">
            <w:pPr>
              <w:jc w:val="right"/>
              <w:rPr>
                <w:color w:val="000000"/>
                <w:sz w:val="16"/>
                <w:szCs w:val="16"/>
              </w:rPr>
            </w:pPr>
            <w:r w:rsidRPr="005F579C">
              <w:rPr>
                <w:color w:val="000000"/>
                <w:sz w:val="16"/>
                <w:szCs w:val="16"/>
              </w:rPr>
              <w:t>447,06</w:t>
            </w:r>
          </w:p>
        </w:tc>
        <w:tc>
          <w:tcPr>
            <w:tcW w:w="303" w:type="pct"/>
            <w:tcBorders>
              <w:top w:val="nil"/>
              <w:left w:val="nil"/>
              <w:bottom w:val="single" w:sz="4" w:space="0" w:color="auto"/>
              <w:right w:val="single" w:sz="4" w:space="0" w:color="auto"/>
            </w:tcBorders>
            <w:vAlign w:val="center"/>
            <w:hideMark/>
          </w:tcPr>
          <w:p w14:paraId="6C9DDD77" w14:textId="77777777" w:rsidR="00BD7D30" w:rsidRPr="005F579C" w:rsidRDefault="00BD7D30" w:rsidP="001C7BAD">
            <w:pPr>
              <w:jc w:val="right"/>
              <w:rPr>
                <w:color w:val="000000"/>
                <w:sz w:val="16"/>
                <w:szCs w:val="16"/>
              </w:rPr>
            </w:pPr>
            <w:r w:rsidRPr="005F579C">
              <w:rPr>
                <w:color w:val="000000"/>
                <w:sz w:val="16"/>
                <w:szCs w:val="16"/>
              </w:rPr>
              <w:t>14 474,77</w:t>
            </w:r>
          </w:p>
        </w:tc>
        <w:tc>
          <w:tcPr>
            <w:tcW w:w="315" w:type="pct"/>
            <w:tcBorders>
              <w:top w:val="nil"/>
              <w:left w:val="nil"/>
              <w:bottom w:val="single" w:sz="4" w:space="0" w:color="auto"/>
              <w:right w:val="single" w:sz="4" w:space="0" w:color="auto"/>
            </w:tcBorders>
            <w:vAlign w:val="center"/>
            <w:hideMark/>
          </w:tcPr>
          <w:p w14:paraId="7F4608ED" w14:textId="77777777" w:rsidR="00BD7D30" w:rsidRPr="005F579C" w:rsidRDefault="00BD7D30" w:rsidP="001C7BAD">
            <w:pPr>
              <w:jc w:val="right"/>
              <w:rPr>
                <w:color w:val="000000"/>
                <w:sz w:val="16"/>
                <w:szCs w:val="16"/>
              </w:rPr>
            </w:pPr>
            <w:r w:rsidRPr="005F579C">
              <w:rPr>
                <w:color w:val="000000"/>
                <w:sz w:val="16"/>
                <w:szCs w:val="16"/>
              </w:rPr>
              <w:t>684</w:t>
            </w:r>
          </w:p>
        </w:tc>
        <w:tc>
          <w:tcPr>
            <w:tcW w:w="311" w:type="pct"/>
            <w:tcBorders>
              <w:top w:val="nil"/>
              <w:left w:val="nil"/>
              <w:bottom w:val="single" w:sz="4" w:space="0" w:color="auto"/>
              <w:right w:val="single" w:sz="4" w:space="0" w:color="auto"/>
            </w:tcBorders>
            <w:vAlign w:val="center"/>
            <w:hideMark/>
          </w:tcPr>
          <w:p w14:paraId="3CD15F1D" w14:textId="77777777" w:rsidR="00BD7D30" w:rsidRPr="005F579C" w:rsidRDefault="00BD7D30" w:rsidP="001C7BAD">
            <w:pPr>
              <w:jc w:val="right"/>
              <w:rPr>
                <w:color w:val="000000"/>
                <w:sz w:val="16"/>
                <w:szCs w:val="16"/>
              </w:rPr>
            </w:pPr>
            <w:r w:rsidRPr="005F579C">
              <w:rPr>
                <w:color w:val="000000"/>
                <w:sz w:val="16"/>
                <w:szCs w:val="16"/>
              </w:rPr>
              <w:t>9 903,74</w:t>
            </w:r>
          </w:p>
        </w:tc>
      </w:tr>
      <w:tr w:rsidR="00BD7D30" w:rsidRPr="005F579C" w14:paraId="6EC9D217"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1448172" w14:textId="77777777" w:rsidR="00BD7D30" w:rsidRPr="005F579C" w:rsidRDefault="00BD7D30" w:rsidP="001C7BAD">
            <w:pPr>
              <w:rPr>
                <w:color w:val="000000"/>
                <w:sz w:val="16"/>
                <w:szCs w:val="16"/>
              </w:rPr>
            </w:pPr>
            <w:r w:rsidRPr="005F579C">
              <w:rPr>
                <w:color w:val="000000"/>
                <w:sz w:val="16"/>
                <w:szCs w:val="16"/>
              </w:rPr>
              <w:t>6.2.1.1.2</w:t>
            </w:r>
          </w:p>
        </w:tc>
        <w:tc>
          <w:tcPr>
            <w:tcW w:w="1677" w:type="pct"/>
            <w:tcBorders>
              <w:top w:val="nil"/>
              <w:left w:val="nil"/>
              <w:bottom w:val="single" w:sz="4" w:space="0" w:color="auto"/>
              <w:right w:val="single" w:sz="4" w:space="0" w:color="auto"/>
            </w:tcBorders>
            <w:vAlign w:val="center"/>
            <w:hideMark/>
          </w:tcPr>
          <w:p w14:paraId="2C26C74F"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10/0,4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Однотрансформаторные</w:t>
            </w:r>
            <w:proofErr w:type="spellEnd"/>
            <w:r w:rsidRPr="005F579C">
              <w:rPr>
                <w:color w:val="000000"/>
                <w:sz w:val="16"/>
                <w:szCs w:val="16"/>
              </w:rPr>
              <w:t xml:space="preserve"> Трансформаторная мощность до 25 </w:t>
            </w:r>
            <w:proofErr w:type="spellStart"/>
            <w:r w:rsidRPr="005F579C">
              <w:rPr>
                <w:color w:val="000000"/>
                <w:sz w:val="16"/>
                <w:szCs w:val="16"/>
              </w:rPr>
              <w:t>кВА</w:t>
            </w:r>
            <w:proofErr w:type="spellEnd"/>
            <w:r w:rsidRPr="005F579C">
              <w:rPr>
                <w:color w:val="000000"/>
                <w:sz w:val="16"/>
                <w:szCs w:val="16"/>
              </w:rPr>
              <w:t xml:space="preserve"> включительно шкафного типа</w:t>
            </w:r>
          </w:p>
        </w:tc>
        <w:tc>
          <w:tcPr>
            <w:tcW w:w="353" w:type="pct"/>
            <w:tcBorders>
              <w:top w:val="nil"/>
              <w:left w:val="nil"/>
              <w:bottom w:val="single" w:sz="4" w:space="0" w:color="auto"/>
              <w:right w:val="single" w:sz="4" w:space="0" w:color="auto"/>
            </w:tcBorders>
            <w:vAlign w:val="center"/>
            <w:hideMark/>
          </w:tcPr>
          <w:p w14:paraId="66B8F3D2" w14:textId="77777777" w:rsidR="00BD7D30" w:rsidRPr="005F579C" w:rsidRDefault="00BD7D30" w:rsidP="001C7BAD">
            <w:pPr>
              <w:jc w:val="right"/>
              <w:rPr>
                <w:color w:val="000000"/>
                <w:sz w:val="16"/>
                <w:szCs w:val="16"/>
              </w:rPr>
            </w:pPr>
            <w:r w:rsidRPr="005F579C">
              <w:rPr>
                <w:color w:val="000000"/>
                <w:sz w:val="16"/>
                <w:szCs w:val="16"/>
              </w:rPr>
              <w:t>34 057,75</w:t>
            </w:r>
          </w:p>
        </w:tc>
        <w:tc>
          <w:tcPr>
            <w:tcW w:w="421" w:type="pct"/>
            <w:tcBorders>
              <w:top w:val="nil"/>
              <w:left w:val="nil"/>
              <w:bottom w:val="single" w:sz="4" w:space="0" w:color="auto"/>
              <w:right w:val="single" w:sz="4" w:space="0" w:color="auto"/>
            </w:tcBorders>
            <w:vAlign w:val="center"/>
            <w:hideMark/>
          </w:tcPr>
          <w:p w14:paraId="606E9C20" w14:textId="77777777" w:rsidR="00BD7D30" w:rsidRPr="005F579C" w:rsidRDefault="00BD7D30" w:rsidP="001C7BAD">
            <w:pPr>
              <w:jc w:val="right"/>
              <w:rPr>
                <w:color w:val="000000"/>
                <w:sz w:val="16"/>
                <w:szCs w:val="16"/>
              </w:rPr>
            </w:pPr>
            <w:r w:rsidRPr="005F579C">
              <w:rPr>
                <w:color w:val="000000"/>
                <w:sz w:val="16"/>
                <w:szCs w:val="16"/>
              </w:rPr>
              <w:t>23,50</w:t>
            </w:r>
          </w:p>
        </w:tc>
        <w:tc>
          <w:tcPr>
            <w:tcW w:w="353" w:type="pct"/>
            <w:tcBorders>
              <w:top w:val="nil"/>
              <w:left w:val="nil"/>
              <w:bottom w:val="single" w:sz="4" w:space="0" w:color="auto"/>
              <w:right w:val="single" w:sz="4" w:space="0" w:color="auto"/>
            </w:tcBorders>
            <w:vAlign w:val="center"/>
            <w:hideMark/>
          </w:tcPr>
          <w:p w14:paraId="0E68537E" w14:textId="77777777" w:rsidR="00BD7D30" w:rsidRPr="005F579C" w:rsidRDefault="00BD7D30" w:rsidP="001C7BAD">
            <w:pPr>
              <w:jc w:val="right"/>
              <w:rPr>
                <w:color w:val="000000"/>
                <w:sz w:val="16"/>
                <w:szCs w:val="16"/>
              </w:rPr>
            </w:pPr>
            <w:r w:rsidRPr="005F579C">
              <w:rPr>
                <w:color w:val="000000"/>
                <w:sz w:val="16"/>
                <w:szCs w:val="16"/>
              </w:rPr>
              <w:t>800,36</w:t>
            </w:r>
          </w:p>
        </w:tc>
        <w:tc>
          <w:tcPr>
            <w:tcW w:w="326" w:type="pct"/>
            <w:tcBorders>
              <w:top w:val="nil"/>
              <w:left w:val="nil"/>
              <w:bottom w:val="single" w:sz="4" w:space="0" w:color="auto"/>
              <w:right w:val="single" w:sz="4" w:space="0" w:color="auto"/>
            </w:tcBorders>
            <w:vAlign w:val="center"/>
            <w:hideMark/>
          </w:tcPr>
          <w:p w14:paraId="5357B069" w14:textId="77777777" w:rsidR="00BD7D30" w:rsidRPr="005F579C" w:rsidRDefault="00BD7D30" w:rsidP="001C7BAD">
            <w:pPr>
              <w:jc w:val="right"/>
              <w:rPr>
                <w:color w:val="000000"/>
                <w:sz w:val="16"/>
                <w:szCs w:val="16"/>
              </w:rPr>
            </w:pPr>
            <w:r w:rsidRPr="005F579C">
              <w:rPr>
                <w:color w:val="000000"/>
                <w:sz w:val="16"/>
                <w:szCs w:val="16"/>
              </w:rPr>
              <w:t>29 691,98</w:t>
            </w:r>
          </w:p>
        </w:tc>
        <w:tc>
          <w:tcPr>
            <w:tcW w:w="334" w:type="pct"/>
            <w:tcBorders>
              <w:top w:val="nil"/>
              <w:left w:val="nil"/>
              <w:bottom w:val="single" w:sz="4" w:space="0" w:color="auto"/>
              <w:right w:val="single" w:sz="4" w:space="0" w:color="auto"/>
            </w:tcBorders>
            <w:vAlign w:val="center"/>
            <w:hideMark/>
          </w:tcPr>
          <w:p w14:paraId="6617895A" w14:textId="77777777" w:rsidR="00BD7D30" w:rsidRPr="005F579C" w:rsidRDefault="00BD7D30" w:rsidP="001C7BAD">
            <w:pPr>
              <w:jc w:val="right"/>
              <w:rPr>
                <w:color w:val="000000"/>
                <w:sz w:val="16"/>
                <w:szCs w:val="16"/>
              </w:rPr>
            </w:pPr>
            <w:r w:rsidRPr="005F579C">
              <w:rPr>
                <w:color w:val="000000"/>
                <w:sz w:val="16"/>
                <w:szCs w:val="16"/>
              </w:rPr>
              <w:t>23,50</w:t>
            </w:r>
          </w:p>
        </w:tc>
        <w:tc>
          <w:tcPr>
            <w:tcW w:w="360" w:type="pct"/>
            <w:tcBorders>
              <w:top w:val="nil"/>
              <w:left w:val="nil"/>
              <w:bottom w:val="single" w:sz="4" w:space="0" w:color="auto"/>
              <w:right w:val="single" w:sz="4" w:space="0" w:color="auto"/>
            </w:tcBorders>
            <w:vAlign w:val="center"/>
            <w:hideMark/>
          </w:tcPr>
          <w:p w14:paraId="2FFD4066" w14:textId="77777777" w:rsidR="00BD7D30" w:rsidRPr="005F579C" w:rsidRDefault="00BD7D30" w:rsidP="001C7BAD">
            <w:pPr>
              <w:jc w:val="right"/>
              <w:rPr>
                <w:color w:val="000000"/>
                <w:sz w:val="16"/>
                <w:szCs w:val="16"/>
              </w:rPr>
            </w:pPr>
            <w:r w:rsidRPr="005F579C">
              <w:rPr>
                <w:color w:val="000000"/>
                <w:sz w:val="16"/>
                <w:szCs w:val="16"/>
              </w:rPr>
              <w:t>697,76</w:t>
            </w:r>
          </w:p>
        </w:tc>
        <w:tc>
          <w:tcPr>
            <w:tcW w:w="303" w:type="pct"/>
            <w:tcBorders>
              <w:top w:val="nil"/>
              <w:left w:val="nil"/>
              <w:bottom w:val="single" w:sz="4" w:space="0" w:color="auto"/>
              <w:right w:val="single" w:sz="4" w:space="0" w:color="auto"/>
            </w:tcBorders>
            <w:vAlign w:val="center"/>
            <w:hideMark/>
          </w:tcPr>
          <w:p w14:paraId="219C68D1" w14:textId="77777777" w:rsidR="00BD7D30" w:rsidRPr="005F579C" w:rsidRDefault="00BD7D30" w:rsidP="001C7BAD">
            <w:pPr>
              <w:jc w:val="right"/>
              <w:rPr>
                <w:color w:val="000000"/>
                <w:sz w:val="16"/>
                <w:szCs w:val="16"/>
              </w:rPr>
            </w:pPr>
            <w:r w:rsidRPr="005F579C">
              <w:rPr>
                <w:color w:val="000000"/>
                <w:sz w:val="16"/>
                <w:szCs w:val="16"/>
              </w:rPr>
              <w:t>42 092,13</w:t>
            </w:r>
          </w:p>
        </w:tc>
        <w:tc>
          <w:tcPr>
            <w:tcW w:w="315" w:type="pct"/>
            <w:tcBorders>
              <w:top w:val="nil"/>
              <w:left w:val="nil"/>
              <w:bottom w:val="single" w:sz="4" w:space="0" w:color="auto"/>
              <w:right w:val="single" w:sz="4" w:space="0" w:color="auto"/>
            </w:tcBorders>
            <w:vAlign w:val="center"/>
            <w:hideMark/>
          </w:tcPr>
          <w:p w14:paraId="086DD2A6" w14:textId="77777777" w:rsidR="00BD7D30" w:rsidRPr="005F579C" w:rsidRDefault="00BD7D30" w:rsidP="001C7BAD">
            <w:pPr>
              <w:jc w:val="right"/>
              <w:rPr>
                <w:color w:val="000000"/>
                <w:sz w:val="16"/>
                <w:szCs w:val="16"/>
              </w:rPr>
            </w:pPr>
            <w:r w:rsidRPr="005F579C">
              <w:rPr>
                <w:color w:val="000000"/>
                <w:sz w:val="16"/>
                <w:szCs w:val="16"/>
              </w:rPr>
              <w:t>8</w:t>
            </w:r>
          </w:p>
        </w:tc>
        <w:tc>
          <w:tcPr>
            <w:tcW w:w="311" w:type="pct"/>
            <w:tcBorders>
              <w:top w:val="nil"/>
              <w:left w:val="nil"/>
              <w:bottom w:val="single" w:sz="4" w:space="0" w:color="auto"/>
              <w:right w:val="single" w:sz="4" w:space="0" w:color="auto"/>
            </w:tcBorders>
            <w:vAlign w:val="center"/>
            <w:hideMark/>
          </w:tcPr>
          <w:p w14:paraId="7836F109" w14:textId="77777777" w:rsidR="00BD7D30" w:rsidRPr="005F579C" w:rsidRDefault="00BD7D30" w:rsidP="001C7BAD">
            <w:pPr>
              <w:jc w:val="right"/>
              <w:rPr>
                <w:color w:val="000000"/>
                <w:sz w:val="16"/>
                <w:szCs w:val="16"/>
              </w:rPr>
            </w:pPr>
            <w:r w:rsidRPr="005F579C">
              <w:rPr>
                <w:color w:val="000000"/>
                <w:sz w:val="16"/>
                <w:szCs w:val="16"/>
              </w:rPr>
              <w:t>329,72</w:t>
            </w:r>
          </w:p>
        </w:tc>
      </w:tr>
      <w:tr w:rsidR="00BD7D30" w:rsidRPr="005F579C" w14:paraId="434EB9C5"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4F8DA4E1" w14:textId="77777777" w:rsidR="00BD7D30" w:rsidRPr="005F579C" w:rsidRDefault="00BD7D30" w:rsidP="001C7BAD">
            <w:pPr>
              <w:rPr>
                <w:color w:val="000000"/>
                <w:sz w:val="16"/>
                <w:szCs w:val="16"/>
              </w:rPr>
            </w:pPr>
            <w:r w:rsidRPr="005F579C">
              <w:rPr>
                <w:color w:val="000000"/>
                <w:sz w:val="16"/>
                <w:szCs w:val="16"/>
              </w:rPr>
              <w:t>6.2.1.2.2</w:t>
            </w:r>
          </w:p>
        </w:tc>
        <w:tc>
          <w:tcPr>
            <w:tcW w:w="1677" w:type="pct"/>
            <w:tcBorders>
              <w:top w:val="nil"/>
              <w:left w:val="nil"/>
              <w:bottom w:val="single" w:sz="4" w:space="0" w:color="auto"/>
              <w:right w:val="single" w:sz="4" w:space="0" w:color="auto"/>
            </w:tcBorders>
            <w:vAlign w:val="center"/>
            <w:hideMark/>
          </w:tcPr>
          <w:p w14:paraId="07FB3491"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10/0,4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Однотрансформаторные</w:t>
            </w:r>
            <w:proofErr w:type="spellEnd"/>
            <w:r w:rsidRPr="005F579C">
              <w:rPr>
                <w:color w:val="000000"/>
                <w:sz w:val="16"/>
                <w:szCs w:val="16"/>
              </w:rPr>
              <w:t xml:space="preserve"> Трансформаторная мощность от 25 до 100 </w:t>
            </w:r>
            <w:proofErr w:type="spellStart"/>
            <w:r w:rsidRPr="005F579C">
              <w:rPr>
                <w:color w:val="000000"/>
                <w:sz w:val="16"/>
                <w:szCs w:val="16"/>
              </w:rPr>
              <w:t>кВА</w:t>
            </w:r>
            <w:proofErr w:type="spellEnd"/>
            <w:r w:rsidRPr="005F579C">
              <w:rPr>
                <w:color w:val="000000"/>
                <w:sz w:val="16"/>
                <w:szCs w:val="16"/>
              </w:rPr>
              <w:t xml:space="preserve"> включительно Шкафного или </w:t>
            </w:r>
            <w:proofErr w:type="spellStart"/>
            <w:r w:rsidRPr="005F579C">
              <w:rPr>
                <w:color w:val="000000"/>
                <w:sz w:val="16"/>
                <w:szCs w:val="16"/>
              </w:rPr>
              <w:t>киоскового</w:t>
            </w:r>
            <w:proofErr w:type="spellEnd"/>
            <w:r w:rsidRPr="005F579C">
              <w:rPr>
                <w:color w:val="000000"/>
                <w:sz w:val="16"/>
                <w:szCs w:val="16"/>
              </w:rPr>
              <w:t xml:space="preserve"> типа</w:t>
            </w:r>
          </w:p>
        </w:tc>
        <w:tc>
          <w:tcPr>
            <w:tcW w:w="353" w:type="pct"/>
            <w:tcBorders>
              <w:top w:val="nil"/>
              <w:left w:val="nil"/>
              <w:bottom w:val="single" w:sz="4" w:space="0" w:color="auto"/>
              <w:right w:val="single" w:sz="4" w:space="0" w:color="auto"/>
            </w:tcBorders>
            <w:vAlign w:val="center"/>
            <w:hideMark/>
          </w:tcPr>
          <w:p w14:paraId="4B1C5692" w14:textId="77777777" w:rsidR="00BD7D30" w:rsidRPr="005F579C" w:rsidRDefault="00BD7D30" w:rsidP="001C7BAD">
            <w:pPr>
              <w:jc w:val="right"/>
              <w:rPr>
                <w:color w:val="000000"/>
                <w:sz w:val="16"/>
                <w:szCs w:val="16"/>
              </w:rPr>
            </w:pPr>
            <w:r w:rsidRPr="005F579C">
              <w:rPr>
                <w:color w:val="000000"/>
                <w:sz w:val="16"/>
                <w:szCs w:val="16"/>
              </w:rPr>
              <w:t>9 681,91</w:t>
            </w:r>
          </w:p>
        </w:tc>
        <w:tc>
          <w:tcPr>
            <w:tcW w:w="421" w:type="pct"/>
            <w:tcBorders>
              <w:top w:val="nil"/>
              <w:left w:val="nil"/>
              <w:bottom w:val="single" w:sz="4" w:space="0" w:color="auto"/>
              <w:right w:val="single" w:sz="4" w:space="0" w:color="auto"/>
            </w:tcBorders>
            <w:vAlign w:val="center"/>
            <w:hideMark/>
          </w:tcPr>
          <w:p w14:paraId="19320C36" w14:textId="77777777" w:rsidR="00BD7D30" w:rsidRPr="005F579C" w:rsidRDefault="00BD7D30" w:rsidP="001C7BAD">
            <w:pPr>
              <w:jc w:val="right"/>
              <w:rPr>
                <w:color w:val="000000"/>
                <w:sz w:val="16"/>
                <w:szCs w:val="16"/>
              </w:rPr>
            </w:pPr>
            <w:r w:rsidRPr="005F579C">
              <w:rPr>
                <w:color w:val="000000"/>
                <w:sz w:val="16"/>
                <w:szCs w:val="16"/>
              </w:rPr>
              <w:t>188,00</w:t>
            </w:r>
          </w:p>
        </w:tc>
        <w:tc>
          <w:tcPr>
            <w:tcW w:w="353" w:type="pct"/>
            <w:tcBorders>
              <w:top w:val="nil"/>
              <w:left w:val="nil"/>
              <w:bottom w:val="single" w:sz="4" w:space="0" w:color="auto"/>
              <w:right w:val="single" w:sz="4" w:space="0" w:color="auto"/>
            </w:tcBorders>
            <w:vAlign w:val="center"/>
            <w:hideMark/>
          </w:tcPr>
          <w:p w14:paraId="300B400C" w14:textId="77777777" w:rsidR="00BD7D30" w:rsidRPr="005F579C" w:rsidRDefault="00BD7D30" w:rsidP="001C7BAD">
            <w:pPr>
              <w:jc w:val="right"/>
              <w:rPr>
                <w:color w:val="000000"/>
                <w:sz w:val="16"/>
                <w:szCs w:val="16"/>
              </w:rPr>
            </w:pPr>
            <w:r w:rsidRPr="005F579C">
              <w:rPr>
                <w:color w:val="000000"/>
                <w:sz w:val="16"/>
                <w:szCs w:val="16"/>
              </w:rPr>
              <w:t>1 820,20</w:t>
            </w:r>
          </w:p>
        </w:tc>
        <w:tc>
          <w:tcPr>
            <w:tcW w:w="326" w:type="pct"/>
            <w:tcBorders>
              <w:top w:val="nil"/>
              <w:left w:val="nil"/>
              <w:bottom w:val="single" w:sz="4" w:space="0" w:color="auto"/>
              <w:right w:val="single" w:sz="4" w:space="0" w:color="auto"/>
            </w:tcBorders>
            <w:vAlign w:val="center"/>
            <w:hideMark/>
          </w:tcPr>
          <w:p w14:paraId="3AA4CA53" w14:textId="77777777" w:rsidR="00BD7D30" w:rsidRPr="005F579C" w:rsidRDefault="00BD7D30" w:rsidP="001C7BAD">
            <w:pPr>
              <w:jc w:val="right"/>
              <w:rPr>
                <w:color w:val="000000"/>
                <w:sz w:val="16"/>
                <w:szCs w:val="16"/>
              </w:rPr>
            </w:pPr>
            <w:r w:rsidRPr="005F579C">
              <w:rPr>
                <w:color w:val="000000"/>
                <w:sz w:val="16"/>
                <w:szCs w:val="16"/>
              </w:rPr>
              <w:t>10 044,13</w:t>
            </w:r>
          </w:p>
        </w:tc>
        <w:tc>
          <w:tcPr>
            <w:tcW w:w="334" w:type="pct"/>
            <w:tcBorders>
              <w:top w:val="nil"/>
              <w:left w:val="nil"/>
              <w:bottom w:val="single" w:sz="4" w:space="0" w:color="auto"/>
              <w:right w:val="single" w:sz="4" w:space="0" w:color="auto"/>
            </w:tcBorders>
            <w:vAlign w:val="center"/>
            <w:hideMark/>
          </w:tcPr>
          <w:p w14:paraId="5EF2B44F" w14:textId="77777777" w:rsidR="00BD7D30" w:rsidRPr="005F579C" w:rsidRDefault="00BD7D30" w:rsidP="001C7BAD">
            <w:pPr>
              <w:jc w:val="right"/>
              <w:rPr>
                <w:color w:val="000000"/>
                <w:sz w:val="16"/>
                <w:szCs w:val="16"/>
              </w:rPr>
            </w:pPr>
            <w:r w:rsidRPr="005F579C">
              <w:rPr>
                <w:color w:val="000000"/>
                <w:sz w:val="16"/>
                <w:szCs w:val="16"/>
              </w:rPr>
              <w:t>188,00</w:t>
            </w:r>
          </w:p>
        </w:tc>
        <w:tc>
          <w:tcPr>
            <w:tcW w:w="360" w:type="pct"/>
            <w:tcBorders>
              <w:top w:val="nil"/>
              <w:left w:val="nil"/>
              <w:bottom w:val="single" w:sz="4" w:space="0" w:color="auto"/>
              <w:right w:val="single" w:sz="4" w:space="0" w:color="auto"/>
            </w:tcBorders>
            <w:vAlign w:val="center"/>
            <w:hideMark/>
          </w:tcPr>
          <w:p w14:paraId="1FFC1298" w14:textId="77777777" w:rsidR="00BD7D30" w:rsidRPr="005F579C" w:rsidRDefault="00BD7D30" w:rsidP="001C7BAD">
            <w:pPr>
              <w:jc w:val="right"/>
              <w:rPr>
                <w:color w:val="000000"/>
                <w:sz w:val="16"/>
                <w:szCs w:val="16"/>
              </w:rPr>
            </w:pPr>
            <w:r w:rsidRPr="005F579C">
              <w:rPr>
                <w:color w:val="000000"/>
                <w:sz w:val="16"/>
                <w:szCs w:val="16"/>
              </w:rPr>
              <w:t>1 888,30</w:t>
            </w:r>
          </w:p>
        </w:tc>
        <w:tc>
          <w:tcPr>
            <w:tcW w:w="303" w:type="pct"/>
            <w:tcBorders>
              <w:top w:val="nil"/>
              <w:left w:val="nil"/>
              <w:bottom w:val="single" w:sz="4" w:space="0" w:color="auto"/>
              <w:right w:val="single" w:sz="4" w:space="0" w:color="auto"/>
            </w:tcBorders>
            <w:vAlign w:val="center"/>
            <w:hideMark/>
          </w:tcPr>
          <w:p w14:paraId="2462072B" w14:textId="77777777" w:rsidR="00BD7D30" w:rsidRPr="005F579C" w:rsidRDefault="00BD7D30" w:rsidP="001C7BAD">
            <w:pPr>
              <w:jc w:val="right"/>
              <w:rPr>
                <w:color w:val="000000"/>
                <w:sz w:val="16"/>
                <w:szCs w:val="16"/>
              </w:rPr>
            </w:pPr>
            <w:r w:rsidRPr="005F579C">
              <w:rPr>
                <w:color w:val="000000"/>
                <w:sz w:val="16"/>
                <w:szCs w:val="16"/>
              </w:rPr>
              <w:t>12 811,56</w:t>
            </w:r>
          </w:p>
        </w:tc>
        <w:tc>
          <w:tcPr>
            <w:tcW w:w="315" w:type="pct"/>
            <w:tcBorders>
              <w:top w:val="nil"/>
              <w:left w:val="nil"/>
              <w:bottom w:val="single" w:sz="4" w:space="0" w:color="auto"/>
              <w:right w:val="single" w:sz="4" w:space="0" w:color="auto"/>
            </w:tcBorders>
            <w:vAlign w:val="center"/>
            <w:hideMark/>
          </w:tcPr>
          <w:p w14:paraId="5FB9CE11" w14:textId="77777777" w:rsidR="00BD7D30" w:rsidRPr="005F579C" w:rsidRDefault="00BD7D30" w:rsidP="001C7BAD">
            <w:pPr>
              <w:jc w:val="right"/>
              <w:rPr>
                <w:color w:val="000000"/>
                <w:sz w:val="16"/>
                <w:szCs w:val="16"/>
              </w:rPr>
            </w:pPr>
            <w:r w:rsidRPr="005F579C">
              <w:rPr>
                <w:color w:val="000000"/>
                <w:sz w:val="16"/>
                <w:szCs w:val="16"/>
              </w:rPr>
              <w:t>1 147</w:t>
            </w:r>
          </w:p>
        </w:tc>
        <w:tc>
          <w:tcPr>
            <w:tcW w:w="311" w:type="pct"/>
            <w:tcBorders>
              <w:top w:val="nil"/>
              <w:left w:val="nil"/>
              <w:bottom w:val="single" w:sz="4" w:space="0" w:color="auto"/>
              <w:right w:val="single" w:sz="4" w:space="0" w:color="auto"/>
            </w:tcBorders>
            <w:vAlign w:val="center"/>
            <w:hideMark/>
          </w:tcPr>
          <w:p w14:paraId="76234D05" w14:textId="77777777" w:rsidR="00BD7D30" w:rsidRPr="005F579C" w:rsidRDefault="00BD7D30" w:rsidP="001C7BAD">
            <w:pPr>
              <w:jc w:val="right"/>
              <w:rPr>
                <w:color w:val="000000"/>
                <w:sz w:val="16"/>
                <w:szCs w:val="16"/>
              </w:rPr>
            </w:pPr>
            <w:r w:rsidRPr="005F579C">
              <w:rPr>
                <w:color w:val="000000"/>
                <w:sz w:val="16"/>
                <w:szCs w:val="16"/>
              </w:rPr>
              <w:t>14 696,31</w:t>
            </w:r>
          </w:p>
        </w:tc>
      </w:tr>
      <w:tr w:rsidR="00BD7D30" w:rsidRPr="005F579C" w14:paraId="1A252E24"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E398545" w14:textId="77777777" w:rsidR="00BD7D30" w:rsidRPr="005F579C" w:rsidRDefault="00BD7D30" w:rsidP="001C7BAD">
            <w:pPr>
              <w:rPr>
                <w:color w:val="000000"/>
                <w:sz w:val="16"/>
                <w:szCs w:val="16"/>
              </w:rPr>
            </w:pPr>
            <w:r w:rsidRPr="005F579C">
              <w:rPr>
                <w:color w:val="000000"/>
                <w:sz w:val="16"/>
                <w:szCs w:val="16"/>
              </w:rPr>
              <w:t>6.2.1.3.2</w:t>
            </w:r>
          </w:p>
        </w:tc>
        <w:tc>
          <w:tcPr>
            <w:tcW w:w="1677" w:type="pct"/>
            <w:tcBorders>
              <w:top w:val="nil"/>
              <w:left w:val="nil"/>
              <w:bottom w:val="single" w:sz="4" w:space="0" w:color="auto"/>
              <w:right w:val="single" w:sz="4" w:space="0" w:color="auto"/>
            </w:tcBorders>
            <w:vAlign w:val="center"/>
            <w:hideMark/>
          </w:tcPr>
          <w:p w14:paraId="3FBA8594" w14:textId="77777777" w:rsidR="00BD7D30" w:rsidRPr="005F579C" w:rsidRDefault="00BD7D30" w:rsidP="001C7BAD">
            <w:pPr>
              <w:rPr>
                <w:color w:val="000000"/>
                <w:sz w:val="16"/>
                <w:szCs w:val="16"/>
              </w:rPr>
            </w:pPr>
            <w:r w:rsidRPr="005F579C">
              <w:rPr>
                <w:color w:val="000000"/>
                <w:sz w:val="16"/>
                <w:szCs w:val="16"/>
              </w:rPr>
              <w:t xml:space="preserve">Трансформаторная подстанция (ТП) с уровнем напряжения 10/0,4 </w:t>
            </w:r>
            <w:proofErr w:type="spellStart"/>
            <w:r w:rsidRPr="005F579C">
              <w:rPr>
                <w:color w:val="000000"/>
                <w:sz w:val="16"/>
                <w:szCs w:val="16"/>
              </w:rPr>
              <w:t>кВ</w:t>
            </w:r>
            <w:proofErr w:type="spellEnd"/>
            <w:r w:rsidRPr="005F579C">
              <w:rPr>
                <w:color w:val="000000"/>
                <w:sz w:val="16"/>
                <w:szCs w:val="16"/>
              </w:rPr>
              <w:t xml:space="preserve"> </w:t>
            </w:r>
            <w:proofErr w:type="spellStart"/>
            <w:r w:rsidRPr="005F579C">
              <w:rPr>
                <w:color w:val="000000"/>
                <w:sz w:val="16"/>
                <w:szCs w:val="16"/>
              </w:rPr>
              <w:t>Однотрансформаторная</w:t>
            </w:r>
            <w:proofErr w:type="spellEnd"/>
            <w:r w:rsidRPr="005F579C">
              <w:rPr>
                <w:color w:val="000000"/>
                <w:sz w:val="16"/>
                <w:szCs w:val="16"/>
              </w:rPr>
              <w:t xml:space="preserve"> Трансформаторная мощность от 100 до 250 </w:t>
            </w:r>
            <w:proofErr w:type="spellStart"/>
            <w:r w:rsidRPr="005F579C">
              <w:rPr>
                <w:color w:val="000000"/>
                <w:sz w:val="16"/>
                <w:szCs w:val="16"/>
              </w:rPr>
              <w:t>кВА</w:t>
            </w:r>
            <w:proofErr w:type="spellEnd"/>
            <w:r w:rsidRPr="005F579C">
              <w:rPr>
                <w:color w:val="000000"/>
                <w:sz w:val="16"/>
                <w:szCs w:val="16"/>
              </w:rPr>
              <w:t xml:space="preserve"> включительно Шкафного или </w:t>
            </w:r>
            <w:proofErr w:type="spellStart"/>
            <w:r w:rsidRPr="005F579C">
              <w:rPr>
                <w:color w:val="000000"/>
                <w:sz w:val="16"/>
                <w:szCs w:val="16"/>
              </w:rPr>
              <w:t>киоскового</w:t>
            </w:r>
            <w:proofErr w:type="spellEnd"/>
            <w:r w:rsidRPr="005F579C">
              <w:rPr>
                <w:color w:val="000000"/>
                <w:sz w:val="16"/>
                <w:szCs w:val="16"/>
              </w:rPr>
              <w:t xml:space="preserve"> типа</w:t>
            </w:r>
          </w:p>
        </w:tc>
        <w:tc>
          <w:tcPr>
            <w:tcW w:w="353" w:type="pct"/>
            <w:tcBorders>
              <w:top w:val="nil"/>
              <w:left w:val="nil"/>
              <w:bottom w:val="single" w:sz="4" w:space="0" w:color="auto"/>
              <w:right w:val="single" w:sz="4" w:space="0" w:color="auto"/>
            </w:tcBorders>
            <w:vAlign w:val="center"/>
            <w:hideMark/>
          </w:tcPr>
          <w:p w14:paraId="71A34C9D" w14:textId="77777777" w:rsidR="00BD7D30" w:rsidRPr="005F579C" w:rsidRDefault="00BD7D30" w:rsidP="001C7BAD">
            <w:pPr>
              <w:jc w:val="right"/>
              <w:rPr>
                <w:color w:val="000000"/>
                <w:sz w:val="16"/>
                <w:szCs w:val="16"/>
              </w:rPr>
            </w:pPr>
            <w:r w:rsidRPr="005F579C">
              <w:rPr>
                <w:color w:val="000000"/>
                <w:sz w:val="16"/>
                <w:szCs w:val="16"/>
              </w:rPr>
              <w:t>6 045,40</w:t>
            </w:r>
          </w:p>
        </w:tc>
        <w:tc>
          <w:tcPr>
            <w:tcW w:w="421" w:type="pct"/>
            <w:tcBorders>
              <w:top w:val="nil"/>
              <w:left w:val="nil"/>
              <w:bottom w:val="single" w:sz="4" w:space="0" w:color="auto"/>
              <w:right w:val="single" w:sz="4" w:space="0" w:color="auto"/>
            </w:tcBorders>
            <w:vAlign w:val="center"/>
            <w:hideMark/>
          </w:tcPr>
          <w:p w14:paraId="20BF18AD" w14:textId="77777777" w:rsidR="00BD7D30" w:rsidRPr="005F579C" w:rsidRDefault="00BD7D30" w:rsidP="001C7BAD">
            <w:pPr>
              <w:jc w:val="right"/>
              <w:rPr>
                <w:color w:val="000000"/>
                <w:sz w:val="16"/>
                <w:szCs w:val="16"/>
              </w:rPr>
            </w:pPr>
            <w:r w:rsidRPr="005F579C">
              <w:rPr>
                <w:color w:val="000000"/>
                <w:sz w:val="16"/>
                <w:szCs w:val="16"/>
              </w:rPr>
              <w:t>150,40</w:t>
            </w:r>
          </w:p>
        </w:tc>
        <w:tc>
          <w:tcPr>
            <w:tcW w:w="353" w:type="pct"/>
            <w:tcBorders>
              <w:top w:val="nil"/>
              <w:left w:val="nil"/>
              <w:bottom w:val="single" w:sz="4" w:space="0" w:color="auto"/>
              <w:right w:val="single" w:sz="4" w:space="0" w:color="auto"/>
            </w:tcBorders>
            <w:vAlign w:val="center"/>
            <w:hideMark/>
          </w:tcPr>
          <w:p w14:paraId="5E225F37" w14:textId="77777777" w:rsidR="00BD7D30" w:rsidRPr="005F579C" w:rsidRDefault="00BD7D30" w:rsidP="001C7BAD">
            <w:pPr>
              <w:jc w:val="right"/>
              <w:rPr>
                <w:color w:val="000000"/>
                <w:sz w:val="16"/>
                <w:szCs w:val="16"/>
              </w:rPr>
            </w:pPr>
            <w:r w:rsidRPr="005F579C">
              <w:rPr>
                <w:color w:val="000000"/>
                <w:sz w:val="16"/>
                <w:szCs w:val="16"/>
              </w:rPr>
              <w:t>909,23</w:t>
            </w:r>
          </w:p>
        </w:tc>
        <w:tc>
          <w:tcPr>
            <w:tcW w:w="326" w:type="pct"/>
            <w:tcBorders>
              <w:top w:val="nil"/>
              <w:left w:val="nil"/>
              <w:bottom w:val="single" w:sz="4" w:space="0" w:color="auto"/>
              <w:right w:val="single" w:sz="4" w:space="0" w:color="auto"/>
            </w:tcBorders>
            <w:vAlign w:val="center"/>
            <w:hideMark/>
          </w:tcPr>
          <w:p w14:paraId="67ABADED" w14:textId="77777777" w:rsidR="00BD7D30" w:rsidRPr="005F579C" w:rsidRDefault="00BD7D30" w:rsidP="001C7BAD">
            <w:pPr>
              <w:jc w:val="right"/>
              <w:rPr>
                <w:color w:val="000000"/>
                <w:sz w:val="16"/>
                <w:szCs w:val="16"/>
              </w:rPr>
            </w:pPr>
            <w:r w:rsidRPr="005F579C">
              <w:rPr>
                <w:color w:val="000000"/>
                <w:sz w:val="16"/>
                <w:szCs w:val="16"/>
              </w:rPr>
              <w:t>7 174,06</w:t>
            </w:r>
          </w:p>
        </w:tc>
        <w:tc>
          <w:tcPr>
            <w:tcW w:w="334" w:type="pct"/>
            <w:tcBorders>
              <w:top w:val="nil"/>
              <w:left w:val="nil"/>
              <w:bottom w:val="single" w:sz="4" w:space="0" w:color="auto"/>
              <w:right w:val="single" w:sz="4" w:space="0" w:color="auto"/>
            </w:tcBorders>
            <w:vAlign w:val="center"/>
            <w:hideMark/>
          </w:tcPr>
          <w:p w14:paraId="403C3AFC" w14:textId="77777777" w:rsidR="00BD7D30" w:rsidRPr="005F579C" w:rsidRDefault="00BD7D30" w:rsidP="001C7BAD">
            <w:pPr>
              <w:jc w:val="right"/>
              <w:rPr>
                <w:color w:val="000000"/>
                <w:sz w:val="16"/>
                <w:szCs w:val="16"/>
              </w:rPr>
            </w:pPr>
            <w:r w:rsidRPr="005F579C">
              <w:rPr>
                <w:color w:val="000000"/>
                <w:sz w:val="16"/>
                <w:szCs w:val="16"/>
              </w:rPr>
              <w:t>150,40</w:t>
            </w:r>
          </w:p>
        </w:tc>
        <w:tc>
          <w:tcPr>
            <w:tcW w:w="360" w:type="pct"/>
            <w:tcBorders>
              <w:top w:val="nil"/>
              <w:left w:val="nil"/>
              <w:bottom w:val="single" w:sz="4" w:space="0" w:color="auto"/>
              <w:right w:val="single" w:sz="4" w:space="0" w:color="auto"/>
            </w:tcBorders>
            <w:vAlign w:val="center"/>
            <w:hideMark/>
          </w:tcPr>
          <w:p w14:paraId="61AF9FE0" w14:textId="77777777" w:rsidR="00BD7D30" w:rsidRPr="005F579C" w:rsidRDefault="00BD7D30" w:rsidP="001C7BAD">
            <w:pPr>
              <w:jc w:val="right"/>
              <w:rPr>
                <w:color w:val="000000"/>
                <w:sz w:val="16"/>
                <w:szCs w:val="16"/>
              </w:rPr>
            </w:pPr>
            <w:r w:rsidRPr="005F579C">
              <w:rPr>
                <w:color w:val="000000"/>
                <w:sz w:val="16"/>
                <w:szCs w:val="16"/>
              </w:rPr>
              <w:t>1 078,98</w:t>
            </w:r>
          </w:p>
        </w:tc>
        <w:tc>
          <w:tcPr>
            <w:tcW w:w="303" w:type="pct"/>
            <w:tcBorders>
              <w:top w:val="nil"/>
              <w:left w:val="nil"/>
              <w:bottom w:val="single" w:sz="4" w:space="0" w:color="auto"/>
              <w:right w:val="single" w:sz="4" w:space="0" w:color="auto"/>
            </w:tcBorders>
            <w:vAlign w:val="center"/>
            <w:hideMark/>
          </w:tcPr>
          <w:p w14:paraId="29953569" w14:textId="77777777" w:rsidR="00BD7D30" w:rsidRPr="005F579C" w:rsidRDefault="00BD7D30" w:rsidP="001C7BAD">
            <w:pPr>
              <w:jc w:val="right"/>
              <w:rPr>
                <w:color w:val="000000"/>
                <w:sz w:val="16"/>
                <w:szCs w:val="16"/>
              </w:rPr>
            </w:pPr>
            <w:r w:rsidRPr="005F579C">
              <w:rPr>
                <w:color w:val="000000"/>
                <w:sz w:val="16"/>
                <w:szCs w:val="16"/>
              </w:rPr>
              <w:t>10 967,71</w:t>
            </w:r>
          </w:p>
        </w:tc>
        <w:tc>
          <w:tcPr>
            <w:tcW w:w="315" w:type="pct"/>
            <w:tcBorders>
              <w:top w:val="nil"/>
              <w:left w:val="nil"/>
              <w:bottom w:val="single" w:sz="4" w:space="0" w:color="auto"/>
              <w:right w:val="single" w:sz="4" w:space="0" w:color="auto"/>
            </w:tcBorders>
            <w:vAlign w:val="center"/>
            <w:hideMark/>
          </w:tcPr>
          <w:p w14:paraId="5C2EB93C" w14:textId="77777777" w:rsidR="00BD7D30" w:rsidRPr="005F579C" w:rsidRDefault="00BD7D30" w:rsidP="001C7BAD">
            <w:pPr>
              <w:jc w:val="right"/>
              <w:rPr>
                <w:color w:val="000000"/>
                <w:sz w:val="16"/>
                <w:szCs w:val="16"/>
              </w:rPr>
            </w:pPr>
            <w:r w:rsidRPr="005F579C">
              <w:rPr>
                <w:color w:val="000000"/>
                <w:sz w:val="16"/>
                <w:szCs w:val="16"/>
              </w:rPr>
              <w:t>636</w:t>
            </w:r>
          </w:p>
        </w:tc>
        <w:tc>
          <w:tcPr>
            <w:tcW w:w="311" w:type="pct"/>
            <w:tcBorders>
              <w:top w:val="nil"/>
              <w:left w:val="nil"/>
              <w:bottom w:val="single" w:sz="4" w:space="0" w:color="auto"/>
              <w:right w:val="single" w:sz="4" w:space="0" w:color="auto"/>
            </w:tcBorders>
            <w:vAlign w:val="center"/>
            <w:hideMark/>
          </w:tcPr>
          <w:p w14:paraId="07852691" w14:textId="77777777" w:rsidR="00BD7D30" w:rsidRPr="005F579C" w:rsidRDefault="00BD7D30" w:rsidP="001C7BAD">
            <w:pPr>
              <w:jc w:val="right"/>
              <w:rPr>
                <w:color w:val="000000"/>
                <w:sz w:val="16"/>
                <w:szCs w:val="16"/>
              </w:rPr>
            </w:pPr>
            <w:r w:rsidRPr="005F579C">
              <w:rPr>
                <w:color w:val="000000"/>
                <w:sz w:val="16"/>
                <w:szCs w:val="16"/>
              </w:rPr>
              <w:t>6 976,20</w:t>
            </w:r>
          </w:p>
        </w:tc>
      </w:tr>
      <w:tr w:rsidR="00BD7D30" w:rsidRPr="005F579C" w14:paraId="392AF441"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1F67EE07" w14:textId="77777777" w:rsidR="00BD7D30" w:rsidRPr="005F579C" w:rsidRDefault="00BD7D30" w:rsidP="001C7BAD">
            <w:pPr>
              <w:rPr>
                <w:color w:val="000000"/>
                <w:sz w:val="16"/>
                <w:szCs w:val="16"/>
              </w:rPr>
            </w:pPr>
            <w:r w:rsidRPr="005F579C">
              <w:rPr>
                <w:color w:val="000000"/>
                <w:sz w:val="16"/>
                <w:szCs w:val="16"/>
              </w:rPr>
              <w:t>6.2.1.3.1</w:t>
            </w:r>
          </w:p>
        </w:tc>
        <w:tc>
          <w:tcPr>
            <w:tcW w:w="1677" w:type="pct"/>
            <w:tcBorders>
              <w:top w:val="nil"/>
              <w:left w:val="nil"/>
              <w:bottom w:val="single" w:sz="4" w:space="0" w:color="auto"/>
              <w:right w:val="single" w:sz="4" w:space="0" w:color="auto"/>
            </w:tcBorders>
            <w:vAlign w:val="center"/>
            <w:hideMark/>
          </w:tcPr>
          <w:p w14:paraId="712338F0" w14:textId="77777777" w:rsidR="00BD7D30" w:rsidRPr="005F579C" w:rsidRDefault="00BD7D30" w:rsidP="001C7BAD">
            <w:pPr>
              <w:rPr>
                <w:color w:val="000000"/>
                <w:sz w:val="16"/>
                <w:szCs w:val="16"/>
              </w:rPr>
            </w:pPr>
            <w:proofErr w:type="spellStart"/>
            <w:r w:rsidRPr="005F579C">
              <w:rPr>
                <w:color w:val="000000"/>
                <w:sz w:val="16"/>
                <w:szCs w:val="16"/>
              </w:rPr>
              <w:t>Однотрансформаторные</w:t>
            </w:r>
            <w:proofErr w:type="spellEnd"/>
            <w:r w:rsidRPr="005F579C">
              <w:rPr>
                <w:color w:val="000000"/>
                <w:sz w:val="16"/>
                <w:szCs w:val="16"/>
              </w:rPr>
              <w:t xml:space="preserve"> подстанции (за исключением РТП) мощностью от 100 до 250 </w:t>
            </w:r>
            <w:proofErr w:type="spellStart"/>
            <w:r w:rsidRPr="005F579C">
              <w:rPr>
                <w:color w:val="000000"/>
                <w:sz w:val="16"/>
                <w:szCs w:val="16"/>
              </w:rPr>
              <w:t>кВА</w:t>
            </w:r>
            <w:proofErr w:type="spellEnd"/>
            <w:r w:rsidRPr="005F579C">
              <w:rPr>
                <w:color w:val="000000"/>
                <w:sz w:val="16"/>
                <w:szCs w:val="16"/>
              </w:rPr>
              <w:t xml:space="preserve"> включительно Столбового/мачтового типа 10/0,4</w:t>
            </w:r>
          </w:p>
        </w:tc>
        <w:tc>
          <w:tcPr>
            <w:tcW w:w="353" w:type="pct"/>
            <w:tcBorders>
              <w:top w:val="nil"/>
              <w:left w:val="nil"/>
              <w:bottom w:val="single" w:sz="4" w:space="0" w:color="auto"/>
              <w:right w:val="single" w:sz="4" w:space="0" w:color="auto"/>
            </w:tcBorders>
            <w:vAlign w:val="center"/>
            <w:hideMark/>
          </w:tcPr>
          <w:p w14:paraId="6F4C4A71" w14:textId="77777777" w:rsidR="00BD7D30" w:rsidRPr="005F579C" w:rsidRDefault="00BD7D30" w:rsidP="001C7BAD">
            <w:pPr>
              <w:jc w:val="right"/>
              <w:rPr>
                <w:color w:val="000000"/>
                <w:sz w:val="16"/>
                <w:szCs w:val="16"/>
              </w:rPr>
            </w:pPr>
            <w:r w:rsidRPr="005F579C">
              <w:rPr>
                <w:color w:val="000000"/>
                <w:sz w:val="16"/>
                <w:szCs w:val="16"/>
              </w:rPr>
              <w:t>0,00</w:t>
            </w:r>
          </w:p>
        </w:tc>
        <w:tc>
          <w:tcPr>
            <w:tcW w:w="421" w:type="pct"/>
            <w:tcBorders>
              <w:top w:val="nil"/>
              <w:left w:val="nil"/>
              <w:bottom w:val="single" w:sz="4" w:space="0" w:color="auto"/>
              <w:right w:val="single" w:sz="4" w:space="0" w:color="auto"/>
            </w:tcBorders>
            <w:vAlign w:val="center"/>
            <w:hideMark/>
          </w:tcPr>
          <w:p w14:paraId="5CD0C99C" w14:textId="77777777" w:rsidR="00BD7D30" w:rsidRPr="005F579C" w:rsidRDefault="00BD7D30" w:rsidP="001C7BAD">
            <w:pPr>
              <w:jc w:val="right"/>
              <w:rPr>
                <w:color w:val="000000"/>
                <w:sz w:val="16"/>
                <w:szCs w:val="16"/>
              </w:rPr>
            </w:pPr>
            <w:r w:rsidRPr="005F579C">
              <w:rPr>
                <w:color w:val="000000"/>
                <w:sz w:val="16"/>
                <w:szCs w:val="16"/>
              </w:rPr>
              <w:t>0,00</w:t>
            </w:r>
          </w:p>
        </w:tc>
        <w:tc>
          <w:tcPr>
            <w:tcW w:w="353" w:type="pct"/>
            <w:tcBorders>
              <w:top w:val="nil"/>
              <w:left w:val="nil"/>
              <w:bottom w:val="single" w:sz="4" w:space="0" w:color="auto"/>
              <w:right w:val="single" w:sz="4" w:space="0" w:color="auto"/>
            </w:tcBorders>
            <w:vAlign w:val="center"/>
            <w:hideMark/>
          </w:tcPr>
          <w:p w14:paraId="50D3498D" w14:textId="77777777" w:rsidR="00BD7D30" w:rsidRPr="005F579C" w:rsidRDefault="00BD7D30" w:rsidP="001C7BAD">
            <w:pPr>
              <w:jc w:val="right"/>
              <w:rPr>
                <w:color w:val="000000"/>
                <w:sz w:val="16"/>
                <w:szCs w:val="16"/>
              </w:rPr>
            </w:pPr>
            <w:r w:rsidRPr="005F579C">
              <w:rPr>
                <w:color w:val="000000"/>
                <w:sz w:val="16"/>
                <w:szCs w:val="16"/>
              </w:rPr>
              <w:t>0,00</w:t>
            </w:r>
          </w:p>
        </w:tc>
        <w:tc>
          <w:tcPr>
            <w:tcW w:w="326" w:type="pct"/>
            <w:tcBorders>
              <w:top w:val="nil"/>
              <w:left w:val="nil"/>
              <w:bottom w:val="single" w:sz="4" w:space="0" w:color="auto"/>
              <w:right w:val="single" w:sz="4" w:space="0" w:color="auto"/>
            </w:tcBorders>
            <w:vAlign w:val="center"/>
            <w:hideMark/>
          </w:tcPr>
          <w:p w14:paraId="54B984EE" w14:textId="77777777" w:rsidR="00BD7D30" w:rsidRPr="005F579C" w:rsidRDefault="00BD7D30" w:rsidP="001C7BAD">
            <w:pPr>
              <w:jc w:val="right"/>
              <w:rPr>
                <w:color w:val="000000"/>
                <w:sz w:val="16"/>
                <w:szCs w:val="16"/>
              </w:rPr>
            </w:pPr>
            <w:r w:rsidRPr="005F579C">
              <w:rPr>
                <w:color w:val="000000"/>
                <w:sz w:val="16"/>
                <w:szCs w:val="16"/>
              </w:rPr>
              <w:t>0,00</w:t>
            </w:r>
          </w:p>
        </w:tc>
        <w:tc>
          <w:tcPr>
            <w:tcW w:w="334" w:type="pct"/>
            <w:tcBorders>
              <w:top w:val="nil"/>
              <w:left w:val="nil"/>
              <w:bottom w:val="single" w:sz="4" w:space="0" w:color="auto"/>
              <w:right w:val="single" w:sz="4" w:space="0" w:color="auto"/>
            </w:tcBorders>
            <w:vAlign w:val="center"/>
            <w:hideMark/>
          </w:tcPr>
          <w:p w14:paraId="6C2D8F13" w14:textId="77777777" w:rsidR="00BD7D30" w:rsidRPr="005F579C" w:rsidRDefault="00BD7D30" w:rsidP="001C7BAD">
            <w:pPr>
              <w:jc w:val="right"/>
              <w:rPr>
                <w:color w:val="000000"/>
                <w:sz w:val="16"/>
                <w:szCs w:val="16"/>
              </w:rPr>
            </w:pPr>
            <w:r w:rsidRPr="005F579C">
              <w:rPr>
                <w:color w:val="000000"/>
                <w:sz w:val="16"/>
                <w:szCs w:val="16"/>
              </w:rPr>
              <w:t>0,00</w:t>
            </w:r>
          </w:p>
        </w:tc>
        <w:tc>
          <w:tcPr>
            <w:tcW w:w="360" w:type="pct"/>
            <w:tcBorders>
              <w:top w:val="nil"/>
              <w:left w:val="nil"/>
              <w:bottom w:val="single" w:sz="4" w:space="0" w:color="auto"/>
              <w:right w:val="single" w:sz="4" w:space="0" w:color="auto"/>
            </w:tcBorders>
            <w:vAlign w:val="center"/>
            <w:hideMark/>
          </w:tcPr>
          <w:p w14:paraId="2AD6CC55" w14:textId="77777777" w:rsidR="00BD7D30" w:rsidRPr="005F579C" w:rsidRDefault="00BD7D30" w:rsidP="001C7BAD">
            <w:pPr>
              <w:jc w:val="right"/>
              <w:rPr>
                <w:color w:val="000000"/>
                <w:sz w:val="16"/>
                <w:szCs w:val="16"/>
              </w:rPr>
            </w:pPr>
            <w:r w:rsidRPr="005F579C">
              <w:rPr>
                <w:color w:val="000000"/>
                <w:sz w:val="16"/>
                <w:szCs w:val="16"/>
              </w:rPr>
              <w:t>0,00</w:t>
            </w:r>
          </w:p>
        </w:tc>
        <w:tc>
          <w:tcPr>
            <w:tcW w:w="303" w:type="pct"/>
            <w:tcBorders>
              <w:top w:val="nil"/>
              <w:left w:val="nil"/>
              <w:bottom w:val="single" w:sz="4" w:space="0" w:color="auto"/>
              <w:right w:val="single" w:sz="4" w:space="0" w:color="auto"/>
            </w:tcBorders>
            <w:vAlign w:val="center"/>
            <w:hideMark/>
          </w:tcPr>
          <w:p w14:paraId="0D69993F" w14:textId="77777777" w:rsidR="00BD7D30" w:rsidRPr="005F579C" w:rsidRDefault="00BD7D30" w:rsidP="001C7BAD">
            <w:pPr>
              <w:jc w:val="right"/>
              <w:rPr>
                <w:color w:val="000000"/>
                <w:sz w:val="16"/>
                <w:szCs w:val="16"/>
              </w:rPr>
            </w:pPr>
            <w:r w:rsidRPr="005F579C">
              <w:rPr>
                <w:color w:val="000000"/>
                <w:sz w:val="16"/>
                <w:szCs w:val="16"/>
              </w:rPr>
              <w:t>7 929,05</w:t>
            </w:r>
          </w:p>
        </w:tc>
        <w:tc>
          <w:tcPr>
            <w:tcW w:w="315" w:type="pct"/>
            <w:tcBorders>
              <w:top w:val="nil"/>
              <w:left w:val="nil"/>
              <w:bottom w:val="single" w:sz="4" w:space="0" w:color="auto"/>
              <w:right w:val="single" w:sz="4" w:space="0" w:color="auto"/>
            </w:tcBorders>
            <w:vAlign w:val="center"/>
            <w:hideMark/>
          </w:tcPr>
          <w:p w14:paraId="2728BA7D" w14:textId="77777777" w:rsidR="00BD7D30" w:rsidRPr="005F579C" w:rsidRDefault="00BD7D30" w:rsidP="001C7BAD">
            <w:pPr>
              <w:jc w:val="right"/>
              <w:rPr>
                <w:color w:val="000000"/>
                <w:sz w:val="16"/>
                <w:szCs w:val="16"/>
              </w:rPr>
            </w:pPr>
            <w:r w:rsidRPr="005F579C">
              <w:rPr>
                <w:color w:val="000000"/>
                <w:sz w:val="16"/>
                <w:szCs w:val="16"/>
              </w:rPr>
              <w:t>699</w:t>
            </w:r>
          </w:p>
        </w:tc>
        <w:tc>
          <w:tcPr>
            <w:tcW w:w="311" w:type="pct"/>
            <w:tcBorders>
              <w:top w:val="nil"/>
              <w:left w:val="nil"/>
              <w:bottom w:val="single" w:sz="4" w:space="0" w:color="auto"/>
              <w:right w:val="single" w:sz="4" w:space="0" w:color="auto"/>
            </w:tcBorders>
            <w:vAlign w:val="center"/>
            <w:hideMark/>
          </w:tcPr>
          <w:p w14:paraId="60871484" w14:textId="77777777" w:rsidR="00BD7D30" w:rsidRPr="005F579C" w:rsidRDefault="00BD7D30" w:rsidP="001C7BAD">
            <w:pPr>
              <w:jc w:val="right"/>
              <w:rPr>
                <w:color w:val="000000"/>
                <w:sz w:val="16"/>
                <w:szCs w:val="16"/>
              </w:rPr>
            </w:pPr>
            <w:r w:rsidRPr="005F579C">
              <w:rPr>
                <w:color w:val="000000"/>
                <w:sz w:val="16"/>
                <w:szCs w:val="16"/>
              </w:rPr>
              <w:t>5 540,29</w:t>
            </w:r>
          </w:p>
        </w:tc>
      </w:tr>
      <w:tr w:rsidR="00BD7D30" w:rsidRPr="005F579C" w14:paraId="0378C635"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3FE93575" w14:textId="77777777" w:rsidR="00BD7D30" w:rsidRPr="005F579C" w:rsidRDefault="00BD7D30" w:rsidP="001C7BAD">
            <w:pPr>
              <w:rPr>
                <w:color w:val="000000"/>
                <w:sz w:val="16"/>
                <w:szCs w:val="16"/>
              </w:rPr>
            </w:pPr>
            <w:r w:rsidRPr="005F579C">
              <w:rPr>
                <w:color w:val="000000"/>
                <w:sz w:val="16"/>
                <w:szCs w:val="16"/>
              </w:rPr>
              <w:t>7.</w:t>
            </w:r>
          </w:p>
        </w:tc>
        <w:tc>
          <w:tcPr>
            <w:tcW w:w="1677" w:type="pct"/>
            <w:tcBorders>
              <w:top w:val="nil"/>
              <w:left w:val="nil"/>
              <w:bottom w:val="single" w:sz="4" w:space="0" w:color="auto"/>
              <w:right w:val="single" w:sz="4" w:space="0" w:color="auto"/>
            </w:tcBorders>
            <w:vAlign w:val="center"/>
            <w:hideMark/>
          </w:tcPr>
          <w:p w14:paraId="70B4AD28" w14:textId="77777777" w:rsidR="00BD7D30" w:rsidRPr="005F579C" w:rsidRDefault="00BD7D30" w:rsidP="001C7BAD">
            <w:pPr>
              <w:rPr>
                <w:color w:val="000000"/>
                <w:sz w:val="16"/>
                <w:szCs w:val="16"/>
              </w:rPr>
            </w:pPr>
            <w:r w:rsidRPr="005F579C">
              <w:rPr>
                <w:color w:val="000000"/>
                <w:sz w:val="16"/>
                <w:szCs w:val="16"/>
              </w:rPr>
              <w:t xml:space="preserve">Строительство распределительных трансформаторных подстанций (РТП) с уровнем напряжения до 35 </w:t>
            </w:r>
            <w:proofErr w:type="spellStart"/>
            <w:r w:rsidRPr="005F579C">
              <w:rPr>
                <w:color w:val="000000"/>
                <w:sz w:val="16"/>
                <w:szCs w:val="16"/>
              </w:rPr>
              <w:t>кВ</w:t>
            </w:r>
            <w:proofErr w:type="spellEnd"/>
          </w:p>
        </w:tc>
        <w:tc>
          <w:tcPr>
            <w:tcW w:w="353" w:type="pct"/>
            <w:tcBorders>
              <w:top w:val="nil"/>
              <w:left w:val="nil"/>
              <w:bottom w:val="single" w:sz="4" w:space="0" w:color="auto"/>
              <w:right w:val="single" w:sz="4" w:space="0" w:color="auto"/>
            </w:tcBorders>
            <w:vAlign w:val="center"/>
            <w:hideMark/>
          </w:tcPr>
          <w:p w14:paraId="5E63C7B3" w14:textId="77777777" w:rsidR="00BD7D30" w:rsidRPr="005F579C" w:rsidRDefault="00BD7D30" w:rsidP="001C7BAD">
            <w:pPr>
              <w:rPr>
                <w:color w:val="000000"/>
                <w:sz w:val="16"/>
                <w:szCs w:val="16"/>
              </w:rPr>
            </w:pPr>
            <w:r w:rsidRPr="005F579C">
              <w:rPr>
                <w:color w:val="000000"/>
                <w:sz w:val="16"/>
                <w:szCs w:val="16"/>
              </w:rPr>
              <w:t> </w:t>
            </w:r>
          </w:p>
        </w:tc>
        <w:tc>
          <w:tcPr>
            <w:tcW w:w="421" w:type="pct"/>
            <w:tcBorders>
              <w:top w:val="nil"/>
              <w:left w:val="nil"/>
              <w:bottom w:val="single" w:sz="4" w:space="0" w:color="auto"/>
              <w:right w:val="single" w:sz="4" w:space="0" w:color="auto"/>
            </w:tcBorders>
            <w:vAlign w:val="center"/>
            <w:hideMark/>
          </w:tcPr>
          <w:p w14:paraId="34F0F4B8" w14:textId="77777777" w:rsidR="00BD7D30" w:rsidRPr="005F579C" w:rsidRDefault="00BD7D30" w:rsidP="001C7BAD">
            <w:pPr>
              <w:rPr>
                <w:color w:val="000000"/>
                <w:sz w:val="16"/>
                <w:szCs w:val="16"/>
              </w:rPr>
            </w:pPr>
            <w:r w:rsidRPr="005F579C">
              <w:rPr>
                <w:color w:val="000000"/>
                <w:sz w:val="16"/>
                <w:szCs w:val="16"/>
              </w:rPr>
              <w:t> </w:t>
            </w:r>
          </w:p>
        </w:tc>
        <w:tc>
          <w:tcPr>
            <w:tcW w:w="353" w:type="pct"/>
            <w:tcBorders>
              <w:top w:val="nil"/>
              <w:left w:val="nil"/>
              <w:bottom w:val="single" w:sz="4" w:space="0" w:color="auto"/>
              <w:right w:val="single" w:sz="4" w:space="0" w:color="auto"/>
            </w:tcBorders>
            <w:vAlign w:val="center"/>
            <w:hideMark/>
          </w:tcPr>
          <w:p w14:paraId="1AE916C1" w14:textId="77777777" w:rsidR="00BD7D30" w:rsidRPr="005F579C" w:rsidRDefault="00BD7D30" w:rsidP="001C7BAD">
            <w:pPr>
              <w:rPr>
                <w:color w:val="000000"/>
                <w:sz w:val="16"/>
                <w:szCs w:val="16"/>
              </w:rPr>
            </w:pPr>
            <w:r w:rsidRPr="005F579C">
              <w:rPr>
                <w:color w:val="000000"/>
                <w:sz w:val="16"/>
                <w:szCs w:val="16"/>
              </w:rPr>
              <w:t> </w:t>
            </w:r>
          </w:p>
        </w:tc>
        <w:tc>
          <w:tcPr>
            <w:tcW w:w="326" w:type="pct"/>
            <w:tcBorders>
              <w:top w:val="nil"/>
              <w:left w:val="nil"/>
              <w:bottom w:val="single" w:sz="4" w:space="0" w:color="auto"/>
              <w:right w:val="single" w:sz="4" w:space="0" w:color="auto"/>
            </w:tcBorders>
            <w:vAlign w:val="center"/>
            <w:hideMark/>
          </w:tcPr>
          <w:p w14:paraId="7B1AB0C4" w14:textId="77777777" w:rsidR="00BD7D30" w:rsidRPr="005F579C" w:rsidRDefault="00BD7D30" w:rsidP="001C7BAD">
            <w:pPr>
              <w:rPr>
                <w:color w:val="000000"/>
                <w:sz w:val="16"/>
                <w:szCs w:val="16"/>
              </w:rPr>
            </w:pPr>
            <w:r w:rsidRPr="005F579C">
              <w:rPr>
                <w:color w:val="000000"/>
                <w:sz w:val="16"/>
                <w:szCs w:val="16"/>
              </w:rPr>
              <w:t> </w:t>
            </w:r>
          </w:p>
        </w:tc>
        <w:tc>
          <w:tcPr>
            <w:tcW w:w="334" w:type="pct"/>
            <w:tcBorders>
              <w:top w:val="nil"/>
              <w:left w:val="nil"/>
              <w:bottom w:val="single" w:sz="4" w:space="0" w:color="auto"/>
              <w:right w:val="single" w:sz="4" w:space="0" w:color="auto"/>
            </w:tcBorders>
            <w:vAlign w:val="center"/>
            <w:hideMark/>
          </w:tcPr>
          <w:p w14:paraId="49FC5A6B" w14:textId="77777777" w:rsidR="00BD7D30" w:rsidRPr="005F579C" w:rsidRDefault="00BD7D30" w:rsidP="001C7BAD">
            <w:pPr>
              <w:rPr>
                <w:color w:val="000000"/>
                <w:sz w:val="16"/>
                <w:szCs w:val="16"/>
              </w:rPr>
            </w:pPr>
            <w:r w:rsidRPr="005F579C">
              <w:rPr>
                <w:color w:val="000000"/>
                <w:sz w:val="16"/>
                <w:szCs w:val="16"/>
              </w:rPr>
              <w:t> </w:t>
            </w:r>
          </w:p>
        </w:tc>
        <w:tc>
          <w:tcPr>
            <w:tcW w:w="360" w:type="pct"/>
            <w:tcBorders>
              <w:top w:val="nil"/>
              <w:left w:val="nil"/>
              <w:bottom w:val="single" w:sz="4" w:space="0" w:color="auto"/>
              <w:right w:val="single" w:sz="4" w:space="0" w:color="auto"/>
            </w:tcBorders>
            <w:vAlign w:val="center"/>
            <w:hideMark/>
          </w:tcPr>
          <w:p w14:paraId="7125A797" w14:textId="77777777" w:rsidR="00BD7D30" w:rsidRPr="005F579C" w:rsidRDefault="00BD7D30" w:rsidP="001C7BAD">
            <w:pPr>
              <w:rPr>
                <w:color w:val="000000"/>
                <w:sz w:val="16"/>
                <w:szCs w:val="16"/>
              </w:rPr>
            </w:pPr>
            <w:r w:rsidRPr="005F579C">
              <w:rPr>
                <w:color w:val="000000"/>
                <w:sz w:val="16"/>
                <w:szCs w:val="16"/>
              </w:rPr>
              <w:t> </w:t>
            </w:r>
          </w:p>
        </w:tc>
        <w:tc>
          <w:tcPr>
            <w:tcW w:w="303" w:type="pct"/>
            <w:tcBorders>
              <w:top w:val="nil"/>
              <w:left w:val="nil"/>
              <w:bottom w:val="single" w:sz="4" w:space="0" w:color="auto"/>
              <w:right w:val="single" w:sz="4" w:space="0" w:color="auto"/>
            </w:tcBorders>
            <w:vAlign w:val="center"/>
            <w:hideMark/>
          </w:tcPr>
          <w:p w14:paraId="4C9B3B33" w14:textId="77777777" w:rsidR="00BD7D30" w:rsidRPr="005F579C" w:rsidRDefault="00BD7D30" w:rsidP="001C7BAD">
            <w:pPr>
              <w:rPr>
                <w:color w:val="000000"/>
                <w:sz w:val="16"/>
                <w:szCs w:val="16"/>
              </w:rPr>
            </w:pPr>
            <w:r w:rsidRPr="005F579C">
              <w:rPr>
                <w:color w:val="000000"/>
                <w:sz w:val="16"/>
                <w:szCs w:val="16"/>
              </w:rPr>
              <w:t> </w:t>
            </w:r>
          </w:p>
        </w:tc>
        <w:tc>
          <w:tcPr>
            <w:tcW w:w="315" w:type="pct"/>
            <w:tcBorders>
              <w:top w:val="nil"/>
              <w:left w:val="nil"/>
              <w:bottom w:val="single" w:sz="4" w:space="0" w:color="auto"/>
              <w:right w:val="single" w:sz="4" w:space="0" w:color="auto"/>
            </w:tcBorders>
            <w:vAlign w:val="center"/>
            <w:hideMark/>
          </w:tcPr>
          <w:p w14:paraId="7A3AEA5E" w14:textId="77777777" w:rsidR="00BD7D30" w:rsidRPr="005F579C" w:rsidRDefault="00BD7D30" w:rsidP="001C7BAD">
            <w:pPr>
              <w:rPr>
                <w:color w:val="000000"/>
                <w:sz w:val="16"/>
                <w:szCs w:val="16"/>
              </w:rPr>
            </w:pPr>
            <w:r w:rsidRPr="005F579C">
              <w:rPr>
                <w:color w:val="000000"/>
                <w:sz w:val="16"/>
                <w:szCs w:val="16"/>
              </w:rPr>
              <w:t> </w:t>
            </w:r>
          </w:p>
        </w:tc>
        <w:tc>
          <w:tcPr>
            <w:tcW w:w="311" w:type="pct"/>
            <w:tcBorders>
              <w:top w:val="nil"/>
              <w:left w:val="nil"/>
              <w:bottom w:val="single" w:sz="4" w:space="0" w:color="auto"/>
              <w:right w:val="single" w:sz="4" w:space="0" w:color="auto"/>
            </w:tcBorders>
            <w:vAlign w:val="center"/>
            <w:hideMark/>
          </w:tcPr>
          <w:p w14:paraId="413E05FE" w14:textId="77777777" w:rsidR="00BD7D30" w:rsidRPr="005F579C" w:rsidRDefault="00BD7D30" w:rsidP="001C7BAD">
            <w:pPr>
              <w:rPr>
                <w:color w:val="000000"/>
                <w:sz w:val="16"/>
                <w:szCs w:val="16"/>
              </w:rPr>
            </w:pPr>
            <w:r w:rsidRPr="005F579C">
              <w:rPr>
                <w:color w:val="000000"/>
                <w:sz w:val="16"/>
                <w:szCs w:val="16"/>
              </w:rPr>
              <w:t> </w:t>
            </w:r>
          </w:p>
        </w:tc>
      </w:tr>
      <w:tr w:rsidR="00BD7D30" w:rsidRPr="005F579C" w14:paraId="2A0D9AF7"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4B588611" w14:textId="77777777" w:rsidR="00BD7D30" w:rsidRPr="005F579C" w:rsidRDefault="00BD7D30" w:rsidP="001C7BAD">
            <w:pPr>
              <w:rPr>
                <w:color w:val="000000"/>
                <w:sz w:val="16"/>
                <w:szCs w:val="16"/>
              </w:rPr>
            </w:pPr>
            <w:r w:rsidRPr="005F579C">
              <w:rPr>
                <w:color w:val="000000"/>
                <w:sz w:val="16"/>
                <w:szCs w:val="16"/>
              </w:rPr>
              <w:t>8.</w:t>
            </w:r>
          </w:p>
        </w:tc>
        <w:tc>
          <w:tcPr>
            <w:tcW w:w="1677" w:type="pct"/>
            <w:tcBorders>
              <w:top w:val="nil"/>
              <w:left w:val="nil"/>
              <w:bottom w:val="single" w:sz="4" w:space="0" w:color="auto"/>
              <w:right w:val="single" w:sz="4" w:space="0" w:color="auto"/>
            </w:tcBorders>
            <w:vAlign w:val="center"/>
            <w:hideMark/>
          </w:tcPr>
          <w:p w14:paraId="1E1C1777" w14:textId="77777777" w:rsidR="00BD7D30" w:rsidRPr="005F579C" w:rsidRDefault="00BD7D30" w:rsidP="001C7BAD">
            <w:pPr>
              <w:rPr>
                <w:color w:val="000000"/>
                <w:sz w:val="16"/>
                <w:szCs w:val="16"/>
              </w:rPr>
            </w:pPr>
            <w:r w:rsidRPr="005F579C">
              <w:rPr>
                <w:color w:val="000000"/>
                <w:sz w:val="16"/>
                <w:szCs w:val="16"/>
              </w:rPr>
              <w:t xml:space="preserve">Строительство центров питания, подстанций уровнем напряжения 35 </w:t>
            </w:r>
            <w:proofErr w:type="spellStart"/>
            <w:r w:rsidRPr="005F579C">
              <w:rPr>
                <w:color w:val="000000"/>
                <w:sz w:val="16"/>
                <w:szCs w:val="16"/>
              </w:rPr>
              <w:t>кВ</w:t>
            </w:r>
            <w:proofErr w:type="spellEnd"/>
            <w:r w:rsidRPr="005F579C">
              <w:rPr>
                <w:color w:val="000000"/>
                <w:sz w:val="16"/>
                <w:szCs w:val="16"/>
              </w:rPr>
              <w:t xml:space="preserve"> и выше (ПС)</w:t>
            </w:r>
          </w:p>
        </w:tc>
        <w:tc>
          <w:tcPr>
            <w:tcW w:w="353" w:type="pct"/>
            <w:tcBorders>
              <w:top w:val="nil"/>
              <w:left w:val="nil"/>
              <w:bottom w:val="single" w:sz="4" w:space="0" w:color="auto"/>
              <w:right w:val="single" w:sz="4" w:space="0" w:color="auto"/>
            </w:tcBorders>
            <w:vAlign w:val="center"/>
            <w:hideMark/>
          </w:tcPr>
          <w:p w14:paraId="36BCE92D" w14:textId="77777777" w:rsidR="00BD7D30" w:rsidRPr="005F579C" w:rsidRDefault="00BD7D30" w:rsidP="001C7BAD">
            <w:pPr>
              <w:rPr>
                <w:color w:val="000000"/>
                <w:sz w:val="16"/>
                <w:szCs w:val="16"/>
              </w:rPr>
            </w:pPr>
            <w:r w:rsidRPr="005F579C">
              <w:rPr>
                <w:color w:val="000000"/>
                <w:sz w:val="16"/>
                <w:szCs w:val="16"/>
              </w:rPr>
              <w:t> </w:t>
            </w:r>
          </w:p>
        </w:tc>
        <w:tc>
          <w:tcPr>
            <w:tcW w:w="421" w:type="pct"/>
            <w:tcBorders>
              <w:top w:val="nil"/>
              <w:left w:val="nil"/>
              <w:bottom w:val="single" w:sz="4" w:space="0" w:color="auto"/>
              <w:right w:val="single" w:sz="4" w:space="0" w:color="auto"/>
            </w:tcBorders>
            <w:vAlign w:val="center"/>
            <w:hideMark/>
          </w:tcPr>
          <w:p w14:paraId="084A3EFD" w14:textId="77777777" w:rsidR="00BD7D30" w:rsidRPr="005F579C" w:rsidRDefault="00BD7D30" w:rsidP="001C7BAD">
            <w:pPr>
              <w:rPr>
                <w:color w:val="000000"/>
                <w:sz w:val="16"/>
                <w:szCs w:val="16"/>
              </w:rPr>
            </w:pPr>
            <w:r w:rsidRPr="005F579C">
              <w:rPr>
                <w:color w:val="000000"/>
                <w:sz w:val="16"/>
                <w:szCs w:val="16"/>
              </w:rPr>
              <w:t> </w:t>
            </w:r>
          </w:p>
        </w:tc>
        <w:tc>
          <w:tcPr>
            <w:tcW w:w="353" w:type="pct"/>
            <w:tcBorders>
              <w:top w:val="nil"/>
              <w:left w:val="nil"/>
              <w:bottom w:val="single" w:sz="4" w:space="0" w:color="auto"/>
              <w:right w:val="single" w:sz="4" w:space="0" w:color="auto"/>
            </w:tcBorders>
            <w:vAlign w:val="center"/>
            <w:hideMark/>
          </w:tcPr>
          <w:p w14:paraId="235F2902" w14:textId="77777777" w:rsidR="00BD7D30" w:rsidRPr="005F579C" w:rsidRDefault="00BD7D30" w:rsidP="001C7BAD">
            <w:pPr>
              <w:rPr>
                <w:color w:val="000000"/>
                <w:sz w:val="16"/>
                <w:szCs w:val="16"/>
              </w:rPr>
            </w:pPr>
            <w:r w:rsidRPr="005F579C">
              <w:rPr>
                <w:color w:val="000000"/>
                <w:sz w:val="16"/>
                <w:szCs w:val="16"/>
              </w:rPr>
              <w:t> </w:t>
            </w:r>
          </w:p>
        </w:tc>
        <w:tc>
          <w:tcPr>
            <w:tcW w:w="326" w:type="pct"/>
            <w:tcBorders>
              <w:top w:val="nil"/>
              <w:left w:val="nil"/>
              <w:bottom w:val="single" w:sz="4" w:space="0" w:color="auto"/>
              <w:right w:val="single" w:sz="4" w:space="0" w:color="auto"/>
            </w:tcBorders>
            <w:vAlign w:val="center"/>
            <w:hideMark/>
          </w:tcPr>
          <w:p w14:paraId="14B4F4F1" w14:textId="77777777" w:rsidR="00BD7D30" w:rsidRPr="005F579C" w:rsidRDefault="00BD7D30" w:rsidP="001C7BAD">
            <w:pPr>
              <w:rPr>
                <w:color w:val="000000"/>
                <w:sz w:val="16"/>
                <w:szCs w:val="16"/>
              </w:rPr>
            </w:pPr>
            <w:r w:rsidRPr="005F579C">
              <w:rPr>
                <w:color w:val="000000"/>
                <w:sz w:val="16"/>
                <w:szCs w:val="16"/>
              </w:rPr>
              <w:t> </w:t>
            </w:r>
          </w:p>
        </w:tc>
        <w:tc>
          <w:tcPr>
            <w:tcW w:w="334" w:type="pct"/>
            <w:tcBorders>
              <w:top w:val="nil"/>
              <w:left w:val="nil"/>
              <w:bottom w:val="single" w:sz="4" w:space="0" w:color="auto"/>
              <w:right w:val="single" w:sz="4" w:space="0" w:color="auto"/>
            </w:tcBorders>
            <w:vAlign w:val="center"/>
            <w:hideMark/>
          </w:tcPr>
          <w:p w14:paraId="7D257267" w14:textId="77777777" w:rsidR="00BD7D30" w:rsidRPr="005F579C" w:rsidRDefault="00BD7D30" w:rsidP="001C7BAD">
            <w:pPr>
              <w:rPr>
                <w:color w:val="000000"/>
                <w:sz w:val="16"/>
                <w:szCs w:val="16"/>
              </w:rPr>
            </w:pPr>
            <w:r w:rsidRPr="005F579C">
              <w:rPr>
                <w:color w:val="000000"/>
                <w:sz w:val="16"/>
                <w:szCs w:val="16"/>
              </w:rPr>
              <w:t> </w:t>
            </w:r>
          </w:p>
        </w:tc>
        <w:tc>
          <w:tcPr>
            <w:tcW w:w="360" w:type="pct"/>
            <w:tcBorders>
              <w:top w:val="nil"/>
              <w:left w:val="nil"/>
              <w:bottom w:val="single" w:sz="4" w:space="0" w:color="auto"/>
              <w:right w:val="single" w:sz="4" w:space="0" w:color="auto"/>
            </w:tcBorders>
            <w:vAlign w:val="center"/>
            <w:hideMark/>
          </w:tcPr>
          <w:p w14:paraId="20A2C3BE" w14:textId="77777777" w:rsidR="00BD7D30" w:rsidRPr="005F579C" w:rsidRDefault="00BD7D30" w:rsidP="001C7BAD">
            <w:pPr>
              <w:rPr>
                <w:color w:val="000000"/>
                <w:sz w:val="16"/>
                <w:szCs w:val="16"/>
              </w:rPr>
            </w:pPr>
            <w:r w:rsidRPr="005F579C">
              <w:rPr>
                <w:color w:val="000000"/>
                <w:sz w:val="16"/>
                <w:szCs w:val="16"/>
              </w:rPr>
              <w:t> </w:t>
            </w:r>
          </w:p>
        </w:tc>
        <w:tc>
          <w:tcPr>
            <w:tcW w:w="303" w:type="pct"/>
            <w:tcBorders>
              <w:top w:val="nil"/>
              <w:left w:val="nil"/>
              <w:bottom w:val="single" w:sz="4" w:space="0" w:color="auto"/>
              <w:right w:val="single" w:sz="4" w:space="0" w:color="auto"/>
            </w:tcBorders>
            <w:vAlign w:val="center"/>
            <w:hideMark/>
          </w:tcPr>
          <w:p w14:paraId="1F3C2046" w14:textId="77777777" w:rsidR="00BD7D30" w:rsidRPr="005F579C" w:rsidRDefault="00BD7D30" w:rsidP="001C7BAD">
            <w:pPr>
              <w:rPr>
                <w:color w:val="000000"/>
                <w:sz w:val="16"/>
                <w:szCs w:val="16"/>
              </w:rPr>
            </w:pPr>
            <w:r w:rsidRPr="005F579C">
              <w:rPr>
                <w:color w:val="000000"/>
                <w:sz w:val="16"/>
                <w:szCs w:val="16"/>
              </w:rPr>
              <w:t> </w:t>
            </w:r>
          </w:p>
        </w:tc>
        <w:tc>
          <w:tcPr>
            <w:tcW w:w="315" w:type="pct"/>
            <w:tcBorders>
              <w:top w:val="nil"/>
              <w:left w:val="nil"/>
              <w:bottom w:val="single" w:sz="4" w:space="0" w:color="auto"/>
              <w:right w:val="single" w:sz="4" w:space="0" w:color="auto"/>
            </w:tcBorders>
            <w:vAlign w:val="center"/>
            <w:hideMark/>
          </w:tcPr>
          <w:p w14:paraId="60AEE582" w14:textId="77777777" w:rsidR="00BD7D30" w:rsidRPr="005F579C" w:rsidRDefault="00BD7D30" w:rsidP="001C7BAD">
            <w:pPr>
              <w:rPr>
                <w:color w:val="000000"/>
                <w:sz w:val="16"/>
                <w:szCs w:val="16"/>
              </w:rPr>
            </w:pPr>
            <w:r w:rsidRPr="005F579C">
              <w:rPr>
                <w:color w:val="000000"/>
                <w:sz w:val="16"/>
                <w:szCs w:val="16"/>
              </w:rPr>
              <w:t> </w:t>
            </w:r>
          </w:p>
        </w:tc>
        <w:tc>
          <w:tcPr>
            <w:tcW w:w="311" w:type="pct"/>
            <w:tcBorders>
              <w:top w:val="nil"/>
              <w:left w:val="nil"/>
              <w:bottom w:val="single" w:sz="4" w:space="0" w:color="auto"/>
              <w:right w:val="single" w:sz="4" w:space="0" w:color="auto"/>
            </w:tcBorders>
            <w:vAlign w:val="center"/>
            <w:hideMark/>
          </w:tcPr>
          <w:p w14:paraId="30A7A264" w14:textId="77777777" w:rsidR="00BD7D30" w:rsidRPr="005F579C" w:rsidRDefault="00BD7D30" w:rsidP="001C7BAD">
            <w:pPr>
              <w:rPr>
                <w:color w:val="000000"/>
                <w:sz w:val="16"/>
                <w:szCs w:val="16"/>
              </w:rPr>
            </w:pPr>
            <w:r w:rsidRPr="005F579C">
              <w:rPr>
                <w:color w:val="000000"/>
                <w:sz w:val="16"/>
                <w:szCs w:val="16"/>
              </w:rPr>
              <w:t> </w:t>
            </w:r>
          </w:p>
        </w:tc>
      </w:tr>
      <w:tr w:rsidR="00BD7D30" w:rsidRPr="005F579C" w14:paraId="3BD518E6"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66FEB7E4" w14:textId="77777777" w:rsidR="00BD7D30" w:rsidRPr="005F579C" w:rsidRDefault="00BD7D30" w:rsidP="001C7BAD">
            <w:pPr>
              <w:rPr>
                <w:color w:val="000000"/>
                <w:sz w:val="16"/>
                <w:szCs w:val="16"/>
              </w:rPr>
            </w:pPr>
            <w:r w:rsidRPr="005F579C">
              <w:rPr>
                <w:color w:val="000000"/>
                <w:sz w:val="16"/>
                <w:szCs w:val="16"/>
              </w:rPr>
              <w:t>8(1).</w:t>
            </w:r>
          </w:p>
        </w:tc>
        <w:tc>
          <w:tcPr>
            <w:tcW w:w="1677" w:type="pct"/>
            <w:tcBorders>
              <w:top w:val="nil"/>
              <w:left w:val="nil"/>
              <w:bottom w:val="single" w:sz="4" w:space="0" w:color="auto"/>
              <w:right w:val="single" w:sz="4" w:space="0" w:color="auto"/>
            </w:tcBorders>
            <w:vAlign w:val="center"/>
            <w:hideMark/>
          </w:tcPr>
          <w:p w14:paraId="54E18E94" w14:textId="77777777" w:rsidR="00BD7D30" w:rsidRPr="005F579C" w:rsidRDefault="00BD7D30" w:rsidP="001C7BAD">
            <w:pPr>
              <w:rPr>
                <w:color w:val="000000"/>
                <w:sz w:val="16"/>
                <w:szCs w:val="16"/>
              </w:rPr>
            </w:pPr>
            <w:r w:rsidRPr="005F579C">
              <w:rPr>
                <w:color w:val="000000"/>
                <w:sz w:val="16"/>
                <w:szCs w:val="16"/>
              </w:rPr>
              <w:t>Обеспечение средствами коммерческого учета электрической энергии (мощности)</w:t>
            </w:r>
          </w:p>
        </w:tc>
        <w:tc>
          <w:tcPr>
            <w:tcW w:w="353" w:type="pct"/>
            <w:tcBorders>
              <w:top w:val="nil"/>
              <w:left w:val="nil"/>
              <w:bottom w:val="single" w:sz="4" w:space="0" w:color="auto"/>
              <w:right w:val="single" w:sz="4" w:space="0" w:color="auto"/>
            </w:tcBorders>
            <w:vAlign w:val="center"/>
            <w:hideMark/>
          </w:tcPr>
          <w:p w14:paraId="6C279B0E" w14:textId="77777777" w:rsidR="00BD7D30" w:rsidRPr="005F579C" w:rsidRDefault="00BD7D30" w:rsidP="001C7BAD">
            <w:pPr>
              <w:rPr>
                <w:color w:val="000000"/>
                <w:sz w:val="16"/>
                <w:szCs w:val="16"/>
              </w:rPr>
            </w:pPr>
            <w:r w:rsidRPr="005F579C">
              <w:rPr>
                <w:color w:val="000000"/>
                <w:sz w:val="16"/>
                <w:szCs w:val="16"/>
              </w:rPr>
              <w:t> </w:t>
            </w:r>
          </w:p>
        </w:tc>
        <w:tc>
          <w:tcPr>
            <w:tcW w:w="421" w:type="pct"/>
            <w:tcBorders>
              <w:top w:val="nil"/>
              <w:left w:val="nil"/>
              <w:bottom w:val="single" w:sz="4" w:space="0" w:color="auto"/>
              <w:right w:val="single" w:sz="4" w:space="0" w:color="auto"/>
            </w:tcBorders>
            <w:vAlign w:val="center"/>
            <w:hideMark/>
          </w:tcPr>
          <w:p w14:paraId="46745961" w14:textId="77777777" w:rsidR="00BD7D30" w:rsidRPr="005F579C" w:rsidRDefault="00BD7D30" w:rsidP="001C7BAD">
            <w:pPr>
              <w:jc w:val="right"/>
              <w:rPr>
                <w:color w:val="000000"/>
                <w:sz w:val="16"/>
                <w:szCs w:val="16"/>
              </w:rPr>
            </w:pPr>
            <w:r w:rsidRPr="005F579C">
              <w:rPr>
                <w:color w:val="000000"/>
                <w:sz w:val="16"/>
                <w:szCs w:val="16"/>
              </w:rPr>
              <w:t>3 869,00</w:t>
            </w:r>
          </w:p>
        </w:tc>
        <w:tc>
          <w:tcPr>
            <w:tcW w:w="353" w:type="pct"/>
            <w:tcBorders>
              <w:top w:val="nil"/>
              <w:left w:val="nil"/>
              <w:bottom w:val="single" w:sz="4" w:space="0" w:color="auto"/>
              <w:right w:val="single" w:sz="4" w:space="0" w:color="auto"/>
            </w:tcBorders>
            <w:vAlign w:val="center"/>
            <w:hideMark/>
          </w:tcPr>
          <w:p w14:paraId="7895AA4A" w14:textId="77777777" w:rsidR="00BD7D30" w:rsidRPr="005F579C" w:rsidRDefault="00BD7D30" w:rsidP="001C7BAD">
            <w:pPr>
              <w:jc w:val="right"/>
              <w:rPr>
                <w:color w:val="000000"/>
                <w:sz w:val="16"/>
                <w:szCs w:val="16"/>
              </w:rPr>
            </w:pPr>
            <w:r w:rsidRPr="005F579C">
              <w:rPr>
                <w:color w:val="000000"/>
                <w:sz w:val="16"/>
                <w:szCs w:val="16"/>
              </w:rPr>
              <w:t>94 314,92</w:t>
            </w:r>
          </w:p>
        </w:tc>
        <w:tc>
          <w:tcPr>
            <w:tcW w:w="326" w:type="pct"/>
            <w:tcBorders>
              <w:top w:val="nil"/>
              <w:left w:val="nil"/>
              <w:bottom w:val="single" w:sz="4" w:space="0" w:color="auto"/>
              <w:right w:val="single" w:sz="4" w:space="0" w:color="auto"/>
            </w:tcBorders>
            <w:vAlign w:val="center"/>
            <w:hideMark/>
          </w:tcPr>
          <w:p w14:paraId="20B2C0BC" w14:textId="77777777" w:rsidR="00BD7D30" w:rsidRPr="005F579C" w:rsidRDefault="00BD7D30" w:rsidP="001C7BAD">
            <w:pPr>
              <w:rPr>
                <w:color w:val="000000"/>
                <w:sz w:val="16"/>
                <w:szCs w:val="16"/>
              </w:rPr>
            </w:pPr>
            <w:r w:rsidRPr="005F579C">
              <w:rPr>
                <w:color w:val="000000"/>
                <w:sz w:val="16"/>
                <w:szCs w:val="16"/>
              </w:rPr>
              <w:t> </w:t>
            </w:r>
          </w:p>
        </w:tc>
        <w:tc>
          <w:tcPr>
            <w:tcW w:w="334" w:type="pct"/>
            <w:tcBorders>
              <w:top w:val="nil"/>
              <w:left w:val="nil"/>
              <w:bottom w:val="single" w:sz="4" w:space="0" w:color="auto"/>
              <w:right w:val="single" w:sz="4" w:space="0" w:color="auto"/>
            </w:tcBorders>
            <w:vAlign w:val="center"/>
            <w:hideMark/>
          </w:tcPr>
          <w:p w14:paraId="0498BCD9" w14:textId="77777777" w:rsidR="00BD7D30" w:rsidRPr="005F579C" w:rsidRDefault="00BD7D30" w:rsidP="001C7BAD">
            <w:pPr>
              <w:jc w:val="right"/>
              <w:rPr>
                <w:color w:val="000000"/>
                <w:sz w:val="16"/>
                <w:szCs w:val="16"/>
              </w:rPr>
            </w:pPr>
            <w:r w:rsidRPr="005F579C">
              <w:rPr>
                <w:color w:val="000000"/>
                <w:sz w:val="16"/>
                <w:szCs w:val="16"/>
              </w:rPr>
              <w:t>3 869,00</w:t>
            </w:r>
          </w:p>
        </w:tc>
        <w:tc>
          <w:tcPr>
            <w:tcW w:w="360" w:type="pct"/>
            <w:tcBorders>
              <w:top w:val="nil"/>
              <w:left w:val="nil"/>
              <w:bottom w:val="single" w:sz="4" w:space="0" w:color="auto"/>
              <w:right w:val="single" w:sz="4" w:space="0" w:color="auto"/>
            </w:tcBorders>
            <w:vAlign w:val="center"/>
            <w:hideMark/>
          </w:tcPr>
          <w:p w14:paraId="72918E6C" w14:textId="77777777" w:rsidR="00BD7D30" w:rsidRPr="005F579C" w:rsidRDefault="00BD7D30" w:rsidP="001C7BAD">
            <w:pPr>
              <w:jc w:val="right"/>
              <w:rPr>
                <w:color w:val="000000"/>
                <w:sz w:val="16"/>
                <w:szCs w:val="16"/>
              </w:rPr>
            </w:pPr>
            <w:r w:rsidRPr="005F579C">
              <w:rPr>
                <w:color w:val="000000"/>
                <w:sz w:val="16"/>
                <w:szCs w:val="16"/>
              </w:rPr>
              <w:t>70 534,52</w:t>
            </w:r>
          </w:p>
        </w:tc>
        <w:tc>
          <w:tcPr>
            <w:tcW w:w="303" w:type="pct"/>
            <w:tcBorders>
              <w:top w:val="nil"/>
              <w:left w:val="nil"/>
              <w:bottom w:val="single" w:sz="4" w:space="0" w:color="auto"/>
              <w:right w:val="single" w:sz="4" w:space="0" w:color="auto"/>
            </w:tcBorders>
            <w:vAlign w:val="center"/>
            <w:hideMark/>
          </w:tcPr>
          <w:p w14:paraId="5511AAE9" w14:textId="77777777" w:rsidR="00BD7D30" w:rsidRPr="005F579C" w:rsidRDefault="00BD7D30" w:rsidP="001C7BAD">
            <w:pPr>
              <w:rPr>
                <w:color w:val="000000"/>
                <w:sz w:val="16"/>
                <w:szCs w:val="16"/>
              </w:rPr>
            </w:pPr>
            <w:r w:rsidRPr="005F579C">
              <w:rPr>
                <w:color w:val="000000"/>
                <w:sz w:val="16"/>
                <w:szCs w:val="16"/>
              </w:rPr>
              <w:t> </w:t>
            </w:r>
          </w:p>
        </w:tc>
        <w:tc>
          <w:tcPr>
            <w:tcW w:w="315" w:type="pct"/>
            <w:tcBorders>
              <w:top w:val="nil"/>
              <w:left w:val="nil"/>
              <w:bottom w:val="single" w:sz="4" w:space="0" w:color="auto"/>
              <w:right w:val="single" w:sz="4" w:space="0" w:color="auto"/>
            </w:tcBorders>
            <w:vAlign w:val="center"/>
            <w:hideMark/>
          </w:tcPr>
          <w:p w14:paraId="21D69938" w14:textId="77777777" w:rsidR="00BD7D30" w:rsidRPr="005F579C" w:rsidRDefault="00BD7D30" w:rsidP="001C7BAD">
            <w:pPr>
              <w:jc w:val="right"/>
              <w:rPr>
                <w:color w:val="000000"/>
                <w:sz w:val="16"/>
                <w:szCs w:val="16"/>
              </w:rPr>
            </w:pPr>
            <w:r w:rsidRPr="005F579C">
              <w:rPr>
                <w:color w:val="000000"/>
                <w:sz w:val="16"/>
                <w:szCs w:val="16"/>
              </w:rPr>
              <w:t>6 522,00</w:t>
            </w:r>
          </w:p>
        </w:tc>
        <w:tc>
          <w:tcPr>
            <w:tcW w:w="311" w:type="pct"/>
            <w:tcBorders>
              <w:top w:val="nil"/>
              <w:left w:val="nil"/>
              <w:bottom w:val="single" w:sz="4" w:space="0" w:color="auto"/>
              <w:right w:val="single" w:sz="4" w:space="0" w:color="auto"/>
            </w:tcBorders>
            <w:vAlign w:val="center"/>
            <w:hideMark/>
          </w:tcPr>
          <w:p w14:paraId="40C0B463" w14:textId="77777777" w:rsidR="00BD7D30" w:rsidRPr="005F579C" w:rsidRDefault="00BD7D30" w:rsidP="001C7BAD">
            <w:pPr>
              <w:jc w:val="right"/>
              <w:rPr>
                <w:color w:val="000000"/>
                <w:sz w:val="16"/>
                <w:szCs w:val="16"/>
              </w:rPr>
            </w:pPr>
            <w:r w:rsidRPr="005F579C">
              <w:rPr>
                <w:color w:val="000000"/>
                <w:sz w:val="16"/>
                <w:szCs w:val="16"/>
              </w:rPr>
              <w:t>156 290,26</w:t>
            </w:r>
          </w:p>
        </w:tc>
      </w:tr>
      <w:tr w:rsidR="00BD7D30" w:rsidRPr="005F579C" w14:paraId="1757C1B7"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79290EB6" w14:textId="77777777" w:rsidR="00BD7D30" w:rsidRPr="005F579C" w:rsidRDefault="00BD7D30" w:rsidP="001C7BAD">
            <w:pPr>
              <w:rPr>
                <w:color w:val="000000"/>
                <w:sz w:val="16"/>
                <w:szCs w:val="16"/>
              </w:rPr>
            </w:pPr>
            <w:r w:rsidRPr="005F579C">
              <w:rPr>
                <w:color w:val="000000"/>
                <w:sz w:val="16"/>
                <w:szCs w:val="16"/>
              </w:rPr>
              <w:t>8(1).1.1.</w:t>
            </w:r>
          </w:p>
        </w:tc>
        <w:tc>
          <w:tcPr>
            <w:tcW w:w="1677" w:type="pct"/>
            <w:tcBorders>
              <w:top w:val="nil"/>
              <w:left w:val="nil"/>
              <w:bottom w:val="single" w:sz="4" w:space="0" w:color="auto"/>
              <w:right w:val="single" w:sz="4" w:space="0" w:color="auto"/>
            </w:tcBorders>
            <w:vAlign w:val="center"/>
            <w:hideMark/>
          </w:tcPr>
          <w:p w14:paraId="3726502F" w14:textId="77777777" w:rsidR="00BD7D30" w:rsidRPr="005F579C" w:rsidRDefault="00BD7D30" w:rsidP="001C7BAD">
            <w:pPr>
              <w:rPr>
                <w:color w:val="000000"/>
                <w:sz w:val="16"/>
                <w:szCs w:val="16"/>
              </w:rPr>
            </w:pPr>
            <w:r w:rsidRPr="005F579C">
              <w:rPr>
                <w:color w:val="000000"/>
                <w:sz w:val="16"/>
                <w:szCs w:val="16"/>
              </w:rPr>
              <w:t>Обеспечение средствами коммерческого учета электрической энергии (мощности) однофазные прямого включения</w:t>
            </w:r>
          </w:p>
        </w:tc>
        <w:tc>
          <w:tcPr>
            <w:tcW w:w="353" w:type="pct"/>
            <w:tcBorders>
              <w:top w:val="nil"/>
              <w:left w:val="nil"/>
              <w:bottom w:val="single" w:sz="4" w:space="0" w:color="auto"/>
              <w:right w:val="single" w:sz="4" w:space="0" w:color="auto"/>
            </w:tcBorders>
            <w:vAlign w:val="center"/>
            <w:hideMark/>
          </w:tcPr>
          <w:p w14:paraId="53DEDC7C" w14:textId="77777777" w:rsidR="00BD7D30" w:rsidRPr="005F579C" w:rsidRDefault="00BD7D30" w:rsidP="001C7BAD">
            <w:pPr>
              <w:jc w:val="right"/>
              <w:rPr>
                <w:color w:val="000000"/>
                <w:sz w:val="16"/>
                <w:szCs w:val="16"/>
              </w:rPr>
            </w:pPr>
            <w:r w:rsidRPr="005F579C">
              <w:rPr>
                <w:color w:val="000000"/>
                <w:sz w:val="16"/>
                <w:szCs w:val="16"/>
              </w:rPr>
              <w:t>20 526,68</w:t>
            </w:r>
          </w:p>
        </w:tc>
        <w:tc>
          <w:tcPr>
            <w:tcW w:w="421" w:type="pct"/>
            <w:tcBorders>
              <w:top w:val="nil"/>
              <w:left w:val="nil"/>
              <w:bottom w:val="single" w:sz="4" w:space="0" w:color="auto"/>
              <w:right w:val="single" w:sz="4" w:space="0" w:color="auto"/>
            </w:tcBorders>
            <w:vAlign w:val="center"/>
            <w:hideMark/>
          </w:tcPr>
          <w:p w14:paraId="27BD70D7" w14:textId="77777777" w:rsidR="00BD7D30" w:rsidRPr="005F579C" w:rsidRDefault="00BD7D30" w:rsidP="001C7BAD">
            <w:pPr>
              <w:jc w:val="right"/>
              <w:rPr>
                <w:color w:val="000000"/>
                <w:sz w:val="16"/>
                <w:szCs w:val="16"/>
              </w:rPr>
            </w:pPr>
            <w:r w:rsidRPr="005F579C">
              <w:rPr>
                <w:color w:val="000000"/>
                <w:sz w:val="16"/>
                <w:szCs w:val="16"/>
              </w:rPr>
              <w:t>3 156,00</w:t>
            </w:r>
          </w:p>
        </w:tc>
        <w:tc>
          <w:tcPr>
            <w:tcW w:w="353" w:type="pct"/>
            <w:tcBorders>
              <w:top w:val="nil"/>
              <w:left w:val="nil"/>
              <w:bottom w:val="single" w:sz="4" w:space="0" w:color="auto"/>
              <w:right w:val="single" w:sz="4" w:space="0" w:color="auto"/>
            </w:tcBorders>
            <w:vAlign w:val="center"/>
            <w:hideMark/>
          </w:tcPr>
          <w:p w14:paraId="299EC23F" w14:textId="77777777" w:rsidR="00BD7D30" w:rsidRPr="005F579C" w:rsidRDefault="00BD7D30" w:rsidP="001C7BAD">
            <w:pPr>
              <w:jc w:val="right"/>
              <w:rPr>
                <w:color w:val="000000"/>
                <w:sz w:val="16"/>
                <w:szCs w:val="16"/>
              </w:rPr>
            </w:pPr>
            <w:r w:rsidRPr="005F579C">
              <w:rPr>
                <w:color w:val="000000"/>
                <w:sz w:val="16"/>
                <w:szCs w:val="16"/>
              </w:rPr>
              <w:t>64 782,21</w:t>
            </w:r>
          </w:p>
        </w:tc>
        <w:tc>
          <w:tcPr>
            <w:tcW w:w="326" w:type="pct"/>
            <w:tcBorders>
              <w:top w:val="nil"/>
              <w:left w:val="nil"/>
              <w:bottom w:val="single" w:sz="4" w:space="0" w:color="auto"/>
              <w:right w:val="single" w:sz="4" w:space="0" w:color="auto"/>
            </w:tcBorders>
            <w:vAlign w:val="center"/>
            <w:hideMark/>
          </w:tcPr>
          <w:p w14:paraId="4A8EB211" w14:textId="77777777" w:rsidR="00BD7D30" w:rsidRPr="005F579C" w:rsidRDefault="00BD7D30" w:rsidP="001C7BAD">
            <w:pPr>
              <w:jc w:val="right"/>
              <w:rPr>
                <w:color w:val="000000"/>
                <w:sz w:val="16"/>
                <w:szCs w:val="16"/>
              </w:rPr>
            </w:pPr>
            <w:r w:rsidRPr="005F579C">
              <w:rPr>
                <w:color w:val="000000"/>
                <w:sz w:val="16"/>
                <w:szCs w:val="16"/>
              </w:rPr>
              <w:t>15 577,15</w:t>
            </w:r>
          </w:p>
        </w:tc>
        <w:tc>
          <w:tcPr>
            <w:tcW w:w="334" w:type="pct"/>
            <w:tcBorders>
              <w:top w:val="nil"/>
              <w:left w:val="nil"/>
              <w:bottom w:val="single" w:sz="4" w:space="0" w:color="auto"/>
              <w:right w:val="single" w:sz="4" w:space="0" w:color="auto"/>
            </w:tcBorders>
            <w:vAlign w:val="center"/>
            <w:hideMark/>
          </w:tcPr>
          <w:p w14:paraId="5F522571" w14:textId="77777777" w:rsidR="00BD7D30" w:rsidRPr="005F579C" w:rsidRDefault="00BD7D30" w:rsidP="001C7BAD">
            <w:pPr>
              <w:jc w:val="right"/>
              <w:rPr>
                <w:color w:val="000000"/>
                <w:sz w:val="16"/>
                <w:szCs w:val="16"/>
              </w:rPr>
            </w:pPr>
            <w:r w:rsidRPr="005F579C">
              <w:rPr>
                <w:color w:val="000000"/>
                <w:sz w:val="16"/>
                <w:szCs w:val="16"/>
              </w:rPr>
              <w:t>3 156,00</w:t>
            </w:r>
          </w:p>
        </w:tc>
        <w:tc>
          <w:tcPr>
            <w:tcW w:w="360" w:type="pct"/>
            <w:tcBorders>
              <w:top w:val="nil"/>
              <w:left w:val="nil"/>
              <w:bottom w:val="single" w:sz="4" w:space="0" w:color="auto"/>
              <w:right w:val="single" w:sz="4" w:space="0" w:color="auto"/>
            </w:tcBorders>
            <w:vAlign w:val="center"/>
            <w:hideMark/>
          </w:tcPr>
          <w:p w14:paraId="6D735623" w14:textId="77777777" w:rsidR="00BD7D30" w:rsidRPr="005F579C" w:rsidRDefault="00BD7D30" w:rsidP="001C7BAD">
            <w:pPr>
              <w:jc w:val="right"/>
              <w:rPr>
                <w:color w:val="000000"/>
                <w:sz w:val="16"/>
                <w:szCs w:val="16"/>
              </w:rPr>
            </w:pPr>
            <w:r w:rsidRPr="005F579C">
              <w:rPr>
                <w:color w:val="000000"/>
                <w:sz w:val="16"/>
                <w:szCs w:val="16"/>
              </w:rPr>
              <w:t>49 161,49</w:t>
            </w:r>
          </w:p>
        </w:tc>
        <w:tc>
          <w:tcPr>
            <w:tcW w:w="303" w:type="pct"/>
            <w:tcBorders>
              <w:top w:val="nil"/>
              <w:left w:val="nil"/>
              <w:bottom w:val="single" w:sz="4" w:space="0" w:color="auto"/>
              <w:right w:val="single" w:sz="4" w:space="0" w:color="auto"/>
            </w:tcBorders>
            <w:vAlign w:val="center"/>
            <w:hideMark/>
          </w:tcPr>
          <w:p w14:paraId="7CBC60BE" w14:textId="77777777" w:rsidR="00BD7D30" w:rsidRPr="005F579C" w:rsidRDefault="00BD7D30" w:rsidP="001C7BAD">
            <w:pPr>
              <w:jc w:val="right"/>
              <w:rPr>
                <w:color w:val="000000"/>
                <w:sz w:val="16"/>
                <w:szCs w:val="16"/>
              </w:rPr>
            </w:pPr>
            <w:r w:rsidRPr="005F579C">
              <w:rPr>
                <w:color w:val="000000"/>
                <w:sz w:val="16"/>
                <w:szCs w:val="16"/>
              </w:rPr>
              <w:t>18 852,94</w:t>
            </w:r>
          </w:p>
        </w:tc>
        <w:tc>
          <w:tcPr>
            <w:tcW w:w="315" w:type="pct"/>
            <w:tcBorders>
              <w:top w:val="nil"/>
              <w:left w:val="nil"/>
              <w:bottom w:val="single" w:sz="4" w:space="0" w:color="auto"/>
              <w:right w:val="single" w:sz="4" w:space="0" w:color="auto"/>
            </w:tcBorders>
            <w:vAlign w:val="center"/>
            <w:hideMark/>
          </w:tcPr>
          <w:p w14:paraId="61D845BE" w14:textId="77777777" w:rsidR="00BD7D30" w:rsidRPr="005F579C" w:rsidRDefault="00BD7D30" w:rsidP="001C7BAD">
            <w:pPr>
              <w:jc w:val="right"/>
              <w:rPr>
                <w:color w:val="000000"/>
                <w:sz w:val="16"/>
                <w:szCs w:val="16"/>
              </w:rPr>
            </w:pPr>
            <w:r w:rsidRPr="005F579C">
              <w:rPr>
                <w:color w:val="000000"/>
                <w:sz w:val="16"/>
                <w:szCs w:val="16"/>
              </w:rPr>
              <w:t>4 810</w:t>
            </w:r>
          </w:p>
        </w:tc>
        <w:tc>
          <w:tcPr>
            <w:tcW w:w="311" w:type="pct"/>
            <w:tcBorders>
              <w:top w:val="nil"/>
              <w:left w:val="nil"/>
              <w:bottom w:val="single" w:sz="4" w:space="0" w:color="auto"/>
              <w:right w:val="single" w:sz="4" w:space="0" w:color="auto"/>
            </w:tcBorders>
            <w:vAlign w:val="center"/>
            <w:hideMark/>
          </w:tcPr>
          <w:p w14:paraId="40F87971" w14:textId="77777777" w:rsidR="00BD7D30" w:rsidRPr="005F579C" w:rsidRDefault="00BD7D30" w:rsidP="001C7BAD">
            <w:pPr>
              <w:jc w:val="right"/>
              <w:rPr>
                <w:color w:val="000000"/>
                <w:sz w:val="16"/>
                <w:szCs w:val="16"/>
              </w:rPr>
            </w:pPr>
            <w:r w:rsidRPr="005F579C">
              <w:rPr>
                <w:color w:val="000000"/>
                <w:sz w:val="16"/>
                <w:szCs w:val="16"/>
              </w:rPr>
              <w:t>90 688,92</w:t>
            </w:r>
          </w:p>
        </w:tc>
      </w:tr>
      <w:tr w:rsidR="00BD7D30" w:rsidRPr="005F579C" w14:paraId="21604403"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1CAF3EE8" w14:textId="77777777" w:rsidR="00BD7D30" w:rsidRPr="005F579C" w:rsidRDefault="00BD7D30" w:rsidP="001C7BAD">
            <w:pPr>
              <w:rPr>
                <w:color w:val="000000"/>
                <w:sz w:val="16"/>
                <w:szCs w:val="16"/>
              </w:rPr>
            </w:pPr>
            <w:r w:rsidRPr="005F579C">
              <w:rPr>
                <w:color w:val="000000"/>
                <w:sz w:val="16"/>
                <w:szCs w:val="16"/>
              </w:rPr>
              <w:t>8(1).2.1.</w:t>
            </w:r>
          </w:p>
        </w:tc>
        <w:tc>
          <w:tcPr>
            <w:tcW w:w="1677" w:type="pct"/>
            <w:tcBorders>
              <w:top w:val="nil"/>
              <w:left w:val="nil"/>
              <w:bottom w:val="single" w:sz="4" w:space="0" w:color="auto"/>
              <w:right w:val="single" w:sz="4" w:space="0" w:color="auto"/>
            </w:tcBorders>
            <w:vAlign w:val="center"/>
            <w:hideMark/>
          </w:tcPr>
          <w:p w14:paraId="0A0D1151" w14:textId="77777777" w:rsidR="00BD7D30" w:rsidRPr="005F579C" w:rsidRDefault="00BD7D30" w:rsidP="001C7BAD">
            <w:pPr>
              <w:rPr>
                <w:color w:val="000000"/>
                <w:sz w:val="16"/>
                <w:szCs w:val="16"/>
              </w:rPr>
            </w:pPr>
            <w:r w:rsidRPr="005F579C">
              <w:rPr>
                <w:color w:val="000000"/>
                <w:sz w:val="16"/>
                <w:szCs w:val="16"/>
              </w:rPr>
              <w:t>Обеспечение средствами коммерческого учета электрической энергии (мощности) трёхфазные прямого включения</w:t>
            </w:r>
          </w:p>
        </w:tc>
        <w:tc>
          <w:tcPr>
            <w:tcW w:w="353" w:type="pct"/>
            <w:tcBorders>
              <w:top w:val="nil"/>
              <w:left w:val="nil"/>
              <w:bottom w:val="single" w:sz="4" w:space="0" w:color="auto"/>
              <w:right w:val="single" w:sz="4" w:space="0" w:color="auto"/>
            </w:tcBorders>
            <w:vAlign w:val="center"/>
            <w:hideMark/>
          </w:tcPr>
          <w:p w14:paraId="325E0B65" w14:textId="77777777" w:rsidR="00BD7D30" w:rsidRPr="005F579C" w:rsidRDefault="00BD7D30" w:rsidP="001C7BAD">
            <w:pPr>
              <w:jc w:val="right"/>
              <w:rPr>
                <w:color w:val="000000"/>
                <w:sz w:val="16"/>
                <w:szCs w:val="16"/>
              </w:rPr>
            </w:pPr>
            <w:r w:rsidRPr="005F579C">
              <w:rPr>
                <w:color w:val="000000"/>
                <w:sz w:val="16"/>
                <w:szCs w:val="16"/>
              </w:rPr>
              <w:t>41 420,35</w:t>
            </w:r>
          </w:p>
        </w:tc>
        <w:tc>
          <w:tcPr>
            <w:tcW w:w="421" w:type="pct"/>
            <w:tcBorders>
              <w:top w:val="nil"/>
              <w:left w:val="nil"/>
              <w:bottom w:val="single" w:sz="4" w:space="0" w:color="auto"/>
              <w:right w:val="single" w:sz="4" w:space="0" w:color="auto"/>
            </w:tcBorders>
            <w:vAlign w:val="center"/>
            <w:hideMark/>
          </w:tcPr>
          <w:p w14:paraId="5CE7F9A8" w14:textId="77777777" w:rsidR="00BD7D30" w:rsidRPr="005F579C" w:rsidRDefault="00BD7D30" w:rsidP="001C7BAD">
            <w:pPr>
              <w:jc w:val="right"/>
              <w:rPr>
                <w:color w:val="000000"/>
                <w:sz w:val="16"/>
                <w:szCs w:val="16"/>
              </w:rPr>
            </w:pPr>
            <w:r w:rsidRPr="005F579C">
              <w:rPr>
                <w:color w:val="000000"/>
                <w:sz w:val="16"/>
                <w:szCs w:val="16"/>
              </w:rPr>
              <w:t>713,00</w:t>
            </w:r>
          </w:p>
        </w:tc>
        <w:tc>
          <w:tcPr>
            <w:tcW w:w="353" w:type="pct"/>
            <w:tcBorders>
              <w:top w:val="nil"/>
              <w:left w:val="nil"/>
              <w:bottom w:val="single" w:sz="4" w:space="0" w:color="auto"/>
              <w:right w:val="single" w:sz="4" w:space="0" w:color="auto"/>
            </w:tcBorders>
            <w:vAlign w:val="center"/>
            <w:hideMark/>
          </w:tcPr>
          <w:p w14:paraId="4A618550" w14:textId="77777777" w:rsidR="00BD7D30" w:rsidRPr="005F579C" w:rsidRDefault="00BD7D30" w:rsidP="001C7BAD">
            <w:pPr>
              <w:jc w:val="right"/>
              <w:rPr>
                <w:color w:val="000000"/>
                <w:sz w:val="16"/>
                <w:szCs w:val="16"/>
              </w:rPr>
            </w:pPr>
            <w:r w:rsidRPr="005F579C">
              <w:rPr>
                <w:color w:val="000000"/>
                <w:sz w:val="16"/>
                <w:szCs w:val="16"/>
              </w:rPr>
              <w:t>29 532,71</w:t>
            </w:r>
          </w:p>
        </w:tc>
        <w:tc>
          <w:tcPr>
            <w:tcW w:w="326" w:type="pct"/>
            <w:tcBorders>
              <w:top w:val="nil"/>
              <w:left w:val="nil"/>
              <w:bottom w:val="single" w:sz="4" w:space="0" w:color="auto"/>
              <w:right w:val="single" w:sz="4" w:space="0" w:color="auto"/>
            </w:tcBorders>
            <w:vAlign w:val="center"/>
            <w:hideMark/>
          </w:tcPr>
          <w:p w14:paraId="1A441B64" w14:textId="77777777" w:rsidR="00BD7D30" w:rsidRPr="005F579C" w:rsidRDefault="00BD7D30" w:rsidP="001C7BAD">
            <w:pPr>
              <w:jc w:val="right"/>
              <w:rPr>
                <w:color w:val="000000"/>
                <w:sz w:val="16"/>
                <w:szCs w:val="16"/>
              </w:rPr>
            </w:pPr>
            <w:r w:rsidRPr="005F579C">
              <w:rPr>
                <w:color w:val="000000"/>
                <w:sz w:val="16"/>
                <w:szCs w:val="16"/>
              </w:rPr>
              <w:t>29 976,20</w:t>
            </w:r>
          </w:p>
        </w:tc>
        <w:tc>
          <w:tcPr>
            <w:tcW w:w="334" w:type="pct"/>
            <w:tcBorders>
              <w:top w:val="nil"/>
              <w:left w:val="nil"/>
              <w:bottom w:val="single" w:sz="4" w:space="0" w:color="auto"/>
              <w:right w:val="single" w:sz="4" w:space="0" w:color="auto"/>
            </w:tcBorders>
            <w:vAlign w:val="center"/>
            <w:hideMark/>
          </w:tcPr>
          <w:p w14:paraId="41DB9030" w14:textId="77777777" w:rsidR="00BD7D30" w:rsidRPr="005F579C" w:rsidRDefault="00BD7D30" w:rsidP="001C7BAD">
            <w:pPr>
              <w:jc w:val="right"/>
              <w:rPr>
                <w:color w:val="000000"/>
                <w:sz w:val="16"/>
                <w:szCs w:val="16"/>
              </w:rPr>
            </w:pPr>
            <w:r w:rsidRPr="005F579C">
              <w:rPr>
                <w:color w:val="000000"/>
                <w:sz w:val="16"/>
                <w:szCs w:val="16"/>
              </w:rPr>
              <w:t>713,00</w:t>
            </w:r>
          </w:p>
        </w:tc>
        <w:tc>
          <w:tcPr>
            <w:tcW w:w="360" w:type="pct"/>
            <w:tcBorders>
              <w:top w:val="nil"/>
              <w:left w:val="nil"/>
              <w:bottom w:val="single" w:sz="4" w:space="0" w:color="auto"/>
              <w:right w:val="single" w:sz="4" w:space="0" w:color="auto"/>
            </w:tcBorders>
            <w:vAlign w:val="center"/>
            <w:hideMark/>
          </w:tcPr>
          <w:p w14:paraId="1F375882" w14:textId="77777777" w:rsidR="00BD7D30" w:rsidRPr="005F579C" w:rsidRDefault="00BD7D30" w:rsidP="001C7BAD">
            <w:pPr>
              <w:jc w:val="right"/>
              <w:rPr>
                <w:color w:val="000000"/>
                <w:sz w:val="16"/>
                <w:szCs w:val="16"/>
              </w:rPr>
            </w:pPr>
            <w:r w:rsidRPr="005F579C">
              <w:rPr>
                <w:color w:val="000000"/>
                <w:sz w:val="16"/>
                <w:szCs w:val="16"/>
              </w:rPr>
              <w:t>21 373,03</w:t>
            </w:r>
          </w:p>
        </w:tc>
        <w:tc>
          <w:tcPr>
            <w:tcW w:w="303" w:type="pct"/>
            <w:tcBorders>
              <w:top w:val="nil"/>
              <w:left w:val="nil"/>
              <w:bottom w:val="single" w:sz="4" w:space="0" w:color="auto"/>
              <w:right w:val="single" w:sz="4" w:space="0" w:color="auto"/>
            </w:tcBorders>
            <w:vAlign w:val="center"/>
            <w:hideMark/>
          </w:tcPr>
          <w:p w14:paraId="294B2940" w14:textId="77777777" w:rsidR="00BD7D30" w:rsidRPr="005F579C" w:rsidRDefault="00BD7D30" w:rsidP="001C7BAD">
            <w:pPr>
              <w:jc w:val="right"/>
              <w:rPr>
                <w:color w:val="000000"/>
                <w:sz w:val="16"/>
                <w:szCs w:val="16"/>
              </w:rPr>
            </w:pPr>
            <w:r w:rsidRPr="005F579C">
              <w:rPr>
                <w:color w:val="000000"/>
                <w:sz w:val="16"/>
                <w:szCs w:val="16"/>
              </w:rPr>
              <w:t>38 326,00</w:t>
            </w:r>
          </w:p>
        </w:tc>
        <w:tc>
          <w:tcPr>
            <w:tcW w:w="315" w:type="pct"/>
            <w:tcBorders>
              <w:top w:val="nil"/>
              <w:left w:val="nil"/>
              <w:bottom w:val="single" w:sz="4" w:space="0" w:color="auto"/>
              <w:right w:val="single" w:sz="4" w:space="0" w:color="auto"/>
            </w:tcBorders>
            <w:vAlign w:val="center"/>
            <w:hideMark/>
          </w:tcPr>
          <w:p w14:paraId="437A54AA" w14:textId="77777777" w:rsidR="00BD7D30" w:rsidRPr="005F579C" w:rsidRDefault="00BD7D30" w:rsidP="001C7BAD">
            <w:pPr>
              <w:jc w:val="right"/>
              <w:rPr>
                <w:color w:val="000000"/>
                <w:sz w:val="16"/>
                <w:szCs w:val="16"/>
              </w:rPr>
            </w:pPr>
            <w:r w:rsidRPr="005F579C">
              <w:rPr>
                <w:color w:val="000000"/>
                <w:sz w:val="16"/>
                <w:szCs w:val="16"/>
              </w:rPr>
              <w:t>1 712</w:t>
            </w:r>
          </w:p>
        </w:tc>
        <w:tc>
          <w:tcPr>
            <w:tcW w:w="311" w:type="pct"/>
            <w:tcBorders>
              <w:top w:val="nil"/>
              <w:left w:val="nil"/>
              <w:bottom w:val="single" w:sz="4" w:space="0" w:color="auto"/>
              <w:right w:val="single" w:sz="4" w:space="0" w:color="auto"/>
            </w:tcBorders>
            <w:vAlign w:val="center"/>
            <w:hideMark/>
          </w:tcPr>
          <w:p w14:paraId="470EE47C" w14:textId="77777777" w:rsidR="00BD7D30" w:rsidRPr="005F579C" w:rsidRDefault="00BD7D30" w:rsidP="001C7BAD">
            <w:pPr>
              <w:jc w:val="right"/>
              <w:rPr>
                <w:color w:val="000000"/>
                <w:sz w:val="16"/>
                <w:szCs w:val="16"/>
              </w:rPr>
            </w:pPr>
            <w:r w:rsidRPr="005F579C">
              <w:rPr>
                <w:color w:val="000000"/>
                <w:sz w:val="16"/>
                <w:szCs w:val="16"/>
              </w:rPr>
              <w:t>65 601,34</w:t>
            </w:r>
          </w:p>
        </w:tc>
      </w:tr>
      <w:tr w:rsidR="00BD7D30" w:rsidRPr="005F579C" w14:paraId="69DCFE00"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051DEE33" w14:textId="77777777" w:rsidR="00BD7D30" w:rsidRPr="005F579C" w:rsidRDefault="00BD7D30" w:rsidP="001C7BAD">
            <w:pPr>
              <w:rPr>
                <w:color w:val="000000"/>
                <w:sz w:val="16"/>
                <w:szCs w:val="16"/>
              </w:rPr>
            </w:pPr>
            <w:r w:rsidRPr="005F579C">
              <w:rPr>
                <w:color w:val="000000"/>
                <w:sz w:val="16"/>
                <w:szCs w:val="16"/>
              </w:rPr>
              <w:t>9.</w:t>
            </w:r>
          </w:p>
        </w:tc>
        <w:tc>
          <w:tcPr>
            <w:tcW w:w="1677" w:type="pct"/>
            <w:tcBorders>
              <w:top w:val="nil"/>
              <w:left w:val="nil"/>
              <w:bottom w:val="single" w:sz="4" w:space="0" w:color="auto"/>
              <w:right w:val="single" w:sz="4" w:space="0" w:color="auto"/>
            </w:tcBorders>
            <w:vAlign w:val="center"/>
            <w:hideMark/>
          </w:tcPr>
          <w:p w14:paraId="6847DC76" w14:textId="77777777" w:rsidR="00BD7D30" w:rsidRPr="005F579C" w:rsidRDefault="00BD7D30" w:rsidP="001C7BAD">
            <w:pPr>
              <w:rPr>
                <w:color w:val="000000"/>
                <w:sz w:val="16"/>
                <w:szCs w:val="16"/>
              </w:rPr>
            </w:pPr>
            <w:r w:rsidRPr="005F579C">
              <w:rPr>
                <w:color w:val="000000"/>
                <w:sz w:val="16"/>
                <w:szCs w:val="16"/>
              </w:rPr>
              <w:t xml:space="preserve">Суммарный размер платы за технологическое присоединение заявителей, подавших заявку в целях технологического присоединения энергопринимающих устройств максимальной мощности, не превышающей 15 кВт включительно, объектов </w:t>
            </w:r>
            <w:proofErr w:type="spellStart"/>
            <w:r w:rsidRPr="005F579C">
              <w:rPr>
                <w:color w:val="000000"/>
                <w:sz w:val="16"/>
                <w:szCs w:val="16"/>
              </w:rPr>
              <w:t>микрогенерации</w:t>
            </w:r>
            <w:proofErr w:type="spellEnd"/>
            <w:r w:rsidRPr="005F579C">
              <w:rPr>
                <w:color w:val="000000"/>
                <w:sz w:val="16"/>
                <w:szCs w:val="16"/>
              </w:rPr>
              <w:t xml:space="preserve"> (руб. без НДС)</w:t>
            </w:r>
          </w:p>
        </w:tc>
        <w:tc>
          <w:tcPr>
            <w:tcW w:w="353" w:type="pct"/>
            <w:tcBorders>
              <w:top w:val="nil"/>
              <w:left w:val="nil"/>
              <w:bottom w:val="single" w:sz="4" w:space="0" w:color="auto"/>
              <w:right w:val="single" w:sz="4" w:space="0" w:color="auto"/>
            </w:tcBorders>
            <w:vAlign w:val="center"/>
            <w:hideMark/>
          </w:tcPr>
          <w:p w14:paraId="27E19514" w14:textId="77777777" w:rsidR="00BD7D30" w:rsidRPr="005F579C" w:rsidRDefault="00BD7D30" w:rsidP="001C7BAD">
            <w:pPr>
              <w:jc w:val="center"/>
              <w:rPr>
                <w:color w:val="000000"/>
                <w:sz w:val="16"/>
                <w:szCs w:val="16"/>
              </w:rPr>
            </w:pPr>
            <w:r w:rsidRPr="005F579C">
              <w:rPr>
                <w:color w:val="000000"/>
                <w:sz w:val="16"/>
                <w:szCs w:val="16"/>
              </w:rPr>
              <w:t>x</w:t>
            </w:r>
          </w:p>
        </w:tc>
        <w:tc>
          <w:tcPr>
            <w:tcW w:w="421" w:type="pct"/>
            <w:tcBorders>
              <w:top w:val="nil"/>
              <w:left w:val="nil"/>
              <w:bottom w:val="single" w:sz="4" w:space="0" w:color="auto"/>
              <w:right w:val="single" w:sz="4" w:space="0" w:color="auto"/>
            </w:tcBorders>
            <w:vAlign w:val="center"/>
            <w:hideMark/>
          </w:tcPr>
          <w:p w14:paraId="1420DD8F" w14:textId="77777777" w:rsidR="00BD7D30" w:rsidRPr="005F579C" w:rsidRDefault="00BD7D30" w:rsidP="001C7BAD">
            <w:pPr>
              <w:jc w:val="center"/>
              <w:rPr>
                <w:color w:val="000000"/>
                <w:sz w:val="16"/>
                <w:szCs w:val="16"/>
              </w:rPr>
            </w:pPr>
            <w:r w:rsidRPr="005F579C">
              <w:rPr>
                <w:color w:val="000000"/>
                <w:sz w:val="16"/>
                <w:szCs w:val="16"/>
              </w:rPr>
              <w:t>x</w:t>
            </w:r>
          </w:p>
        </w:tc>
        <w:tc>
          <w:tcPr>
            <w:tcW w:w="353" w:type="pct"/>
            <w:tcBorders>
              <w:top w:val="nil"/>
              <w:left w:val="nil"/>
              <w:bottom w:val="single" w:sz="4" w:space="0" w:color="auto"/>
              <w:right w:val="single" w:sz="4" w:space="0" w:color="auto"/>
            </w:tcBorders>
            <w:vAlign w:val="center"/>
            <w:hideMark/>
          </w:tcPr>
          <w:p w14:paraId="4BE080C1" w14:textId="77777777" w:rsidR="00BD7D30" w:rsidRPr="005F579C" w:rsidRDefault="00BD7D30" w:rsidP="001C7BAD">
            <w:pPr>
              <w:jc w:val="right"/>
              <w:rPr>
                <w:color w:val="000000"/>
                <w:sz w:val="16"/>
                <w:szCs w:val="16"/>
              </w:rPr>
            </w:pPr>
            <w:r w:rsidRPr="005F579C">
              <w:rPr>
                <w:color w:val="000000"/>
                <w:sz w:val="16"/>
                <w:szCs w:val="16"/>
              </w:rPr>
              <w:t>41 668,36</w:t>
            </w:r>
          </w:p>
        </w:tc>
        <w:tc>
          <w:tcPr>
            <w:tcW w:w="326" w:type="pct"/>
            <w:tcBorders>
              <w:top w:val="nil"/>
              <w:left w:val="nil"/>
              <w:bottom w:val="single" w:sz="4" w:space="0" w:color="auto"/>
              <w:right w:val="single" w:sz="4" w:space="0" w:color="auto"/>
            </w:tcBorders>
            <w:vAlign w:val="center"/>
            <w:hideMark/>
          </w:tcPr>
          <w:p w14:paraId="7EB842BA" w14:textId="77777777" w:rsidR="00BD7D30" w:rsidRPr="005F579C" w:rsidRDefault="00BD7D30" w:rsidP="001C7BAD">
            <w:pPr>
              <w:jc w:val="center"/>
              <w:rPr>
                <w:color w:val="000000"/>
                <w:sz w:val="16"/>
                <w:szCs w:val="16"/>
              </w:rPr>
            </w:pPr>
            <w:r w:rsidRPr="005F579C">
              <w:rPr>
                <w:color w:val="000000"/>
                <w:sz w:val="16"/>
                <w:szCs w:val="16"/>
              </w:rPr>
              <w:t>x</w:t>
            </w:r>
          </w:p>
        </w:tc>
        <w:tc>
          <w:tcPr>
            <w:tcW w:w="334" w:type="pct"/>
            <w:tcBorders>
              <w:top w:val="nil"/>
              <w:left w:val="nil"/>
              <w:bottom w:val="single" w:sz="4" w:space="0" w:color="auto"/>
              <w:right w:val="single" w:sz="4" w:space="0" w:color="auto"/>
            </w:tcBorders>
            <w:vAlign w:val="center"/>
            <w:hideMark/>
          </w:tcPr>
          <w:p w14:paraId="7DE4D8DF" w14:textId="77777777" w:rsidR="00BD7D30" w:rsidRPr="005F579C" w:rsidRDefault="00BD7D30" w:rsidP="001C7BAD">
            <w:pPr>
              <w:jc w:val="center"/>
              <w:rPr>
                <w:color w:val="000000"/>
                <w:sz w:val="16"/>
                <w:szCs w:val="16"/>
              </w:rPr>
            </w:pPr>
            <w:r w:rsidRPr="005F579C">
              <w:rPr>
                <w:color w:val="000000"/>
                <w:sz w:val="16"/>
                <w:szCs w:val="16"/>
              </w:rPr>
              <w:t>x</w:t>
            </w:r>
          </w:p>
        </w:tc>
        <w:tc>
          <w:tcPr>
            <w:tcW w:w="360" w:type="pct"/>
            <w:tcBorders>
              <w:top w:val="nil"/>
              <w:left w:val="nil"/>
              <w:bottom w:val="single" w:sz="4" w:space="0" w:color="auto"/>
              <w:right w:val="single" w:sz="4" w:space="0" w:color="auto"/>
            </w:tcBorders>
            <w:vAlign w:val="center"/>
            <w:hideMark/>
          </w:tcPr>
          <w:p w14:paraId="4F60D43A" w14:textId="77777777" w:rsidR="00BD7D30" w:rsidRPr="005F579C" w:rsidRDefault="00BD7D30" w:rsidP="001C7BAD">
            <w:pPr>
              <w:jc w:val="right"/>
              <w:rPr>
                <w:color w:val="000000"/>
                <w:sz w:val="16"/>
                <w:szCs w:val="16"/>
              </w:rPr>
            </w:pPr>
            <w:r w:rsidRPr="005F579C">
              <w:rPr>
                <w:color w:val="000000"/>
                <w:sz w:val="16"/>
                <w:szCs w:val="16"/>
              </w:rPr>
              <w:t>41 668,36</w:t>
            </w:r>
          </w:p>
        </w:tc>
        <w:tc>
          <w:tcPr>
            <w:tcW w:w="303" w:type="pct"/>
            <w:tcBorders>
              <w:top w:val="nil"/>
              <w:left w:val="nil"/>
              <w:bottom w:val="single" w:sz="4" w:space="0" w:color="auto"/>
              <w:right w:val="single" w:sz="4" w:space="0" w:color="auto"/>
            </w:tcBorders>
            <w:vAlign w:val="center"/>
            <w:hideMark/>
          </w:tcPr>
          <w:p w14:paraId="50BAA097" w14:textId="77777777" w:rsidR="00BD7D30" w:rsidRPr="005F579C" w:rsidRDefault="00BD7D30" w:rsidP="001C7BAD">
            <w:pPr>
              <w:jc w:val="center"/>
              <w:rPr>
                <w:color w:val="000000"/>
                <w:sz w:val="16"/>
                <w:szCs w:val="16"/>
              </w:rPr>
            </w:pPr>
            <w:r w:rsidRPr="005F579C">
              <w:rPr>
                <w:color w:val="000000"/>
                <w:sz w:val="16"/>
                <w:szCs w:val="16"/>
              </w:rPr>
              <w:t>x</w:t>
            </w:r>
          </w:p>
        </w:tc>
        <w:tc>
          <w:tcPr>
            <w:tcW w:w="315" w:type="pct"/>
            <w:tcBorders>
              <w:top w:val="nil"/>
              <w:left w:val="nil"/>
              <w:bottom w:val="single" w:sz="4" w:space="0" w:color="auto"/>
              <w:right w:val="single" w:sz="4" w:space="0" w:color="auto"/>
            </w:tcBorders>
            <w:vAlign w:val="center"/>
            <w:hideMark/>
          </w:tcPr>
          <w:p w14:paraId="22AFB3CC" w14:textId="77777777" w:rsidR="00BD7D30" w:rsidRPr="005F579C" w:rsidRDefault="00BD7D30" w:rsidP="001C7BAD">
            <w:pPr>
              <w:jc w:val="center"/>
              <w:rPr>
                <w:color w:val="000000"/>
                <w:sz w:val="16"/>
                <w:szCs w:val="16"/>
              </w:rPr>
            </w:pPr>
            <w:r w:rsidRPr="005F579C">
              <w:rPr>
                <w:color w:val="000000"/>
                <w:sz w:val="16"/>
                <w:szCs w:val="16"/>
              </w:rPr>
              <w:t>x</w:t>
            </w:r>
          </w:p>
        </w:tc>
        <w:tc>
          <w:tcPr>
            <w:tcW w:w="311" w:type="pct"/>
            <w:tcBorders>
              <w:top w:val="nil"/>
              <w:left w:val="nil"/>
              <w:bottom w:val="single" w:sz="4" w:space="0" w:color="auto"/>
              <w:right w:val="single" w:sz="4" w:space="0" w:color="auto"/>
            </w:tcBorders>
            <w:vAlign w:val="center"/>
            <w:hideMark/>
          </w:tcPr>
          <w:p w14:paraId="49916503" w14:textId="77777777" w:rsidR="00BD7D30" w:rsidRPr="005F579C" w:rsidRDefault="00BD7D30" w:rsidP="001C7BAD">
            <w:pPr>
              <w:jc w:val="right"/>
              <w:rPr>
                <w:color w:val="000000"/>
                <w:sz w:val="16"/>
                <w:szCs w:val="16"/>
              </w:rPr>
            </w:pPr>
            <w:r w:rsidRPr="005F579C">
              <w:rPr>
                <w:color w:val="000000"/>
                <w:sz w:val="16"/>
                <w:szCs w:val="16"/>
              </w:rPr>
              <w:t>406 909,88</w:t>
            </w:r>
          </w:p>
        </w:tc>
      </w:tr>
      <w:tr w:rsidR="00BD7D30" w:rsidRPr="005F579C" w14:paraId="07FBFEFA" w14:textId="77777777" w:rsidTr="001C7BAD">
        <w:trPr>
          <w:trHeight w:val="20"/>
        </w:trPr>
        <w:tc>
          <w:tcPr>
            <w:tcW w:w="247" w:type="pct"/>
            <w:tcBorders>
              <w:top w:val="nil"/>
              <w:left w:val="single" w:sz="4" w:space="0" w:color="auto"/>
              <w:bottom w:val="single" w:sz="4" w:space="0" w:color="auto"/>
              <w:right w:val="single" w:sz="4" w:space="0" w:color="auto"/>
            </w:tcBorders>
            <w:vAlign w:val="center"/>
            <w:hideMark/>
          </w:tcPr>
          <w:p w14:paraId="5E094500" w14:textId="77777777" w:rsidR="00BD7D30" w:rsidRPr="005F579C" w:rsidRDefault="00BD7D30" w:rsidP="001C7BAD">
            <w:pPr>
              <w:rPr>
                <w:color w:val="000000"/>
                <w:sz w:val="16"/>
                <w:szCs w:val="16"/>
              </w:rPr>
            </w:pPr>
            <w:r w:rsidRPr="005F579C">
              <w:rPr>
                <w:color w:val="000000"/>
                <w:sz w:val="16"/>
                <w:szCs w:val="16"/>
              </w:rPr>
              <w:t>10</w:t>
            </w:r>
          </w:p>
        </w:tc>
        <w:tc>
          <w:tcPr>
            <w:tcW w:w="1677" w:type="pct"/>
            <w:tcBorders>
              <w:top w:val="nil"/>
              <w:left w:val="nil"/>
              <w:bottom w:val="single" w:sz="4" w:space="0" w:color="auto"/>
              <w:right w:val="single" w:sz="4" w:space="0" w:color="auto"/>
            </w:tcBorders>
            <w:vAlign w:val="center"/>
            <w:hideMark/>
          </w:tcPr>
          <w:p w14:paraId="24A90CA2" w14:textId="77777777" w:rsidR="00BD7D30" w:rsidRPr="005F579C" w:rsidRDefault="00BD7D30" w:rsidP="001C7BAD">
            <w:pPr>
              <w:rPr>
                <w:color w:val="000000"/>
                <w:sz w:val="16"/>
                <w:szCs w:val="16"/>
              </w:rPr>
            </w:pPr>
            <w:r w:rsidRPr="005F579C">
              <w:rPr>
                <w:color w:val="000000"/>
                <w:sz w:val="16"/>
                <w:szCs w:val="16"/>
              </w:rPr>
              <w:t>Размер расходов, связанных с осуществлением технологического присоединения к электрическим сетям, не включаемых в состав платы за технологическое присоединение (п. 1 + п. 2 - п. 9)</w:t>
            </w:r>
          </w:p>
        </w:tc>
        <w:tc>
          <w:tcPr>
            <w:tcW w:w="353" w:type="pct"/>
            <w:tcBorders>
              <w:top w:val="nil"/>
              <w:left w:val="nil"/>
              <w:bottom w:val="single" w:sz="4" w:space="0" w:color="auto"/>
              <w:right w:val="single" w:sz="4" w:space="0" w:color="auto"/>
            </w:tcBorders>
            <w:vAlign w:val="center"/>
            <w:hideMark/>
          </w:tcPr>
          <w:p w14:paraId="04567175" w14:textId="77777777" w:rsidR="00BD7D30" w:rsidRPr="005F579C" w:rsidRDefault="00BD7D30" w:rsidP="001C7BAD">
            <w:pPr>
              <w:jc w:val="center"/>
              <w:rPr>
                <w:color w:val="000000"/>
                <w:sz w:val="16"/>
                <w:szCs w:val="16"/>
              </w:rPr>
            </w:pPr>
            <w:r w:rsidRPr="005F579C">
              <w:rPr>
                <w:color w:val="000000"/>
                <w:sz w:val="16"/>
                <w:szCs w:val="16"/>
              </w:rPr>
              <w:t>x</w:t>
            </w:r>
          </w:p>
        </w:tc>
        <w:tc>
          <w:tcPr>
            <w:tcW w:w="421" w:type="pct"/>
            <w:tcBorders>
              <w:top w:val="nil"/>
              <w:left w:val="nil"/>
              <w:bottom w:val="single" w:sz="4" w:space="0" w:color="auto"/>
              <w:right w:val="single" w:sz="4" w:space="0" w:color="auto"/>
            </w:tcBorders>
            <w:vAlign w:val="center"/>
            <w:hideMark/>
          </w:tcPr>
          <w:p w14:paraId="034B3760" w14:textId="77777777" w:rsidR="00BD7D30" w:rsidRPr="005F579C" w:rsidRDefault="00BD7D30" w:rsidP="001C7BAD">
            <w:pPr>
              <w:jc w:val="center"/>
              <w:rPr>
                <w:color w:val="000000"/>
                <w:sz w:val="16"/>
                <w:szCs w:val="16"/>
              </w:rPr>
            </w:pPr>
            <w:r w:rsidRPr="005F579C">
              <w:rPr>
                <w:color w:val="000000"/>
                <w:sz w:val="16"/>
                <w:szCs w:val="16"/>
              </w:rPr>
              <w:t>x</w:t>
            </w:r>
          </w:p>
        </w:tc>
        <w:tc>
          <w:tcPr>
            <w:tcW w:w="353" w:type="pct"/>
            <w:tcBorders>
              <w:top w:val="nil"/>
              <w:left w:val="nil"/>
              <w:bottom w:val="single" w:sz="4" w:space="0" w:color="auto"/>
              <w:right w:val="single" w:sz="4" w:space="0" w:color="auto"/>
            </w:tcBorders>
            <w:vAlign w:val="center"/>
            <w:hideMark/>
          </w:tcPr>
          <w:p w14:paraId="7798153E" w14:textId="77777777" w:rsidR="00BD7D30" w:rsidRPr="005F579C" w:rsidRDefault="00BD7D30" w:rsidP="001C7BAD">
            <w:pPr>
              <w:jc w:val="right"/>
              <w:rPr>
                <w:color w:val="000000"/>
                <w:sz w:val="16"/>
                <w:szCs w:val="16"/>
              </w:rPr>
            </w:pPr>
            <w:r w:rsidRPr="005F579C">
              <w:rPr>
                <w:color w:val="000000"/>
                <w:sz w:val="16"/>
                <w:szCs w:val="16"/>
              </w:rPr>
              <w:t>316 714,25</w:t>
            </w:r>
          </w:p>
        </w:tc>
        <w:tc>
          <w:tcPr>
            <w:tcW w:w="326" w:type="pct"/>
            <w:tcBorders>
              <w:top w:val="nil"/>
              <w:left w:val="nil"/>
              <w:bottom w:val="single" w:sz="4" w:space="0" w:color="auto"/>
              <w:right w:val="single" w:sz="4" w:space="0" w:color="auto"/>
            </w:tcBorders>
            <w:vAlign w:val="center"/>
            <w:hideMark/>
          </w:tcPr>
          <w:p w14:paraId="2073F4A6" w14:textId="77777777" w:rsidR="00BD7D30" w:rsidRPr="005F579C" w:rsidRDefault="00BD7D30" w:rsidP="001C7BAD">
            <w:pPr>
              <w:jc w:val="center"/>
              <w:rPr>
                <w:color w:val="000000"/>
                <w:sz w:val="16"/>
                <w:szCs w:val="16"/>
              </w:rPr>
            </w:pPr>
            <w:r w:rsidRPr="005F579C">
              <w:rPr>
                <w:color w:val="000000"/>
                <w:sz w:val="16"/>
                <w:szCs w:val="16"/>
              </w:rPr>
              <w:t>x</w:t>
            </w:r>
          </w:p>
        </w:tc>
        <w:tc>
          <w:tcPr>
            <w:tcW w:w="334" w:type="pct"/>
            <w:tcBorders>
              <w:top w:val="nil"/>
              <w:left w:val="nil"/>
              <w:bottom w:val="single" w:sz="4" w:space="0" w:color="auto"/>
              <w:right w:val="single" w:sz="4" w:space="0" w:color="auto"/>
            </w:tcBorders>
            <w:vAlign w:val="center"/>
            <w:hideMark/>
          </w:tcPr>
          <w:p w14:paraId="1B7D37EF" w14:textId="77777777" w:rsidR="00BD7D30" w:rsidRPr="005F579C" w:rsidRDefault="00BD7D30" w:rsidP="001C7BAD">
            <w:pPr>
              <w:jc w:val="center"/>
              <w:rPr>
                <w:color w:val="000000"/>
                <w:sz w:val="16"/>
                <w:szCs w:val="16"/>
              </w:rPr>
            </w:pPr>
            <w:r w:rsidRPr="005F579C">
              <w:rPr>
                <w:color w:val="000000"/>
                <w:sz w:val="16"/>
                <w:szCs w:val="16"/>
              </w:rPr>
              <w:t>x</w:t>
            </w:r>
          </w:p>
        </w:tc>
        <w:tc>
          <w:tcPr>
            <w:tcW w:w="360" w:type="pct"/>
            <w:tcBorders>
              <w:top w:val="nil"/>
              <w:left w:val="nil"/>
              <w:bottom w:val="single" w:sz="4" w:space="0" w:color="auto"/>
              <w:right w:val="single" w:sz="4" w:space="0" w:color="auto"/>
            </w:tcBorders>
            <w:vAlign w:val="center"/>
            <w:hideMark/>
          </w:tcPr>
          <w:p w14:paraId="2DD78512" w14:textId="77777777" w:rsidR="00BD7D30" w:rsidRPr="005F579C" w:rsidRDefault="00BD7D30" w:rsidP="001C7BAD">
            <w:pPr>
              <w:jc w:val="right"/>
              <w:rPr>
                <w:color w:val="000000"/>
                <w:sz w:val="16"/>
                <w:szCs w:val="16"/>
              </w:rPr>
            </w:pPr>
            <w:r w:rsidRPr="005F579C">
              <w:rPr>
                <w:color w:val="000000"/>
                <w:sz w:val="16"/>
                <w:szCs w:val="16"/>
              </w:rPr>
              <w:t>277 404,11</w:t>
            </w:r>
          </w:p>
        </w:tc>
        <w:tc>
          <w:tcPr>
            <w:tcW w:w="303" w:type="pct"/>
            <w:tcBorders>
              <w:top w:val="nil"/>
              <w:left w:val="nil"/>
              <w:bottom w:val="single" w:sz="4" w:space="0" w:color="auto"/>
              <w:right w:val="single" w:sz="4" w:space="0" w:color="auto"/>
            </w:tcBorders>
            <w:vAlign w:val="center"/>
            <w:hideMark/>
          </w:tcPr>
          <w:p w14:paraId="4018D4B0" w14:textId="77777777" w:rsidR="00BD7D30" w:rsidRPr="005F579C" w:rsidRDefault="00BD7D30" w:rsidP="001C7BAD">
            <w:pPr>
              <w:jc w:val="center"/>
              <w:rPr>
                <w:color w:val="000000"/>
                <w:sz w:val="16"/>
                <w:szCs w:val="16"/>
              </w:rPr>
            </w:pPr>
            <w:r w:rsidRPr="005F579C">
              <w:rPr>
                <w:color w:val="000000"/>
                <w:sz w:val="16"/>
                <w:szCs w:val="16"/>
              </w:rPr>
              <w:t>x</w:t>
            </w:r>
          </w:p>
        </w:tc>
        <w:tc>
          <w:tcPr>
            <w:tcW w:w="315" w:type="pct"/>
            <w:tcBorders>
              <w:top w:val="nil"/>
              <w:left w:val="nil"/>
              <w:bottom w:val="single" w:sz="4" w:space="0" w:color="auto"/>
              <w:right w:val="single" w:sz="4" w:space="0" w:color="auto"/>
            </w:tcBorders>
            <w:vAlign w:val="center"/>
            <w:hideMark/>
          </w:tcPr>
          <w:p w14:paraId="13A432EA" w14:textId="77777777" w:rsidR="00BD7D30" w:rsidRPr="005F579C" w:rsidRDefault="00BD7D30" w:rsidP="001C7BAD">
            <w:pPr>
              <w:jc w:val="center"/>
              <w:rPr>
                <w:color w:val="000000"/>
                <w:sz w:val="16"/>
                <w:szCs w:val="16"/>
              </w:rPr>
            </w:pPr>
            <w:r w:rsidRPr="005F579C">
              <w:rPr>
                <w:color w:val="000000"/>
                <w:sz w:val="16"/>
                <w:szCs w:val="16"/>
              </w:rPr>
              <w:t>x</w:t>
            </w:r>
          </w:p>
        </w:tc>
        <w:tc>
          <w:tcPr>
            <w:tcW w:w="311" w:type="pct"/>
            <w:tcBorders>
              <w:top w:val="nil"/>
              <w:left w:val="nil"/>
              <w:bottom w:val="single" w:sz="4" w:space="0" w:color="auto"/>
              <w:right w:val="single" w:sz="4" w:space="0" w:color="auto"/>
            </w:tcBorders>
            <w:vAlign w:val="center"/>
            <w:hideMark/>
          </w:tcPr>
          <w:p w14:paraId="1D41FFB8" w14:textId="77777777" w:rsidR="00BD7D30" w:rsidRPr="005F579C" w:rsidRDefault="00BD7D30" w:rsidP="001C7BAD">
            <w:pPr>
              <w:jc w:val="right"/>
              <w:rPr>
                <w:color w:val="000000"/>
                <w:sz w:val="16"/>
                <w:szCs w:val="16"/>
              </w:rPr>
            </w:pPr>
            <w:r w:rsidRPr="005F579C">
              <w:rPr>
                <w:color w:val="000000"/>
                <w:sz w:val="16"/>
                <w:szCs w:val="16"/>
              </w:rPr>
              <w:t>289 750,72</w:t>
            </w:r>
          </w:p>
        </w:tc>
      </w:tr>
    </w:tbl>
    <w:p w14:paraId="69717B15" w14:textId="77777777" w:rsidR="00BD7D30" w:rsidRDefault="00BD7D30" w:rsidP="00BD7D30">
      <w:pPr>
        <w:rPr>
          <w:b/>
          <w:bCs/>
        </w:rPr>
      </w:pPr>
    </w:p>
    <w:p w14:paraId="418BD2A9" w14:textId="77777777" w:rsidR="00BD7D30" w:rsidRDefault="00BD7D30" w:rsidP="00BD7D30">
      <w:pPr>
        <w:rPr>
          <w:b/>
          <w:bCs/>
        </w:rPr>
        <w:sectPr w:rsidR="00BD7D30" w:rsidSect="00A864E8">
          <w:pgSz w:w="16838" w:h="11906" w:orient="landscape"/>
          <w:pgMar w:top="993" w:right="1134" w:bottom="850" w:left="1134" w:header="708" w:footer="708" w:gutter="0"/>
          <w:cols w:space="708"/>
          <w:docGrid w:linePitch="360"/>
        </w:sectPr>
      </w:pPr>
    </w:p>
    <w:p w14:paraId="2C1D64CE" w14:textId="77777777" w:rsidR="00BD7D30" w:rsidRDefault="00BD7D30" w:rsidP="00BD7D30">
      <w:pPr>
        <w:jc w:val="center"/>
        <w:rPr>
          <w:b/>
          <w:bCs/>
          <w:sz w:val="32"/>
          <w:szCs w:val="32"/>
        </w:rPr>
      </w:pPr>
      <w:bookmarkStart w:id="18" w:name="_Hlk120885616"/>
    </w:p>
    <w:p w14:paraId="7EB0EA48" w14:textId="77777777" w:rsidR="00BD7D30" w:rsidRPr="00F42609" w:rsidRDefault="00BD7D30" w:rsidP="00BD7D30">
      <w:pPr>
        <w:pStyle w:val="aff3"/>
        <w:keepNext/>
        <w:jc w:val="right"/>
        <w:rPr>
          <w:i/>
          <w:iCs/>
          <w:color w:val="000000" w:themeColor="text1"/>
          <w:sz w:val="28"/>
          <w:szCs w:val="28"/>
        </w:rPr>
      </w:pPr>
      <w:r w:rsidRPr="00F42609">
        <w:rPr>
          <w:color w:val="000000" w:themeColor="text1"/>
          <w:sz w:val="28"/>
          <w:szCs w:val="28"/>
        </w:rPr>
        <w:t xml:space="preserve">Таблица </w:t>
      </w:r>
      <w:r w:rsidRPr="00F42609">
        <w:rPr>
          <w:i/>
          <w:iCs/>
          <w:color w:val="000000" w:themeColor="text1"/>
          <w:sz w:val="28"/>
          <w:szCs w:val="28"/>
        </w:rPr>
        <w:fldChar w:fldCharType="begin"/>
      </w:r>
      <w:r w:rsidRPr="00F42609">
        <w:rPr>
          <w:color w:val="000000" w:themeColor="text1"/>
          <w:sz w:val="28"/>
          <w:szCs w:val="28"/>
        </w:rPr>
        <w:instrText xml:space="preserve"> SEQ Таблица \* ARABIC </w:instrText>
      </w:r>
      <w:r w:rsidRPr="00F42609">
        <w:rPr>
          <w:i/>
          <w:iCs/>
          <w:color w:val="000000" w:themeColor="text1"/>
          <w:sz w:val="28"/>
          <w:szCs w:val="28"/>
        </w:rPr>
        <w:fldChar w:fldCharType="separate"/>
      </w:r>
      <w:r>
        <w:rPr>
          <w:noProof/>
          <w:color w:val="000000" w:themeColor="text1"/>
          <w:sz w:val="28"/>
          <w:szCs w:val="28"/>
        </w:rPr>
        <w:t>2</w:t>
      </w:r>
      <w:r w:rsidRPr="00F42609">
        <w:rPr>
          <w:i/>
          <w:iCs/>
          <w:color w:val="000000" w:themeColor="text1"/>
          <w:sz w:val="28"/>
          <w:szCs w:val="28"/>
        </w:rPr>
        <w:fldChar w:fldCharType="end"/>
      </w:r>
    </w:p>
    <w:p w14:paraId="6418B5E1" w14:textId="77777777" w:rsidR="00BD7D30" w:rsidRDefault="00BD7D30" w:rsidP="00BD7D30">
      <w:pPr>
        <w:jc w:val="center"/>
        <w:rPr>
          <w:color w:val="000000"/>
          <w:sz w:val="18"/>
          <w:szCs w:val="18"/>
        </w:rPr>
      </w:pPr>
      <w:r w:rsidRPr="00F42609">
        <w:rPr>
          <w:color w:val="000000"/>
          <w:szCs w:val="28"/>
        </w:rPr>
        <w:t>Выпадающие доходы планируемые на период регулирования 2025 г</w:t>
      </w:r>
      <w:r w:rsidRPr="00366221">
        <w:rPr>
          <w:color w:val="000000"/>
          <w:sz w:val="18"/>
          <w:szCs w:val="18"/>
        </w:rPr>
        <w:t>.</w:t>
      </w:r>
      <w:r>
        <w:rPr>
          <w:color w:val="000000"/>
          <w:sz w:val="18"/>
          <w:szCs w:val="18"/>
        </w:rPr>
        <w:t xml:space="preserve">, </w:t>
      </w:r>
    </w:p>
    <w:tbl>
      <w:tblPr>
        <w:tblW w:w="6209" w:type="dxa"/>
        <w:jc w:val="center"/>
        <w:tblLook w:val="04A0" w:firstRow="1" w:lastRow="0" w:firstColumn="1" w:lastColumn="0" w:noHBand="0" w:noVBand="1"/>
      </w:tblPr>
      <w:tblGrid>
        <w:gridCol w:w="4265"/>
        <w:gridCol w:w="1944"/>
      </w:tblGrid>
      <w:tr w:rsidR="00BD7D30" w:rsidRPr="00366221" w14:paraId="6B1C174F" w14:textId="77777777" w:rsidTr="001C7BAD">
        <w:trPr>
          <w:trHeight w:val="21"/>
          <w:jc w:val="center"/>
        </w:trPr>
        <w:tc>
          <w:tcPr>
            <w:tcW w:w="4265" w:type="dxa"/>
            <w:tcBorders>
              <w:top w:val="single" w:sz="4" w:space="0" w:color="auto"/>
              <w:left w:val="single" w:sz="4" w:space="0" w:color="auto"/>
              <w:bottom w:val="single" w:sz="4" w:space="0" w:color="auto"/>
              <w:right w:val="single" w:sz="4" w:space="0" w:color="000000"/>
            </w:tcBorders>
            <w:vAlign w:val="center"/>
            <w:hideMark/>
          </w:tcPr>
          <w:p w14:paraId="23065DF8" w14:textId="77777777" w:rsidR="00BD7D30" w:rsidRPr="00F42609" w:rsidRDefault="00BD7D30" w:rsidP="001C7BAD">
            <w:pPr>
              <w:pStyle w:val="af3"/>
              <w:jc w:val="center"/>
              <w:rPr>
                <w:rFonts w:ascii="Times New Roman" w:hAnsi="Times New Roman"/>
              </w:rPr>
            </w:pPr>
            <w:r w:rsidRPr="00F42609">
              <w:rPr>
                <w:rFonts w:ascii="Times New Roman" w:hAnsi="Times New Roman"/>
              </w:rPr>
              <w:t>Расходы, принимаемые в расчет</w:t>
            </w:r>
          </w:p>
          <w:p w14:paraId="464FB5C8" w14:textId="77777777" w:rsidR="00BD7D30" w:rsidRPr="00366221" w:rsidRDefault="00BD7D30" w:rsidP="001C7BAD">
            <w:pPr>
              <w:pStyle w:val="af3"/>
              <w:jc w:val="center"/>
            </w:pPr>
            <w:r w:rsidRPr="00F42609">
              <w:rPr>
                <w:rFonts w:ascii="Times New Roman" w:hAnsi="Times New Roman"/>
              </w:rPr>
              <w:t>за 2023 год, тыс. руб.</w:t>
            </w:r>
          </w:p>
        </w:tc>
        <w:tc>
          <w:tcPr>
            <w:tcW w:w="1944" w:type="dxa"/>
            <w:tcBorders>
              <w:top w:val="single" w:sz="4" w:space="0" w:color="auto"/>
              <w:left w:val="nil"/>
              <w:bottom w:val="single" w:sz="4" w:space="0" w:color="auto"/>
              <w:right w:val="single" w:sz="4" w:space="0" w:color="auto"/>
            </w:tcBorders>
            <w:noWrap/>
            <w:vAlign w:val="bottom"/>
            <w:hideMark/>
          </w:tcPr>
          <w:p w14:paraId="7AFD8674" w14:textId="77777777" w:rsidR="00BD7D30" w:rsidRPr="00366221" w:rsidRDefault="00BD7D30" w:rsidP="001C7BAD">
            <w:pPr>
              <w:jc w:val="right"/>
              <w:rPr>
                <w:color w:val="000000"/>
                <w:sz w:val="18"/>
                <w:szCs w:val="18"/>
              </w:rPr>
            </w:pPr>
            <w:r w:rsidRPr="005F579C">
              <w:rPr>
                <w:color w:val="000000"/>
                <w:sz w:val="18"/>
                <w:szCs w:val="18"/>
              </w:rPr>
              <w:t>277 404,11</w:t>
            </w:r>
          </w:p>
        </w:tc>
      </w:tr>
      <w:tr w:rsidR="00BD7D30" w:rsidRPr="00366221" w14:paraId="25C2500C" w14:textId="77777777" w:rsidTr="001C7BAD">
        <w:trPr>
          <w:trHeight w:val="21"/>
          <w:jc w:val="center"/>
        </w:trPr>
        <w:tc>
          <w:tcPr>
            <w:tcW w:w="4265" w:type="dxa"/>
            <w:tcBorders>
              <w:top w:val="single" w:sz="4" w:space="0" w:color="auto"/>
              <w:left w:val="single" w:sz="4" w:space="0" w:color="auto"/>
              <w:bottom w:val="single" w:sz="4" w:space="0" w:color="auto"/>
              <w:right w:val="single" w:sz="4" w:space="0" w:color="000000"/>
            </w:tcBorders>
            <w:vAlign w:val="center"/>
            <w:hideMark/>
          </w:tcPr>
          <w:p w14:paraId="2FB7259D" w14:textId="77777777" w:rsidR="00BD7D30" w:rsidRPr="00F42609" w:rsidRDefault="00BD7D30" w:rsidP="001C7BAD">
            <w:pPr>
              <w:pStyle w:val="af3"/>
              <w:jc w:val="center"/>
              <w:rPr>
                <w:rFonts w:ascii="Times New Roman" w:hAnsi="Times New Roman"/>
              </w:rPr>
            </w:pPr>
            <w:r w:rsidRPr="00F42609">
              <w:rPr>
                <w:rFonts w:ascii="Times New Roman" w:hAnsi="Times New Roman"/>
              </w:rPr>
              <w:t>Установленные выпадающие доходы ООО «</w:t>
            </w:r>
            <w:proofErr w:type="spellStart"/>
            <w:r w:rsidRPr="00F42609">
              <w:rPr>
                <w:rFonts w:ascii="Times New Roman" w:hAnsi="Times New Roman"/>
              </w:rPr>
              <w:t>КЭнК</w:t>
            </w:r>
            <w:proofErr w:type="spellEnd"/>
            <w:r w:rsidRPr="00F42609">
              <w:rPr>
                <w:rFonts w:ascii="Times New Roman" w:hAnsi="Times New Roman"/>
              </w:rPr>
              <w:t>» на 2023 год, тыс. руб.</w:t>
            </w:r>
          </w:p>
        </w:tc>
        <w:tc>
          <w:tcPr>
            <w:tcW w:w="1944" w:type="dxa"/>
            <w:tcBorders>
              <w:top w:val="nil"/>
              <w:left w:val="nil"/>
              <w:bottom w:val="single" w:sz="4" w:space="0" w:color="auto"/>
              <w:right w:val="single" w:sz="4" w:space="0" w:color="auto"/>
            </w:tcBorders>
            <w:noWrap/>
            <w:vAlign w:val="bottom"/>
            <w:hideMark/>
          </w:tcPr>
          <w:p w14:paraId="202AD1E0" w14:textId="77777777" w:rsidR="00BD7D30" w:rsidRPr="00366221" w:rsidRDefault="00BD7D30" w:rsidP="001C7BAD">
            <w:pPr>
              <w:jc w:val="right"/>
              <w:rPr>
                <w:color w:val="000000"/>
                <w:sz w:val="18"/>
                <w:szCs w:val="18"/>
              </w:rPr>
            </w:pPr>
            <w:r w:rsidRPr="00366221">
              <w:rPr>
                <w:color w:val="000000"/>
                <w:sz w:val="18"/>
                <w:szCs w:val="18"/>
              </w:rPr>
              <w:t>292 967,47</w:t>
            </w:r>
          </w:p>
        </w:tc>
      </w:tr>
      <w:tr w:rsidR="00BD7D30" w:rsidRPr="00366221" w14:paraId="49BAC693" w14:textId="77777777" w:rsidTr="001C7BAD">
        <w:trPr>
          <w:trHeight w:val="21"/>
          <w:jc w:val="center"/>
        </w:trPr>
        <w:tc>
          <w:tcPr>
            <w:tcW w:w="4265" w:type="dxa"/>
            <w:tcBorders>
              <w:top w:val="single" w:sz="4" w:space="0" w:color="auto"/>
              <w:left w:val="single" w:sz="4" w:space="0" w:color="auto"/>
              <w:bottom w:val="single" w:sz="4" w:space="0" w:color="auto"/>
              <w:right w:val="single" w:sz="4" w:space="0" w:color="000000"/>
            </w:tcBorders>
            <w:vAlign w:val="center"/>
            <w:hideMark/>
          </w:tcPr>
          <w:p w14:paraId="2A85B5C0" w14:textId="77777777" w:rsidR="00BD7D30" w:rsidRPr="00F42609" w:rsidRDefault="00BD7D30" w:rsidP="001C7BAD">
            <w:pPr>
              <w:pStyle w:val="af3"/>
              <w:jc w:val="center"/>
              <w:rPr>
                <w:rFonts w:ascii="Times New Roman" w:hAnsi="Times New Roman"/>
              </w:rPr>
            </w:pPr>
            <w:r w:rsidRPr="00F42609">
              <w:rPr>
                <w:rFonts w:ascii="Times New Roman" w:hAnsi="Times New Roman"/>
              </w:rPr>
              <w:t>Невозмещённые расходы за 2023 год (превышение фактических затрат по сравнению с полученной компенсацией), тыс. руб.</w:t>
            </w:r>
          </w:p>
        </w:tc>
        <w:tc>
          <w:tcPr>
            <w:tcW w:w="1944" w:type="dxa"/>
            <w:tcBorders>
              <w:top w:val="nil"/>
              <w:left w:val="nil"/>
              <w:bottom w:val="single" w:sz="4" w:space="0" w:color="auto"/>
              <w:right w:val="single" w:sz="4" w:space="0" w:color="auto"/>
            </w:tcBorders>
            <w:noWrap/>
            <w:vAlign w:val="bottom"/>
            <w:hideMark/>
          </w:tcPr>
          <w:p w14:paraId="669A54F9" w14:textId="77777777" w:rsidR="00BD7D30" w:rsidRPr="00366221" w:rsidRDefault="00BD7D30" w:rsidP="001C7BAD">
            <w:pPr>
              <w:jc w:val="right"/>
              <w:rPr>
                <w:color w:val="000000"/>
                <w:sz w:val="18"/>
                <w:szCs w:val="18"/>
              </w:rPr>
            </w:pPr>
            <w:r w:rsidRPr="005F579C">
              <w:rPr>
                <w:color w:val="000000"/>
                <w:sz w:val="18"/>
                <w:szCs w:val="18"/>
              </w:rPr>
              <w:t>-15 563,36</w:t>
            </w:r>
          </w:p>
        </w:tc>
      </w:tr>
      <w:tr w:rsidR="00BD7D30" w:rsidRPr="00366221" w14:paraId="043784C9" w14:textId="77777777" w:rsidTr="001C7BAD">
        <w:trPr>
          <w:trHeight w:val="21"/>
          <w:jc w:val="center"/>
        </w:trPr>
        <w:tc>
          <w:tcPr>
            <w:tcW w:w="4265" w:type="dxa"/>
            <w:tcBorders>
              <w:top w:val="single" w:sz="4" w:space="0" w:color="auto"/>
              <w:left w:val="single" w:sz="4" w:space="0" w:color="auto"/>
              <w:bottom w:val="single" w:sz="4" w:space="0" w:color="auto"/>
              <w:right w:val="single" w:sz="4" w:space="0" w:color="000000"/>
            </w:tcBorders>
            <w:vAlign w:val="center"/>
            <w:hideMark/>
          </w:tcPr>
          <w:p w14:paraId="1D60C162" w14:textId="77777777" w:rsidR="00BD7D30" w:rsidRPr="00F42609" w:rsidRDefault="00BD7D30" w:rsidP="001C7BAD">
            <w:pPr>
              <w:pStyle w:val="af3"/>
              <w:jc w:val="center"/>
              <w:rPr>
                <w:rFonts w:ascii="Times New Roman" w:hAnsi="Times New Roman"/>
              </w:rPr>
            </w:pPr>
            <w:r w:rsidRPr="00F42609">
              <w:rPr>
                <w:rFonts w:ascii="Times New Roman" w:hAnsi="Times New Roman"/>
              </w:rPr>
              <w:t>ИПЦ 2023/2024</w:t>
            </w:r>
          </w:p>
        </w:tc>
        <w:tc>
          <w:tcPr>
            <w:tcW w:w="1944" w:type="dxa"/>
            <w:tcBorders>
              <w:top w:val="nil"/>
              <w:left w:val="nil"/>
              <w:bottom w:val="single" w:sz="4" w:space="0" w:color="auto"/>
              <w:right w:val="single" w:sz="4" w:space="0" w:color="auto"/>
            </w:tcBorders>
            <w:noWrap/>
            <w:vAlign w:val="bottom"/>
            <w:hideMark/>
          </w:tcPr>
          <w:p w14:paraId="23E7871F" w14:textId="77777777" w:rsidR="00BD7D30" w:rsidRPr="00366221" w:rsidRDefault="00BD7D30" w:rsidP="001C7BAD">
            <w:pPr>
              <w:jc w:val="right"/>
              <w:rPr>
                <w:color w:val="000000"/>
                <w:sz w:val="18"/>
                <w:szCs w:val="18"/>
              </w:rPr>
            </w:pPr>
            <w:r w:rsidRPr="00366221">
              <w:rPr>
                <w:color w:val="000000"/>
                <w:sz w:val="18"/>
                <w:szCs w:val="18"/>
              </w:rPr>
              <w:t>1,0720</w:t>
            </w:r>
          </w:p>
        </w:tc>
      </w:tr>
      <w:tr w:rsidR="00BD7D30" w:rsidRPr="00366221" w14:paraId="706AFFB5" w14:textId="77777777" w:rsidTr="001C7BAD">
        <w:trPr>
          <w:trHeight w:val="21"/>
          <w:jc w:val="center"/>
        </w:trPr>
        <w:tc>
          <w:tcPr>
            <w:tcW w:w="4265" w:type="dxa"/>
            <w:tcBorders>
              <w:top w:val="single" w:sz="4" w:space="0" w:color="auto"/>
              <w:left w:val="single" w:sz="4" w:space="0" w:color="auto"/>
              <w:bottom w:val="single" w:sz="4" w:space="0" w:color="auto"/>
              <w:right w:val="single" w:sz="4" w:space="0" w:color="000000"/>
            </w:tcBorders>
            <w:vAlign w:val="center"/>
            <w:hideMark/>
          </w:tcPr>
          <w:p w14:paraId="60EDC24C" w14:textId="77777777" w:rsidR="00BD7D30" w:rsidRPr="00F42609" w:rsidRDefault="00BD7D30" w:rsidP="001C7BAD">
            <w:pPr>
              <w:pStyle w:val="af3"/>
              <w:jc w:val="center"/>
              <w:rPr>
                <w:rFonts w:ascii="Times New Roman" w:hAnsi="Times New Roman"/>
              </w:rPr>
            </w:pPr>
            <w:r w:rsidRPr="00F42609">
              <w:rPr>
                <w:rFonts w:ascii="Times New Roman" w:hAnsi="Times New Roman"/>
              </w:rPr>
              <w:t>ИПЦ 2024/2025</w:t>
            </w:r>
          </w:p>
        </w:tc>
        <w:tc>
          <w:tcPr>
            <w:tcW w:w="1944" w:type="dxa"/>
            <w:tcBorders>
              <w:top w:val="nil"/>
              <w:left w:val="nil"/>
              <w:bottom w:val="single" w:sz="4" w:space="0" w:color="auto"/>
              <w:right w:val="single" w:sz="4" w:space="0" w:color="auto"/>
            </w:tcBorders>
            <w:noWrap/>
            <w:vAlign w:val="bottom"/>
            <w:hideMark/>
          </w:tcPr>
          <w:p w14:paraId="1C43CF0E" w14:textId="77777777" w:rsidR="00BD7D30" w:rsidRPr="00366221" w:rsidRDefault="00BD7D30" w:rsidP="001C7BAD">
            <w:pPr>
              <w:jc w:val="right"/>
              <w:rPr>
                <w:color w:val="000000"/>
                <w:sz w:val="18"/>
                <w:szCs w:val="18"/>
              </w:rPr>
            </w:pPr>
            <w:r w:rsidRPr="00366221">
              <w:rPr>
                <w:color w:val="000000"/>
                <w:sz w:val="18"/>
                <w:szCs w:val="18"/>
              </w:rPr>
              <w:t>1,0580</w:t>
            </w:r>
          </w:p>
        </w:tc>
      </w:tr>
      <w:tr w:rsidR="00BD7D30" w:rsidRPr="00366221" w14:paraId="0A3559D2" w14:textId="77777777" w:rsidTr="001C7BAD">
        <w:trPr>
          <w:trHeight w:val="21"/>
          <w:jc w:val="center"/>
        </w:trPr>
        <w:tc>
          <w:tcPr>
            <w:tcW w:w="4265" w:type="dxa"/>
            <w:tcBorders>
              <w:top w:val="single" w:sz="4" w:space="0" w:color="auto"/>
              <w:left w:val="single" w:sz="4" w:space="0" w:color="auto"/>
              <w:bottom w:val="single" w:sz="4" w:space="0" w:color="auto"/>
              <w:right w:val="single" w:sz="4" w:space="0" w:color="000000"/>
            </w:tcBorders>
            <w:vAlign w:val="center"/>
            <w:hideMark/>
          </w:tcPr>
          <w:p w14:paraId="53E0C8BA" w14:textId="77777777" w:rsidR="00BD7D30" w:rsidRPr="00F42609" w:rsidRDefault="00BD7D30" w:rsidP="001C7BAD">
            <w:pPr>
              <w:pStyle w:val="af3"/>
              <w:jc w:val="center"/>
              <w:rPr>
                <w:rFonts w:ascii="Times New Roman" w:hAnsi="Times New Roman"/>
              </w:rPr>
            </w:pPr>
            <w:r w:rsidRPr="00F42609">
              <w:rPr>
                <w:rFonts w:ascii="Times New Roman" w:hAnsi="Times New Roman"/>
              </w:rPr>
              <w:t>Выпадающие расходы, принимаемые в расчет, с учетом ИПЦ, тыс. руб.</w:t>
            </w:r>
          </w:p>
        </w:tc>
        <w:tc>
          <w:tcPr>
            <w:tcW w:w="1944" w:type="dxa"/>
            <w:tcBorders>
              <w:top w:val="nil"/>
              <w:left w:val="nil"/>
              <w:bottom w:val="single" w:sz="4" w:space="0" w:color="auto"/>
              <w:right w:val="single" w:sz="4" w:space="0" w:color="auto"/>
            </w:tcBorders>
            <w:noWrap/>
            <w:vAlign w:val="bottom"/>
            <w:hideMark/>
          </w:tcPr>
          <w:p w14:paraId="718158B7" w14:textId="77777777" w:rsidR="00BD7D30" w:rsidRPr="00366221" w:rsidRDefault="00BD7D30" w:rsidP="001C7BAD">
            <w:pPr>
              <w:jc w:val="right"/>
              <w:rPr>
                <w:color w:val="000000"/>
                <w:sz w:val="18"/>
                <w:szCs w:val="18"/>
              </w:rPr>
            </w:pPr>
            <w:r w:rsidRPr="005F579C">
              <w:rPr>
                <w:color w:val="000000"/>
                <w:sz w:val="18"/>
                <w:szCs w:val="18"/>
              </w:rPr>
              <w:t>-17 651,59</w:t>
            </w:r>
          </w:p>
        </w:tc>
      </w:tr>
      <w:tr w:rsidR="00BD7D30" w:rsidRPr="00366221" w14:paraId="6E715165" w14:textId="77777777" w:rsidTr="001C7BAD">
        <w:trPr>
          <w:trHeight w:val="21"/>
          <w:jc w:val="center"/>
        </w:trPr>
        <w:tc>
          <w:tcPr>
            <w:tcW w:w="4265" w:type="dxa"/>
            <w:tcBorders>
              <w:top w:val="single" w:sz="4" w:space="0" w:color="auto"/>
              <w:left w:val="single" w:sz="4" w:space="0" w:color="auto"/>
              <w:bottom w:val="single" w:sz="4" w:space="0" w:color="auto"/>
              <w:right w:val="single" w:sz="4" w:space="0" w:color="000000"/>
            </w:tcBorders>
            <w:vAlign w:val="center"/>
            <w:hideMark/>
          </w:tcPr>
          <w:p w14:paraId="3BC39226" w14:textId="77777777" w:rsidR="00BD7D30" w:rsidRPr="00F42609" w:rsidRDefault="00BD7D30" w:rsidP="001C7BAD">
            <w:pPr>
              <w:pStyle w:val="af3"/>
              <w:jc w:val="center"/>
              <w:rPr>
                <w:rFonts w:ascii="Times New Roman" w:hAnsi="Times New Roman"/>
              </w:rPr>
            </w:pPr>
            <w:r w:rsidRPr="00F42609">
              <w:rPr>
                <w:rFonts w:ascii="Times New Roman" w:hAnsi="Times New Roman"/>
              </w:rPr>
              <w:t>Выпадающие доходы планируемые на период регулирования 2025 г., тыс. руб.</w:t>
            </w:r>
          </w:p>
        </w:tc>
        <w:tc>
          <w:tcPr>
            <w:tcW w:w="1944" w:type="dxa"/>
            <w:tcBorders>
              <w:top w:val="nil"/>
              <w:left w:val="nil"/>
              <w:bottom w:val="single" w:sz="4" w:space="0" w:color="auto"/>
              <w:right w:val="single" w:sz="4" w:space="0" w:color="auto"/>
            </w:tcBorders>
            <w:noWrap/>
            <w:vAlign w:val="bottom"/>
            <w:hideMark/>
          </w:tcPr>
          <w:p w14:paraId="58CA92DF" w14:textId="77777777" w:rsidR="00BD7D30" w:rsidRPr="00366221" w:rsidRDefault="00BD7D30" w:rsidP="001C7BAD">
            <w:pPr>
              <w:jc w:val="right"/>
              <w:rPr>
                <w:color w:val="000000"/>
                <w:sz w:val="18"/>
                <w:szCs w:val="18"/>
              </w:rPr>
            </w:pPr>
            <w:r w:rsidRPr="005F579C">
              <w:rPr>
                <w:color w:val="000000"/>
                <w:sz w:val="18"/>
                <w:szCs w:val="18"/>
              </w:rPr>
              <w:t>272 099,14</w:t>
            </w:r>
          </w:p>
        </w:tc>
      </w:tr>
    </w:tbl>
    <w:p w14:paraId="0C4C8E79" w14:textId="77777777" w:rsidR="00BD7D30" w:rsidRDefault="00BD7D30" w:rsidP="00BD7D30">
      <w:pPr>
        <w:jc w:val="center"/>
        <w:rPr>
          <w:b/>
          <w:bCs/>
          <w:sz w:val="32"/>
          <w:szCs w:val="32"/>
        </w:rPr>
      </w:pPr>
    </w:p>
    <w:p w14:paraId="70027851" w14:textId="77777777" w:rsidR="00BD7D30" w:rsidRDefault="00BD7D30" w:rsidP="00BD7D30">
      <w:pPr>
        <w:ind w:firstLine="851"/>
        <w:rPr>
          <w:szCs w:val="28"/>
        </w:rPr>
      </w:pPr>
      <w:r w:rsidRPr="001E6D3D">
        <w:rPr>
          <w:szCs w:val="28"/>
        </w:rPr>
        <w:t>Таким образом,</w:t>
      </w:r>
      <w:r>
        <w:rPr>
          <w:szCs w:val="28"/>
        </w:rPr>
        <w:t xml:space="preserve"> выпадающие доходы по технологическим присоединениям </w:t>
      </w:r>
      <w:proofErr w:type="spellStart"/>
      <w:r>
        <w:rPr>
          <w:szCs w:val="28"/>
        </w:rPr>
        <w:t>энегопринимающих</w:t>
      </w:r>
      <w:proofErr w:type="spellEnd"/>
      <w:r>
        <w:rPr>
          <w:szCs w:val="28"/>
        </w:rPr>
        <w:t xml:space="preserve"> устройств мощностью до 15 кВт во исполнение решения Кемеровского областного суда составили</w:t>
      </w:r>
      <w:r>
        <w:rPr>
          <w:szCs w:val="28"/>
        </w:rPr>
        <w:br/>
        <w:t>272 099,14 тыс. руб.</w:t>
      </w:r>
    </w:p>
    <w:p w14:paraId="29CEBCC1" w14:textId="77777777" w:rsidR="00BD7D30" w:rsidRDefault="00BD7D30" w:rsidP="00BD7D30">
      <w:pPr>
        <w:ind w:firstLine="851"/>
        <w:rPr>
          <w:b/>
          <w:bCs/>
          <w:sz w:val="32"/>
          <w:szCs w:val="32"/>
        </w:rPr>
      </w:pPr>
    </w:p>
    <w:p w14:paraId="7B2BFF5E" w14:textId="77777777" w:rsidR="00BD7D30" w:rsidRPr="00E91ABE" w:rsidRDefault="00BD7D30" w:rsidP="00BD7D30">
      <w:pPr>
        <w:pStyle w:val="af3"/>
        <w:jc w:val="center"/>
        <w:rPr>
          <w:rFonts w:ascii="Times New Roman" w:hAnsi="Times New Roman"/>
          <w:b/>
          <w:bCs/>
          <w:sz w:val="28"/>
          <w:szCs w:val="28"/>
        </w:rPr>
      </w:pPr>
      <w:r w:rsidRPr="00E91ABE">
        <w:rPr>
          <w:rFonts w:ascii="Times New Roman" w:hAnsi="Times New Roman"/>
          <w:b/>
          <w:bCs/>
          <w:sz w:val="28"/>
          <w:szCs w:val="28"/>
        </w:rPr>
        <w:t>Расчет размера расходов, связанных с осуществлением технологического присоединения энергопринимающих устройств максимальной мощностью, не превышающей 150 кВт включительно, не включаемых в состав платы за технологическое присоединение, подлежащий включению в НВВ ООО «</w:t>
      </w:r>
      <w:proofErr w:type="spellStart"/>
      <w:r w:rsidRPr="00E91ABE">
        <w:rPr>
          <w:rFonts w:ascii="Times New Roman" w:hAnsi="Times New Roman"/>
          <w:b/>
          <w:bCs/>
          <w:sz w:val="28"/>
          <w:szCs w:val="28"/>
        </w:rPr>
        <w:t>КЭнК</w:t>
      </w:r>
      <w:proofErr w:type="spellEnd"/>
      <w:r w:rsidRPr="00E91ABE">
        <w:rPr>
          <w:rFonts w:ascii="Times New Roman" w:hAnsi="Times New Roman"/>
          <w:b/>
          <w:bCs/>
          <w:sz w:val="28"/>
          <w:szCs w:val="28"/>
        </w:rPr>
        <w:t>» на 2025 год</w:t>
      </w:r>
    </w:p>
    <w:p w14:paraId="61F0AF62" w14:textId="77777777" w:rsidR="00BD7D30" w:rsidRDefault="00BD7D30" w:rsidP="00BD7D30">
      <w:pPr>
        <w:jc w:val="center"/>
        <w:rPr>
          <w:b/>
          <w:bCs/>
          <w:i/>
          <w:iCs/>
          <w:sz w:val="32"/>
          <w:szCs w:val="32"/>
        </w:rPr>
      </w:pPr>
    </w:p>
    <w:p w14:paraId="698534B7" w14:textId="77777777" w:rsidR="00BD7D30" w:rsidRPr="00E91ABE" w:rsidRDefault="00BD7D30" w:rsidP="00BD7D30">
      <w:pPr>
        <w:pStyle w:val="af3"/>
        <w:ind w:firstLine="708"/>
        <w:jc w:val="both"/>
        <w:rPr>
          <w:rFonts w:ascii="Times New Roman" w:hAnsi="Times New Roman"/>
          <w:sz w:val="28"/>
          <w:szCs w:val="28"/>
        </w:rPr>
      </w:pPr>
      <w:r w:rsidRPr="00E91ABE">
        <w:rPr>
          <w:rFonts w:ascii="Times New Roman" w:hAnsi="Times New Roman"/>
          <w:sz w:val="28"/>
          <w:szCs w:val="28"/>
        </w:rPr>
        <w:t>Предприятие заявляет размер понесенных фактических расходов за 2023 год, связанных с осуществлением технологического присоединения объектов к электрическим сетям энергопринимающих устройств максимальной мощностью до 150 кВт включительно в формате Приложения № 3</w:t>
      </w:r>
      <w:r>
        <w:rPr>
          <w:rFonts w:ascii="Times New Roman" w:hAnsi="Times New Roman"/>
          <w:sz w:val="28"/>
          <w:szCs w:val="28"/>
        </w:rPr>
        <w:br/>
      </w:r>
      <w:r w:rsidRPr="00E91ABE">
        <w:rPr>
          <w:rFonts w:ascii="Times New Roman" w:hAnsi="Times New Roman"/>
          <w:sz w:val="28"/>
          <w:szCs w:val="28"/>
        </w:rPr>
        <w:t xml:space="preserve">к Методическим указаниям 215-э в сумме 158 760,00 тыс. руб., а также с приложением обосновывающих материалов. Экспертами признаны документально подтвержденными по мероприятиям «последней мили» за 2023 год </w:t>
      </w:r>
      <w:r>
        <w:rPr>
          <w:rFonts w:ascii="Times New Roman" w:hAnsi="Times New Roman"/>
          <w:sz w:val="28"/>
          <w:szCs w:val="28"/>
        </w:rPr>
        <w:t xml:space="preserve">затраты </w:t>
      </w:r>
      <w:r w:rsidRPr="00E91ABE">
        <w:rPr>
          <w:rFonts w:ascii="Times New Roman" w:hAnsi="Times New Roman"/>
          <w:sz w:val="28"/>
          <w:szCs w:val="28"/>
        </w:rPr>
        <w:t>в сумме 158 760,00 тыс. руб.</w:t>
      </w:r>
    </w:p>
    <w:p w14:paraId="364442D2" w14:textId="77777777" w:rsidR="00BD7D30" w:rsidRPr="00E91ABE" w:rsidRDefault="00BD7D30" w:rsidP="00BD7D30">
      <w:pPr>
        <w:pStyle w:val="af3"/>
        <w:ind w:firstLine="708"/>
        <w:jc w:val="both"/>
        <w:rPr>
          <w:rFonts w:ascii="Times New Roman" w:hAnsi="Times New Roman"/>
          <w:sz w:val="28"/>
          <w:szCs w:val="28"/>
        </w:rPr>
      </w:pPr>
      <w:r w:rsidRPr="00E91ABE">
        <w:rPr>
          <w:rFonts w:ascii="Times New Roman" w:hAnsi="Times New Roman"/>
          <w:sz w:val="28"/>
          <w:szCs w:val="28"/>
        </w:rPr>
        <w:t xml:space="preserve">По заявителям ИП </w:t>
      </w:r>
      <w:proofErr w:type="spellStart"/>
      <w:r w:rsidRPr="00E91ABE">
        <w:rPr>
          <w:rFonts w:ascii="Times New Roman" w:hAnsi="Times New Roman"/>
          <w:sz w:val="28"/>
          <w:szCs w:val="28"/>
        </w:rPr>
        <w:t>Беседин</w:t>
      </w:r>
      <w:proofErr w:type="spellEnd"/>
      <w:r w:rsidRPr="00E91ABE">
        <w:rPr>
          <w:rFonts w:ascii="Times New Roman" w:hAnsi="Times New Roman"/>
          <w:sz w:val="28"/>
          <w:szCs w:val="28"/>
        </w:rPr>
        <w:t xml:space="preserve"> С.А. и ИП Фархутдинов О.Н. расходы, связанные со строительством объектов электроэнергетики, в сумме</w:t>
      </w:r>
      <w:r>
        <w:rPr>
          <w:rFonts w:ascii="Times New Roman" w:hAnsi="Times New Roman"/>
          <w:sz w:val="28"/>
          <w:szCs w:val="28"/>
        </w:rPr>
        <w:br/>
      </w:r>
      <w:r w:rsidRPr="00E91ABE">
        <w:rPr>
          <w:rFonts w:ascii="Times New Roman" w:hAnsi="Times New Roman"/>
          <w:sz w:val="28"/>
          <w:szCs w:val="28"/>
        </w:rPr>
        <w:t>796,01 тыс. руб. не подлежат учету в качестве выпадающих доходов</w:t>
      </w:r>
      <w:r>
        <w:rPr>
          <w:rFonts w:ascii="Times New Roman" w:hAnsi="Times New Roman"/>
          <w:sz w:val="28"/>
          <w:szCs w:val="28"/>
        </w:rPr>
        <w:br/>
      </w:r>
      <w:r w:rsidRPr="00E91ABE">
        <w:rPr>
          <w:rFonts w:ascii="Times New Roman" w:hAnsi="Times New Roman"/>
          <w:sz w:val="28"/>
          <w:szCs w:val="28"/>
        </w:rPr>
        <w:t>от технологического присоединения к электрическим сетям энергопринимающих устройств максимальной мощностью до 150 кВт, должны включаться в плату заявителю по договору</w:t>
      </w:r>
      <w:r>
        <w:rPr>
          <w:rFonts w:ascii="Times New Roman" w:hAnsi="Times New Roman"/>
          <w:sz w:val="28"/>
          <w:szCs w:val="28"/>
        </w:rPr>
        <w:t xml:space="preserve"> </w:t>
      </w:r>
      <w:r w:rsidRPr="00A67E93">
        <w:rPr>
          <w:rFonts w:ascii="Times New Roman" w:hAnsi="Times New Roman"/>
          <w:sz w:val="28"/>
          <w:szCs w:val="28"/>
        </w:rPr>
        <w:t>согласно решению суда</w:t>
      </w:r>
      <w:r w:rsidRPr="00E91ABE">
        <w:rPr>
          <w:rFonts w:ascii="Times New Roman" w:hAnsi="Times New Roman"/>
          <w:sz w:val="28"/>
          <w:szCs w:val="28"/>
        </w:rPr>
        <w:t>.</w:t>
      </w:r>
    </w:p>
    <w:p w14:paraId="73C4532B" w14:textId="77777777" w:rsidR="00BD7D30" w:rsidRPr="00E91ABE" w:rsidRDefault="00BD7D30" w:rsidP="00BD7D30">
      <w:pPr>
        <w:pStyle w:val="af3"/>
        <w:ind w:firstLine="708"/>
        <w:jc w:val="both"/>
        <w:rPr>
          <w:rFonts w:ascii="Times New Roman" w:hAnsi="Times New Roman"/>
          <w:sz w:val="28"/>
          <w:szCs w:val="28"/>
        </w:rPr>
      </w:pPr>
      <w:r w:rsidRPr="00E91ABE">
        <w:rPr>
          <w:rFonts w:ascii="Times New Roman" w:hAnsi="Times New Roman"/>
          <w:sz w:val="28"/>
          <w:szCs w:val="28"/>
        </w:rPr>
        <w:t>Отмечается, что размер фактических выпадающих доходов предприятия не превышает расчетную величину расходов на осуществление указанных мероприятий, рассчитанную по стандартизированным тарифным ставкам, утвержденных Постановлением РЭК Кузбасса от 29.11.2022 № 947, на 2023 год.</w:t>
      </w:r>
    </w:p>
    <w:p w14:paraId="4DB79381" w14:textId="77777777" w:rsidR="00BD7D30" w:rsidRPr="00E91ABE" w:rsidRDefault="00BD7D30" w:rsidP="00BD7D30">
      <w:pPr>
        <w:pStyle w:val="af3"/>
        <w:ind w:firstLine="851"/>
        <w:jc w:val="both"/>
        <w:rPr>
          <w:rFonts w:ascii="Times New Roman" w:hAnsi="Times New Roman"/>
          <w:color w:val="000000"/>
          <w:sz w:val="28"/>
          <w:szCs w:val="28"/>
        </w:rPr>
      </w:pPr>
      <w:r w:rsidRPr="00E91ABE">
        <w:rPr>
          <w:rFonts w:ascii="Times New Roman" w:hAnsi="Times New Roman"/>
          <w:color w:val="000000"/>
          <w:sz w:val="28"/>
          <w:szCs w:val="28"/>
        </w:rPr>
        <w:t>Согласно абзацу 7 пункта 17 Правил № 861 при осуществлении присоединения энергопринимающих устройств максимальной мощностью</w:t>
      </w:r>
      <w:r>
        <w:rPr>
          <w:rFonts w:ascii="Times New Roman" w:hAnsi="Times New Roman"/>
          <w:color w:val="000000"/>
          <w:sz w:val="28"/>
          <w:szCs w:val="28"/>
        </w:rPr>
        <w:br/>
      </w:r>
      <w:r w:rsidRPr="00E91ABE">
        <w:rPr>
          <w:rFonts w:ascii="Times New Roman" w:hAnsi="Times New Roman"/>
          <w:color w:val="000000"/>
          <w:sz w:val="28"/>
          <w:szCs w:val="28"/>
        </w:rPr>
        <w:t xml:space="preserve">не более 150 кВт, в том числе одновременного присоединения энергопринимающих устройств максимальной мощностью не более 150 кВт и объекта </w:t>
      </w:r>
      <w:proofErr w:type="spellStart"/>
      <w:r w:rsidRPr="00E91ABE">
        <w:rPr>
          <w:rFonts w:ascii="Times New Roman" w:hAnsi="Times New Roman"/>
          <w:color w:val="000000"/>
          <w:sz w:val="28"/>
          <w:szCs w:val="28"/>
        </w:rPr>
        <w:t>микрогенерации</w:t>
      </w:r>
      <w:proofErr w:type="spellEnd"/>
      <w:r w:rsidRPr="00E91ABE">
        <w:rPr>
          <w:rFonts w:ascii="Times New Roman" w:hAnsi="Times New Roman"/>
          <w:color w:val="000000"/>
          <w:sz w:val="28"/>
          <w:szCs w:val="28"/>
        </w:rPr>
        <w:t>, в случае подачи заявки с 1 июля 2022 г.</w:t>
      </w:r>
      <w:r>
        <w:rPr>
          <w:rFonts w:ascii="Times New Roman" w:hAnsi="Times New Roman"/>
          <w:color w:val="000000"/>
          <w:sz w:val="28"/>
          <w:szCs w:val="28"/>
        </w:rPr>
        <w:br/>
      </w:r>
      <w:r w:rsidRPr="00E91ABE">
        <w:rPr>
          <w:rFonts w:ascii="Times New Roman" w:hAnsi="Times New Roman"/>
          <w:color w:val="000000"/>
          <w:sz w:val="28"/>
          <w:szCs w:val="28"/>
        </w:rPr>
        <w:t>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14:paraId="16A29182" w14:textId="77777777" w:rsidR="00BD7D30" w:rsidRPr="00E91ABE" w:rsidRDefault="00BD7D30" w:rsidP="00BD7D30">
      <w:pPr>
        <w:pStyle w:val="af3"/>
        <w:ind w:firstLine="708"/>
        <w:jc w:val="both"/>
        <w:rPr>
          <w:rFonts w:ascii="Times New Roman" w:hAnsi="Times New Roman"/>
          <w:sz w:val="28"/>
          <w:szCs w:val="28"/>
        </w:rPr>
      </w:pPr>
      <w:r w:rsidRPr="00E91ABE">
        <w:rPr>
          <w:rFonts w:ascii="Times New Roman" w:hAnsi="Times New Roman"/>
          <w:color w:val="000000"/>
          <w:sz w:val="28"/>
          <w:szCs w:val="28"/>
        </w:rPr>
        <w:t>Вместе с тем в случае подачи заявки юридическим лицом</w:t>
      </w:r>
      <w:r>
        <w:rPr>
          <w:rFonts w:ascii="Times New Roman" w:hAnsi="Times New Roman"/>
          <w:color w:val="000000"/>
          <w:sz w:val="28"/>
          <w:szCs w:val="28"/>
        </w:rPr>
        <w:br/>
      </w:r>
      <w:r w:rsidRPr="00E91ABE">
        <w:rPr>
          <w:rFonts w:ascii="Times New Roman" w:hAnsi="Times New Roman"/>
          <w:color w:val="000000"/>
          <w:sz w:val="28"/>
          <w:szCs w:val="28"/>
        </w:rPr>
        <w:t xml:space="preserve">или индивидуальным предпринимателем в целях технологического присоединения объектов </w:t>
      </w:r>
      <w:proofErr w:type="spellStart"/>
      <w:r w:rsidRPr="00E91ABE">
        <w:rPr>
          <w:rFonts w:ascii="Times New Roman" w:hAnsi="Times New Roman"/>
          <w:color w:val="000000"/>
          <w:sz w:val="28"/>
          <w:szCs w:val="28"/>
        </w:rPr>
        <w:t>микрогенерации</w:t>
      </w:r>
      <w:proofErr w:type="spellEnd"/>
      <w:r w:rsidRPr="00E91ABE">
        <w:rPr>
          <w:rFonts w:ascii="Times New Roman" w:hAnsi="Times New Roman"/>
          <w:color w:val="000000"/>
          <w:sz w:val="28"/>
          <w:szCs w:val="28"/>
        </w:rPr>
        <w:t xml:space="preserve">, а также одновременного технологического присоединения объектов </w:t>
      </w:r>
      <w:proofErr w:type="spellStart"/>
      <w:r w:rsidRPr="00E91ABE">
        <w:rPr>
          <w:rFonts w:ascii="Times New Roman" w:hAnsi="Times New Roman"/>
          <w:color w:val="000000"/>
          <w:sz w:val="28"/>
          <w:szCs w:val="28"/>
        </w:rPr>
        <w:t>микрогенерации</w:t>
      </w:r>
      <w:proofErr w:type="spellEnd"/>
      <w:r>
        <w:rPr>
          <w:rFonts w:ascii="Times New Roman" w:hAnsi="Times New Roman"/>
          <w:color w:val="000000"/>
          <w:sz w:val="28"/>
          <w:szCs w:val="28"/>
        </w:rPr>
        <w:br/>
      </w:r>
      <w:r w:rsidRPr="00E91ABE">
        <w:rPr>
          <w:rFonts w:ascii="Times New Roman" w:hAnsi="Times New Roman"/>
          <w:color w:val="000000"/>
          <w:sz w:val="28"/>
          <w:szCs w:val="28"/>
        </w:rPr>
        <w:t>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w:t>
      </w:r>
      <w:r>
        <w:rPr>
          <w:rFonts w:ascii="Times New Roman" w:hAnsi="Times New Roman"/>
          <w:color w:val="000000"/>
          <w:sz w:val="28"/>
          <w:szCs w:val="28"/>
        </w:rPr>
        <w:br/>
      </w:r>
      <w:r w:rsidRPr="00E91ABE">
        <w:rPr>
          <w:rFonts w:ascii="Times New Roman" w:hAnsi="Times New Roman"/>
          <w:color w:val="000000"/>
          <w:sz w:val="28"/>
          <w:szCs w:val="28"/>
        </w:rPr>
        <w:t xml:space="preserve">на уровне напряжения 0,4 </w:t>
      </w:r>
      <w:proofErr w:type="spellStart"/>
      <w:r w:rsidRPr="00E91ABE">
        <w:rPr>
          <w:rFonts w:ascii="Times New Roman" w:hAnsi="Times New Roman"/>
          <w:color w:val="000000"/>
          <w:sz w:val="28"/>
          <w:szCs w:val="28"/>
        </w:rPr>
        <w:t>кВ</w:t>
      </w:r>
      <w:proofErr w:type="spellEnd"/>
      <w:r w:rsidRPr="00E91ABE">
        <w:rPr>
          <w:rFonts w:ascii="Times New Roman" w:hAnsi="Times New Roman"/>
          <w:color w:val="000000"/>
          <w:sz w:val="28"/>
          <w:szCs w:val="28"/>
        </w:rPr>
        <w:t xml:space="preserve"> и ниже, при условии, что расстояние от этих энергопринимающих устройств и (или) объектов </w:t>
      </w:r>
      <w:proofErr w:type="spellStart"/>
      <w:r w:rsidRPr="00E91ABE">
        <w:rPr>
          <w:rFonts w:ascii="Times New Roman" w:hAnsi="Times New Roman"/>
          <w:color w:val="000000"/>
          <w:sz w:val="28"/>
          <w:szCs w:val="28"/>
        </w:rPr>
        <w:t>микрогенерации</w:t>
      </w:r>
      <w:proofErr w:type="spellEnd"/>
      <w:r>
        <w:rPr>
          <w:rFonts w:ascii="Times New Roman" w:hAnsi="Times New Roman"/>
          <w:color w:val="000000"/>
          <w:sz w:val="28"/>
          <w:szCs w:val="28"/>
        </w:rPr>
        <w:br/>
      </w:r>
      <w:r w:rsidRPr="00E91ABE">
        <w:rPr>
          <w:rFonts w:ascii="Times New Roman" w:hAnsi="Times New Roman"/>
          <w:color w:val="000000"/>
          <w:sz w:val="28"/>
          <w:szCs w:val="28"/>
        </w:rPr>
        <w:t>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w:t>
      </w:r>
      <w:r>
        <w:rPr>
          <w:rFonts w:ascii="Times New Roman" w:hAnsi="Times New Roman"/>
          <w:color w:val="000000"/>
          <w:sz w:val="28"/>
          <w:szCs w:val="28"/>
        </w:rPr>
        <w:br/>
      </w:r>
      <w:r w:rsidRPr="00E91ABE">
        <w:rPr>
          <w:rFonts w:ascii="Times New Roman" w:hAnsi="Times New Roman"/>
          <w:color w:val="000000"/>
          <w:sz w:val="28"/>
          <w:szCs w:val="28"/>
        </w:rPr>
        <w:t>- от существующих объектов электросетевого хозяйства до присоединяемых энергопринимающих устройств и (или) объектов электроэнергетики,</w:t>
      </w:r>
      <w:r>
        <w:rPr>
          <w:rFonts w:ascii="Times New Roman" w:hAnsi="Times New Roman"/>
          <w:color w:val="000000"/>
          <w:sz w:val="28"/>
          <w:szCs w:val="28"/>
        </w:rPr>
        <w:br/>
      </w:r>
      <w:r w:rsidRPr="00E91ABE">
        <w:rPr>
          <w:rFonts w:ascii="Times New Roman" w:hAnsi="Times New Roman"/>
          <w:color w:val="000000"/>
          <w:sz w:val="28"/>
          <w:szCs w:val="28"/>
        </w:rPr>
        <w:t xml:space="preserve">а стоимость мероприятий по технологическому присоединению объектов </w:t>
      </w:r>
      <w:proofErr w:type="spellStart"/>
      <w:r w:rsidRPr="00E91ABE">
        <w:rPr>
          <w:rFonts w:ascii="Times New Roman" w:hAnsi="Times New Roman"/>
          <w:color w:val="000000"/>
          <w:sz w:val="28"/>
          <w:szCs w:val="28"/>
        </w:rPr>
        <w:t>микрогенерации</w:t>
      </w:r>
      <w:proofErr w:type="spellEnd"/>
      <w:r w:rsidRPr="00E91ABE">
        <w:rPr>
          <w:rFonts w:ascii="Times New Roman" w:hAnsi="Times New Roman"/>
          <w:color w:val="000000"/>
          <w:sz w:val="28"/>
          <w:szCs w:val="28"/>
        </w:rPr>
        <w:t xml:space="preserve"> определяется в размере минимального (абзац 8 пункта 17 Правил № 861).</w:t>
      </w:r>
      <w:r w:rsidRPr="00E91ABE">
        <w:rPr>
          <w:rFonts w:ascii="Times New Roman" w:hAnsi="Times New Roman"/>
          <w:sz w:val="28"/>
          <w:szCs w:val="28"/>
        </w:rPr>
        <w:t xml:space="preserve"> </w:t>
      </w:r>
    </w:p>
    <w:p w14:paraId="75B4F34D" w14:textId="77777777" w:rsidR="00BD7D30" w:rsidRPr="00A67E93" w:rsidRDefault="00BD7D30" w:rsidP="00BD7D30">
      <w:pPr>
        <w:ind w:firstLine="851"/>
        <w:rPr>
          <w:szCs w:val="28"/>
        </w:rPr>
      </w:pPr>
      <w:r w:rsidRPr="00A67E93">
        <w:rPr>
          <w:szCs w:val="28"/>
        </w:rPr>
        <w:t>Как указано в решении суда «представленная административным ответчиком выборка в отсутствие соответствующего обоснования содержит сведения о технологическом присоединения объектов, указанных в абзаце 1 пункта 17 Правил № 861 (порядковый № 4, 77, 133, 145) на сумму</w:t>
      </w:r>
      <w:r>
        <w:rPr>
          <w:szCs w:val="28"/>
        </w:rPr>
        <w:br/>
      </w:r>
      <w:r w:rsidRPr="00A67E93">
        <w:rPr>
          <w:szCs w:val="28"/>
        </w:rPr>
        <w:t xml:space="preserve">373, 32 </w:t>
      </w:r>
      <w:proofErr w:type="spellStart"/>
      <w:r w:rsidRPr="00A67E93">
        <w:rPr>
          <w:szCs w:val="28"/>
        </w:rPr>
        <w:t>тыс.руб</w:t>
      </w:r>
      <w:proofErr w:type="spellEnd"/>
      <w:r w:rsidRPr="00A67E93">
        <w:rPr>
          <w:szCs w:val="28"/>
        </w:rPr>
        <w:t>., и не обосновывает включение в нее иных объектов, параметры технологического присоединения которых не были заявлены согласно представленному Обществом отчету, как не соответствующие «льготной» категории заявителей, плата за расходы на мероприятия «последней мили» в отношении которых включаются в плату по договору,</w:t>
      </w:r>
      <w:r>
        <w:rPr>
          <w:szCs w:val="28"/>
        </w:rPr>
        <w:br/>
      </w:r>
      <w:r w:rsidRPr="00A67E93">
        <w:rPr>
          <w:szCs w:val="28"/>
        </w:rPr>
        <w:t>в связи с чем указанный в Экспертном заключении по материалам на 2025 год размер подлежащей включению в плату по договору выручки, обоснованным признать нельзя».</w:t>
      </w:r>
    </w:p>
    <w:p w14:paraId="39E6D153" w14:textId="77777777" w:rsidR="00BD7D30" w:rsidRPr="00A67E93" w:rsidRDefault="00BD7D30" w:rsidP="00BD7D30">
      <w:pPr>
        <w:ind w:firstLine="851"/>
        <w:rPr>
          <w:szCs w:val="28"/>
        </w:rPr>
      </w:pPr>
      <w:r w:rsidRPr="00A67E93">
        <w:rPr>
          <w:szCs w:val="28"/>
        </w:rPr>
        <w:t>В целях исполнения решения суда указанные заявки с порядковыми номерами № 4, 77, 133, 145 дополнительно проанализированы.</w:t>
      </w:r>
    </w:p>
    <w:p w14:paraId="66F93CD5" w14:textId="77777777" w:rsidR="00BD7D30" w:rsidRPr="00A67E93" w:rsidRDefault="00BD7D30" w:rsidP="00BD7D30">
      <w:pPr>
        <w:rPr>
          <w:szCs w:val="28"/>
        </w:rPr>
      </w:pPr>
      <w:r w:rsidRPr="00A67E93">
        <w:rPr>
          <w:szCs w:val="28"/>
        </w:rPr>
        <w:t xml:space="preserve"> Выборка заявителей, подавших заявки на технологическое присоединение энергопринимающих устройств мощностью от 15 кВт до 150 кВт в период с 01.07.2022 по 31.12.2022 и не соответствующих условиям абзаца 3 п. 87 Основ ценообразования представлена в таблице «Свод заявок</w:t>
      </w:r>
      <w:r>
        <w:rPr>
          <w:szCs w:val="28"/>
        </w:rPr>
        <w:br/>
      </w:r>
      <w:r w:rsidRPr="00A67E93">
        <w:rPr>
          <w:szCs w:val="28"/>
        </w:rPr>
        <w:t>на технологическое присоединение энергопринимающих устройств мощность от 15 кВт до 150 кВт, подавших заявки в период с 01.07.2022 по 31.12.2022</w:t>
      </w:r>
      <w:r>
        <w:rPr>
          <w:szCs w:val="28"/>
        </w:rPr>
        <w:br/>
      </w:r>
      <w:r w:rsidRPr="00A67E93">
        <w:rPr>
          <w:szCs w:val="28"/>
        </w:rPr>
        <w:t>и не соответствующих «льготной» категории, внесенных изменениями Постановления Правительства от 30.06.2022 № 1178, которые были рассмотрены и приняты судом за исключением представленных в таблице ниже</w:t>
      </w:r>
    </w:p>
    <w:p w14:paraId="029FB5DD" w14:textId="77777777" w:rsidR="00BD7D30" w:rsidRDefault="00BD7D30" w:rsidP="00BD7D30">
      <w:pPr>
        <w:ind w:firstLine="851"/>
        <w:rPr>
          <w:szCs w:val="28"/>
        </w:rPr>
      </w:pPr>
    </w:p>
    <w:p w14:paraId="441083C6" w14:textId="77777777" w:rsidR="00BD7D30" w:rsidRDefault="00BD7D30" w:rsidP="00BD7D30">
      <w:pPr>
        <w:ind w:firstLine="851"/>
        <w:rPr>
          <w:szCs w:val="28"/>
        </w:rPr>
        <w:sectPr w:rsidR="00BD7D30" w:rsidSect="00A864E8">
          <w:pgSz w:w="11906" w:h="16838"/>
          <w:pgMar w:top="1134" w:right="850" w:bottom="1134" w:left="1701" w:header="708" w:footer="708" w:gutter="0"/>
          <w:cols w:space="708"/>
          <w:docGrid w:linePitch="360"/>
        </w:sectPr>
      </w:pPr>
    </w:p>
    <w:p w14:paraId="489C2E61" w14:textId="77777777" w:rsidR="00BD7D30" w:rsidRPr="00E91ABE" w:rsidRDefault="00BD7D30" w:rsidP="00BD7D30">
      <w:pPr>
        <w:pStyle w:val="aff3"/>
        <w:keepNext/>
        <w:jc w:val="right"/>
        <w:rPr>
          <w:i/>
          <w:iCs/>
          <w:color w:val="000000" w:themeColor="text1"/>
          <w:sz w:val="28"/>
          <w:szCs w:val="28"/>
        </w:rPr>
      </w:pPr>
      <w:r w:rsidRPr="00E91ABE">
        <w:rPr>
          <w:color w:val="000000" w:themeColor="text1"/>
          <w:sz w:val="28"/>
          <w:szCs w:val="28"/>
        </w:rPr>
        <w:t xml:space="preserve">Таблица </w:t>
      </w:r>
      <w:r w:rsidRPr="00E91ABE">
        <w:rPr>
          <w:i/>
          <w:iCs/>
          <w:color w:val="000000" w:themeColor="text1"/>
          <w:sz w:val="28"/>
          <w:szCs w:val="28"/>
        </w:rPr>
        <w:fldChar w:fldCharType="begin"/>
      </w:r>
      <w:r w:rsidRPr="00E91ABE">
        <w:rPr>
          <w:color w:val="000000" w:themeColor="text1"/>
          <w:sz w:val="28"/>
          <w:szCs w:val="28"/>
        </w:rPr>
        <w:instrText xml:space="preserve"> SEQ Таблица \* ARABIC </w:instrText>
      </w:r>
      <w:r w:rsidRPr="00E91ABE">
        <w:rPr>
          <w:i/>
          <w:iCs/>
          <w:color w:val="000000" w:themeColor="text1"/>
          <w:sz w:val="28"/>
          <w:szCs w:val="28"/>
        </w:rPr>
        <w:fldChar w:fldCharType="separate"/>
      </w:r>
      <w:r>
        <w:rPr>
          <w:noProof/>
          <w:color w:val="000000" w:themeColor="text1"/>
          <w:sz w:val="28"/>
          <w:szCs w:val="28"/>
        </w:rPr>
        <w:t>3</w:t>
      </w:r>
      <w:r w:rsidRPr="00E91ABE">
        <w:rPr>
          <w:i/>
          <w:iCs/>
          <w:color w:val="000000" w:themeColor="text1"/>
          <w:sz w:val="28"/>
          <w:szCs w:val="28"/>
        </w:rPr>
        <w:fldChar w:fldCharType="end"/>
      </w:r>
    </w:p>
    <w:p w14:paraId="2AAC1BDA" w14:textId="77777777" w:rsidR="00BD7D30" w:rsidRDefault="00BD7D30" w:rsidP="00BD7D30">
      <w:pPr>
        <w:pStyle w:val="af3"/>
        <w:spacing w:line="216" w:lineRule="auto"/>
        <w:jc w:val="center"/>
        <w:rPr>
          <w:rFonts w:ascii="Times New Roman" w:hAnsi="Times New Roman"/>
          <w:sz w:val="28"/>
          <w:szCs w:val="28"/>
        </w:rPr>
      </w:pPr>
      <w:r w:rsidRPr="00A67E93">
        <w:rPr>
          <w:rFonts w:ascii="Times New Roman" w:hAnsi="Times New Roman"/>
          <w:sz w:val="28"/>
          <w:szCs w:val="28"/>
        </w:rPr>
        <w:t>Сведения о технологическом присоединении объектов, не учитываемых при определении выручки заявителей согласно решению суда</w:t>
      </w:r>
    </w:p>
    <w:tbl>
      <w:tblPr>
        <w:tblW w:w="5000" w:type="pct"/>
        <w:tblLayout w:type="fixed"/>
        <w:tblLook w:val="04A0" w:firstRow="1" w:lastRow="0" w:firstColumn="1" w:lastColumn="0" w:noHBand="0" w:noVBand="1"/>
      </w:tblPr>
      <w:tblGrid>
        <w:gridCol w:w="352"/>
        <w:gridCol w:w="676"/>
        <w:gridCol w:w="1133"/>
        <w:gridCol w:w="489"/>
        <w:gridCol w:w="1019"/>
        <w:gridCol w:w="1069"/>
        <w:gridCol w:w="629"/>
        <w:gridCol w:w="725"/>
        <w:gridCol w:w="297"/>
        <w:gridCol w:w="376"/>
        <w:gridCol w:w="376"/>
        <w:gridCol w:w="376"/>
        <w:gridCol w:w="329"/>
        <w:gridCol w:w="329"/>
        <w:gridCol w:w="329"/>
        <w:gridCol w:w="329"/>
        <w:gridCol w:w="332"/>
        <w:gridCol w:w="466"/>
        <w:gridCol w:w="466"/>
        <w:gridCol w:w="419"/>
        <w:gridCol w:w="547"/>
        <w:gridCol w:w="425"/>
        <w:gridCol w:w="466"/>
        <w:gridCol w:w="489"/>
        <w:gridCol w:w="597"/>
        <w:gridCol w:w="425"/>
        <w:gridCol w:w="239"/>
        <w:gridCol w:w="856"/>
      </w:tblGrid>
      <w:tr w:rsidR="00BD7D30" w:rsidRPr="00CA05AA" w14:paraId="4FDD9110" w14:textId="77777777" w:rsidTr="001C7BAD">
        <w:trPr>
          <w:trHeight w:val="19"/>
          <w:tblHeader/>
        </w:trPr>
        <w:tc>
          <w:tcPr>
            <w:tcW w:w="12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B54127" w14:textId="77777777" w:rsidR="00BD7D30" w:rsidRPr="00CA05AA" w:rsidRDefault="00BD7D30" w:rsidP="001C7BAD">
            <w:pPr>
              <w:jc w:val="center"/>
              <w:rPr>
                <w:color w:val="000000" w:themeColor="text1"/>
                <w:sz w:val="12"/>
                <w:szCs w:val="12"/>
              </w:rPr>
            </w:pPr>
            <w:r w:rsidRPr="00CA05AA">
              <w:rPr>
                <w:color w:val="000000" w:themeColor="text1"/>
                <w:sz w:val="12"/>
                <w:szCs w:val="12"/>
              </w:rPr>
              <w:t>№ порядковый</w:t>
            </w:r>
          </w:p>
        </w:tc>
        <w:tc>
          <w:tcPr>
            <w:tcW w:w="23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914F87" w14:textId="77777777" w:rsidR="00BD7D30" w:rsidRPr="00CA05AA" w:rsidRDefault="00BD7D30" w:rsidP="001C7BAD">
            <w:pPr>
              <w:jc w:val="center"/>
              <w:rPr>
                <w:color w:val="000000" w:themeColor="text1"/>
                <w:sz w:val="12"/>
                <w:szCs w:val="12"/>
              </w:rPr>
            </w:pPr>
            <w:r w:rsidRPr="00CA05AA">
              <w:rPr>
                <w:color w:val="000000" w:themeColor="text1"/>
                <w:sz w:val="12"/>
                <w:szCs w:val="12"/>
              </w:rPr>
              <w:t>Наименование заявителя</w:t>
            </w:r>
          </w:p>
        </w:tc>
        <w:tc>
          <w:tcPr>
            <w:tcW w:w="38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A4F07F" w14:textId="77777777" w:rsidR="00BD7D30" w:rsidRPr="00CA05AA" w:rsidRDefault="00BD7D30" w:rsidP="001C7BAD">
            <w:pPr>
              <w:jc w:val="center"/>
              <w:rPr>
                <w:color w:val="000000" w:themeColor="text1"/>
                <w:sz w:val="12"/>
                <w:szCs w:val="12"/>
              </w:rPr>
            </w:pPr>
            <w:r w:rsidRPr="00CA05AA">
              <w:rPr>
                <w:color w:val="000000" w:themeColor="text1"/>
                <w:sz w:val="12"/>
                <w:szCs w:val="12"/>
              </w:rPr>
              <w:t>Местоположение энергопринимающих устройств Заявителя (населённый пункт)</w:t>
            </w:r>
          </w:p>
        </w:tc>
        <w:tc>
          <w:tcPr>
            <w:tcW w:w="1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AAF4C1" w14:textId="77777777" w:rsidR="00BD7D30" w:rsidRPr="00CA05AA" w:rsidRDefault="00BD7D30" w:rsidP="001C7BAD">
            <w:pPr>
              <w:jc w:val="center"/>
              <w:rPr>
                <w:color w:val="000000" w:themeColor="text1"/>
                <w:sz w:val="12"/>
                <w:szCs w:val="12"/>
              </w:rPr>
            </w:pPr>
            <w:r w:rsidRPr="00CA05AA">
              <w:rPr>
                <w:color w:val="000000" w:themeColor="text1"/>
                <w:sz w:val="12"/>
                <w:szCs w:val="12"/>
              </w:rPr>
              <w:t>Расстояние от электросетевого хозяйства до энергопринимающих устройств Заявителя, км</w:t>
            </w:r>
          </w:p>
        </w:tc>
        <w:tc>
          <w:tcPr>
            <w:tcW w:w="35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7C67EE"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Наименование выполненных работ </w:t>
            </w:r>
          </w:p>
        </w:tc>
        <w:tc>
          <w:tcPr>
            <w:tcW w:w="367" w:type="pct"/>
            <w:tcBorders>
              <w:top w:val="single" w:sz="4" w:space="0" w:color="auto"/>
              <w:left w:val="nil"/>
              <w:bottom w:val="single" w:sz="4" w:space="0" w:color="auto"/>
              <w:right w:val="single" w:sz="4" w:space="0" w:color="auto"/>
            </w:tcBorders>
            <w:textDirection w:val="btLr"/>
            <w:vAlign w:val="center"/>
            <w:hideMark/>
          </w:tcPr>
          <w:p w14:paraId="5AABEACE" w14:textId="77777777" w:rsidR="00BD7D30" w:rsidRPr="00CA05AA" w:rsidRDefault="00BD7D30" w:rsidP="001C7BAD">
            <w:pPr>
              <w:jc w:val="center"/>
              <w:rPr>
                <w:color w:val="000000" w:themeColor="text1"/>
                <w:sz w:val="12"/>
                <w:szCs w:val="12"/>
              </w:rPr>
            </w:pPr>
            <w:r w:rsidRPr="00CA05AA">
              <w:rPr>
                <w:color w:val="000000" w:themeColor="text1"/>
                <w:sz w:val="12"/>
                <w:szCs w:val="12"/>
              </w:rPr>
              <w:t>Идентификатор</w:t>
            </w:r>
          </w:p>
        </w:tc>
        <w:tc>
          <w:tcPr>
            <w:tcW w:w="21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5BB668" w14:textId="77777777" w:rsidR="00BD7D30" w:rsidRPr="00CA05AA" w:rsidRDefault="00BD7D30" w:rsidP="001C7BAD">
            <w:pPr>
              <w:jc w:val="center"/>
              <w:rPr>
                <w:color w:val="000000" w:themeColor="text1"/>
                <w:sz w:val="12"/>
                <w:szCs w:val="12"/>
              </w:rPr>
            </w:pPr>
            <w:r w:rsidRPr="00CA05AA">
              <w:rPr>
                <w:color w:val="000000" w:themeColor="text1"/>
                <w:sz w:val="12"/>
                <w:szCs w:val="12"/>
              </w:rPr>
              <w:t>Марка, сечение ВЛ, КЛ, и тип трансформаторной подстанции (ТП, КТПН и т.д.)</w:t>
            </w:r>
          </w:p>
        </w:tc>
        <w:tc>
          <w:tcPr>
            <w:tcW w:w="24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7177E5" w14:textId="77777777" w:rsidR="00BD7D30" w:rsidRPr="00CA05AA" w:rsidRDefault="00BD7D30" w:rsidP="001C7BAD">
            <w:pPr>
              <w:jc w:val="center"/>
              <w:rPr>
                <w:color w:val="000000" w:themeColor="text1"/>
                <w:sz w:val="12"/>
                <w:szCs w:val="12"/>
              </w:rPr>
            </w:pPr>
            <w:r w:rsidRPr="00CA05AA">
              <w:rPr>
                <w:color w:val="000000" w:themeColor="text1"/>
                <w:sz w:val="12"/>
                <w:szCs w:val="12"/>
              </w:rPr>
              <w:t>Идентификация выполненных работ (согласно Приложению № 1 к Методическим указаниям от 11.09.14 №215-э/1)</w:t>
            </w:r>
          </w:p>
        </w:tc>
        <w:tc>
          <w:tcPr>
            <w:tcW w:w="1055" w:type="pct"/>
            <w:gridSpan w:val="9"/>
            <w:tcBorders>
              <w:top w:val="single" w:sz="4" w:space="0" w:color="auto"/>
              <w:left w:val="nil"/>
              <w:bottom w:val="single" w:sz="4" w:space="0" w:color="auto"/>
              <w:right w:val="single" w:sz="4" w:space="0" w:color="auto"/>
            </w:tcBorders>
            <w:vAlign w:val="center"/>
            <w:hideMark/>
          </w:tcPr>
          <w:p w14:paraId="011143F1" w14:textId="77777777" w:rsidR="00BD7D30" w:rsidRPr="00CA05AA" w:rsidRDefault="00BD7D30" w:rsidP="001C7BAD">
            <w:pPr>
              <w:rPr>
                <w:color w:val="000000" w:themeColor="text1"/>
                <w:sz w:val="12"/>
                <w:szCs w:val="12"/>
              </w:rPr>
            </w:pPr>
            <w:r w:rsidRPr="00CA05AA">
              <w:rPr>
                <w:color w:val="000000" w:themeColor="text1"/>
                <w:sz w:val="12"/>
                <w:szCs w:val="12"/>
              </w:rPr>
              <w:t>Физические показатели</w:t>
            </w:r>
            <w:r w:rsidRPr="00CA05AA">
              <w:rPr>
                <w:color w:val="000000" w:themeColor="text1"/>
                <w:sz w:val="12"/>
                <w:szCs w:val="12"/>
              </w:rPr>
              <w:br/>
              <w:t>выполненных работ,</w:t>
            </w:r>
            <w:r w:rsidRPr="00CA05AA">
              <w:rPr>
                <w:color w:val="000000" w:themeColor="text1"/>
                <w:sz w:val="12"/>
                <w:szCs w:val="12"/>
              </w:rPr>
              <w:br/>
              <w:t xml:space="preserve">(км, кВт, </w:t>
            </w:r>
            <w:proofErr w:type="spellStart"/>
            <w:r w:rsidRPr="00CA05AA">
              <w:rPr>
                <w:color w:val="000000" w:themeColor="text1"/>
                <w:sz w:val="12"/>
                <w:szCs w:val="12"/>
              </w:rPr>
              <w:t>кВА</w:t>
            </w:r>
            <w:proofErr w:type="spellEnd"/>
            <w:r w:rsidRPr="00CA05AA">
              <w:rPr>
                <w:color w:val="000000" w:themeColor="text1"/>
                <w:sz w:val="12"/>
                <w:szCs w:val="12"/>
              </w:rPr>
              <w:t>, шт., и т.д.)</w:t>
            </w:r>
          </w:p>
          <w:p w14:paraId="0E682D6D" w14:textId="77777777" w:rsidR="00BD7D30" w:rsidRPr="00CA05AA" w:rsidRDefault="00BD7D30" w:rsidP="001C7BAD">
            <w:pPr>
              <w:rPr>
                <w:color w:val="000000" w:themeColor="text1"/>
                <w:sz w:val="12"/>
                <w:szCs w:val="12"/>
              </w:rPr>
            </w:pPr>
            <w:r w:rsidRPr="00CA05AA">
              <w:rPr>
                <w:color w:val="000000" w:themeColor="text1"/>
                <w:sz w:val="12"/>
                <w:szCs w:val="12"/>
              </w:rPr>
              <w:t> </w:t>
            </w:r>
          </w:p>
          <w:p w14:paraId="4DA35CE7" w14:textId="77777777" w:rsidR="00BD7D30" w:rsidRPr="00CA05AA" w:rsidRDefault="00BD7D30" w:rsidP="001C7BAD">
            <w:pPr>
              <w:rPr>
                <w:color w:val="000000" w:themeColor="text1"/>
                <w:sz w:val="12"/>
                <w:szCs w:val="12"/>
              </w:rPr>
            </w:pPr>
            <w:r w:rsidRPr="00CA05AA">
              <w:rPr>
                <w:color w:val="000000" w:themeColor="text1"/>
                <w:sz w:val="12"/>
                <w:szCs w:val="12"/>
              </w:rPr>
              <w:t> </w:t>
            </w:r>
          </w:p>
          <w:p w14:paraId="0F2FF901" w14:textId="77777777" w:rsidR="00BD7D30" w:rsidRPr="00CA05AA" w:rsidRDefault="00BD7D30" w:rsidP="001C7BAD">
            <w:pPr>
              <w:rPr>
                <w:color w:val="000000" w:themeColor="text1"/>
                <w:sz w:val="12"/>
                <w:szCs w:val="12"/>
              </w:rPr>
            </w:pPr>
            <w:r w:rsidRPr="00CA05AA">
              <w:rPr>
                <w:color w:val="000000" w:themeColor="text1"/>
                <w:sz w:val="12"/>
                <w:szCs w:val="12"/>
              </w:rPr>
              <w:t> </w:t>
            </w:r>
          </w:p>
          <w:p w14:paraId="3E704686" w14:textId="77777777" w:rsidR="00BD7D30" w:rsidRPr="00CA05AA" w:rsidRDefault="00BD7D30" w:rsidP="001C7BAD">
            <w:pPr>
              <w:rPr>
                <w:color w:val="000000" w:themeColor="text1"/>
                <w:sz w:val="12"/>
                <w:szCs w:val="12"/>
              </w:rPr>
            </w:pPr>
            <w:r w:rsidRPr="00CA05AA">
              <w:rPr>
                <w:color w:val="000000" w:themeColor="text1"/>
                <w:sz w:val="12"/>
                <w:szCs w:val="12"/>
              </w:rPr>
              <w:t> </w:t>
            </w:r>
          </w:p>
          <w:p w14:paraId="744E4E21" w14:textId="77777777" w:rsidR="00BD7D30" w:rsidRPr="00CA05AA" w:rsidRDefault="00BD7D30" w:rsidP="001C7BAD">
            <w:pPr>
              <w:rPr>
                <w:color w:val="000000" w:themeColor="text1"/>
                <w:sz w:val="12"/>
                <w:szCs w:val="12"/>
              </w:rPr>
            </w:pPr>
            <w:r w:rsidRPr="00CA05AA">
              <w:rPr>
                <w:color w:val="000000" w:themeColor="text1"/>
                <w:sz w:val="12"/>
                <w:szCs w:val="12"/>
              </w:rPr>
              <w:t> </w:t>
            </w:r>
          </w:p>
          <w:p w14:paraId="7B1844D1" w14:textId="77777777" w:rsidR="00BD7D30" w:rsidRPr="00CA05AA" w:rsidRDefault="00BD7D30" w:rsidP="001C7BAD">
            <w:pPr>
              <w:rPr>
                <w:color w:val="000000" w:themeColor="text1"/>
                <w:sz w:val="12"/>
                <w:szCs w:val="12"/>
              </w:rPr>
            </w:pPr>
            <w:r w:rsidRPr="00CA05AA">
              <w:rPr>
                <w:color w:val="000000" w:themeColor="text1"/>
                <w:sz w:val="12"/>
                <w:szCs w:val="12"/>
              </w:rPr>
              <w:t> </w:t>
            </w:r>
          </w:p>
          <w:p w14:paraId="6D14F771" w14:textId="77777777" w:rsidR="00BD7D30" w:rsidRPr="00CA05AA" w:rsidRDefault="00BD7D30" w:rsidP="001C7BAD">
            <w:pPr>
              <w:rPr>
                <w:color w:val="000000" w:themeColor="text1"/>
                <w:sz w:val="12"/>
                <w:szCs w:val="12"/>
              </w:rPr>
            </w:pPr>
            <w:r w:rsidRPr="00CA05AA">
              <w:rPr>
                <w:color w:val="000000" w:themeColor="text1"/>
                <w:sz w:val="12"/>
                <w:szCs w:val="12"/>
              </w:rPr>
              <w:t> </w:t>
            </w:r>
          </w:p>
          <w:p w14:paraId="58658B15"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58729"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Сумма по договору, </w:t>
            </w:r>
            <w:proofErr w:type="spellStart"/>
            <w:r w:rsidRPr="00CA05AA">
              <w:rPr>
                <w:color w:val="000000" w:themeColor="text1"/>
                <w:sz w:val="12"/>
                <w:szCs w:val="12"/>
              </w:rPr>
              <w:t>тыс.руб</w:t>
            </w:r>
            <w:proofErr w:type="spellEnd"/>
            <w:r w:rsidRPr="00CA05AA">
              <w:rPr>
                <w:color w:val="000000" w:themeColor="text1"/>
                <w:sz w:val="12"/>
                <w:szCs w:val="12"/>
              </w:rPr>
              <w:t>. (без НДС)</w:t>
            </w:r>
          </w:p>
        </w:tc>
        <w:tc>
          <w:tcPr>
            <w:tcW w:w="160"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56F0443" w14:textId="77777777" w:rsidR="00BD7D30" w:rsidRPr="00CA05AA" w:rsidRDefault="00BD7D30" w:rsidP="001C7BAD">
            <w:pPr>
              <w:jc w:val="center"/>
              <w:rPr>
                <w:color w:val="000000" w:themeColor="text1"/>
                <w:sz w:val="12"/>
                <w:szCs w:val="12"/>
              </w:rPr>
            </w:pPr>
            <w:r w:rsidRPr="00CA05AA">
              <w:rPr>
                <w:color w:val="000000" w:themeColor="text1"/>
                <w:sz w:val="12"/>
                <w:szCs w:val="12"/>
              </w:rPr>
              <w:t>Плата по мероприятиям "последней мили"</w:t>
            </w:r>
          </w:p>
        </w:tc>
        <w:tc>
          <w:tcPr>
            <w:tcW w:w="1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036C68" w14:textId="77777777" w:rsidR="00BD7D30" w:rsidRPr="00CA05AA" w:rsidRDefault="00BD7D30" w:rsidP="001C7BAD">
            <w:pPr>
              <w:jc w:val="center"/>
              <w:rPr>
                <w:color w:val="000000" w:themeColor="text1"/>
                <w:sz w:val="12"/>
                <w:szCs w:val="12"/>
              </w:rPr>
            </w:pPr>
            <w:r w:rsidRPr="00CA05AA">
              <w:rPr>
                <w:color w:val="000000" w:themeColor="text1"/>
                <w:sz w:val="12"/>
                <w:szCs w:val="12"/>
              </w:rPr>
              <w:t>Присоединяемая мощность энергопринимающих устройств Заявителя, кВт</w:t>
            </w:r>
          </w:p>
        </w:tc>
        <w:tc>
          <w:tcPr>
            <w:tcW w:w="18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62CB76"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Уровень напряжения в точке присоединения, </w:t>
            </w:r>
            <w:proofErr w:type="spellStart"/>
            <w:r w:rsidRPr="00CA05AA">
              <w:rPr>
                <w:color w:val="000000" w:themeColor="text1"/>
                <w:sz w:val="12"/>
                <w:szCs w:val="12"/>
              </w:rPr>
              <w:t>кВ</w:t>
            </w:r>
            <w:proofErr w:type="spellEnd"/>
          </w:p>
        </w:tc>
        <w:tc>
          <w:tcPr>
            <w:tcW w:w="14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246D78" w14:textId="77777777" w:rsidR="00BD7D30" w:rsidRPr="00CA05AA" w:rsidRDefault="00BD7D30" w:rsidP="001C7BAD">
            <w:pPr>
              <w:jc w:val="center"/>
              <w:rPr>
                <w:color w:val="000000" w:themeColor="text1"/>
                <w:sz w:val="12"/>
                <w:szCs w:val="12"/>
              </w:rPr>
            </w:pPr>
            <w:r w:rsidRPr="00CA05AA">
              <w:rPr>
                <w:color w:val="000000" w:themeColor="text1"/>
                <w:sz w:val="12"/>
                <w:szCs w:val="12"/>
              </w:rPr>
              <w:t>Категория надежности электроснабжения Заявителя</w:t>
            </w:r>
          </w:p>
        </w:tc>
        <w:tc>
          <w:tcPr>
            <w:tcW w:w="328" w:type="pct"/>
            <w:gridSpan w:val="2"/>
            <w:tcBorders>
              <w:top w:val="single" w:sz="4" w:space="0" w:color="auto"/>
              <w:left w:val="nil"/>
              <w:bottom w:val="single" w:sz="4" w:space="0" w:color="auto"/>
              <w:right w:val="single" w:sz="4" w:space="0" w:color="auto"/>
            </w:tcBorders>
            <w:vAlign w:val="center"/>
            <w:hideMark/>
          </w:tcPr>
          <w:p w14:paraId="6E887B51" w14:textId="77777777" w:rsidR="00BD7D30" w:rsidRPr="00CA05AA" w:rsidRDefault="00BD7D30" w:rsidP="001C7BAD">
            <w:pPr>
              <w:jc w:val="center"/>
              <w:rPr>
                <w:color w:val="000000" w:themeColor="text1"/>
                <w:sz w:val="12"/>
                <w:szCs w:val="12"/>
              </w:rPr>
            </w:pPr>
            <w:r w:rsidRPr="00CA05AA">
              <w:rPr>
                <w:color w:val="000000" w:themeColor="text1"/>
                <w:sz w:val="12"/>
                <w:szCs w:val="12"/>
              </w:rPr>
              <w:t>Документы, подтверждающие стоимость  выполненных работ</w:t>
            </w:r>
          </w:p>
        </w:tc>
        <w:tc>
          <w:tcPr>
            <w:tcW w:w="20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EFD3D5" w14:textId="77777777" w:rsidR="00BD7D30" w:rsidRPr="00CA05AA" w:rsidRDefault="00BD7D30" w:rsidP="001C7BAD">
            <w:pPr>
              <w:jc w:val="center"/>
              <w:rPr>
                <w:color w:val="000000" w:themeColor="text1"/>
                <w:sz w:val="12"/>
                <w:szCs w:val="12"/>
              </w:rPr>
            </w:pPr>
            <w:r w:rsidRPr="00CA05AA">
              <w:rPr>
                <w:color w:val="000000" w:themeColor="text1"/>
                <w:sz w:val="12"/>
                <w:szCs w:val="12"/>
              </w:rPr>
              <w:t>В том числе, объем фактических капитальных вложений, без НДС, тыс. руб.</w:t>
            </w:r>
          </w:p>
        </w:tc>
        <w:tc>
          <w:tcPr>
            <w:tcW w:w="14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9E3A2A" w14:textId="77777777" w:rsidR="00BD7D30" w:rsidRPr="00CA05AA" w:rsidRDefault="00BD7D30" w:rsidP="001C7BAD">
            <w:pPr>
              <w:jc w:val="center"/>
              <w:rPr>
                <w:color w:val="000000" w:themeColor="text1"/>
                <w:sz w:val="12"/>
                <w:szCs w:val="12"/>
              </w:rPr>
            </w:pPr>
            <w:r w:rsidRPr="00CA05AA">
              <w:rPr>
                <w:color w:val="000000" w:themeColor="text1"/>
                <w:sz w:val="12"/>
                <w:szCs w:val="12"/>
              </w:rPr>
              <w:t>В том числе, объем фактических капитальных вложений, по мнению экспертов, без НДС, тыс. руб.</w:t>
            </w:r>
          </w:p>
        </w:tc>
        <w:tc>
          <w:tcPr>
            <w:tcW w:w="8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A4867" w14:textId="77777777" w:rsidR="00BD7D30" w:rsidRPr="00CA05AA" w:rsidRDefault="00BD7D30" w:rsidP="001C7BAD">
            <w:pPr>
              <w:jc w:val="center"/>
              <w:rPr>
                <w:color w:val="000000" w:themeColor="text1"/>
                <w:sz w:val="12"/>
                <w:szCs w:val="12"/>
              </w:rPr>
            </w:pPr>
            <w:r w:rsidRPr="00CA05AA">
              <w:rPr>
                <w:color w:val="000000" w:themeColor="text1"/>
                <w:sz w:val="12"/>
                <w:szCs w:val="12"/>
              </w:rPr>
              <w:t>Замечания экспертов</w:t>
            </w:r>
          </w:p>
        </w:tc>
        <w:tc>
          <w:tcPr>
            <w:tcW w:w="295" w:type="pct"/>
            <w:vMerge w:val="restart"/>
            <w:tcBorders>
              <w:top w:val="single" w:sz="4" w:space="0" w:color="auto"/>
              <w:left w:val="single" w:sz="4" w:space="0" w:color="auto"/>
              <w:bottom w:val="single" w:sz="4" w:space="0" w:color="000000"/>
              <w:right w:val="single" w:sz="4" w:space="0" w:color="auto"/>
            </w:tcBorders>
            <w:vAlign w:val="center"/>
            <w:hideMark/>
          </w:tcPr>
          <w:p w14:paraId="15288E08" w14:textId="77777777" w:rsidR="00BD7D30" w:rsidRPr="00CA05AA" w:rsidRDefault="00BD7D30" w:rsidP="001C7BAD">
            <w:pPr>
              <w:jc w:val="center"/>
              <w:rPr>
                <w:color w:val="000000" w:themeColor="text1"/>
                <w:sz w:val="12"/>
                <w:szCs w:val="12"/>
              </w:rPr>
            </w:pPr>
            <w:r w:rsidRPr="00CA05AA">
              <w:rPr>
                <w:color w:val="000000" w:themeColor="text1"/>
                <w:sz w:val="12"/>
                <w:szCs w:val="12"/>
              </w:rPr>
              <w:t>Заявка на технологическое присоединение</w:t>
            </w:r>
          </w:p>
        </w:tc>
      </w:tr>
      <w:tr w:rsidR="00BD7D30" w:rsidRPr="00CA05AA" w14:paraId="5E401B16" w14:textId="77777777" w:rsidTr="001C7BAD">
        <w:trPr>
          <w:trHeight w:val="19"/>
        </w:trPr>
        <w:tc>
          <w:tcPr>
            <w:tcW w:w="121" w:type="pct"/>
            <w:vMerge/>
            <w:tcBorders>
              <w:top w:val="single" w:sz="4" w:space="0" w:color="auto"/>
              <w:left w:val="single" w:sz="4" w:space="0" w:color="auto"/>
              <w:bottom w:val="single" w:sz="4" w:space="0" w:color="auto"/>
              <w:right w:val="single" w:sz="4" w:space="0" w:color="auto"/>
            </w:tcBorders>
            <w:vAlign w:val="center"/>
            <w:hideMark/>
          </w:tcPr>
          <w:p w14:paraId="0212E995" w14:textId="77777777" w:rsidR="00BD7D30" w:rsidRPr="00CA05AA" w:rsidRDefault="00BD7D30" w:rsidP="001C7BAD">
            <w:pPr>
              <w:rPr>
                <w:color w:val="000000" w:themeColor="text1"/>
                <w:sz w:val="12"/>
                <w:szCs w:val="12"/>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2A97B9A5" w14:textId="77777777" w:rsidR="00BD7D30" w:rsidRPr="00CA05AA" w:rsidRDefault="00BD7D30" w:rsidP="001C7BAD">
            <w:pPr>
              <w:rPr>
                <w:color w:val="000000" w:themeColor="text1"/>
                <w:sz w:val="12"/>
                <w:szCs w:val="1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19B9B17C" w14:textId="77777777" w:rsidR="00BD7D30" w:rsidRPr="00CA05AA" w:rsidRDefault="00BD7D30" w:rsidP="001C7BAD">
            <w:pPr>
              <w:rPr>
                <w:color w:val="000000" w:themeColor="text1"/>
                <w:sz w:val="12"/>
                <w:szCs w:val="12"/>
              </w:rPr>
            </w:pPr>
          </w:p>
        </w:tc>
        <w:tc>
          <w:tcPr>
            <w:tcW w:w="168" w:type="pct"/>
            <w:vMerge/>
            <w:tcBorders>
              <w:top w:val="single" w:sz="4" w:space="0" w:color="auto"/>
              <w:left w:val="single" w:sz="4" w:space="0" w:color="auto"/>
              <w:bottom w:val="single" w:sz="4" w:space="0" w:color="auto"/>
              <w:right w:val="single" w:sz="4" w:space="0" w:color="auto"/>
            </w:tcBorders>
            <w:vAlign w:val="center"/>
            <w:hideMark/>
          </w:tcPr>
          <w:p w14:paraId="03DA918E" w14:textId="77777777" w:rsidR="00BD7D30" w:rsidRPr="00CA05AA" w:rsidRDefault="00BD7D30" w:rsidP="001C7BAD">
            <w:pPr>
              <w:rPr>
                <w:color w:val="000000" w:themeColor="text1"/>
                <w:sz w:val="12"/>
                <w:szCs w:val="1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730EAE34" w14:textId="77777777" w:rsidR="00BD7D30" w:rsidRPr="00CA05AA" w:rsidRDefault="00BD7D30" w:rsidP="001C7BAD">
            <w:pPr>
              <w:rPr>
                <w:color w:val="000000" w:themeColor="text1"/>
                <w:sz w:val="12"/>
                <w:szCs w:val="12"/>
              </w:rPr>
            </w:pPr>
          </w:p>
        </w:tc>
        <w:tc>
          <w:tcPr>
            <w:tcW w:w="367" w:type="pct"/>
            <w:tcBorders>
              <w:top w:val="nil"/>
              <w:left w:val="nil"/>
              <w:bottom w:val="single" w:sz="4" w:space="0" w:color="auto"/>
              <w:right w:val="single" w:sz="4" w:space="0" w:color="auto"/>
            </w:tcBorders>
            <w:textDirection w:val="btLr"/>
            <w:vAlign w:val="center"/>
            <w:hideMark/>
          </w:tcPr>
          <w:p w14:paraId="153DF4E2" w14:textId="77777777" w:rsidR="00BD7D30" w:rsidRPr="00CA05AA" w:rsidRDefault="00BD7D30" w:rsidP="001C7BAD">
            <w:pPr>
              <w:jc w:val="center"/>
              <w:rPr>
                <w:color w:val="000000" w:themeColor="text1"/>
                <w:sz w:val="12"/>
                <w:szCs w:val="12"/>
              </w:rPr>
            </w:pPr>
            <w:r w:rsidRPr="00CA05AA">
              <w:rPr>
                <w:color w:val="000000" w:themeColor="text1"/>
                <w:sz w:val="12"/>
                <w:szCs w:val="12"/>
              </w:rPr>
              <w:t> </w:t>
            </w: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04E83C7A" w14:textId="77777777" w:rsidR="00BD7D30" w:rsidRPr="00CA05AA" w:rsidRDefault="00BD7D30" w:rsidP="001C7BAD">
            <w:pPr>
              <w:rPr>
                <w:color w:val="000000" w:themeColor="text1"/>
                <w:sz w:val="12"/>
                <w:szCs w:val="1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5C64B48A" w14:textId="77777777" w:rsidR="00BD7D30" w:rsidRPr="00CA05AA" w:rsidRDefault="00BD7D30" w:rsidP="001C7BAD">
            <w:pPr>
              <w:rPr>
                <w:color w:val="000000" w:themeColor="text1"/>
                <w:sz w:val="12"/>
                <w:szCs w:val="12"/>
              </w:rPr>
            </w:pPr>
          </w:p>
        </w:tc>
        <w:tc>
          <w:tcPr>
            <w:tcW w:w="231" w:type="pct"/>
            <w:gridSpan w:val="2"/>
            <w:tcBorders>
              <w:top w:val="single" w:sz="4" w:space="0" w:color="auto"/>
              <w:left w:val="nil"/>
              <w:bottom w:val="single" w:sz="4" w:space="0" w:color="auto"/>
              <w:right w:val="single" w:sz="4" w:space="0" w:color="auto"/>
            </w:tcBorders>
            <w:vAlign w:val="center"/>
            <w:hideMark/>
          </w:tcPr>
          <w:p w14:paraId="1E6EF005" w14:textId="77777777" w:rsidR="00BD7D30" w:rsidRPr="00CA05AA" w:rsidRDefault="00BD7D30" w:rsidP="001C7BAD">
            <w:pPr>
              <w:jc w:val="center"/>
              <w:rPr>
                <w:color w:val="000000" w:themeColor="text1"/>
                <w:sz w:val="12"/>
                <w:szCs w:val="12"/>
              </w:rPr>
            </w:pPr>
            <w:r w:rsidRPr="00CA05AA">
              <w:rPr>
                <w:color w:val="000000" w:themeColor="text1"/>
                <w:sz w:val="12"/>
                <w:szCs w:val="12"/>
              </w:rPr>
              <w:t>ВЛ</w:t>
            </w:r>
          </w:p>
        </w:tc>
        <w:tc>
          <w:tcPr>
            <w:tcW w:w="258" w:type="pct"/>
            <w:gridSpan w:val="2"/>
            <w:tcBorders>
              <w:top w:val="single" w:sz="4" w:space="0" w:color="auto"/>
              <w:left w:val="nil"/>
              <w:bottom w:val="single" w:sz="4" w:space="0" w:color="auto"/>
              <w:right w:val="single" w:sz="4" w:space="0" w:color="auto"/>
            </w:tcBorders>
            <w:vAlign w:val="center"/>
            <w:hideMark/>
          </w:tcPr>
          <w:p w14:paraId="20FABA26" w14:textId="77777777" w:rsidR="00BD7D30" w:rsidRPr="00CA05AA" w:rsidRDefault="00BD7D30" w:rsidP="001C7BAD">
            <w:pPr>
              <w:jc w:val="center"/>
              <w:rPr>
                <w:color w:val="000000" w:themeColor="text1"/>
                <w:sz w:val="12"/>
                <w:szCs w:val="12"/>
              </w:rPr>
            </w:pPr>
            <w:r w:rsidRPr="00CA05AA">
              <w:rPr>
                <w:color w:val="000000" w:themeColor="text1"/>
                <w:sz w:val="12"/>
                <w:szCs w:val="12"/>
              </w:rPr>
              <w:t>КЛ</w:t>
            </w:r>
          </w:p>
        </w:tc>
        <w:tc>
          <w:tcPr>
            <w:tcW w:w="113" w:type="pct"/>
            <w:vMerge w:val="restart"/>
            <w:tcBorders>
              <w:top w:val="nil"/>
              <w:left w:val="single" w:sz="4" w:space="0" w:color="auto"/>
              <w:bottom w:val="single" w:sz="4" w:space="0" w:color="auto"/>
              <w:right w:val="single" w:sz="4" w:space="0" w:color="auto"/>
            </w:tcBorders>
            <w:textDirection w:val="btLr"/>
            <w:vAlign w:val="center"/>
            <w:hideMark/>
          </w:tcPr>
          <w:p w14:paraId="4DC3FE79" w14:textId="77777777" w:rsidR="00BD7D30" w:rsidRPr="00CA05AA" w:rsidRDefault="00BD7D30" w:rsidP="001C7BAD">
            <w:pPr>
              <w:jc w:val="center"/>
              <w:rPr>
                <w:color w:val="000000" w:themeColor="text1"/>
                <w:sz w:val="12"/>
                <w:szCs w:val="12"/>
              </w:rPr>
            </w:pPr>
            <w:r w:rsidRPr="00CA05AA">
              <w:rPr>
                <w:color w:val="000000" w:themeColor="text1"/>
                <w:sz w:val="12"/>
                <w:szCs w:val="12"/>
              </w:rPr>
              <w:t>пункты секционирования, шт.</w:t>
            </w:r>
          </w:p>
        </w:tc>
        <w:tc>
          <w:tcPr>
            <w:tcW w:w="113" w:type="pct"/>
            <w:vMerge w:val="restart"/>
            <w:tcBorders>
              <w:top w:val="nil"/>
              <w:left w:val="single" w:sz="4" w:space="0" w:color="auto"/>
              <w:bottom w:val="single" w:sz="4" w:space="0" w:color="auto"/>
              <w:right w:val="single" w:sz="4" w:space="0" w:color="auto"/>
            </w:tcBorders>
            <w:textDirection w:val="btLr"/>
            <w:vAlign w:val="center"/>
            <w:hideMark/>
          </w:tcPr>
          <w:p w14:paraId="73064A69"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ТП, </w:t>
            </w:r>
            <w:proofErr w:type="spellStart"/>
            <w:r w:rsidRPr="00CA05AA">
              <w:rPr>
                <w:color w:val="000000" w:themeColor="text1"/>
                <w:sz w:val="12"/>
                <w:szCs w:val="12"/>
              </w:rPr>
              <w:t>кВА</w:t>
            </w:r>
            <w:proofErr w:type="spellEnd"/>
          </w:p>
        </w:tc>
        <w:tc>
          <w:tcPr>
            <w:tcW w:w="113" w:type="pct"/>
            <w:vMerge w:val="restart"/>
            <w:tcBorders>
              <w:top w:val="nil"/>
              <w:left w:val="single" w:sz="4" w:space="0" w:color="auto"/>
              <w:bottom w:val="single" w:sz="4" w:space="0" w:color="auto"/>
              <w:right w:val="single" w:sz="4" w:space="0" w:color="auto"/>
            </w:tcBorders>
            <w:textDirection w:val="btLr"/>
            <w:vAlign w:val="center"/>
            <w:hideMark/>
          </w:tcPr>
          <w:p w14:paraId="536191E8"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РТП, </w:t>
            </w:r>
            <w:proofErr w:type="spellStart"/>
            <w:r w:rsidRPr="00CA05AA">
              <w:rPr>
                <w:color w:val="000000" w:themeColor="text1"/>
                <w:sz w:val="12"/>
                <w:szCs w:val="12"/>
              </w:rPr>
              <w:t>кВА</w:t>
            </w:r>
            <w:proofErr w:type="spellEnd"/>
          </w:p>
        </w:tc>
        <w:tc>
          <w:tcPr>
            <w:tcW w:w="113" w:type="pct"/>
            <w:vMerge w:val="restart"/>
            <w:tcBorders>
              <w:top w:val="nil"/>
              <w:left w:val="single" w:sz="4" w:space="0" w:color="auto"/>
              <w:bottom w:val="single" w:sz="4" w:space="0" w:color="auto"/>
              <w:right w:val="single" w:sz="4" w:space="0" w:color="auto"/>
            </w:tcBorders>
            <w:textDirection w:val="btLr"/>
            <w:vAlign w:val="center"/>
            <w:hideMark/>
          </w:tcPr>
          <w:p w14:paraId="6127638C"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ПС, </w:t>
            </w:r>
            <w:proofErr w:type="spellStart"/>
            <w:r w:rsidRPr="00CA05AA">
              <w:rPr>
                <w:color w:val="000000" w:themeColor="text1"/>
                <w:sz w:val="12"/>
                <w:szCs w:val="12"/>
              </w:rPr>
              <w:t>кВА</w:t>
            </w:r>
            <w:proofErr w:type="spellEnd"/>
          </w:p>
        </w:tc>
        <w:tc>
          <w:tcPr>
            <w:tcW w:w="113" w:type="pct"/>
            <w:vMerge w:val="restart"/>
            <w:tcBorders>
              <w:top w:val="nil"/>
              <w:left w:val="single" w:sz="4" w:space="0" w:color="auto"/>
              <w:bottom w:val="single" w:sz="4" w:space="0" w:color="auto"/>
              <w:right w:val="single" w:sz="4" w:space="0" w:color="auto"/>
            </w:tcBorders>
            <w:textDirection w:val="btLr"/>
            <w:vAlign w:val="center"/>
            <w:hideMark/>
          </w:tcPr>
          <w:p w14:paraId="3F22CBC6" w14:textId="77777777" w:rsidR="00BD7D30" w:rsidRPr="00CA05AA" w:rsidRDefault="00BD7D30" w:rsidP="001C7BAD">
            <w:pPr>
              <w:jc w:val="center"/>
              <w:rPr>
                <w:color w:val="000000" w:themeColor="text1"/>
                <w:sz w:val="12"/>
                <w:szCs w:val="12"/>
              </w:rPr>
            </w:pPr>
            <w:r w:rsidRPr="00CA05AA">
              <w:rPr>
                <w:color w:val="000000" w:themeColor="text1"/>
                <w:sz w:val="12"/>
                <w:szCs w:val="12"/>
              </w:rPr>
              <w:t>Коммерческий учет, шт.</w:t>
            </w: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34F04392" w14:textId="77777777" w:rsidR="00BD7D30" w:rsidRPr="00CA05AA" w:rsidRDefault="00BD7D30" w:rsidP="001C7BAD">
            <w:pPr>
              <w:rPr>
                <w:color w:val="000000" w:themeColor="text1"/>
                <w:sz w:val="12"/>
                <w:szCs w:val="12"/>
              </w:rPr>
            </w:pPr>
          </w:p>
        </w:tc>
        <w:tc>
          <w:tcPr>
            <w:tcW w:w="160" w:type="pct"/>
            <w:vMerge/>
            <w:tcBorders>
              <w:top w:val="single" w:sz="4" w:space="0" w:color="auto"/>
              <w:left w:val="single" w:sz="4" w:space="0" w:color="auto"/>
              <w:bottom w:val="single" w:sz="4" w:space="0" w:color="000000"/>
              <w:right w:val="single" w:sz="4" w:space="0" w:color="auto"/>
            </w:tcBorders>
            <w:vAlign w:val="center"/>
            <w:hideMark/>
          </w:tcPr>
          <w:p w14:paraId="005D0D50" w14:textId="77777777" w:rsidR="00BD7D30" w:rsidRPr="00CA05AA" w:rsidRDefault="00BD7D30" w:rsidP="001C7BAD">
            <w:pPr>
              <w:rPr>
                <w:color w:val="000000" w:themeColor="text1"/>
                <w:sz w:val="12"/>
                <w:szCs w:val="12"/>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14:paraId="0CD45E4D" w14:textId="77777777" w:rsidR="00BD7D30" w:rsidRPr="00CA05AA" w:rsidRDefault="00BD7D30" w:rsidP="001C7BAD">
            <w:pPr>
              <w:rPr>
                <w:color w:val="000000" w:themeColor="text1"/>
                <w:sz w:val="12"/>
                <w:szCs w:val="12"/>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4A327834" w14:textId="77777777" w:rsidR="00BD7D30" w:rsidRPr="00CA05AA" w:rsidRDefault="00BD7D30" w:rsidP="001C7BAD">
            <w:pPr>
              <w:rPr>
                <w:color w:val="000000" w:themeColor="text1"/>
                <w:sz w:val="12"/>
                <w:szCs w:val="12"/>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14:paraId="0D3A4F02" w14:textId="77777777" w:rsidR="00BD7D30" w:rsidRPr="00CA05AA" w:rsidRDefault="00BD7D30" w:rsidP="001C7BAD">
            <w:pPr>
              <w:rPr>
                <w:color w:val="000000" w:themeColor="text1"/>
                <w:sz w:val="12"/>
                <w:szCs w:val="12"/>
              </w:rPr>
            </w:pPr>
          </w:p>
        </w:tc>
        <w:tc>
          <w:tcPr>
            <w:tcW w:w="328" w:type="pct"/>
            <w:gridSpan w:val="2"/>
            <w:tcBorders>
              <w:top w:val="single" w:sz="4" w:space="0" w:color="auto"/>
              <w:left w:val="nil"/>
              <w:bottom w:val="single" w:sz="4" w:space="0" w:color="auto"/>
              <w:right w:val="single" w:sz="4" w:space="0" w:color="auto"/>
            </w:tcBorders>
            <w:vAlign w:val="center"/>
            <w:hideMark/>
          </w:tcPr>
          <w:p w14:paraId="10F5A80B" w14:textId="77777777" w:rsidR="00BD7D30" w:rsidRPr="00CA05AA" w:rsidRDefault="00BD7D30" w:rsidP="001C7BAD">
            <w:pPr>
              <w:jc w:val="center"/>
              <w:rPr>
                <w:color w:val="000000" w:themeColor="text1"/>
                <w:sz w:val="12"/>
                <w:szCs w:val="12"/>
              </w:rPr>
            </w:pPr>
            <w:r w:rsidRPr="00CA05AA">
              <w:rPr>
                <w:color w:val="000000" w:themeColor="text1"/>
                <w:sz w:val="12"/>
                <w:szCs w:val="12"/>
              </w:rPr>
              <w:t>Оборотно-сальдовой ведомости по счету 01</w:t>
            </w: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3B3C56D5" w14:textId="77777777" w:rsidR="00BD7D30" w:rsidRPr="00CA05AA" w:rsidRDefault="00BD7D30" w:rsidP="001C7BAD">
            <w:pPr>
              <w:rPr>
                <w:color w:val="000000" w:themeColor="text1"/>
                <w:sz w:val="12"/>
                <w:szCs w:val="12"/>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14:paraId="14DC02FF" w14:textId="77777777" w:rsidR="00BD7D30" w:rsidRPr="00CA05AA" w:rsidRDefault="00BD7D30" w:rsidP="001C7BAD">
            <w:pPr>
              <w:rPr>
                <w:color w:val="000000" w:themeColor="text1"/>
                <w:sz w:val="12"/>
                <w:szCs w:val="12"/>
              </w:rPr>
            </w:pPr>
          </w:p>
        </w:tc>
        <w:tc>
          <w:tcPr>
            <w:tcW w:w="82" w:type="pct"/>
            <w:vMerge/>
            <w:tcBorders>
              <w:top w:val="single" w:sz="4" w:space="0" w:color="auto"/>
              <w:left w:val="single" w:sz="4" w:space="0" w:color="auto"/>
              <w:bottom w:val="single" w:sz="4" w:space="0" w:color="auto"/>
              <w:right w:val="single" w:sz="4" w:space="0" w:color="auto"/>
            </w:tcBorders>
            <w:vAlign w:val="center"/>
            <w:hideMark/>
          </w:tcPr>
          <w:p w14:paraId="576BAD67" w14:textId="77777777" w:rsidR="00BD7D30" w:rsidRPr="00CA05AA" w:rsidRDefault="00BD7D30" w:rsidP="001C7BAD">
            <w:pPr>
              <w:rPr>
                <w:color w:val="000000" w:themeColor="text1"/>
                <w:sz w:val="12"/>
                <w:szCs w:val="12"/>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14:paraId="58E82E2B" w14:textId="77777777" w:rsidR="00BD7D30" w:rsidRPr="00CA05AA" w:rsidRDefault="00BD7D30" w:rsidP="001C7BAD">
            <w:pPr>
              <w:rPr>
                <w:color w:val="000000" w:themeColor="text1"/>
                <w:sz w:val="12"/>
                <w:szCs w:val="12"/>
              </w:rPr>
            </w:pPr>
          </w:p>
        </w:tc>
      </w:tr>
      <w:tr w:rsidR="00BD7D30" w:rsidRPr="00CA05AA" w14:paraId="389C592B" w14:textId="77777777" w:rsidTr="001C7BAD">
        <w:trPr>
          <w:trHeight w:val="19"/>
        </w:trPr>
        <w:tc>
          <w:tcPr>
            <w:tcW w:w="121" w:type="pct"/>
            <w:vMerge/>
            <w:tcBorders>
              <w:top w:val="single" w:sz="4" w:space="0" w:color="auto"/>
              <w:left w:val="single" w:sz="4" w:space="0" w:color="auto"/>
              <w:bottom w:val="single" w:sz="4" w:space="0" w:color="auto"/>
              <w:right w:val="single" w:sz="4" w:space="0" w:color="auto"/>
            </w:tcBorders>
            <w:vAlign w:val="center"/>
            <w:hideMark/>
          </w:tcPr>
          <w:p w14:paraId="5C5BF14F" w14:textId="77777777" w:rsidR="00BD7D30" w:rsidRPr="00CA05AA" w:rsidRDefault="00BD7D30" w:rsidP="001C7BAD">
            <w:pPr>
              <w:rPr>
                <w:color w:val="000000" w:themeColor="text1"/>
                <w:sz w:val="12"/>
                <w:szCs w:val="12"/>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14:paraId="4E454721" w14:textId="77777777" w:rsidR="00BD7D30" w:rsidRPr="00CA05AA" w:rsidRDefault="00BD7D30" w:rsidP="001C7BAD">
            <w:pPr>
              <w:rPr>
                <w:color w:val="000000" w:themeColor="text1"/>
                <w:sz w:val="12"/>
                <w:szCs w:val="12"/>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52C69840" w14:textId="77777777" w:rsidR="00BD7D30" w:rsidRPr="00CA05AA" w:rsidRDefault="00BD7D30" w:rsidP="001C7BAD">
            <w:pPr>
              <w:rPr>
                <w:color w:val="000000" w:themeColor="text1"/>
                <w:sz w:val="12"/>
                <w:szCs w:val="12"/>
              </w:rPr>
            </w:pPr>
          </w:p>
        </w:tc>
        <w:tc>
          <w:tcPr>
            <w:tcW w:w="168" w:type="pct"/>
            <w:vMerge/>
            <w:tcBorders>
              <w:top w:val="single" w:sz="4" w:space="0" w:color="auto"/>
              <w:left w:val="single" w:sz="4" w:space="0" w:color="auto"/>
              <w:bottom w:val="single" w:sz="4" w:space="0" w:color="auto"/>
              <w:right w:val="single" w:sz="4" w:space="0" w:color="auto"/>
            </w:tcBorders>
            <w:vAlign w:val="center"/>
            <w:hideMark/>
          </w:tcPr>
          <w:p w14:paraId="27CBB23B" w14:textId="77777777" w:rsidR="00BD7D30" w:rsidRPr="00CA05AA" w:rsidRDefault="00BD7D30" w:rsidP="001C7BAD">
            <w:pPr>
              <w:rPr>
                <w:color w:val="000000" w:themeColor="text1"/>
                <w:sz w:val="12"/>
                <w:szCs w:val="12"/>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C815940" w14:textId="77777777" w:rsidR="00BD7D30" w:rsidRPr="00CA05AA" w:rsidRDefault="00BD7D30" w:rsidP="001C7BAD">
            <w:pPr>
              <w:rPr>
                <w:color w:val="000000" w:themeColor="text1"/>
                <w:sz w:val="12"/>
                <w:szCs w:val="12"/>
              </w:rPr>
            </w:pPr>
          </w:p>
        </w:tc>
        <w:tc>
          <w:tcPr>
            <w:tcW w:w="367" w:type="pct"/>
            <w:tcBorders>
              <w:top w:val="nil"/>
              <w:left w:val="nil"/>
              <w:bottom w:val="single" w:sz="4" w:space="0" w:color="auto"/>
              <w:right w:val="single" w:sz="4" w:space="0" w:color="auto"/>
            </w:tcBorders>
            <w:textDirection w:val="btLr"/>
            <w:vAlign w:val="center"/>
            <w:hideMark/>
          </w:tcPr>
          <w:p w14:paraId="1949C199" w14:textId="77777777" w:rsidR="00BD7D30" w:rsidRPr="00CA05AA" w:rsidRDefault="00BD7D30" w:rsidP="001C7BAD">
            <w:pPr>
              <w:jc w:val="center"/>
              <w:rPr>
                <w:color w:val="000000" w:themeColor="text1"/>
                <w:sz w:val="12"/>
                <w:szCs w:val="12"/>
              </w:rPr>
            </w:pPr>
            <w:r w:rsidRPr="00CA05AA">
              <w:rPr>
                <w:color w:val="000000" w:themeColor="text1"/>
                <w:sz w:val="12"/>
                <w:szCs w:val="12"/>
              </w:rPr>
              <w:t> </w:t>
            </w: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3D94B9CA" w14:textId="77777777" w:rsidR="00BD7D30" w:rsidRPr="00CA05AA" w:rsidRDefault="00BD7D30" w:rsidP="001C7BAD">
            <w:pPr>
              <w:rPr>
                <w:color w:val="000000" w:themeColor="text1"/>
                <w:sz w:val="12"/>
                <w:szCs w:val="1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0DA83E7F" w14:textId="77777777" w:rsidR="00BD7D30" w:rsidRPr="00CA05AA" w:rsidRDefault="00BD7D30" w:rsidP="001C7BAD">
            <w:pPr>
              <w:rPr>
                <w:color w:val="000000" w:themeColor="text1"/>
                <w:sz w:val="12"/>
                <w:szCs w:val="12"/>
              </w:rPr>
            </w:pPr>
          </w:p>
        </w:tc>
        <w:tc>
          <w:tcPr>
            <w:tcW w:w="102" w:type="pct"/>
            <w:tcBorders>
              <w:top w:val="nil"/>
              <w:left w:val="nil"/>
              <w:bottom w:val="single" w:sz="4" w:space="0" w:color="auto"/>
              <w:right w:val="single" w:sz="4" w:space="0" w:color="auto"/>
            </w:tcBorders>
            <w:textDirection w:val="btLr"/>
            <w:vAlign w:val="center"/>
            <w:hideMark/>
          </w:tcPr>
          <w:p w14:paraId="0A7245E3"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0,4 </w:t>
            </w:r>
            <w:proofErr w:type="spellStart"/>
            <w:r w:rsidRPr="00CA05AA">
              <w:rPr>
                <w:color w:val="000000" w:themeColor="text1"/>
                <w:sz w:val="12"/>
                <w:szCs w:val="12"/>
              </w:rPr>
              <w:t>кВ</w:t>
            </w:r>
            <w:proofErr w:type="spellEnd"/>
          </w:p>
        </w:tc>
        <w:tc>
          <w:tcPr>
            <w:tcW w:w="129" w:type="pct"/>
            <w:tcBorders>
              <w:top w:val="nil"/>
              <w:left w:val="nil"/>
              <w:bottom w:val="single" w:sz="4" w:space="0" w:color="auto"/>
              <w:right w:val="single" w:sz="4" w:space="0" w:color="auto"/>
            </w:tcBorders>
            <w:textDirection w:val="btLr"/>
            <w:vAlign w:val="center"/>
            <w:hideMark/>
          </w:tcPr>
          <w:p w14:paraId="5CEFCE55"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6(10) </w:t>
            </w:r>
            <w:proofErr w:type="spellStart"/>
            <w:r w:rsidRPr="00CA05AA">
              <w:rPr>
                <w:color w:val="000000" w:themeColor="text1"/>
                <w:sz w:val="12"/>
                <w:szCs w:val="12"/>
              </w:rPr>
              <w:t>кВ</w:t>
            </w:r>
            <w:proofErr w:type="spellEnd"/>
          </w:p>
        </w:tc>
        <w:tc>
          <w:tcPr>
            <w:tcW w:w="129" w:type="pct"/>
            <w:tcBorders>
              <w:top w:val="nil"/>
              <w:left w:val="nil"/>
              <w:bottom w:val="single" w:sz="4" w:space="0" w:color="auto"/>
              <w:right w:val="single" w:sz="4" w:space="0" w:color="auto"/>
            </w:tcBorders>
            <w:textDirection w:val="btLr"/>
            <w:vAlign w:val="center"/>
            <w:hideMark/>
          </w:tcPr>
          <w:p w14:paraId="76CB8DE8"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0,4 </w:t>
            </w:r>
            <w:proofErr w:type="spellStart"/>
            <w:r w:rsidRPr="00CA05AA">
              <w:rPr>
                <w:color w:val="000000" w:themeColor="text1"/>
                <w:sz w:val="12"/>
                <w:szCs w:val="12"/>
              </w:rPr>
              <w:t>кВ</w:t>
            </w:r>
            <w:proofErr w:type="spellEnd"/>
          </w:p>
        </w:tc>
        <w:tc>
          <w:tcPr>
            <w:tcW w:w="129" w:type="pct"/>
            <w:tcBorders>
              <w:top w:val="nil"/>
              <w:left w:val="nil"/>
              <w:bottom w:val="single" w:sz="4" w:space="0" w:color="auto"/>
              <w:right w:val="single" w:sz="4" w:space="0" w:color="auto"/>
            </w:tcBorders>
            <w:textDirection w:val="btLr"/>
            <w:vAlign w:val="center"/>
            <w:hideMark/>
          </w:tcPr>
          <w:p w14:paraId="7A100739"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6(10) </w:t>
            </w:r>
            <w:proofErr w:type="spellStart"/>
            <w:r w:rsidRPr="00CA05AA">
              <w:rPr>
                <w:color w:val="000000" w:themeColor="text1"/>
                <w:sz w:val="12"/>
                <w:szCs w:val="12"/>
              </w:rPr>
              <w:t>кВ</w:t>
            </w:r>
            <w:proofErr w:type="spellEnd"/>
          </w:p>
        </w:tc>
        <w:tc>
          <w:tcPr>
            <w:tcW w:w="113" w:type="pct"/>
            <w:vMerge/>
            <w:tcBorders>
              <w:top w:val="nil"/>
              <w:left w:val="single" w:sz="4" w:space="0" w:color="auto"/>
              <w:bottom w:val="single" w:sz="4" w:space="0" w:color="auto"/>
              <w:right w:val="single" w:sz="4" w:space="0" w:color="auto"/>
            </w:tcBorders>
            <w:vAlign w:val="center"/>
            <w:hideMark/>
          </w:tcPr>
          <w:p w14:paraId="53F1FEFB" w14:textId="77777777" w:rsidR="00BD7D30" w:rsidRPr="00CA05AA" w:rsidRDefault="00BD7D30" w:rsidP="001C7BAD">
            <w:pPr>
              <w:rPr>
                <w:color w:val="000000" w:themeColor="text1"/>
                <w:sz w:val="12"/>
                <w:szCs w:val="12"/>
              </w:rPr>
            </w:pPr>
          </w:p>
        </w:tc>
        <w:tc>
          <w:tcPr>
            <w:tcW w:w="113" w:type="pct"/>
            <w:vMerge/>
            <w:tcBorders>
              <w:top w:val="nil"/>
              <w:left w:val="single" w:sz="4" w:space="0" w:color="auto"/>
              <w:bottom w:val="single" w:sz="4" w:space="0" w:color="auto"/>
              <w:right w:val="single" w:sz="4" w:space="0" w:color="auto"/>
            </w:tcBorders>
            <w:vAlign w:val="center"/>
            <w:hideMark/>
          </w:tcPr>
          <w:p w14:paraId="05CFC4F8" w14:textId="77777777" w:rsidR="00BD7D30" w:rsidRPr="00CA05AA" w:rsidRDefault="00BD7D30" w:rsidP="001C7BAD">
            <w:pPr>
              <w:rPr>
                <w:color w:val="000000" w:themeColor="text1"/>
                <w:sz w:val="12"/>
                <w:szCs w:val="12"/>
              </w:rPr>
            </w:pPr>
          </w:p>
        </w:tc>
        <w:tc>
          <w:tcPr>
            <w:tcW w:w="113" w:type="pct"/>
            <w:vMerge/>
            <w:tcBorders>
              <w:top w:val="nil"/>
              <w:left w:val="single" w:sz="4" w:space="0" w:color="auto"/>
              <w:bottom w:val="single" w:sz="4" w:space="0" w:color="auto"/>
              <w:right w:val="single" w:sz="4" w:space="0" w:color="auto"/>
            </w:tcBorders>
            <w:vAlign w:val="center"/>
            <w:hideMark/>
          </w:tcPr>
          <w:p w14:paraId="0EC41325" w14:textId="77777777" w:rsidR="00BD7D30" w:rsidRPr="00CA05AA" w:rsidRDefault="00BD7D30" w:rsidP="001C7BAD">
            <w:pPr>
              <w:rPr>
                <w:color w:val="000000" w:themeColor="text1"/>
                <w:sz w:val="12"/>
                <w:szCs w:val="12"/>
              </w:rPr>
            </w:pPr>
          </w:p>
        </w:tc>
        <w:tc>
          <w:tcPr>
            <w:tcW w:w="113" w:type="pct"/>
            <w:vMerge/>
            <w:tcBorders>
              <w:top w:val="nil"/>
              <w:left w:val="single" w:sz="4" w:space="0" w:color="auto"/>
              <w:bottom w:val="single" w:sz="4" w:space="0" w:color="auto"/>
              <w:right w:val="single" w:sz="4" w:space="0" w:color="auto"/>
            </w:tcBorders>
            <w:vAlign w:val="center"/>
            <w:hideMark/>
          </w:tcPr>
          <w:p w14:paraId="131F3D00" w14:textId="77777777" w:rsidR="00BD7D30" w:rsidRPr="00CA05AA" w:rsidRDefault="00BD7D30" w:rsidP="001C7BAD">
            <w:pPr>
              <w:rPr>
                <w:color w:val="000000" w:themeColor="text1"/>
                <w:sz w:val="12"/>
                <w:szCs w:val="12"/>
              </w:rPr>
            </w:pPr>
          </w:p>
        </w:tc>
        <w:tc>
          <w:tcPr>
            <w:tcW w:w="113" w:type="pct"/>
            <w:vMerge/>
            <w:tcBorders>
              <w:top w:val="nil"/>
              <w:left w:val="single" w:sz="4" w:space="0" w:color="auto"/>
              <w:bottom w:val="single" w:sz="4" w:space="0" w:color="auto"/>
              <w:right w:val="single" w:sz="4" w:space="0" w:color="auto"/>
            </w:tcBorders>
            <w:vAlign w:val="center"/>
            <w:hideMark/>
          </w:tcPr>
          <w:p w14:paraId="3073D236" w14:textId="77777777" w:rsidR="00BD7D30" w:rsidRPr="00CA05AA" w:rsidRDefault="00BD7D30" w:rsidP="001C7BAD">
            <w:pPr>
              <w:rPr>
                <w:color w:val="000000" w:themeColor="text1"/>
                <w:sz w:val="12"/>
                <w:szCs w:val="12"/>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665437B5" w14:textId="77777777" w:rsidR="00BD7D30" w:rsidRPr="00CA05AA" w:rsidRDefault="00BD7D30" w:rsidP="001C7BAD">
            <w:pPr>
              <w:rPr>
                <w:color w:val="000000" w:themeColor="text1"/>
                <w:sz w:val="12"/>
                <w:szCs w:val="12"/>
              </w:rPr>
            </w:pPr>
          </w:p>
        </w:tc>
        <w:tc>
          <w:tcPr>
            <w:tcW w:w="160" w:type="pct"/>
            <w:vMerge/>
            <w:tcBorders>
              <w:top w:val="single" w:sz="4" w:space="0" w:color="auto"/>
              <w:left w:val="single" w:sz="4" w:space="0" w:color="auto"/>
              <w:bottom w:val="single" w:sz="4" w:space="0" w:color="000000"/>
              <w:right w:val="single" w:sz="4" w:space="0" w:color="auto"/>
            </w:tcBorders>
            <w:vAlign w:val="center"/>
            <w:hideMark/>
          </w:tcPr>
          <w:p w14:paraId="47EA0FA4" w14:textId="77777777" w:rsidR="00BD7D30" w:rsidRPr="00CA05AA" w:rsidRDefault="00BD7D30" w:rsidP="001C7BAD">
            <w:pPr>
              <w:rPr>
                <w:color w:val="000000" w:themeColor="text1"/>
                <w:sz w:val="12"/>
                <w:szCs w:val="12"/>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14:paraId="7966EE33" w14:textId="77777777" w:rsidR="00BD7D30" w:rsidRPr="00CA05AA" w:rsidRDefault="00BD7D30" w:rsidP="001C7BAD">
            <w:pPr>
              <w:rPr>
                <w:color w:val="000000" w:themeColor="text1"/>
                <w:sz w:val="12"/>
                <w:szCs w:val="12"/>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7CCD22BE" w14:textId="77777777" w:rsidR="00BD7D30" w:rsidRPr="00CA05AA" w:rsidRDefault="00BD7D30" w:rsidP="001C7BAD">
            <w:pPr>
              <w:rPr>
                <w:color w:val="000000" w:themeColor="text1"/>
                <w:sz w:val="12"/>
                <w:szCs w:val="12"/>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14:paraId="64BADBEA" w14:textId="77777777" w:rsidR="00BD7D30" w:rsidRPr="00CA05AA" w:rsidRDefault="00BD7D30" w:rsidP="001C7BAD">
            <w:pPr>
              <w:rPr>
                <w:color w:val="000000" w:themeColor="text1"/>
                <w:sz w:val="12"/>
                <w:szCs w:val="12"/>
              </w:rPr>
            </w:pPr>
          </w:p>
        </w:tc>
        <w:tc>
          <w:tcPr>
            <w:tcW w:w="160" w:type="pct"/>
            <w:tcBorders>
              <w:top w:val="nil"/>
              <w:left w:val="nil"/>
              <w:bottom w:val="single" w:sz="4" w:space="0" w:color="auto"/>
              <w:right w:val="single" w:sz="4" w:space="0" w:color="auto"/>
            </w:tcBorders>
            <w:textDirection w:val="btLr"/>
            <w:vAlign w:val="center"/>
            <w:hideMark/>
          </w:tcPr>
          <w:p w14:paraId="6F939AD0" w14:textId="77777777" w:rsidR="00BD7D30" w:rsidRPr="00CA05AA" w:rsidRDefault="00BD7D30" w:rsidP="001C7BAD">
            <w:pPr>
              <w:jc w:val="center"/>
              <w:rPr>
                <w:color w:val="000000" w:themeColor="text1"/>
                <w:sz w:val="12"/>
                <w:szCs w:val="12"/>
              </w:rPr>
            </w:pPr>
            <w:r w:rsidRPr="00CA05AA">
              <w:rPr>
                <w:color w:val="000000" w:themeColor="text1"/>
                <w:sz w:val="12"/>
                <w:szCs w:val="12"/>
              </w:rPr>
              <w:t>№ позиции</w:t>
            </w:r>
          </w:p>
        </w:tc>
        <w:tc>
          <w:tcPr>
            <w:tcW w:w="168" w:type="pct"/>
            <w:tcBorders>
              <w:top w:val="nil"/>
              <w:left w:val="nil"/>
              <w:bottom w:val="single" w:sz="4" w:space="0" w:color="auto"/>
              <w:right w:val="single" w:sz="4" w:space="0" w:color="auto"/>
            </w:tcBorders>
            <w:textDirection w:val="btLr"/>
            <w:vAlign w:val="center"/>
            <w:hideMark/>
          </w:tcPr>
          <w:p w14:paraId="0CA7129B" w14:textId="77777777" w:rsidR="00BD7D30" w:rsidRPr="00CA05AA" w:rsidRDefault="00BD7D30" w:rsidP="001C7BAD">
            <w:pPr>
              <w:jc w:val="center"/>
              <w:rPr>
                <w:color w:val="000000" w:themeColor="text1"/>
                <w:sz w:val="12"/>
                <w:szCs w:val="12"/>
              </w:rPr>
            </w:pPr>
            <w:r w:rsidRPr="00CA05AA">
              <w:rPr>
                <w:color w:val="000000" w:themeColor="text1"/>
                <w:sz w:val="12"/>
                <w:szCs w:val="12"/>
              </w:rPr>
              <w:t>выполнение, тыс. руб.</w:t>
            </w:r>
          </w:p>
        </w:tc>
        <w:tc>
          <w:tcPr>
            <w:tcW w:w="205" w:type="pct"/>
            <w:vMerge/>
            <w:tcBorders>
              <w:top w:val="single" w:sz="4" w:space="0" w:color="auto"/>
              <w:left w:val="single" w:sz="4" w:space="0" w:color="auto"/>
              <w:bottom w:val="single" w:sz="4" w:space="0" w:color="auto"/>
              <w:right w:val="single" w:sz="4" w:space="0" w:color="auto"/>
            </w:tcBorders>
            <w:vAlign w:val="center"/>
            <w:hideMark/>
          </w:tcPr>
          <w:p w14:paraId="00816D4C" w14:textId="77777777" w:rsidR="00BD7D30" w:rsidRPr="00CA05AA" w:rsidRDefault="00BD7D30" w:rsidP="001C7BAD">
            <w:pPr>
              <w:rPr>
                <w:color w:val="000000" w:themeColor="text1"/>
                <w:sz w:val="12"/>
                <w:szCs w:val="12"/>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14:paraId="004ABDCD" w14:textId="77777777" w:rsidR="00BD7D30" w:rsidRPr="00CA05AA" w:rsidRDefault="00BD7D30" w:rsidP="001C7BAD">
            <w:pPr>
              <w:rPr>
                <w:color w:val="000000" w:themeColor="text1"/>
                <w:sz w:val="12"/>
                <w:szCs w:val="12"/>
              </w:rPr>
            </w:pPr>
          </w:p>
        </w:tc>
        <w:tc>
          <w:tcPr>
            <w:tcW w:w="82" w:type="pct"/>
            <w:vMerge/>
            <w:tcBorders>
              <w:top w:val="single" w:sz="4" w:space="0" w:color="auto"/>
              <w:left w:val="single" w:sz="4" w:space="0" w:color="auto"/>
              <w:bottom w:val="single" w:sz="4" w:space="0" w:color="auto"/>
              <w:right w:val="single" w:sz="4" w:space="0" w:color="auto"/>
            </w:tcBorders>
            <w:vAlign w:val="center"/>
            <w:hideMark/>
          </w:tcPr>
          <w:p w14:paraId="4E6015FF" w14:textId="77777777" w:rsidR="00BD7D30" w:rsidRPr="00CA05AA" w:rsidRDefault="00BD7D30" w:rsidP="001C7BAD">
            <w:pPr>
              <w:rPr>
                <w:color w:val="000000" w:themeColor="text1"/>
                <w:sz w:val="12"/>
                <w:szCs w:val="12"/>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14:paraId="5738C9A3" w14:textId="77777777" w:rsidR="00BD7D30" w:rsidRPr="00CA05AA" w:rsidRDefault="00BD7D30" w:rsidP="001C7BAD">
            <w:pPr>
              <w:rPr>
                <w:color w:val="000000" w:themeColor="text1"/>
                <w:sz w:val="12"/>
                <w:szCs w:val="12"/>
              </w:rPr>
            </w:pPr>
          </w:p>
        </w:tc>
      </w:tr>
      <w:tr w:rsidR="00BD7D30" w:rsidRPr="00CA05AA" w14:paraId="73559795" w14:textId="77777777" w:rsidTr="001C7BAD">
        <w:trPr>
          <w:trHeight w:val="19"/>
        </w:trPr>
        <w:tc>
          <w:tcPr>
            <w:tcW w:w="121" w:type="pct"/>
            <w:tcBorders>
              <w:top w:val="nil"/>
              <w:left w:val="single" w:sz="4" w:space="0" w:color="auto"/>
              <w:bottom w:val="single" w:sz="4" w:space="0" w:color="auto"/>
              <w:right w:val="single" w:sz="4" w:space="0" w:color="auto"/>
            </w:tcBorders>
            <w:vAlign w:val="center"/>
            <w:hideMark/>
          </w:tcPr>
          <w:p w14:paraId="61159020"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32" w:type="pct"/>
            <w:tcBorders>
              <w:top w:val="nil"/>
              <w:left w:val="nil"/>
              <w:bottom w:val="single" w:sz="4" w:space="0" w:color="auto"/>
              <w:right w:val="single" w:sz="4" w:space="0" w:color="auto"/>
            </w:tcBorders>
            <w:vAlign w:val="center"/>
            <w:hideMark/>
          </w:tcPr>
          <w:p w14:paraId="1346FCBC"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389" w:type="pct"/>
            <w:tcBorders>
              <w:top w:val="nil"/>
              <w:left w:val="nil"/>
              <w:bottom w:val="single" w:sz="4" w:space="0" w:color="auto"/>
              <w:right w:val="single" w:sz="4" w:space="0" w:color="auto"/>
            </w:tcBorders>
            <w:vAlign w:val="center"/>
            <w:hideMark/>
          </w:tcPr>
          <w:p w14:paraId="255A7B5C"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8" w:type="pct"/>
            <w:tcBorders>
              <w:top w:val="nil"/>
              <w:left w:val="nil"/>
              <w:bottom w:val="single" w:sz="4" w:space="0" w:color="auto"/>
              <w:right w:val="single" w:sz="4" w:space="0" w:color="auto"/>
            </w:tcBorders>
            <w:vAlign w:val="center"/>
            <w:hideMark/>
          </w:tcPr>
          <w:p w14:paraId="1B3B41B4"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350" w:type="pct"/>
            <w:tcBorders>
              <w:top w:val="nil"/>
              <w:left w:val="nil"/>
              <w:bottom w:val="single" w:sz="4" w:space="0" w:color="auto"/>
              <w:right w:val="single" w:sz="4" w:space="0" w:color="auto"/>
            </w:tcBorders>
            <w:vAlign w:val="center"/>
            <w:hideMark/>
          </w:tcPr>
          <w:p w14:paraId="4B546298" w14:textId="77777777" w:rsidR="00BD7D30" w:rsidRPr="00CA05AA" w:rsidRDefault="00BD7D30" w:rsidP="001C7BAD">
            <w:pPr>
              <w:rPr>
                <w:color w:val="000000" w:themeColor="text1"/>
                <w:sz w:val="12"/>
                <w:szCs w:val="12"/>
              </w:rPr>
            </w:pPr>
            <w:r w:rsidRPr="00CA05AA">
              <w:rPr>
                <w:color w:val="000000" w:themeColor="text1"/>
                <w:sz w:val="12"/>
                <w:szCs w:val="12"/>
              </w:rPr>
              <w:t>ИТОГО:</w:t>
            </w:r>
          </w:p>
        </w:tc>
        <w:tc>
          <w:tcPr>
            <w:tcW w:w="367" w:type="pct"/>
            <w:tcBorders>
              <w:top w:val="nil"/>
              <w:left w:val="nil"/>
              <w:bottom w:val="single" w:sz="4" w:space="0" w:color="auto"/>
              <w:right w:val="single" w:sz="4" w:space="0" w:color="auto"/>
            </w:tcBorders>
            <w:vAlign w:val="center"/>
            <w:hideMark/>
          </w:tcPr>
          <w:p w14:paraId="7F5730A4"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16" w:type="pct"/>
            <w:tcBorders>
              <w:top w:val="nil"/>
              <w:left w:val="nil"/>
              <w:bottom w:val="single" w:sz="4" w:space="0" w:color="auto"/>
              <w:right w:val="single" w:sz="4" w:space="0" w:color="auto"/>
            </w:tcBorders>
            <w:vAlign w:val="center"/>
            <w:hideMark/>
          </w:tcPr>
          <w:p w14:paraId="4EF1F219"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49" w:type="pct"/>
            <w:tcBorders>
              <w:top w:val="nil"/>
              <w:left w:val="nil"/>
              <w:bottom w:val="single" w:sz="4" w:space="0" w:color="auto"/>
              <w:right w:val="single" w:sz="4" w:space="0" w:color="auto"/>
            </w:tcBorders>
            <w:vAlign w:val="center"/>
            <w:hideMark/>
          </w:tcPr>
          <w:p w14:paraId="32E17FED" w14:textId="77777777" w:rsidR="00BD7D30" w:rsidRPr="00CA05AA" w:rsidRDefault="00BD7D30" w:rsidP="001C7BAD">
            <w:pPr>
              <w:jc w:val="center"/>
              <w:rPr>
                <w:color w:val="000000" w:themeColor="text1"/>
                <w:sz w:val="12"/>
                <w:szCs w:val="12"/>
              </w:rPr>
            </w:pPr>
            <w:r w:rsidRPr="00CA05AA">
              <w:rPr>
                <w:color w:val="000000" w:themeColor="text1"/>
                <w:sz w:val="12"/>
                <w:szCs w:val="12"/>
              </w:rPr>
              <w:t> </w:t>
            </w:r>
          </w:p>
        </w:tc>
        <w:tc>
          <w:tcPr>
            <w:tcW w:w="102" w:type="pct"/>
            <w:tcBorders>
              <w:top w:val="nil"/>
              <w:left w:val="nil"/>
              <w:bottom w:val="single" w:sz="4" w:space="0" w:color="auto"/>
              <w:right w:val="single" w:sz="4" w:space="0" w:color="auto"/>
            </w:tcBorders>
            <w:vAlign w:val="center"/>
            <w:hideMark/>
          </w:tcPr>
          <w:p w14:paraId="0FF56E95" w14:textId="77777777" w:rsidR="00BD7D30" w:rsidRPr="00CA05AA" w:rsidRDefault="00BD7D30" w:rsidP="001C7BAD">
            <w:pPr>
              <w:jc w:val="center"/>
              <w:rPr>
                <w:color w:val="000000" w:themeColor="text1"/>
                <w:sz w:val="12"/>
                <w:szCs w:val="12"/>
              </w:rPr>
            </w:pPr>
            <w:r w:rsidRPr="00CA05AA">
              <w:rPr>
                <w:color w:val="000000" w:themeColor="text1"/>
                <w:sz w:val="12"/>
                <w:szCs w:val="12"/>
              </w:rPr>
              <w:t>0,17</w:t>
            </w:r>
          </w:p>
        </w:tc>
        <w:tc>
          <w:tcPr>
            <w:tcW w:w="129" w:type="pct"/>
            <w:tcBorders>
              <w:top w:val="nil"/>
              <w:left w:val="nil"/>
              <w:bottom w:val="single" w:sz="4" w:space="0" w:color="auto"/>
              <w:right w:val="single" w:sz="4" w:space="0" w:color="auto"/>
            </w:tcBorders>
            <w:vAlign w:val="center"/>
            <w:hideMark/>
          </w:tcPr>
          <w:p w14:paraId="55A0088B" w14:textId="77777777" w:rsidR="00BD7D30" w:rsidRPr="00CA05AA" w:rsidRDefault="00BD7D30" w:rsidP="001C7BAD">
            <w:pPr>
              <w:jc w:val="center"/>
              <w:rPr>
                <w:color w:val="000000" w:themeColor="text1"/>
                <w:sz w:val="12"/>
                <w:szCs w:val="12"/>
              </w:rPr>
            </w:pPr>
            <w:r>
              <w:rPr>
                <w:color w:val="000000" w:themeColor="text1"/>
                <w:sz w:val="12"/>
                <w:szCs w:val="12"/>
              </w:rPr>
              <w:t>-</w:t>
            </w:r>
          </w:p>
        </w:tc>
        <w:tc>
          <w:tcPr>
            <w:tcW w:w="129" w:type="pct"/>
            <w:tcBorders>
              <w:top w:val="nil"/>
              <w:left w:val="nil"/>
              <w:bottom w:val="single" w:sz="4" w:space="0" w:color="auto"/>
              <w:right w:val="single" w:sz="4" w:space="0" w:color="auto"/>
            </w:tcBorders>
            <w:vAlign w:val="center"/>
            <w:hideMark/>
          </w:tcPr>
          <w:p w14:paraId="7774A219" w14:textId="77777777" w:rsidR="00BD7D30" w:rsidRPr="00CA05AA" w:rsidRDefault="00BD7D30" w:rsidP="001C7BAD">
            <w:pPr>
              <w:jc w:val="center"/>
              <w:rPr>
                <w:color w:val="000000" w:themeColor="text1"/>
                <w:sz w:val="12"/>
                <w:szCs w:val="12"/>
              </w:rPr>
            </w:pPr>
            <w:r>
              <w:rPr>
                <w:color w:val="000000" w:themeColor="text1"/>
                <w:sz w:val="12"/>
                <w:szCs w:val="12"/>
              </w:rPr>
              <w:t>-</w:t>
            </w:r>
          </w:p>
        </w:tc>
        <w:tc>
          <w:tcPr>
            <w:tcW w:w="129" w:type="pct"/>
            <w:tcBorders>
              <w:top w:val="nil"/>
              <w:left w:val="nil"/>
              <w:bottom w:val="single" w:sz="4" w:space="0" w:color="auto"/>
              <w:right w:val="single" w:sz="4" w:space="0" w:color="auto"/>
            </w:tcBorders>
            <w:vAlign w:val="center"/>
            <w:hideMark/>
          </w:tcPr>
          <w:p w14:paraId="507B7E9C" w14:textId="77777777" w:rsidR="00BD7D30" w:rsidRPr="00CA05AA" w:rsidRDefault="00BD7D30" w:rsidP="001C7BAD">
            <w:pPr>
              <w:jc w:val="center"/>
              <w:rPr>
                <w:color w:val="000000" w:themeColor="text1"/>
                <w:sz w:val="12"/>
                <w:szCs w:val="12"/>
              </w:rPr>
            </w:pPr>
            <w:r>
              <w:rPr>
                <w:color w:val="000000" w:themeColor="text1"/>
                <w:sz w:val="12"/>
                <w:szCs w:val="12"/>
              </w:rPr>
              <w:t>-</w:t>
            </w:r>
          </w:p>
        </w:tc>
        <w:tc>
          <w:tcPr>
            <w:tcW w:w="113" w:type="pct"/>
            <w:tcBorders>
              <w:top w:val="nil"/>
              <w:left w:val="nil"/>
              <w:bottom w:val="single" w:sz="4" w:space="0" w:color="auto"/>
              <w:right w:val="single" w:sz="4" w:space="0" w:color="auto"/>
            </w:tcBorders>
            <w:vAlign w:val="center"/>
            <w:hideMark/>
          </w:tcPr>
          <w:p w14:paraId="2CB5054F" w14:textId="77777777" w:rsidR="00BD7D30" w:rsidRPr="00CA05AA" w:rsidRDefault="00BD7D30" w:rsidP="001C7BAD">
            <w:pPr>
              <w:jc w:val="center"/>
              <w:rPr>
                <w:color w:val="000000" w:themeColor="text1"/>
                <w:sz w:val="12"/>
                <w:szCs w:val="12"/>
              </w:rPr>
            </w:pPr>
            <w:r w:rsidRPr="00CA05AA">
              <w:rPr>
                <w:color w:val="000000" w:themeColor="text1"/>
                <w:sz w:val="12"/>
                <w:szCs w:val="12"/>
              </w:rPr>
              <w:t>0</w:t>
            </w:r>
          </w:p>
        </w:tc>
        <w:tc>
          <w:tcPr>
            <w:tcW w:w="113" w:type="pct"/>
            <w:tcBorders>
              <w:top w:val="nil"/>
              <w:left w:val="nil"/>
              <w:bottom w:val="single" w:sz="4" w:space="0" w:color="auto"/>
              <w:right w:val="single" w:sz="4" w:space="0" w:color="auto"/>
            </w:tcBorders>
            <w:vAlign w:val="center"/>
            <w:hideMark/>
          </w:tcPr>
          <w:p w14:paraId="37996AFC" w14:textId="77777777" w:rsidR="00BD7D30" w:rsidRPr="00CA05AA" w:rsidRDefault="00BD7D30" w:rsidP="001C7BAD">
            <w:pPr>
              <w:jc w:val="center"/>
              <w:rPr>
                <w:color w:val="000000" w:themeColor="text1"/>
                <w:sz w:val="12"/>
                <w:szCs w:val="12"/>
              </w:rPr>
            </w:pPr>
            <w:r w:rsidRPr="00CA05AA">
              <w:rPr>
                <w:color w:val="000000" w:themeColor="text1"/>
                <w:sz w:val="12"/>
                <w:szCs w:val="12"/>
              </w:rPr>
              <w:t>0</w:t>
            </w:r>
          </w:p>
        </w:tc>
        <w:tc>
          <w:tcPr>
            <w:tcW w:w="113" w:type="pct"/>
            <w:tcBorders>
              <w:top w:val="nil"/>
              <w:left w:val="nil"/>
              <w:bottom w:val="single" w:sz="4" w:space="0" w:color="auto"/>
              <w:right w:val="single" w:sz="4" w:space="0" w:color="auto"/>
            </w:tcBorders>
            <w:vAlign w:val="center"/>
            <w:hideMark/>
          </w:tcPr>
          <w:p w14:paraId="13AA23BC" w14:textId="77777777" w:rsidR="00BD7D30" w:rsidRPr="00CA05AA" w:rsidRDefault="00BD7D30" w:rsidP="001C7BAD">
            <w:pPr>
              <w:jc w:val="center"/>
              <w:rPr>
                <w:color w:val="000000" w:themeColor="text1"/>
                <w:sz w:val="12"/>
                <w:szCs w:val="12"/>
              </w:rPr>
            </w:pPr>
            <w:r w:rsidRPr="00CA05AA">
              <w:rPr>
                <w:color w:val="000000" w:themeColor="text1"/>
                <w:sz w:val="12"/>
                <w:szCs w:val="12"/>
              </w:rPr>
              <w:t>0</w:t>
            </w:r>
          </w:p>
        </w:tc>
        <w:tc>
          <w:tcPr>
            <w:tcW w:w="113" w:type="pct"/>
            <w:tcBorders>
              <w:top w:val="nil"/>
              <w:left w:val="nil"/>
              <w:bottom w:val="single" w:sz="4" w:space="0" w:color="auto"/>
              <w:right w:val="single" w:sz="4" w:space="0" w:color="auto"/>
            </w:tcBorders>
            <w:vAlign w:val="center"/>
            <w:hideMark/>
          </w:tcPr>
          <w:p w14:paraId="0129A324" w14:textId="77777777" w:rsidR="00BD7D30" w:rsidRPr="00CA05AA" w:rsidRDefault="00BD7D30" w:rsidP="001C7BAD">
            <w:pPr>
              <w:jc w:val="center"/>
              <w:rPr>
                <w:color w:val="000000" w:themeColor="text1"/>
                <w:sz w:val="12"/>
                <w:szCs w:val="12"/>
              </w:rPr>
            </w:pPr>
            <w:r w:rsidRPr="00CA05AA">
              <w:rPr>
                <w:color w:val="000000" w:themeColor="text1"/>
                <w:sz w:val="12"/>
                <w:szCs w:val="12"/>
              </w:rPr>
              <w:t>0</w:t>
            </w:r>
          </w:p>
        </w:tc>
        <w:tc>
          <w:tcPr>
            <w:tcW w:w="113" w:type="pct"/>
            <w:tcBorders>
              <w:top w:val="nil"/>
              <w:left w:val="nil"/>
              <w:bottom w:val="single" w:sz="4" w:space="0" w:color="auto"/>
              <w:right w:val="single" w:sz="4" w:space="0" w:color="auto"/>
            </w:tcBorders>
            <w:vAlign w:val="center"/>
            <w:hideMark/>
          </w:tcPr>
          <w:p w14:paraId="35644644" w14:textId="77777777" w:rsidR="00BD7D30" w:rsidRPr="00CA05AA" w:rsidRDefault="00BD7D30" w:rsidP="001C7BAD">
            <w:pPr>
              <w:jc w:val="center"/>
              <w:rPr>
                <w:color w:val="000000" w:themeColor="text1"/>
                <w:sz w:val="12"/>
                <w:szCs w:val="12"/>
              </w:rPr>
            </w:pPr>
            <w:r w:rsidRPr="00CA05AA">
              <w:rPr>
                <w:color w:val="000000" w:themeColor="text1"/>
                <w:sz w:val="12"/>
                <w:szCs w:val="12"/>
              </w:rPr>
              <w:t>0</w:t>
            </w:r>
          </w:p>
        </w:tc>
        <w:tc>
          <w:tcPr>
            <w:tcW w:w="160" w:type="pct"/>
            <w:tcBorders>
              <w:top w:val="nil"/>
              <w:left w:val="nil"/>
              <w:bottom w:val="single" w:sz="4" w:space="0" w:color="auto"/>
              <w:right w:val="single" w:sz="4" w:space="0" w:color="auto"/>
            </w:tcBorders>
            <w:vAlign w:val="center"/>
            <w:hideMark/>
          </w:tcPr>
          <w:p w14:paraId="62E85C4B" w14:textId="77777777" w:rsidR="00BD7D30" w:rsidRPr="00CA05AA" w:rsidRDefault="00BD7D30" w:rsidP="001C7BAD">
            <w:pPr>
              <w:jc w:val="center"/>
              <w:rPr>
                <w:color w:val="000000" w:themeColor="text1"/>
                <w:sz w:val="12"/>
                <w:szCs w:val="12"/>
              </w:rPr>
            </w:pPr>
            <w:r w:rsidRPr="00CA05AA">
              <w:rPr>
                <w:color w:val="000000" w:themeColor="text1"/>
                <w:sz w:val="12"/>
                <w:szCs w:val="12"/>
              </w:rPr>
              <w:t>254,06</w:t>
            </w:r>
          </w:p>
        </w:tc>
        <w:tc>
          <w:tcPr>
            <w:tcW w:w="160" w:type="pct"/>
            <w:tcBorders>
              <w:top w:val="nil"/>
              <w:left w:val="nil"/>
              <w:bottom w:val="single" w:sz="4" w:space="0" w:color="auto"/>
              <w:right w:val="single" w:sz="4" w:space="0" w:color="auto"/>
            </w:tcBorders>
            <w:vAlign w:val="center"/>
            <w:hideMark/>
          </w:tcPr>
          <w:p w14:paraId="07299A64" w14:textId="77777777" w:rsidR="00BD7D30" w:rsidRPr="00CA05AA" w:rsidRDefault="00BD7D30" w:rsidP="001C7BAD">
            <w:pPr>
              <w:jc w:val="center"/>
              <w:rPr>
                <w:color w:val="000000" w:themeColor="text1"/>
                <w:sz w:val="12"/>
                <w:szCs w:val="12"/>
              </w:rPr>
            </w:pPr>
            <w:r w:rsidRPr="00CA05AA">
              <w:rPr>
                <w:color w:val="000000" w:themeColor="text1"/>
                <w:sz w:val="12"/>
                <w:szCs w:val="12"/>
              </w:rPr>
              <w:t>105,57</w:t>
            </w:r>
          </w:p>
        </w:tc>
        <w:tc>
          <w:tcPr>
            <w:tcW w:w="144" w:type="pct"/>
            <w:tcBorders>
              <w:top w:val="nil"/>
              <w:left w:val="nil"/>
              <w:bottom w:val="single" w:sz="4" w:space="0" w:color="auto"/>
              <w:right w:val="single" w:sz="4" w:space="0" w:color="auto"/>
            </w:tcBorders>
            <w:vAlign w:val="center"/>
            <w:hideMark/>
          </w:tcPr>
          <w:p w14:paraId="6214AC71" w14:textId="77777777" w:rsidR="00BD7D30" w:rsidRPr="00CA05AA" w:rsidRDefault="00BD7D30" w:rsidP="001C7BAD">
            <w:pPr>
              <w:jc w:val="center"/>
              <w:rPr>
                <w:color w:val="000000" w:themeColor="text1"/>
                <w:sz w:val="12"/>
                <w:szCs w:val="12"/>
              </w:rPr>
            </w:pPr>
            <w:r w:rsidRPr="00CA05AA">
              <w:rPr>
                <w:color w:val="000000" w:themeColor="text1"/>
                <w:sz w:val="12"/>
                <w:szCs w:val="12"/>
              </w:rPr>
              <w:t>49,00</w:t>
            </w:r>
          </w:p>
        </w:tc>
        <w:tc>
          <w:tcPr>
            <w:tcW w:w="188" w:type="pct"/>
            <w:tcBorders>
              <w:top w:val="nil"/>
              <w:left w:val="nil"/>
              <w:bottom w:val="single" w:sz="4" w:space="0" w:color="auto"/>
              <w:right w:val="single" w:sz="4" w:space="0" w:color="auto"/>
            </w:tcBorders>
            <w:vAlign w:val="center"/>
            <w:hideMark/>
          </w:tcPr>
          <w:p w14:paraId="4E285B25" w14:textId="77777777" w:rsidR="00BD7D30" w:rsidRPr="00CA05AA" w:rsidRDefault="00BD7D30" w:rsidP="001C7BAD">
            <w:pPr>
              <w:jc w:val="center"/>
              <w:rPr>
                <w:color w:val="000000" w:themeColor="text1"/>
                <w:sz w:val="12"/>
                <w:szCs w:val="12"/>
              </w:rPr>
            </w:pPr>
            <w:r w:rsidRPr="00CA05AA">
              <w:rPr>
                <w:color w:val="000000" w:themeColor="text1"/>
                <w:sz w:val="12"/>
                <w:szCs w:val="12"/>
              </w:rPr>
              <w:t> </w:t>
            </w:r>
          </w:p>
        </w:tc>
        <w:tc>
          <w:tcPr>
            <w:tcW w:w="146" w:type="pct"/>
            <w:tcBorders>
              <w:top w:val="nil"/>
              <w:left w:val="nil"/>
              <w:bottom w:val="single" w:sz="4" w:space="0" w:color="auto"/>
              <w:right w:val="single" w:sz="4" w:space="0" w:color="auto"/>
            </w:tcBorders>
            <w:vAlign w:val="center"/>
            <w:hideMark/>
          </w:tcPr>
          <w:p w14:paraId="7D3D6A16" w14:textId="77777777" w:rsidR="00BD7D30" w:rsidRPr="00CA05AA" w:rsidRDefault="00BD7D30" w:rsidP="001C7BAD">
            <w:pPr>
              <w:jc w:val="center"/>
              <w:rPr>
                <w:color w:val="000000" w:themeColor="text1"/>
                <w:sz w:val="12"/>
                <w:szCs w:val="12"/>
              </w:rPr>
            </w:pPr>
            <w:r w:rsidRPr="00CA05AA">
              <w:rPr>
                <w:color w:val="000000" w:themeColor="text1"/>
                <w:sz w:val="12"/>
                <w:szCs w:val="12"/>
              </w:rPr>
              <w:t> </w:t>
            </w:r>
          </w:p>
        </w:tc>
        <w:tc>
          <w:tcPr>
            <w:tcW w:w="160" w:type="pct"/>
            <w:tcBorders>
              <w:top w:val="nil"/>
              <w:left w:val="nil"/>
              <w:bottom w:val="single" w:sz="4" w:space="0" w:color="auto"/>
              <w:right w:val="single" w:sz="4" w:space="0" w:color="auto"/>
            </w:tcBorders>
            <w:vAlign w:val="center"/>
            <w:hideMark/>
          </w:tcPr>
          <w:p w14:paraId="381BD16B" w14:textId="77777777" w:rsidR="00BD7D30" w:rsidRPr="00CA05AA" w:rsidRDefault="00BD7D30" w:rsidP="001C7BAD">
            <w:pPr>
              <w:jc w:val="center"/>
              <w:rPr>
                <w:color w:val="000000" w:themeColor="text1"/>
                <w:sz w:val="12"/>
                <w:szCs w:val="12"/>
              </w:rPr>
            </w:pPr>
            <w:r w:rsidRPr="00CA05AA">
              <w:rPr>
                <w:color w:val="000000" w:themeColor="text1"/>
                <w:sz w:val="12"/>
                <w:szCs w:val="12"/>
              </w:rPr>
              <w:t> </w:t>
            </w:r>
          </w:p>
        </w:tc>
        <w:tc>
          <w:tcPr>
            <w:tcW w:w="168" w:type="pct"/>
            <w:tcBorders>
              <w:top w:val="nil"/>
              <w:left w:val="nil"/>
              <w:bottom w:val="single" w:sz="4" w:space="0" w:color="auto"/>
              <w:right w:val="single" w:sz="4" w:space="0" w:color="auto"/>
            </w:tcBorders>
            <w:vAlign w:val="center"/>
            <w:hideMark/>
          </w:tcPr>
          <w:p w14:paraId="1E3DC06D" w14:textId="77777777" w:rsidR="00BD7D30" w:rsidRPr="00CA05AA" w:rsidRDefault="00BD7D30" w:rsidP="001C7BAD">
            <w:pPr>
              <w:jc w:val="center"/>
              <w:rPr>
                <w:color w:val="000000" w:themeColor="text1"/>
                <w:sz w:val="12"/>
                <w:szCs w:val="12"/>
              </w:rPr>
            </w:pPr>
            <w:r w:rsidRPr="00CA05AA">
              <w:rPr>
                <w:color w:val="000000" w:themeColor="text1"/>
                <w:sz w:val="12"/>
                <w:szCs w:val="12"/>
              </w:rPr>
              <w:t>319,24</w:t>
            </w:r>
          </w:p>
        </w:tc>
        <w:tc>
          <w:tcPr>
            <w:tcW w:w="205" w:type="pct"/>
            <w:tcBorders>
              <w:top w:val="nil"/>
              <w:left w:val="nil"/>
              <w:bottom w:val="single" w:sz="4" w:space="0" w:color="auto"/>
              <w:right w:val="single" w:sz="4" w:space="0" w:color="auto"/>
            </w:tcBorders>
            <w:vAlign w:val="center"/>
            <w:hideMark/>
          </w:tcPr>
          <w:p w14:paraId="420BE52C" w14:textId="77777777" w:rsidR="00BD7D30" w:rsidRPr="00CA05AA" w:rsidRDefault="00BD7D30" w:rsidP="001C7BAD">
            <w:pPr>
              <w:jc w:val="center"/>
              <w:rPr>
                <w:color w:val="000000" w:themeColor="text1"/>
                <w:sz w:val="12"/>
                <w:szCs w:val="12"/>
              </w:rPr>
            </w:pPr>
            <w:r w:rsidRPr="00CA05AA">
              <w:rPr>
                <w:color w:val="000000" w:themeColor="text1"/>
                <w:sz w:val="12"/>
                <w:szCs w:val="12"/>
              </w:rPr>
              <w:t>387,28</w:t>
            </w:r>
          </w:p>
        </w:tc>
        <w:tc>
          <w:tcPr>
            <w:tcW w:w="146" w:type="pct"/>
            <w:tcBorders>
              <w:top w:val="nil"/>
              <w:left w:val="nil"/>
              <w:bottom w:val="single" w:sz="4" w:space="0" w:color="auto"/>
              <w:right w:val="single" w:sz="4" w:space="0" w:color="auto"/>
            </w:tcBorders>
            <w:vAlign w:val="center"/>
            <w:hideMark/>
          </w:tcPr>
          <w:p w14:paraId="5D639F13" w14:textId="77777777" w:rsidR="00BD7D30" w:rsidRPr="00CA05AA" w:rsidRDefault="00BD7D30" w:rsidP="001C7BAD">
            <w:pPr>
              <w:jc w:val="center"/>
              <w:rPr>
                <w:color w:val="000000" w:themeColor="text1"/>
                <w:sz w:val="12"/>
                <w:szCs w:val="12"/>
              </w:rPr>
            </w:pPr>
            <w:r w:rsidRPr="00CA05AA">
              <w:rPr>
                <w:color w:val="000000" w:themeColor="text1"/>
                <w:sz w:val="12"/>
                <w:szCs w:val="12"/>
              </w:rPr>
              <w:t>387,28</w:t>
            </w:r>
          </w:p>
        </w:tc>
        <w:tc>
          <w:tcPr>
            <w:tcW w:w="82" w:type="pct"/>
            <w:tcBorders>
              <w:top w:val="nil"/>
              <w:left w:val="nil"/>
              <w:bottom w:val="single" w:sz="4" w:space="0" w:color="auto"/>
              <w:right w:val="single" w:sz="4" w:space="0" w:color="auto"/>
            </w:tcBorders>
            <w:vAlign w:val="center"/>
            <w:hideMark/>
          </w:tcPr>
          <w:p w14:paraId="51DA90CA" w14:textId="77777777" w:rsidR="00BD7D30" w:rsidRPr="00CA05AA" w:rsidRDefault="00BD7D30" w:rsidP="001C7BAD">
            <w:pPr>
              <w:jc w:val="center"/>
              <w:rPr>
                <w:color w:val="000000" w:themeColor="text1"/>
                <w:sz w:val="12"/>
                <w:szCs w:val="12"/>
              </w:rPr>
            </w:pPr>
            <w:r w:rsidRPr="00CA05AA">
              <w:rPr>
                <w:color w:val="000000" w:themeColor="text1"/>
                <w:sz w:val="12"/>
                <w:szCs w:val="12"/>
              </w:rPr>
              <w:t> </w:t>
            </w:r>
          </w:p>
        </w:tc>
        <w:tc>
          <w:tcPr>
            <w:tcW w:w="295" w:type="pct"/>
            <w:tcBorders>
              <w:top w:val="nil"/>
              <w:left w:val="nil"/>
              <w:bottom w:val="single" w:sz="4" w:space="0" w:color="auto"/>
              <w:right w:val="single" w:sz="4" w:space="0" w:color="auto"/>
            </w:tcBorders>
            <w:vAlign w:val="center"/>
            <w:hideMark/>
          </w:tcPr>
          <w:p w14:paraId="48F17D02" w14:textId="77777777" w:rsidR="00BD7D30" w:rsidRPr="00CA05AA" w:rsidRDefault="00BD7D30" w:rsidP="001C7BAD">
            <w:pPr>
              <w:jc w:val="center"/>
              <w:rPr>
                <w:color w:val="000000" w:themeColor="text1"/>
                <w:sz w:val="12"/>
                <w:szCs w:val="12"/>
              </w:rPr>
            </w:pPr>
            <w:r w:rsidRPr="00CA05AA">
              <w:rPr>
                <w:color w:val="000000" w:themeColor="text1"/>
                <w:sz w:val="12"/>
                <w:szCs w:val="12"/>
              </w:rPr>
              <w:t>0,00</w:t>
            </w:r>
          </w:p>
        </w:tc>
      </w:tr>
      <w:tr w:rsidR="00BD7D30" w:rsidRPr="00CA05AA" w14:paraId="698FA653" w14:textId="77777777" w:rsidTr="001C7BAD">
        <w:trPr>
          <w:trHeight w:val="19"/>
        </w:trPr>
        <w:tc>
          <w:tcPr>
            <w:tcW w:w="121" w:type="pct"/>
            <w:tcBorders>
              <w:top w:val="nil"/>
              <w:left w:val="single" w:sz="4" w:space="0" w:color="auto"/>
              <w:bottom w:val="single" w:sz="4" w:space="0" w:color="auto"/>
              <w:right w:val="single" w:sz="4" w:space="0" w:color="auto"/>
            </w:tcBorders>
            <w:vAlign w:val="center"/>
            <w:hideMark/>
          </w:tcPr>
          <w:p w14:paraId="35A51183" w14:textId="77777777" w:rsidR="00BD7D30" w:rsidRPr="00CA05AA" w:rsidRDefault="00BD7D30" w:rsidP="001C7BAD">
            <w:pPr>
              <w:rPr>
                <w:color w:val="000000" w:themeColor="text1"/>
                <w:sz w:val="12"/>
                <w:szCs w:val="12"/>
              </w:rPr>
            </w:pPr>
            <w:r w:rsidRPr="00CA05AA">
              <w:rPr>
                <w:color w:val="000000" w:themeColor="text1"/>
                <w:sz w:val="12"/>
                <w:szCs w:val="12"/>
              </w:rPr>
              <w:t>4</w:t>
            </w:r>
          </w:p>
        </w:tc>
        <w:tc>
          <w:tcPr>
            <w:tcW w:w="232" w:type="pct"/>
            <w:tcBorders>
              <w:top w:val="nil"/>
              <w:left w:val="nil"/>
              <w:bottom w:val="single" w:sz="4" w:space="0" w:color="auto"/>
              <w:right w:val="single" w:sz="4" w:space="0" w:color="auto"/>
            </w:tcBorders>
            <w:vAlign w:val="center"/>
            <w:hideMark/>
          </w:tcPr>
          <w:p w14:paraId="189D951A" w14:textId="77777777" w:rsidR="00BD7D30" w:rsidRPr="00CA05AA" w:rsidRDefault="00BD7D30" w:rsidP="001C7BAD">
            <w:pPr>
              <w:rPr>
                <w:color w:val="000000" w:themeColor="text1"/>
                <w:sz w:val="12"/>
                <w:szCs w:val="12"/>
              </w:rPr>
            </w:pPr>
            <w:r w:rsidRPr="00CA05AA">
              <w:rPr>
                <w:color w:val="000000" w:themeColor="text1"/>
                <w:sz w:val="12"/>
                <w:szCs w:val="12"/>
              </w:rPr>
              <w:t>Шотт Андрей Андреевич</w:t>
            </w:r>
          </w:p>
        </w:tc>
        <w:tc>
          <w:tcPr>
            <w:tcW w:w="389" w:type="pct"/>
            <w:tcBorders>
              <w:top w:val="nil"/>
              <w:left w:val="nil"/>
              <w:bottom w:val="single" w:sz="4" w:space="0" w:color="auto"/>
              <w:right w:val="single" w:sz="4" w:space="0" w:color="auto"/>
            </w:tcBorders>
            <w:vAlign w:val="center"/>
            <w:hideMark/>
          </w:tcPr>
          <w:p w14:paraId="706DB6FF" w14:textId="77777777" w:rsidR="00BD7D30" w:rsidRPr="00CA05AA" w:rsidRDefault="00BD7D30" w:rsidP="001C7BAD">
            <w:pPr>
              <w:rPr>
                <w:color w:val="000000" w:themeColor="text1"/>
                <w:sz w:val="12"/>
                <w:szCs w:val="12"/>
              </w:rPr>
            </w:pPr>
            <w:r w:rsidRPr="00CA05AA">
              <w:rPr>
                <w:color w:val="000000" w:themeColor="text1"/>
                <w:sz w:val="12"/>
                <w:szCs w:val="12"/>
              </w:rPr>
              <w:t>садовый дом, район пер. Газовый, к.н.42:20:0103077:1183, Анжеро-Судженск, Кемеровская область</w:t>
            </w:r>
          </w:p>
        </w:tc>
        <w:tc>
          <w:tcPr>
            <w:tcW w:w="168" w:type="pct"/>
            <w:tcBorders>
              <w:top w:val="nil"/>
              <w:left w:val="nil"/>
              <w:bottom w:val="single" w:sz="4" w:space="0" w:color="auto"/>
              <w:right w:val="single" w:sz="4" w:space="0" w:color="auto"/>
            </w:tcBorders>
            <w:vAlign w:val="center"/>
            <w:hideMark/>
          </w:tcPr>
          <w:p w14:paraId="3C124973" w14:textId="77777777" w:rsidR="00BD7D30" w:rsidRPr="00CA05AA" w:rsidRDefault="00BD7D30" w:rsidP="001C7BAD">
            <w:pPr>
              <w:rPr>
                <w:color w:val="000000" w:themeColor="text1"/>
                <w:sz w:val="12"/>
                <w:szCs w:val="12"/>
              </w:rPr>
            </w:pPr>
            <w:r w:rsidRPr="00CA05AA">
              <w:rPr>
                <w:color w:val="000000" w:themeColor="text1"/>
                <w:sz w:val="12"/>
                <w:szCs w:val="12"/>
              </w:rPr>
              <w:t>менее 300 метров</w:t>
            </w:r>
          </w:p>
        </w:tc>
        <w:tc>
          <w:tcPr>
            <w:tcW w:w="350" w:type="pct"/>
            <w:tcBorders>
              <w:top w:val="nil"/>
              <w:left w:val="nil"/>
              <w:bottom w:val="single" w:sz="4" w:space="0" w:color="auto"/>
              <w:right w:val="single" w:sz="4" w:space="0" w:color="auto"/>
            </w:tcBorders>
            <w:vAlign w:val="bottom"/>
            <w:hideMark/>
          </w:tcPr>
          <w:p w14:paraId="2498A183" w14:textId="77777777" w:rsidR="00BD7D30" w:rsidRPr="00CA05AA" w:rsidRDefault="00BD7D30" w:rsidP="001C7BAD">
            <w:pPr>
              <w:rPr>
                <w:color w:val="000000" w:themeColor="text1"/>
                <w:sz w:val="12"/>
                <w:szCs w:val="12"/>
              </w:rPr>
            </w:pPr>
            <w:r w:rsidRPr="00CA05AA">
              <w:rPr>
                <w:color w:val="000000" w:themeColor="text1"/>
                <w:sz w:val="12"/>
                <w:szCs w:val="12"/>
              </w:rPr>
              <w:t xml:space="preserve">Строительство ВЛИ - 0,4 </w:t>
            </w:r>
            <w:proofErr w:type="spellStart"/>
            <w:r w:rsidRPr="00CA05AA">
              <w:rPr>
                <w:color w:val="000000" w:themeColor="text1"/>
                <w:sz w:val="12"/>
                <w:szCs w:val="12"/>
              </w:rPr>
              <w:t>кВ</w:t>
            </w:r>
            <w:proofErr w:type="spellEnd"/>
          </w:p>
        </w:tc>
        <w:tc>
          <w:tcPr>
            <w:tcW w:w="367" w:type="pct"/>
            <w:tcBorders>
              <w:top w:val="nil"/>
              <w:left w:val="nil"/>
              <w:bottom w:val="single" w:sz="4" w:space="0" w:color="auto"/>
              <w:right w:val="single" w:sz="4" w:space="0" w:color="auto"/>
            </w:tcBorders>
            <w:vAlign w:val="bottom"/>
            <w:hideMark/>
          </w:tcPr>
          <w:p w14:paraId="0E78E52D"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16" w:type="pct"/>
            <w:tcBorders>
              <w:top w:val="nil"/>
              <w:left w:val="nil"/>
              <w:bottom w:val="single" w:sz="4" w:space="0" w:color="auto"/>
              <w:right w:val="single" w:sz="4" w:space="0" w:color="auto"/>
            </w:tcBorders>
            <w:vAlign w:val="bottom"/>
            <w:hideMark/>
          </w:tcPr>
          <w:p w14:paraId="4EFCA6DE" w14:textId="77777777" w:rsidR="00BD7D30" w:rsidRPr="00CA05AA" w:rsidRDefault="00BD7D30" w:rsidP="001C7BAD">
            <w:pPr>
              <w:rPr>
                <w:color w:val="000000" w:themeColor="text1"/>
                <w:sz w:val="12"/>
                <w:szCs w:val="12"/>
              </w:rPr>
            </w:pPr>
            <w:r w:rsidRPr="00CA05AA">
              <w:rPr>
                <w:color w:val="000000" w:themeColor="text1"/>
                <w:sz w:val="12"/>
                <w:szCs w:val="12"/>
              </w:rPr>
              <w:t>СИП-2 3х70+1х70</w:t>
            </w:r>
          </w:p>
        </w:tc>
        <w:tc>
          <w:tcPr>
            <w:tcW w:w="249" w:type="pct"/>
            <w:tcBorders>
              <w:top w:val="nil"/>
              <w:left w:val="nil"/>
              <w:bottom w:val="single" w:sz="4" w:space="0" w:color="auto"/>
              <w:right w:val="single" w:sz="4" w:space="0" w:color="auto"/>
            </w:tcBorders>
            <w:vAlign w:val="bottom"/>
            <w:hideMark/>
          </w:tcPr>
          <w:p w14:paraId="4D9A8357" w14:textId="77777777" w:rsidR="00BD7D30" w:rsidRPr="00CA05AA" w:rsidRDefault="00BD7D30" w:rsidP="001C7BAD">
            <w:pPr>
              <w:rPr>
                <w:color w:val="000000" w:themeColor="text1"/>
                <w:sz w:val="12"/>
                <w:szCs w:val="12"/>
              </w:rPr>
            </w:pPr>
            <w:r w:rsidRPr="00CA05AA">
              <w:rPr>
                <w:color w:val="000000" w:themeColor="text1"/>
                <w:sz w:val="12"/>
                <w:szCs w:val="12"/>
              </w:rPr>
              <w:t>2.3.1.4.2.1</w:t>
            </w:r>
          </w:p>
        </w:tc>
        <w:tc>
          <w:tcPr>
            <w:tcW w:w="102" w:type="pct"/>
            <w:tcBorders>
              <w:top w:val="nil"/>
              <w:left w:val="nil"/>
              <w:bottom w:val="single" w:sz="4" w:space="0" w:color="auto"/>
              <w:right w:val="single" w:sz="4" w:space="0" w:color="auto"/>
            </w:tcBorders>
            <w:vAlign w:val="bottom"/>
            <w:hideMark/>
          </w:tcPr>
          <w:p w14:paraId="3BAD81A3" w14:textId="77777777" w:rsidR="00BD7D30" w:rsidRPr="00CA05AA" w:rsidRDefault="00BD7D30" w:rsidP="001C7BAD">
            <w:pPr>
              <w:jc w:val="right"/>
              <w:rPr>
                <w:color w:val="000000" w:themeColor="text1"/>
                <w:sz w:val="12"/>
                <w:szCs w:val="12"/>
              </w:rPr>
            </w:pPr>
            <w:r w:rsidRPr="00CA05AA">
              <w:rPr>
                <w:color w:val="000000" w:themeColor="text1"/>
                <w:sz w:val="12"/>
                <w:szCs w:val="12"/>
              </w:rPr>
              <w:t>0,025</w:t>
            </w:r>
          </w:p>
        </w:tc>
        <w:tc>
          <w:tcPr>
            <w:tcW w:w="129" w:type="pct"/>
            <w:tcBorders>
              <w:top w:val="nil"/>
              <w:left w:val="nil"/>
              <w:bottom w:val="single" w:sz="4" w:space="0" w:color="auto"/>
              <w:right w:val="single" w:sz="4" w:space="0" w:color="auto"/>
            </w:tcBorders>
            <w:vAlign w:val="bottom"/>
            <w:hideMark/>
          </w:tcPr>
          <w:p w14:paraId="0A532CAD"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33E58FE3"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08CDC34C"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58C9E731"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54B71F90"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1042AC36"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68D53F60"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57ED22B6"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0" w:type="pct"/>
            <w:tcBorders>
              <w:top w:val="nil"/>
              <w:left w:val="nil"/>
              <w:bottom w:val="single" w:sz="4" w:space="0" w:color="auto"/>
              <w:right w:val="single" w:sz="4" w:space="0" w:color="auto"/>
            </w:tcBorders>
            <w:vAlign w:val="center"/>
            <w:hideMark/>
          </w:tcPr>
          <w:p w14:paraId="3F597BFB" w14:textId="77777777" w:rsidR="00BD7D30" w:rsidRPr="00CA05AA" w:rsidRDefault="00BD7D30" w:rsidP="001C7BAD">
            <w:pPr>
              <w:jc w:val="right"/>
              <w:rPr>
                <w:color w:val="000000" w:themeColor="text1"/>
                <w:sz w:val="12"/>
                <w:szCs w:val="12"/>
              </w:rPr>
            </w:pPr>
            <w:r w:rsidRPr="00CA05AA">
              <w:rPr>
                <w:color w:val="000000" w:themeColor="text1"/>
                <w:sz w:val="12"/>
                <w:szCs w:val="12"/>
              </w:rPr>
              <w:t>36,85</w:t>
            </w:r>
          </w:p>
        </w:tc>
        <w:tc>
          <w:tcPr>
            <w:tcW w:w="160" w:type="pct"/>
            <w:tcBorders>
              <w:top w:val="nil"/>
              <w:left w:val="nil"/>
              <w:bottom w:val="single" w:sz="4" w:space="0" w:color="auto"/>
              <w:right w:val="single" w:sz="4" w:space="0" w:color="auto"/>
            </w:tcBorders>
            <w:vAlign w:val="center"/>
            <w:hideMark/>
          </w:tcPr>
          <w:p w14:paraId="66F61A2F" w14:textId="77777777" w:rsidR="00BD7D30" w:rsidRPr="00CA05AA" w:rsidRDefault="00BD7D30" w:rsidP="001C7BAD">
            <w:pPr>
              <w:jc w:val="right"/>
              <w:rPr>
                <w:color w:val="000000" w:themeColor="text1"/>
                <w:sz w:val="12"/>
                <w:szCs w:val="12"/>
              </w:rPr>
            </w:pPr>
            <w:r w:rsidRPr="00CA05AA">
              <w:rPr>
                <w:color w:val="000000" w:themeColor="text1"/>
                <w:sz w:val="12"/>
                <w:szCs w:val="12"/>
              </w:rPr>
              <w:t>0,00</w:t>
            </w:r>
          </w:p>
        </w:tc>
        <w:tc>
          <w:tcPr>
            <w:tcW w:w="144" w:type="pct"/>
            <w:tcBorders>
              <w:top w:val="nil"/>
              <w:left w:val="nil"/>
              <w:bottom w:val="single" w:sz="4" w:space="0" w:color="auto"/>
              <w:right w:val="single" w:sz="4" w:space="0" w:color="auto"/>
            </w:tcBorders>
            <w:vAlign w:val="center"/>
            <w:hideMark/>
          </w:tcPr>
          <w:p w14:paraId="0A575A4A" w14:textId="77777777" w:rsidR="00BD7D30" w:rsidRPr="00CA05AA" w:rsidRDefault="00BD7D30" w:rsidP="001C7BAD">
            <w:pPr>
              <w:jc w:val="right"/>
              <w:rPr>
                <w:color w:val="000000" w:themeColor="text1"/>
                <w:sz w:val="12"/>
                <w:szCs w:val="12"/>
              </w:rPr>
            </w:pPr>
            <w:r w:rsidRPr="00CA05AA">
              <w:rPr>
                <w:color w:val="000000" w:themeColor="text1"/>
                <w:sz w:val="12"/>
                <w:szCs w:val="12"/>
              </w:rPr>
              <w:t>4,00</w:t>
            </w:r>
          </w:p>
        </w:tc>
        <w:tc>
          <w:tcPr>
            <w:tcW w:w="188" w:type="pct"/>
            <w:tcBorders>
              <w:top w:val="nil"/>
              <w:left w:val="nil"/>
              <w:bottom w:val="single" w:sz="4" w:space="0" w:color="auto"/>
              <w:right w:val="single" w:sz="4" w:space="0" w:color="auto"/>
            </w:tcBorders>
            <w:vAlign w:val="center"/>
            <w:hideMark/>
          </w:tcPr>
          <w:p w14:paraId="542F7ADC"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0,23 </w:t>
            </w:r>
            <w:proofErr w:type="spellStart"/>
            <w:r w:rsidRPr="00CA05AA">
              <w:rPr>
                <w:color w:val="000000" w:themeColor="text1"/>
                <w:sz w:val="12"/>
                <w:szCs w:val="12"/>
              </w:rPr>
              <w:t>кВ</w:t>
            </w:r>
            <w:proofErr w:type="spellEnd"/>
          </w:p>
        </w:tc>
        <w:tc>
          <w:tcPr>
            <w:tcW w:w="146" w:type="pct"/>
            <w:tcBorders>
              <w:top w:val="nil"/>
              <w:left w:val="nil"/>
              <w:bottom w:val="single" w:sz="4" w:space="0" w:color="auto"/>
              <w:right w:val="single" w:sz="4" w:space="0" w:color="auto"/>
            </w:tcBorders>
            <w:vAlign w:val="center"/>
            <w:hideMark/>
          </w:tcPr>
          <w:p w14:paraId="3C8929AE" w14:textId="77777777" w:rsidR="00BD7D30" w:rsidRPr="00CA05AA" w:rsidRDefault="00BD7D30" w:rsidP="001C7BAD">
            <w:pPr>
              <w:jc w:val="center"/>
              <w:rPr>
                <w:color w:val="000000" w:themeColor="text1"/>
                <w:sz w:val="12"/>
                <w:szCs w:val="12"/>
              </w:rPr>
            </w:pPr>
            <w:r w:rsidRPr="00CA05AA">
              <w:rPr>
                <w:color w:val="000000" w:themeColor="text1"/>
                <w:sz w:val="12"/>
                <w:szCs w:val="12"/>
              </w:rPr>
              <w:t>III категория</w:t>
            </w:r>
          </w:p>
        </w:tc>
        <w:tc>
          <w:tcPr>
            <w:tcW w:w="160" w:type="pct"/>
            <w:tcBorders>
              <w:top w:val="nil"/>
              <w:left w:val="nil"/>
              <w:bottom w:val="single" w:sz="4" w:space="0" w:color="auto"/>
              <w:right w:val="single" w:sz="4" w:space="0" w:color="auto"/>
            </w:tcBorders>
            <w:vAlign w:val="bottom"/>
            <w:hideMark/>
          </w:tcPr>
          <w:p w14:paraId="7510D74B"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8" w:type="pct"/>
            <w:tcBorders>
              <w:top w:val="nil"/>
              <w:left w:val="nil"/>
              <w:bottom w:val="single" w:sz="4" w:space="0" w:color="auto"/>
              <w:right w:val="single" w:sz="4" w:space="0" w:color="auto"/>
            </w:tcBorders>
            <w:vAlign w:val="bottom"/>
            <w:hideMark/>
          </w:tcPr>
          <w:p w14:paraId="22204558"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05" w:type="pct"/>
            <w:tcBorders>
              <w:top w:val="nil"/>
              <w:left w:val="nil"/>
              <w:bottom w:val="single" w:sz="4" w:space="0" w:color="auto"/>
              <w:right w:val="single" w:sz="4" w:space="0" w:color="auto"/>
            </w:tcBorders>
            <w:vAlign w:val="bottom"/>
            <w:hideMark/>
          </w:tcPr>
          <w:p w14:paraId="4B11066D" w14:textId="77777777" w:rsidR="00BD7D30" w:rsidRPr="00CA05AA" w:rsidRDefault="00BD7D30" w:rsidP="001C7BAD">
            <w:pPr>
              <w:rPr>
                <w:color w:val="000000" w:themeColor="text1"/>
                <w:sz w:val="12"/>
                <w:szCs w:val="12"/>
              </w:rPr>
            </w:pPr>
            <w:r w:rsidRPr="00CA05AA">
              <w:rPr>
                <w:color w:val="000000" w:themeColor="text1"/>
                <w:sz w:val="12"/>
                <w:szCs w:val="12"/>
              </w:rPr>
              <w:t>53,69</w:t>
            </w:r>
          </w:p>
        </w:tc>
        <w:tc>
          <w:tcPr>
            <w:tcW w:w="146" w:type="pct"/>
            <w:tcBorders>
              <w:top w:val="nil"/>
              <w:left w:val="nil"/>
              <w:bottom w:val="single" w:sz="4" w:space="0" w:color="auto"/>
              <w:right w:val="single" w:sz="4" w:space="0" w:color="auto"/>
            </w:tcBorders>
            <w:vAlign w:val="bottom"/>
            <w:hideMark/>
          </w:tcPr>
          <w:p w14:paraId="67306C0C" w14:textId="77777777" w:rsidR="00BD7D30" w:rsidRPr="00CA05AA" w:rsidRDefault="00BD7D30" w:rsidP="001C7BAD">
            <w:pPr>
              <w:jc w:val="right"/>
              <w:rPr>
                <w:color w:val="000000" w:themeColor="text1"/>
                <w:sz w:val="12"/>
                <w:szCs w:val="12"/>
              </w:rPr>
            </w:pPr>
            <w:r w:rsidRPr="00CA05AA">
              <w:rPr>
                <w:color w:val="000000" w:themeColor="text1"/>
                <w:sz w:val="12"/>
                <w:szCs w:val="12"/>
              </w:rPr>
              <w:t>53,69</w:t>
            </w:r>
          </w:p>
        </w:tc>
        <w:tc>
          <w:tcPr>
            <w:tcW w:w="82" w:type="pct"/>
            <w:tcBorders>
              <w:top w:val="nil"/>
              <w:left w:val="nil"/>
              <w:bottom w:val="single" w:sz="4" w:space="0" w:color="auto"/>
              <w:right w:val="single" w:sz="4" w:space="0" w:color="auto"/>
            </w:tcBorders>
            <w:vAlign w:val="bottom"/>
            <w:hideMark/>
          </w:tcPr>
          <w:p w14:paraId="47ADEA24"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95" w:type="pct"/>
            <w:tcBorders>
              <w:top w:val="nil"/>
              <w:left w:val="nil"/>
              <w:bottom w:val="single" w:sz="4" w:space="0" w:color="auto"/>
              <w:right w:val="single" w:sz="4" w:space="0" w:color="auto"/>
            </w:tcBorders>
            <w:vAlign w:val="center"/>
            <w:hideMark/>
          </w:tcPr>
          <w:p w14:paraId="75FC427D" w14:textId="77777777" w:rsidR="00BD7D30" w:rsidRPr="00CA05AA" w:rsidRDefault="00BD7D30" w:rsidP="001C7BAD">
            <w:pPr>
              <w:rPr>
                <w:color w:val="000000" w:themeColor="text1"/>
                <w:sz w:val="12"/>
                <w:szCs w:val="12"/>
              </w:rPr>
            </w:pPr>
            <w:r w:rsidRPr="00CA05AA">
              <w:rPr>
                <w:color w:val="000000" w:themeColor="text1"/>
                <w:sz w:val="12"/>
                <w:szCs w:val="12"/>
              </w:rPr>
              <w:t>02-430/22 от 17.11.2022</w:t>
            </w:r>
          </w:p>
        </w:tc>
      </w:tr>
      <w:tr w:rsidR="00BD7D30" w:rsidRPr="00CA05AA" w14:paraId="17696394" w14:textId="77777777" w:rsidTr="001C7BAD">
        <w:trPr>
          <w:trHeight w:val="19"/>
        </w:trPr>
        <w:tc>
          <w:tcPr>
            <w:tcW w:w="121" w:type="pct"/>
            <w:tcBorders>
              <w:top w:val="nil"/>
              <w:left w:val="single" w:sz="4" w:space="0" w:color="auto"/>
              <w:bottom w:val="single" w:sz="4" w:space="0" w:color="auto"/>
              <w:right w:val="single" w:sz="4" w:space="0" w:color="auto"/>
            </w:tcBorders>
            <w:vAlign w:val="center"/>
            <w:hideMark/>
          </w:tcPr>
          <w:p w14:paraId="46ECB42A" w14:textId="77777777" w:rsidR="00BD7D30" w:rsidRPr="00CA05AA" w:rsidRDefault="00BD7D30" w:rsidP="001C7BAD">
            <w:pPr>
              <w:rPr>
                <w:color w:val="000000" w:themeColor="text1"/>
                <w:sz w:val="12"/>
                <w:szCs w:val="12"/>
              </w:rPr>
            </w:pPr>
            <w:r w:rsidRPr="00CA05AA">
              <w:rPr>
                <w:color w:val="000000" w:themeColor="text1"/>
                <w:sz w:val="12"/>
                <w:szCs w:val="12"/>
              </w:rPr>
              <w:t>77</w:t>
            </w:r>
          </w:p>
        </w:tc>
        <w:tc>
          <w:tcPr>
            <w:tcW w:w="232" w:type="pct"/>
            <w:tcBorders>
              <w:top w:val="nil"/>
              <w:left w:val="nil"/>
              <w:bottom w:val="single" w:sz="4" w:space="0" w:color="auto"/>
              <w:right w:val="single" w:sz="4" w:space="0" w:color="auto"/>
            </w:tcBorders>
            <w:vAlign w:val="center"/>
            <w:hideMark/>
          </w:tcPr>
          <w:p w14:paraId="01C88C53" w14:textId="77777777" w:rsidR="00BD7D30" w:rsidRPr="00CA05AA" w:rsidRDefault="00BD7D30" w:rsidP="001C7BAD">
            <w:pPr>
              <w:rPr>
                <w:color w:val="000000" w:themeColor="text1"/>
                <w:sz w:val="12"/>
                <w:szCs w:val="12"/>
              </w:rPr>
            </w:pPr>
            <w:proofErr w:type="spellStart"/>
            <w:r w:rsidRPr="00CA05AA">
              <w:rPr>
                <w:color w:val="000000" w:themeColor="text1"/>
                <w:sz w:val="12"/>
                <w:szCs w:val="12"/>
              </w:rPr>
              <w:t>Фоль</w:t>
            </w:r>
            <w:proofErr w:type="spellEnd"/>
            <w:r w:rsidRPr="00CA05AA">
              <w:rPr>
                <w:color w:val="000000" w:themeColor="text1"/>
                <w:sz w:val="12"/>
                <w:szCs w:val="12"/>
              </w:rPr>
              <w:t xml:space="preserve"> Ольга Викторовна</w:t>
            </w:r>
          </w:p>
        </w:tc>
        <w:tc>
          <w:tcPr>
            <w:tcW w:w="389" w:type="pct"/>
            <w:tcBorders>
              <w:top w:val="nil"/>
              <w:left w:val="nil"/>
              <w:bottom w:val="single" w:sz="4" w:space="0" w:color="auto"/>
              <w:right w:val="single" w:sz="4" w:space="0" w:color="auto"/>
            </w:tcBorders>
            <w:vAlign w:val="center"/>
            <w:hideMark/>
          </w:tcPr>
          <w:p w14:paraId="05BBF032" w14:textId="77777777" w:rsidR="00BD7D30" w:rsidRPr="00CA05AA" w:rsidRDefault="00BD7D30" w:rsidP="001C7BAD">
            <w:pPr>
              <w:rPr>
                <w:color w:val="000000" w:themeColor="text1"/>
                <w:sz w:val="12"/>
                <w:szCs w:val="12"/>
              </w:rPr>
            </w:pPr>
            <w:r w:rsidRPr="00CA05AA">
              <w:rPr>
                <w:color w:val="000000" w:themeColor="text1"/>
                <w:sz w:val="12"/>
                <w:szCs w:val="12"/>
              </w:rPr>
              <w:t xml:space="preserve">жилой дом, ул. Лесная, д. 10, к.н.42:10:0304005:2290, </w:t>
            </w:r>
            <w:proofErr w:type="spellStart"/>
            <w:r w:rsidRPr="00CA05AA">
              <w:rPr>
                <w:color w:val="000000" w:themeColor="text1"/>
                <w:sz w:val="12"/>
                <w:szCs w:val="12"/>
              </w:rPr>
              <w:t>Прокопьевский</w:t>
            </w:r>
            <w:proofErr w:type="spellEnd"/>
            <w:r w:rsidRPr="00CA05AA">
              <w:rPr>
                <w:color w:val="000000" w:themeColor="text1"/>
                <w:sz w:val="12"/>
                <w:szCs w:val="12"/>
              </w:rPr>
              <w:t xml:space="preserve"> муниципальный округ, п. Большой </w:t>
            </w:r>
            <w:proofErr w:type="spellStart"/>
            <w:r w:rsidRPr="00CA05AA">
              <w:rPr>
                <w:color w:val="000000" w:themeColor="text1"/>
                <w:sz w:val="12"/>
                <w:szCs w:val="12"/>
              </w:rPr>
              <w:t>Керлегеш</w:t>
            </w:r>
            <w:proofErr w:type="spellEnd"/>
            <w:r w:rsidRPr="00CA05AA">
              <w:rPr>
                <w:color w:val="000000" w:themeColor="text1"/>
                <w:sz w:val="12"/>
                <w:szCs w:val="12"/>
              </w:rPr>
              <w:t>, Кемеровская область- Кузбасс</w:t>
            </w:r>
          </w:p>
        </w:tc>
        <w:tc>
          <w:tcPr>
            <w:tcW w:w="168" w:type="pct"/>
            <w:tcBorders>
              <w:top w:val="nil"/>
              <w:left w:val="nil"/>
              <w:bottom w:val="single" w:sz="4" w:space="0" w:color="auto"/>
              <w:right w:val="single" w:sz="4" w:space="0" w:color="auto"/>
            </w:tcBorders>
            <w:vAlign w:val="center"/>
            <w:hideMark/>
          </w:tcPr>
          <w:p w14:paraId="15FA6FCE" w14:textId="77777777" w:rsidR="00BD7D30" w:rsidRPr="00CA05AA" w:rsidRDefault="00BD7D30" w:rsidP="001C7BAD">
            <w:pPr>
              <w:rPr>
                <w:color w:val="000000" w:themeColor="text1"/>
                <w:sz w:val="12"/>
                <w:szCs w:val="12"/>
              </w:rPr>
            </w:pPr>
            <w:r w:rsidRPr="00CA05AA">
              <w:rPr>
                <w:color w:val="000000" w:themeColor="text1"/>
                <w:sz w:val="12"/>
                <w:szCs w:val="12"/>
              </w:rPr>
              <w:t>менее 300 метров</w:t>
            </w:r>
          </w:p>
        </w:tc>
        <w:tc>
          <w:tcPr>
            <w:tcW w:w="350" w:type="pct"/>
            <w:tcBorders>
              <w:top w:val="nil"/>
              <w:left w:val="nil"/>
              <w:bottom w:val="single" w:sz="4" w:space="0" w:color="auto"/>
              <w:right w:val="single" w:sz="4" w:space="0" w:color="auto"/>
            </w:tcBorders>
            <w:vAlign w:val="bottom"/>
            <w:hideMark/>
          </w:tcPr>
          <w:p w14:paraId="43A000CD" w14:textId="77777777" w:rsidR="00BD7D30" w:rsidRPr="00CA05AA" w:rsidRDefault="00BD7D30" w:rsidP="001C7BAD">
            <w:pPr>
              <w:rPr>
                <w:color w:val="000000" w:themeColor="text1"/>
                <w:sz w:val="12"/>
                <w:szCs w:val="12"/>
              </w:rPr>
            </w:pPr>
            <w:r w:rsidRPr="00CA05AA">
              <w:rPr>
                <w:color w:val="000000" w:themeColor="text1"/>
                <w:sz w:val="12"/>
                <w:szCs w:val="12"/>
              </w:rPr>
              <w:t xml:space="preserve">Строительство ВЛИ - 0,4 </w:t>
            </w:r>
            <w:proofErr w:type="spellStart"/>
            <w:r w:rsidRPr="00CA05AA">
              <w:rPr>
                <w:color w:val="000000" w:themeColor="text1"/>
                <w:sz w:val="12"/>
                <w:szCs w:val="12"/>
              </w:rPr>
              <w:t>кВ</w:t>
            </w:r>
            <w:proofErr w:type="spellEnd"/>
          </w:p>
        </w:tc>
        <w:tc>
          <w:tcPr>
            <w:tcW w:w="367" w:type="pct"/>
            <w:tcBorders>
              <w:top w:val="nil"/>
              <w:left w:val="nil"/>
              <w:bottom w:val="single" w:sz="4" w:space="0" w:color="auto"/>
              <w:right w:val="single" w:sz="4" w:space="0" w:color="auto"/>
            </w:tcBorders>
            <w:vAlign w:val="bottom"/>
            <w:hideMark/>
          </w:tcPr>
          <w:p w14:paraId="6C4B944B"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16" w:type="pct"/>
            <w:tcBorders>
              <w:top w:val="nil"/>
              <w:left w:val="nil"/>
              <w:bottom w:val="single" w:sz="4" w:space="0" w:color="auto"/>
              <w:right w:val="single" w:sz="4" w:space="0" w:color="auto"/>
            </w:tcBorders>
            <w:vAlign w:val="bottom"/>
            <w:hideMark/>
          </w:tcPr>
          <w:p w14:paraId="2A850545" w14:textId="77777777" w:rsidR="00BD7D30" w:rsidRPr="00CA05AA" w:rsidRDefault="00BD7D30" w:rsidP="001C7BAD">
            <w:pPr>
              <w:rPr>
                <w:color w:val="000000" w:themeColor="text1"/>
                <w:sz w:val="12"/>
                <w:szCs w:val="12"/>
              </w:rPr>
            </w:pPr>
            <w:r w:rsidRPr="00CA05AA">
              <w:rPr>
                <w:color w:val="000000" w:themeColor="text1"/>
                <w:sz w:val="12"/>
                <w:szCs w:val="12"/>
              </w:rPr>
              <w:t>СИП-2 3х70+1х70</w:t>
            </w:r>
          </w:p>
        </w:tc>
        <w:tc>
          <w:tcPr>
            <w:tcW w:w="249" w:type="pct"/>
            <w:tcBorders>
              <w:top w:val="nil"/>
              <w:left w:val="nil"/>
              <w:bottom w:val="single" w:sz="4" w:space="0" w:color="auto"/>
              <w:right w:val="single" w:sz="4" w:space="0" w:color="auto"/>
            </w:tcBorders>
            <w:vAlign w:val="bottom"/>
            <w:hideMark/>
          </w:tcPr>
          <w:p w14:paraId="4C280401" w14:textId="77777777" w:rsidR="00BD7D30" w:rsidRPr="00CA05AA" w:rsidRDefault="00BD7D30" w:rsidP="001C7BAD">
            <w:pPr>
              <w:rPr>
                <w:color w:val="000000" w:themeColor="text1"/>
                <w:sz w:val="12"/>
                <w:szCs w:val="12"/>
              </w:rPr>
            </w:pPr>
            <w:r w:rsidRPr="00CA05AA">
              <w:rPr>
                <w:color w:val="000000" w:themeColor="text1"/>
                <w:sz w:val="12"/>
                <w:szCs w:val="12"/>
              </w:rPr>
              <w:t>2.3.1.4.2.1</w:t>
            </w:r>
          </w:p>
        </w:tc>
        <w:tc>
          <w:tcPr>
            <w:tcW w:w="102" w:type="pct"/>
            <w:tcBorders>
              <w:top w:val="nil"/>
              <w:left w:val="nil"/>
              <w:bottom w:val="single" w:sz="4" w:space="0" w:color="auto"/>
              <w:right w:val="single" w:sz="4" w:space="0" w:color="auto"/>
            </w:tcBorders>
            <w:vAlign w:val="bottom"/>
            <w:hideMark/>
          </w:tcPr>
          <w:p w14:paraId="362E6F55" w14:textId="77777777" w:rsidR="00BD7D30" w:rsidRPr="00CA05AA" w:rsidRDefault="00BD7D30" w:rsidP="001C7BAD">
            <w:pPr>
              <w:jc w:val="right"/>
              <w:rPr>
                <w:color w:val="000000" w:themeColor="text1"/>
                <w:sz w:val="12"/>
                <w:szCs w:val="12"/>
              </w:rPr>
            </w:pPr>
            <w:r w:rsidRPr="00CA05AA">
              <w:rPr>
                <w:color w:val="000000" w:themeColor="text1"/>
                <w:sz w:val="12"/>
                <w:szCs w:val="12"/>
              </w:rPr>
              <w:t>0,025</w:t>
            </w:r>
          </w:p>
        </w:tc>
        <w:tc>
          <w:tcPr>
            <w:tcW w:w="129" w:type="pct"/>
            <w:tcBorders>
              <w:top w:val="nil"/>
              <w:left w:val="nil"/>
              <w:bottom w:val="single" w:sz="4" w:space="0" w:color="auto"/>
              <w:right w:val="single" w:sz="4" w:space="0" w:color="auto"/>
            </w:tcBorders>
            <w:vAlign w:val="bottom"/>
            <w:hideMark/>
          </w:tcPr>
          <w:p w14:paraId="2E71E8F8"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63034ACF"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1059C370"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5EAB6A2A"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7114BC39"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4385D749"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00A0D9AD"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35CB6045"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0" w:type="pct"/>
            <w:tcBorders>
              <w:top w:val="nil"/>
              <w:left w:val="nil"/>
              <w:bottom w:val="single" w:sz="4" w:space="0" w:color="auto"/>
              <w:right w:val="single" w:sz="4" w:space="0" w:color="auto"/>
            </w:tcBorders>
            <w:vAlign w:val="center"/>
            <w:hideMark/>
          </w:tcPr>
          <w:p w14:paraId="5639072A" w14:textId="77777777" w:rsidR="00BD7D30" w:rsidRPr="00CA05AA" w:rsidRDefault="00BD7D30" w:rsidP="001C7BAD">
            <w:pPr>
              <w:jc w:val="right"/>
              <w:rPr>
                <w:color w:val="000000" w:themeColor="text1"/>
                <w:sz w:val="12"/>
                <w:szCs w:val="12"/>
              </w:rPr>
            </w:pPr>
            <w:r w:rsidRPr="00CA05AA">
              <w:rPr>
                <w:color w:val="000000" w:themeColor="text1"/>
                <w:sz w:val="12"/>
                <w:szCs w:val="12"/>
              </w:rPr>
              <w:t>37,75</w:t>
            </w:r>
          </w:p>
        </w:tc>
        <w:tc>
          <w:tcPr>
            <w:tcW w:w="160" w:type="pct"/>
            <w:tcBorders>
              <w:top w:val="nil"/>
              <w:left w:val="nil"/>
              <w:bottom w:val="single" w:sz="4" w:space="0" w:color="auto"/>
              <w:right w:val="single" w:sz="4" w:space="0" w:color="auto"/>
            </w:tcBorders>
            <w:vAlign w:val="center"/>
            <w:hideMark/>
          </w:tcPr>
          <w:p w14:paraId="64D4C23A" w14:textId="77777777" w:rsidR="00BD7D30" w:rsidRPr="00CA05AA" w:rsidRDefault="00BD7D30" w:rsidP="001C7BAD">
            <w:pPr>
              <w:jc w:val="right"/>
              <w:rPr>
                <w:color w:val="000000" w:themeColor="text1"/>
                <w:sz w:val="12"/>
                <w:szCs w:val="12"/>
              </w:rPr>
            </w:pPr>
            <w:r w:rsidRPr="00CA05AA">
              <w:rPr>
                <w:color w:val="000000" w:themeColor="text1"/>
                <w:sz w:val="12"/>
                <w:szCs w:val="12"/>
              </w:rPr>
              <w:t>8,87</w:t>
            </w:r>
          </w:p>
        </w:tc>
        <w:tc>
          <w:tcPr>
            <w:tcW w:w="144" w:type="pct"/>
            <w:tcBorders>
              <w:top w:val="nil"/>
              <w:left w:val="nil"/>
              <w:bottom w:val="single" w:sz="4" w:space="0" w:color="auto"/>
              <w:right w:val="single" w:sz="4" w:space="0" w:color="auto"/>
            </w:tcBorders>
            <w:vAlign w:val="center"/>
            <w:hideMark/>
          </w:tcPr>
          <w:p w14:paraId="512C2175" w14:textId="77777777" w:rsidR="00BD7D30" w:rsidRPr="00CA05AA" w:rsidRDefault="00BD7D30" w:rsidP="001C7BAD">
            <w:pPr>
              <w:jc w:val="right"/>
              <w:rPr>
                <w:color w:val="000000" w:themeColor="text1"/>
                <w:sz w:val="12"/>
                <w:szCs w:val="12"/>
              </w:rPr>
            </w:pPr>
            <w:r w:rsidRPr="00CA05AA">
              <w:rPr>
                <w:color w:val="000000" w:themeColor="text1"/>
                <w:sz w:val="12"/>
                <w:szCs w:val="12"/>
              </w:rPr>
              <w:t>15,00</w:t>
            </w:r>
          </w:p>
        </w:tc>
        <w:tc>
          <w:tcPr>
            <w:tcW w:w="188" w:type="pct"/>
            <w:tcBorders>
              <w:top w:val="nil"/>
              <w:left w:val="nil"/>
              <w:bottom w:val="single" w:sz="4" w:space="0" w:color="auto"/>
              <w:right w:val="single" w:sz="4" w:space="0" w:color="auto"/>
            </w:tcBorders>
            <w:vAlign w:val="center"/>
            <w:hideMark/>
          </w:tcPr>
          <w:p w14:paraId="250C5F0C"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0,23 </w:t>
            </w:r>
            <w:proofErr w:type="spellStart"/>
            <w:r w:rsidRPr="00CA05AA">
              <w:rPr>
                <w:color w:val="000000" w:themeColor="text1"/>
                <w:sz w:val="12"/>
                <w:szCs w:val="12"/>
              </w:rPr>
              <w:t>кВ</w:t>
            </w:r>
            <w:proofErr w:type="spellEnd"/>
          </w:p>
        </w:tc>
        <w:tc>
          <w:tcPr>
            <w:tcW w:w="146" w:type="pct"/>
            <w:tcBorders>
              <w:top w:val="nil"/>
              <w:left w:val="nil"/>
              <w:bottom w:val="single" w:sz="4" w:space="0" w:color="auto"/>
              <w:right w:val="single" w:sz="4" w:space="0" w:color="auto"/>
            </w:tcBorders>
            <w:vAlign w:val="center"/>
            <w:hideMark/>
          </w:tcPr>
          <w:p w14:paraId="66A70528" w14:textId="77777777" w:rsidR="00BD7D30" w:rsidRPr="00CA05AA" w:rsidRDefault="00BD7D30" w:rsidP="001C7BAD">
            <w:pPr>
              <w:jc w:val="center"/>
              <w:rPr>
                <w:color w:val="000000" w:themeColor="text1"/>
                <w:sz w:val="12"/>
                <w:szCs w:val="12"/>
              </w:rPr>
            </w:pPr>
            <w:r w:rsidRPr="00CA05AA">
              <w:rPr>
                <w:color w:val="000000" w:themeColor="text1"/>
                <w:sz w:val="12"/>
                <w:szCs w:val="12"/>
              </w:rPr>
              <w:t>III категория</w:t>
            </w:r>
          </w:p>
        </w:tc>
        <w:tc>
          <w:tcPr>
            <w:tcW w:w="160" w:type="pct"/>
            <w:tcBorders>
              <w:top w:val="nil"/>
              <w:left w:val="nil"/>
              <w:bottom w:val="single" w:sz="4" w:space="0" w:color="auto"/>
              <w:right w:val="single" w:sz="4" w:space="0" w:color="auto"/>
            </w:tcBorders>
            <w:vAlign w:val="bottom"/>
            <w:hideMark/>
          </w:tcPr>
          <w:p w14:paraId="307DB968"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8" w:type="pct"/>
            <w:tcBorders>
              <w:top w:val="nil"/>
              <w:left w:val="nil"/>
              <w:bottom w:val="single" w:sz="4" w:space="0" w:color="auto"/>
              <w:right w:val="single" w:sz="4" w:space="0" w:color="auto"/>
            </w:tcBorders>
            <w:vAlign w:val="bottom"/>
            <w:hideMark/>
          </w:tcPr>
          <w:p w14:paraId="623E9782"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05" w:type="pct"/>
            <w:tcBorders>
              <w:top w:val="nil"/>
              <w:left w:val="nil"/>
              <w:bottom w:val="single" w:sz="4" w:space="0" w:color="auto"/>
              <w:right w:val="single" w:sz="4" w:space="0" w:color="auto"/>
            </w:tcBorders>
            <w:vAlign w:val="bottom"/>
            <w:hideMark/>
          </w:tcPr>
          <w:p w14:paraId="16473012" w14:textId="77777777" w:rsidR="00BD7D30" w:rsidRPr="00CA05AA" w:rsidRDefault="00BD7D30" w:rsidP="001C7BAD">
            <w:pPr>
              <w:jc w:val="right"/>
              <w:rPr>
                <w:color w:val="000000" w:themeColor="text1"/>
                <w:sz w:val="12"/>
                <w:szCs w:val="12"/>
              </w:rPr>
            </w:pPr>
            <w:r w:rsidRPr="00CA05AA">
              <w:rPr>
                <w:color w:val="000000" w:themeColor="text1"/>
                <w:sz w:val="12"/>
                <w:szCs w:val="12"/>
              </w:rPr>
              <w:t>14,35</w:t>
            </w:r>
          </w:p>
        </w:tc>
        <w:tc>
          <w:tcPr>
            <w:tcW w:w="146" w:type="pct"/>
            <w:tcBorders>
              <w:top w:val="nil"/>
              <w:left w:val="nil"/>
              <w:bottom w:val="single" w:sz="4" w:space="0" w:color="auto"/>
              <w:right w:val="single" w:sz="4" w:space="0" w:color="auto"/>
            </w:tcBorders>
            <w:vAlign w:val="bottom"/>
            <w:hideMark/>
          </w:tcPr>
          <w:p w14:paraId="440BCDD9" w14:textId="77777777" w:rsidR="00BD7D30" w:rsidRPr="00CA05AA" w:rsidRDefault="00BD7D30" w:rsidP="001C7BAD">
            <w:pPr>
              <w:jc w:val="right"/>
              <w:rPr>
                <w:color w:val="000000" w:themeColor="text1"/>
                <w:sz w:val="12"/>
                <w:szCs w:val="12"/>
              </w:rPr>
            </w:pPr>
            <w:r w:rsidRPr="00CA05AA">
              <w:rPr>
                <w:color w:val="000000" w:themeColor="text1"/>
                <w:sz w:val="12"/>
                <w:szCs w:val="12"/>
              </w:rPr>
              <w:t>14,35</w:t>
            </w:r>
          </w:p>
        </w:tc>
        <w:tc>
          <w:tcPr>
            <w:tcW w:w="82" w:type="pct"/>
            <w:tcBorders>
              <w:top w:val="nil"/>
              <w:left w:val="nil"/>
              <w:bottom w:val="single" w:sz="4" w:space="0" w:color="auto"/>
              <w:right w:val="single" w:sz="4" w:space="0" w:color="auto"/>
            </w:tcBorders>
            <w:vAlign w:val="bottom"/>
            <w:hideMark/>
          </w:tcPr>
          <w:p w14:paraId="13E4D739"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95" w:type="pct"/>
            <w:tcBorders>
              <w:top w:val="nil"/>
              <w:left w:val="nil"/>
              <w:bottom w:val="single" w:sz="4" w:space="0" w:color="auto"/>
              <w:right w:val="single" w:sz="4" w:space="0" w:color="auto"/>
            </w:tcBorders>
            <w:vAlign w:val="center"/>
            <w:hideMark/>
          </w:tcPr>
          <w:p w14:paraId="4D2173EF" w14:textId="77777777" w:rsidR="00BD7D30" w:rsidRPr="00CA05AA" w:rsidRDefault="00BD7D30" w:rsidP="001C7BAD">
            <w:pPr>
              <w:rPr>
                <w:color w:val="000000" w:themeColor="text1"/>
                <w:sz w:val="12"/>
                <w:szCs w:val="12"/>
              </w:rPr>
            </w:pPr>
            <w:r w:rsidRPr="00CA05AA">
              <w:rPr>
                <w:color w:val="000000" w:themeColor="text1"/>
                <w:sz w:val="12"/>
                <w:szCs w:val="12"/>
              </w:rPr>
              <w:t>13-1088/22 от 29.11.2022</w:t>
            </w:r>
          </w:p>
        </w:tc>
      </w:tr>
      <w:tr w:rsidR="00BD7D30" w:rsidRPr="00CA05AA" w14:paraId="22CB6BBE" w14:textId="77777777" w:rsidTr="001C7BAD">
        <w:trPr>
          <w:trHeight w:val="19"/>
        </w:trPr>
        <w:tc>
          <w:tcPr>
            <w:tcW w:w="121" w:type="pct"/>
            <w:tcBorders>
              <w:top w:val="nil"/>
              <w:left w:val="single" w:sz="4" w:space="0" w:color="auto"/>
              <w:bottom w:val="single" w:sz="4" w:space="0" w:color="auto"/>
              <w:right w:val="single" w:sz="4" w:space="0" w:color="auto"/>
            </w:tcBorders>
            <w:vAlign w:val="center"/>
            <w:hideMark/>
          </w:tcPr>
          <w:p w14:paraId="411DF0BE" w14:textId="77777777" w:rsidR="00BD7D30" w:rsidRPr="00CA05AA" w:rsidRDefault="00BD7D30" w:rsidP="001C7BAD">
            <w:pPr>
              <w:rPr>
                <w:color w:val="000000" w:themeColor="text1"/>
                <w:sz w:val="12"/>
                <w:szCs w:val="12"/>
              </w:rPr>
            </w:pPr>
            <w:r w:rsidRPr="00CA05AA">
              <w:rPr>
                <w:color w:val="000000" w:themeColor="text1"/>
                <w:sz w:val="12"/>
                <w:szCs w:val="12"/>
              </w:rPr>
              <w:t>133</w:t>
            </w:r>
          </w:p>
        </w:tc>
        <w:tc>
          <w:tcPr>
            <w:tcW w:w="232" w:type="pct"/>
            <w:tcBorders>
              <w:top w:val="nil"/>
              <w:left w:val="nil"/>
              <w:bottom w:val="single" w:sz="4" w:space="0" w:color="auto"/>
              <w:right w:val="single" w:sz="4" w:space="0" w:color="auto"/>
            </w:tcBorders>
            <w:vAlign w:val="center"/>
            <w:hideMark/>
          </w:tcPr>
          <w:p w14:paraId="34A989E8" w14:textId="77777777" w:rsidR="00BD7D30" w:rsidRPr="00CA05AA" w:rsidRDefault="00BD7D30" w:rsidP="001C7BAD">
            <w:pPr>
              <w:rPr>
                <w:color w:val="000000" w:themeColor="text1"/>
                <w:sz w:val="12"/>
                <w:szCs w:val="12"/>
              </w:rPr>
            </w:pPr>
            <w:proofErr w:type="spellStart"/>
            <w:r w:rsidRPr="00CA05AA">
              <w:rPr>
                <w:color w:val="000000" w:themeColor="text1"/>
                <w:sz w:val="12"/>
                <w:szCs w:val="12"/>
              </w:rPr>
              <w:t>Сташкевич</w:t>
            </w:r>
            <w:proofErr w:type="spellEnd"/>
            <w:r w:rsidRPr="00CA05AA">
              <w:rPr>
                <w:color w:val="000000" w:themeColor="text1"/>
                <w:sz w:val="12"/>
                <w:szCs w:val="12"/>
              </w:rPr>
              <w:t xml:space="preserve"> Дмитрий Васильевич</w:t>
            </w:r>
          </w:p>
        </w:tc>
        <w:tc>
          <w:tcPr>
            <w:tcW w:w="389" w:type="pct"/>
            <w:tcBorders>
              <w:top w:val="nil"/>
              <w:left w:val="nil"/>
              <w:bottom w:val="single" w:sz="4" w:space="0" w:color="auto"/>
              <w:right w:val="single" w:sz="4" w:space="0" w:color="auto"/>
            </w:tcBorders>
            <w:vAlign w:val="center"/>
            <w:hideMark/>
          </w:tcPr>
          <w:p w14:paraId="671C5DCC" w14:textId="77777777" w:rsidR="00BD7D30" w:rsidRPr="00CA05AA" w:rsidRDefault="00BD7D30" w:rsidP="001C7BAD">
            <w:pPr>
              <w:rPr>
                <w:color w:val="000000" w:themeColor="text1"/>
                <w:sz w:val="12"/>
                <w:szCs w:val="12"/>
              </w:rPr>
            </w:pPr>
            <w:r w:rsidRPr="00CA05AA">
              <w:rPr>
                <w:color w:val="000000" w:themeColor="text1"/>
                <w:sz w:val="12"/>
                <w:szCs w:val="12"/>
              </w:rPr>
              <w:t xml:space="preserve">Индивидуальный жилой дом, ул. Ледовая, земельный участок 167, </w:t>
            </w:r>
            <w:proofErr w:type="spellStart"/>
            <w:r w:rsidRPr="00CA05AA">
              <w:rPr>
                <w:color w:val="000000" w:themeColor="text1"/>
                <w:sz w:val="12"/>
                <w:szCs w:val="12"/>
              </w:rPr>
              <w:t>пгт</w:t>
            </w:r>
            <w:proofErr w:type="spellEnd"/>
            <w:r w:rsidRPr="00CA05AA">
              <w:rPr>
                <w:color w:val="000000" w:themeColor="text1"/>
                <w:sz w:val="12"/>
                <w:szCs w:val="12"/>
              </w:rPr>
              <w:t xml:space="preserve">. </w:t>
            </w:r>
            <w:proofErr w:type="spellStart"/>
            <w:r w:rsidRPr="00CA05AA">
              <w:rPr>
                <w:color w:val="000000" w:themeColor="text1"/>
                <w:sz w:val="12"/>
                <w:szCs w:val="12"/>
              </w:rPr>
              <w:t>Шерегеш</w:t>
            </w:r>
            <w:proofErr w:type="spellEnd"/>
            <w:r w:rsidRPr="00CA05AA">
              <w:rPr>
                <w:color w:val="000000" w:themeColor="text1"/>
                <w:sz w:val="12"/>
                <w:szCs w:val="12"/>
              </w:rPr>
              <w:t xml:space="preserve">, </w:t>
            </w:r>
            <w:proofErr w:type="spellStart"/>
            <w:r w:rsidRPr="00CA05AA">
              <w:rPr>
                <w:color w:val="000000" w:themeColor="text1"/>
                <w:sz w:val="12"/>
                <w:szCs w:val="12"/>
              </w:rPr>
              <w:t>Таштагольский</w:t>
            </w:r>
            <w:proofErr w:type="spellEnd"/>
            <w:r w:rsidRPr="00CA05AA">
              <w:rPr>
                <w:color w:val="000000" w:themeColor="text1"/>
                <w:sz w:val="12"/>
                <w:szCs w:val="12"/>
              </w:rPr>
              <w:t xml:space="preserve"> муниципальный район, </w:t>
            </w:r>
            <w:proofErr w:type="spellStart"/>
            <w:r w:rsidRPr="00CA05AA">
              <w:rPr>
                <w:color w:val="000000" w:themeColor="text1"/>
                <w:sz w:val="12"/>
                <w:szCs w:val="12"/>
              </w:rPr>
              <w:t>Шерегешское</w:t>
            </w:r>
            <w:proofErr w:type="spellEnd"/>
            <w:r w:rsidRPr="00CA05AA">
              <w:rPr>
                <w:color w:val="000000" w:themeColor="text1"/>
                <w:sz w:val="12"/>
                <w:szCs w:val="12"/>
              </w:rPr>
              <w:t xml:space="preserve"> городское поселение,  Кемеровская область-Кузбасс</w:t>
            </w:r>
          </w:p>
        </w:tc>
        <w:tc>
          <w:tcPr>
            <w:tcW w:w="168" w:type="pct"/>
            <w:tcBorders>
              <w:top w:val="nil"/>
              <w:left w:val="nil"/>
              <w:bottom w:val="single" w:sz="4" w:space="0" w:color="auto"/>
              <w:right w:val="single" w:sz="4" w:space="0" w:color="auto"/>
            </w:tcBorders>
            <w:vAlign w:val="center"/>
            <w:hideMark/>
          </w:tcPr>
          <w:p w14:paraId="4647571E" w14:textId="77777777" w:rsidR="00BD7D30" w:rsidRPr="00CA05AA" w:rsidRDefault="00BD7D30" w:rsidP="001C7BAD">
            <w:pPr>
              <w:rPr>
                <w:color w:val="000000" w:themeColor="text1"/>
                <w:sz w:val="12"/>
                <w:szCs w:val="12"/>
              </w:rPr>
            </w:pPr>
            <w:r w:rsidRPr="00CA05AA">
              <w:rPr>
                <w:color w:val="000000" w:themeColor="text1"/>
                <w:sz w:val="12"/>
                <w:szCs w:val="12"/>
              </w:rPr>
              <w:t>менее 300 метров</w:t>
            </w:r>
          </w:p>
        </w:tc>
        <w:tc>
          <w:tcPr>
            <w:tcW w:w="350" w:type="pct"/>
            <w:tcBorders>
              <w:top w:val="nil"/>
              <w:left w:val="nil"/>
              <w:bottom w:val="single" w:sz="4" w:space="0" w:color="auto"/>
              <w:right w:val="single" w:sz="4" w:space="0" w:color="auto"/>
            </w:tcBorders>
            <w:vAlign w:val="bottom"/>
            <w:hideMark/>
          </w:tcPr>
          <w:p w14:paraId="39E5E4FA" w14:textId="77777777" w:rsidR="00BD7D30" w:rsidRPr="00CA05AA" w:rsidRDefault="00BD7D30" w:rsidP="001C7BAD">
            <w:pPr>
              <w:rPr>
                <w:color w:val="000000" w:themeColor="text1"/>
                <w:sz w:val="12"/>
                <w:szCs w:val="12"/>
              </w:rPr>
            </w:pPr>
            <w:r w:rsidRPr="00CA05AA">
              <w:rPr>
                <w:color w:val="000000" w:themeColor="text1"/>
                <w:sz w:val="12"/>
                <w:szCs w:val="12"/>
              </w:rPr>
              <w:t xml:space="preserve">Сооружение линейное электротехническое: ВЛ-0,4 </w:t>
            </w:r>
            <w:proofErr w:type="spellStart"/>
            <w:r w:rsidRPr="00CA05AA">
              <w:rPr>
                <w:color w:val="000000" w:themeColor="text1"/>
                <w:sz w:val="12"/>
                <w:szCs w:val="12"/>
              </w:rPr>
              <w:t>кВ</w:t>
            </w:r>
            <w:proofErr w:type="spellEnd"/>
            <w:r w:rsidRPr="00CA05AA">
              <w:rPr>
                <w:color w:val="000000" w:themeColor="text1"/>
                <w:sz w:val="12"/>
                <w:szCs w:val="12"/>
              </w:rPr>
              <w:t xml:space="preserve"> от опоры № 2/1 ф.0,4-2 Ледовая, 162; КТП №772 "Ледовая-3" - 6/0,4 </w:t>
            </w:r>
            <w:proofErr w:type="spellStart"/>
            <w:r w:rsidRPr="00CA05AA">
              <w:rPr>
                <w:color w:val="000000" w:themeColor="text1"/>
                <w:sz w:val="12"/>
                <w:szCs w:val="12"/>
              </w:rPr>
              <w:t>кВ</w:t>
            </w:r>
            <w:proofErr w:type="spellEnd"/>
            <w:r w:rsidRPr="00CA05AA">
              <w:rPr>
                <w:color w:val="000000" w:themeColor="text1"/>
                <w:sz w:val="12"/>
                <w:szCs w:val="12"/>
              </w:rPr>
              <w:t xml:space="preserve">  до концевой опоры на границе з</w:t>
            </w:r>
          </w:p>
        </w:tc>
        <w:tc>
          <w:tcPr>
            <w:tcW w:w="367" w:type="pct"/>
            <w:tcBorders>
              <w:top w:val="nil"/>
              <w:left w:val="nil"/>
              <w:bottom w:val="single" w:sz="4" w:space="0" w:color="auto"/>
              <w:right w:val="single" w:sz="4" w:space="0" w:color="auto"/>
            </w:tcBorders>
            <w:vAlign w:val="bottom"/>
            <w:hideMark/>
          </w:tcPr>
          <w:p w14:paraId="438E24CF" w14:textId="77777777" w:rsidR="00BD7D30" w:rsidRPr="00CA05AA" w:rsidRDefault="00BD7D30" w:rsidP="001C7BAD">
            <w:pPr>
              <w:rPr>
                <w:color w:val="000000" w:themeColor="text1"/>
                <w:sz w:val="12"/>
                <w:szCs w:val="12"/>
              </w:rPr>
            </w:pPr>
            <w:proofErr w:type="spellStart"/>
            <w:r w:rsidRPr="00CA05AA">
              <w:rPr>
                <w:color w:val="000000" w:themeColor="text1"/>
                <w:sz w:val="12"/>
                <w:szCs w:val="12"/>
              </w:rPr>
              <w:t>M_Таш</w:t>
            </w:r>
            <w:proofErr w:type="spellEnd"/>
            <w:r w:rsidRPr="00CA05AA">
              <w:rPr>
                <w:color w:val="000000" w:themeColor="text1"/>
                <w:sz w:val="12"/>
                <w:szCs w:val="12"/>
              </w:rPr>
              <w:t>\СТП\ВЛ\0545</w:t>
            </w:r>
          </w:p>
        </w:tc>
        <w:tc>
          <w:tcPr>
            <w:tcW w:w="216" w:type="pct"/>
            <w:tcBorders>
              <w:top w:val="nil"/>
              <w:left w:val="nil"/>
              <w:bottom w:val="single" w:sz="4" w:space="0" w:color="auto"/>
              <w:right w:val="single" w:sz="4" w:space="0" w:color="auto"/>
            </w:tcBorders>
            <w:vAlign w:val="bottom"/>
            <w:hideMark/>
          </w:tcPr>
          <w:p w14:paraId="3F26F8CF" w14:textId="77777777" w:rsidR="00BD7D30" w:rsidRPr="00CA05AA" w:rsidRDefault="00BD7D30" w:rsidP="001C7BAD">
            <w:pPr>
              <w:rPr>
                <w:color w:val="000000" w:themeColor="text1"/>
                <w:sz w:val="12"/>
                <w:szCs w:val="12"/>
              </w:rPr>
            </w:pPr>
            <w:r w:rsidRPr="00CA05AA">
              <w:rPr>
                <w:color w:val="000000" w:themeColor="text1"/>
                <w:sz w:val="12"/>
                <w:szCs w:val="12"/>
              </w:rPr>
              <w:t>СИП-2 3х95</w:t>
            </w:r>
          </w:p>
        </w:tc>
        <w:tc>
          <w:tcPr>
            <w:tcW w:w="249" w:type="pct"/>
            <w:tcBorders>
              <w:top w:val="nil"/>
              <w:left w:val="nil"/>
              <w:bottom w:val="single" w:sz="4" w:space="0" w:color="auto"/>
              <w:right w:val="single" w:sz="4" w:space="0" w:color="auto"/>
            </w:tcBorders>
            <w:vAlign w:val="bottom"/>
            <w:hideMark/>
          </w:tcPr>
          <w:p w14:paraId="5523EE58" w14:textId="77777777" w:rsidR="00BD7D30" w:rsidRPr="00CA05AA" w:rsidRDefault="00BD7D30" w:rsidP="001C7BAD">
            <w:pPr>
              <w:rPr>
                <w:color w:val="000000" w:themeColor="text1"/>
                <w:sz w:val="12"/>
                <w:szCs w:val="12"/>
              </w:rPr>
            </w:pPr>
            <w:r w:rsidRPr="00CA05AA">
              <w:rPr>
                <w:color w:val="000000" w:themeColor="text1"/>
                <w:sz w:val="12"/>
                <w:szCs w:val="12"/>
              </w:rPr>
              <w:t>2.3.1.4.2.1</w:t>
            </w:r>
          </w:p>
        </w:tc>
        <w:tc>
          <w:tcPr>
            <w:tcW w:w="102" w:type="pct"/>
            <w:tcBorders>
              <w:top w:val="nil"/>
              <w:left w:val="nil"/>
              <w:bottom w:val="single" w:sz="4" w:space="0" w:color="auto"/>
              <w:right w:val="single" w:sz="4" w:space="0" w:color="auto"/>
            </w:tcBorders>
            <w:vAlign w:val="bottom"/>
            <w:hideMark/>
          </w:tcPr>
          <w:p w14:paraId="5E7B9B4E" w14:textId="77777777" w:rsidR="00BD7D30" w:rsidRPr="00CA05AA" w:rsidRDefault="00BD7D30" w:rsidP="001C7BAD">
            <w:pPr>
              <w:jc w:val="right"/>
              <w:rPr>
                <w:color w:val="000000" w:themeColor="text1"/>
                <w:sz w:val="12"/>
                <w:szCs w:val="12"/>
              </w:rPr>
            </w:pPr>
            <w:r w:rsidRPr="00CA05AA">
              <w:rPr>
                <w:color w:val="000000" w:themeColor="text1"/>
                <w:sz w:val="12"/>
                <w:szCs w:val="12"/>
              </w:rPr>
              <w:t>0,061</w:t>
            </w:r>
          </w:p>
        </w:tc>
        <w:tc>
          <w:tcPr>
            <w:tcW w:w="129" w:type="pct"/>
            <w:tcBorders>
              <w:top w:val="nil"/>
              <w:left w:val="nil"/>
              <w:bottom w:val="single" w:sz="4" w:space="0" w:color="auto"/>
              <w:right w:val="single" w:sz="4" w:space="0" w:color="auto"/>
            </w:tcBorders>
            <w:vAlign w:val="bottom"/>
            <w:hideMark/>
          </w:tcPr>
          <w:p w14:paraId="4701EA69"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2F8A8747"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70746D0E"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3D88B01E"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3FD93675"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0B0AEBE4"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3D0844F2"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0149DDD2"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0" w:type="pct"/>
            <w:tcBorders>
              <w:top w:val="nil"/>
              <w:left w:val="nil"/>
              <w:bottom w:val="single" w:sz="4" w:space="0" w:color="auto"/>
              <w:right w:val="single" w:sz="4" w:space="0" w:color="auto"/>
            </w:tcBorders>
            <w:vAlign w:val="center"/>
            <w:hideMark/>
          </w:tcPr>
          <w:p w14:paraId="09CF75F8" w14:textId="77777777" w:rsidR="00BD7D30" w:rsidRPr="00CA05AA" w:rsidRDefault="00BD7D30" w:rsidP="001C7BAD">
            <w:pPr>
              <w:jc w:val="right"/>
              <w:rPr>
                <w:color w:val="000000" w:themeColor="text1"/>
                <w:sz w:val="12"/>
                <w:szCs w:val="12"/>
              </w:rPr>
            </w:pPr>
            <w:r w:rsidRPr="00CA05AA">
              <w:rPr>
                <w:color w:val="000000" w:themeColor="text1"/>
                <w:sz w:val="12"/>
                <w:szCs w:val="12"/>
              </w:rPr>
              <w:t>81,41</w:t>
            </w:r>
          </w:p>
        </w:tc>
        <w:tc>
          <w:tcPr>
            <w:tcW w:w="160" w:type="pct"/>
            <w:tcBorders>
              <w:top w:val="nil"/>
              <w:left w:val="nil"/>
              <w:bottom w:val="single" w:sz="4" w:space="0" w:color="auto"/>
              <w:right w:val="single" w:sz="4" w:space="0" w:color="auto"/>
            </w:tcBorders>
            <w:vAlign w:val="center"/>
            <w:hideMark/>
          </w:tcPr>
          <w:p w14:paraId="76ED52CE" w14:textId="77777777" w:rsidR="00BD7D30" w:rsidRPr="00CA05AA" w:rsidRDefault="00BD7D30" w:rsidP="001C7BAD">
            <w:pPr>
              <w:jc w:val="right"/>
              <w:rPr>
                <w:color w:val="000000" w:themeColor="text1"/>
                <w:sz w:val="12"/>
                <w:szCs w:val="12"/>
              </w:rPr>
            </w:pPr>
            <w:r w:rsidRPr="00CA05AA">
              <w:rPr>
                <w:color w:val="000000" w:themeColor="text1"/>
                <w:sz w:val="12"/>
                <w:szCs w:val="12"/>
              </w:rPr>
              <w:t>43,49</w:t>
            </w:r>
          </w:p>
        </w:tc>
        <w:tc>
          <w:tcPr>
            <w:tcW w:w="144" w:type="pct"/>
            <w:tcBorders>
              <w:top w:val="nil"/>
              <w:left w:val="nil"/>
              <w:bottom w:val="single" w:sz="4" w:space="0" w:color="auto"/>
              <w:right w:val="single" w:sz="4" w:space="0" w:color="auto"/>
            </w:tcBorders>
            <w:vAlign w:val="center"/>
            <w:hideMark/>
          </w:tcPr>
          <w:p w14:paraId="098E9885" w14:textId="77777777" w:rsidR="00BD7D30" w:rsidRPr="00CA05AA" w:rsidRDefault="00BD7D30" w:rsidP="001C7BAD">
            <w:pPr>
              <w:jc w:val="right"/>
              <w:rPr>
                <w:color w:val="000000" w:themeColor="text1"/>
                <w:sz w:val="12"/>
                <w:szCs w:val="12"/>
              </w:rPr>
            </w:pPr>
            <w:r w:rsidRPr="00CA05AA">
              <w:rPr>
                <w:color w:val="000000" w:themeColor="text1"/>
                <w:sz w:val="12"/>
                <w:szCs w:val="12"/>
              </w:rPr>
              <w:t>15,00</w:t>
            </w:r>
          </w:p>
        </w:tc>
        <w:tc>
          <w:tcPr>
            <w:tcW w:w="188" w:type="pct"/>
            <w:tcBorders>
              <w:top w:val="nil"/>
              <w:left w:val="nil"/>
              <w:bottom w:val="single" w:sz="4" w:space="0" w:color="auto"/>
              <w:right w:val="single" w:sz="4" w:space="0" w:color="auto"/>
            </w:tcBorders>
            <w:vAlign w:val="center"/>
            <w:hideMark/>
          </w:tcPr>
          <w:p w14:paraId="3E7DE2EF"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0,4 </w:t>
            </w:r>
            <w:proofErr w:type="spellStart"/>
            <w:r w:rsidRPr="00CA05AA">
              <w:rPr>
                <w:color w:val="000000" w:themeColor="text1"/>
                <w:sz w:val="12"/>
                <w:szCs w:val="12"/>
              </w:rPr>
              <w:t>кВ</w:t>
            </w:r>
            <w:proofErr w:type="spellEnd"/>
          </w:p>
        </w:tc>
        <w:tc>
          <w:tcPr>
            <w:tcW w:w="146" w:type="pct"/>
            <w:tcBorders>
              <w:top w:val="nil"/>
              <w:left w:val="nil"/>
              <w:bottom w:val="single" w:sz="4" w:space="0" w:color="auto"/>
              <w:right w:val="single" w:sz="4" w:space="0" w:color="auto"/>
            </w:tcBorders>
            <w:vAlign w:val="center"/>
            <w:hideMark/>
          </w:tcPr>
          <w:p w14:paraId="7E77C2A3" w14:textId="77777777" w:rsidR="00BD7D30" w:rsidRPr="00CA05AA" w:rsidRDefault="00BD7D30" w:rsidP="001C7BAD">
            <w:pPr>
              <w:jc w:val="center"/>
              <w:rPr>
                <w:color w:val="000000" w:themeColor="text1"/>
                <w:sz w:val="12"/>
                <w:szCs w:val="12"/>
              </w:rPr>
            </w:pPr>
            <w:r w:rsidRPr="00CA05AA">
              <w:rPr>
                <w:color w:val="000000" w:themeColor="text1"/>
                <w:sz w:val="12"/>
                <w:szCs w:val="12"/>
              </w:rPr>
              <w:t>III категория</w:t>
            </w:r>
          </w:p>
        </w:tc>
        <w:tc>
          <w:tcPr>
            <w:tcW w:w="160" w:type="pct"/>
            <w:tcBorders>
              <w:top w:val="nil"/>
              <w:left w:val="nil"/>
              <w:bottom w:val="single" w:sz="4" w:space="0" w:color="auto"/>
              <w:right w:val="single" w:sz="4" w:space="0" w:color="auto"/>
            </w:tcBorders>
            <w:vAlign w:val="bottom"/>
            <w:hideMark/>
          </w:tcPr>
          <w:p w14:paraId="5372E2EC" w14:textId="77777777" w:rsidR="00BD7D30" w:rsidRPr="00CA05AA" w:rsidRDefault="00BD7D30" w:rsidP="001C7BAD">
            <w:pPr>
              <w:jc w:val="right"/>
              <w:rPr>
                <w:color w:val="000000" w:themeColor="text1"/>
                <w:sz w:val="12"/>
                <w:szCs w:val="12"/>
              </w:rPr>
            </w:pPr>
            <w:r w:rsidRPr="00CA05AA">
              <w:rPr>
                <w:color w:val="000000" w:themeColor="text1"/>
                <w:sz w:val="12"/>
                <w:szCs w:val="12"/>
              </w:rPr>
              <w:t>13198</w:t>
            </w:r>
          </w:p>
        </w:tc>
        <w:tc>
          <w:tcPr>
            <w:tcW w:w="168" w:type="pct"/>
            <w:tcBorders>
              <w:top w:val="nil"/>
              <w:left w:val="nil"/>
              <w:bottom w:val="single" w:sz="4" w:space="0" w:color="auto"/>
              <w:right w:val="single" w:sz="4" w:space="0" w:color="auto"/>
            </w:tcBorders>
            <w:vAlign w:val="bottom"/>
            <w:hideMark/>
          </w:tcPr>
          <w:p w14:paraId="79784D60" w14:textId="77777777" w:rsidR="00BD7D30" w:rsidRPr="00CA05AA" w:rsidRDefault="00BD7D30" w:rsidP="001C7BAD">
            <w:pPr>
              <w:jc w:val="right"/>
              <w:rPr>
                <w:color w:val="000000" w:themeColor="text1"/>
                <w:sz w:val="12"/>
                <w:szCs w:val="12"/>
              </w:rPr>
            </w:pPr>
            <w:r w:rsidRPr="00CA05AA">
              <w:rPr>
                <w:color w:val="000000" w:themeColor="text1"/>
                <w:sz w:val="12"/>
                <w:szCs w:val="12"/>
              </w:rPr>
              <w:t>180,67</w:t>
            </w:r>
          </w:p>
        </w:tc>
        <w:tc>
          <w:tcPr>
            <w:tcW w:w="205" w:type="pct"/>
            <w:tcBorders>
              <w:top w:val="nil"/>
              <w:left w:val="nil"/>
              <w:bottom w:val="single" w:sz="4" w:space="0" w:color="auto"/>
              <w:right w:val="single" w:sz="4" w:space="0" w:color="auto"/>
            </w:tcBorders>
            <w:vAlign w:val="bottom"/>
            <w:hideMark/>
          </w:tcPr>
          <w:p w14:paraId="173D4D52" w14:textId="77777777" w:rsidR="00BD7D30" w:rsidRPr="00CA05AA" w:rsidRDefault="00BD7D30" w:rsidP="001C7BAD">
            <w:pPr>
              <w:jc w:val="right"/>
              <w:rPr>
                <w:color w:val="000000" w:themeColor="text1"/>
                <w:sz w:val="12"/>
                <w:szCs w:val="12"/>
              </w:rPr>
            </w:pPr>
            <w:r w:rsidRPr="00CA05AA">
              <w:rPr>
                <w:color w:val="000000" w:themeColor="text1"/>
                <w:sz w:val="12"/>
                <w:szCs w:val="12"/>
              </w:rPr>
              <w:t>180,67</w:t>
            </w:r>
          </w:p>
        </w:tc>
        <w:tc>
          <w:tcPr>
            <w:tcW w:w="146" w:type="pct"/>
            <w:tcBorders>
              <w:top w:val="nil"/>
              <w:left w:val="nil"/>
              <w:bottom w:val="single" w:sz="4" w:space="0" w:color="auto"/>
              <w:right w:val="single" w:sz="4" w:space="0" w:color="auto"/>
            </w:tcBorders>
            <w:vAlign w:val="bottom"/>
            <w:hideMark/>
          </w:tcPr>
          <w:p w14:paraId="25CBF691" w14:textId="77777777" w:rsidR="00BD7D30" w:rsidRPr="00CA05AA" w:rsidRDefault="00BD7D30" w:rsidP="001C7BAD">
            <w:pPr>
              <w:jc w:val="right"/>
              <w:rPr>
                <w:color w:val="000000" w:themeColor="text1"/>
                <w:sz w:val="12"/>
                <w:szCs w:val="12"/>
              </w:rPr>
            </w:pPr>
            <w:r w:rsidRPr="00CA05AA">
              <w:rPr>
                <w:color w:val="000000" w:themeColor="text1"/>
                <w:sz w:val="12"/>
                <w:szCs w:val="12"/>
              </w:rPr>
              <w:t>180,67</w:t>
            </w:r>
          </w:p>
        </w:tc>
        <w:tc>
          <w:tcPr>
            <w:tcW w:w="82" w:type="pct"/>
            <w:tcBorders>
              <w:top w:val="nil"/>
              <w:left w:val="nil"/>
              <w:bottom w:val="single" w:sz="4" w:space="0" w:color="auto"/>
              <w:right w:val="single" w:sz="4" w:space="0" w:color="auto"/>
            </w:tcBorders>
            <w:vAlign w:val="bottom"/>
            <w:hideMark/>
          </w:tcPr>
          <w:p w14:paraId="1CBEDFDC"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95" w:type="pct"/>
            <w:tcBorders>
              <w:top w:val="nil"/>
              <w:left w:val="nil"/>
              <w:bottom w:val="single" w:sz="4" w:space="0" w:color="auto"/>
              <w:right w:val="single" w:sz="4" w:space="0" w:color="auto"/>
            </w:tcBorders>
            <w:vAlign w:val="center"/>
            <w:hideMark/>
          </w:tcPr>
          <w:p w14:paraId="619EC3D3" w14:textId="77777777" w:rsidR="00BD7D30" w:rsidRPr="00CA05AA" w:rsidRDefault="00BD7D30" w:rsidP="001C7BAD">
            <w:pPr>
              <w:rPr>
                <w:color w:val="000000" w:themeColor="text1"/>
                <w:sz w:val="12"/>
                <w:szCs w:val="12"/>
              </w:rPr>
            </w:pPr>
            <w:r w:rsidRPr="00CA05AA">
              <w:rPr>
                <w:color w:val="000000" w:themeColor="text1"/>
                <w:sz w:val="12"/>
                <w:szCs w:val="12"/>
              </w:rPr>
              <w:t>16-850/22 от 31.08.2022</w:t>
            </w:r>
          </w:p>
        </w:tc>
      </w:tr>
      <w:tr w:rsidR="00BD7D30" w:rsidRPr="00CA05AA" w14:paraId="30D66AEA" w14:textId="77777777" w:rsidTr="001C7BAD">
        <w:trPr>
          <w:trHeight w:val="19"/>
        </w:trPr>
        <w:tc>
          <w:tcPr>
            <w:tcW w:w="121" w:type="pct"/>
            <w:tcBorders>
              <w:top w:val="nil"/>
              <w:left w:val="single" w:sz="4" w:space="0" w:color="auto"/>
              <w:bottom w:val="single" w:sz="4" w:space="0" w:color="auto"/>
              <w:right w:val="single" w:sz="4" w:space="0" w:color="auto"/>
            </w:tcBorders>
            <w:vAlign w:val="center"/>
            <w:hideMark/>
          </w:tcPr>
          <w:p w14:paraId="70F115B0" w14:textId="77777777" w:rsidR="00BD7D30" w:rsidRPr="00CA05AA" w:rsidRDefault="00BD7D30" w:rsidP="001C7BAD">
            <w:pPr>
              <w:rPr>
                <w:color w:val="000000" w:themeColor="text1"/>
                <w:sz w:val="12"/>
                <w:szCs w:val="12"/>
              </w:rPr>
            </w:pPr>
            <w:r w:rsidRPr="00CA05AA">
              <w:rPr>
                <w:color w:val="000000" w:themeColor="text1"/>
                <w:sz w:val="12"/>
                <w:szCs w:val="12"/>
              </w:rPr>
              <w:t>145</w:t>
            </w:r>
          </w:p>
        </w:tc>
        <w:tc>
          <w:tcPr>
            <w:tcW w:w="232" w:type="pct"/>
            <w:tcBorders>
              <w:top w:val="nil"/>
              <w:left w:val="nil"/>
              <w:bottom w:val="single" w:sz="4" w:space="0" w:color="auto"/>
              <w:right w:val="single" w:sz="4" w:space="0" w:color="auto"/>
            </w:tcBorders>
            <w:vAlign w:val="center"/>
            <w:hideMark/>
          </w:tcPr>
          <w:p w14:paraId="6BD9ED95" w14:textId="77777777" w:rsidR="00BD7D30" w:rsidRPr="00CA05AA" w:rsidRDefault="00BD7D30" w:rsidP="001C7BAD">
            <w:pPr>
              <w:rPr>
                <w:color w:val="000000" w:themeColor="text1"/>
                <w:sz w:val="12"/>
                <w:szCs w:val="12"/>
              </w:rPr>
            </w:pPr>
            <w:proofErr w:type="spellStart"/>
            <w:r w:rsidRPr="00CA05AA">
              <w:rPr>
                <w:color w:val="000000" w:themeColor="text1"/>
                <w:sz w:val="12"/>
                <w:szCs w:val="12"/>
              </w:rPr>
              <w:t>Каутер</w:t>
            </w:r>
            <w:proofErr w:type="spellEnd"/>
            <w:r w:rsidRPr="00CA05AA">
              <w:rPr>
                <w:color w:val="000000" w:themeColor="text1"/>
                <w:sz w:val="12"/>
                <w:szCs w:val="12"/>
              </w:rPr>
              <w:t xml:space="preserve"> Ирина Сергеевна</w:t>
            </w:r>
          </w:p>
        </w:tc>
        <w:tc>
          <w:tcPr>
            <w:tcW w:w="389" w:type="pct"/>
            <w:tcBorders>
              <w:top w:val="nil"/>
              <w:left w:val="nil"/>
              <w:bottom w:val="single" w:sz="4" w:space="0" w:color="auto"/>
              <w:right w:val="single" w:sz="4" w:space="0" w:color="auto"/>
            </w:tcBorders>
            <w:vAlign w:val="center"/>
            <w:hideMark/>
          </w:tcPr>
          <w:p w14:paraId="227C55A8" w14:textId="77777777" w:rsidR="00BD7D30" w:rsidRPr="00CA05AA" w:rsidRDefault="00BD7D30" w:rsidP="001C7BAD">
            <w:pPr>
              <w:rPr>
                <w:color w:val="000000" w:themeColor="text1"/>
                <w:sz w:val="12"/>
                <w:szCs w:val="12"/>
              </w:rPr>
            </w:pPr>
            <w:r w:rsidRPr="00CA05AA">
              <w:rPr>
                <w:color w:val="000000" w:themeColor="text1"/>
                <w:sz w:val="12"/>
                <w:szCs w:val="12"/>
              </w:rPr>
              <w:t xml:space="preserve">индивидуальный жилой дом, ул. Ореховая, №93, к.н.42:12:0102015:1144, </w:t>
            </w:r>
            <w:proofErr w:type="spellStart"/>
            <w:r w:rsidRPr="00CA05AA">
              <w:rPr>
                <w:color w:val="000000" w:themeColor="text1"/>
                <w:sz w:val="12"/>
                <w:szCs w:val="12"/>
              </w:rPr>
              <w:t>пгт</w:t>
            </w:r>
            <w:proofErr w:type="spellEnd"/>
            <w:r w:rsidRPr="00CA05AA">
              <w:rPr>
                <w:color w:val="000000" w:themeColor="text1"/>
                <w:sz w:val="12"/>
                <w:szCs w:val="12"/>
              </w:rPr>
              <w:t xml:space="preserve">. </w:t>
            </w:r>
            <w:proofErr w:type="spellStart"/>
            <w:r w:rsidRPr="00CA05AA">
              <w:rPr>
                <w:color w:val="000000" w:themeColor="text1"/>
                <w:sz w:val="12"/>
                <w:szCs w:val="12"/>
              </w:rPr>
              <w:t>Шерегеш</w:t>
            </w:r>
            <w:proofErr w:type="spellEnd"/>
            <w:r w:rsidRPr="00CA05AA">
              <w:rPr>
                <w:color w:val="000000" w:themeColor="text1"/>
                <w:sz w:val="12"/>
                <w:szCs w:val="12"/>
              </w:rPr>
              <w:t xml:space="preserve">, </w:t>
            </w:r>
            <w:proofErr w:type="spellStart"/>
            <w:r w:rsidRPr="00CA05AA">
              <w:rPr>
                <w:color w:val="000000" w:themeColor="text1"/>
                <w:sz w:val="12"/>
                <w:szCs w:val="12"/>
              </w:rPr>
              <w:t>Таштагольский</w:t>
            </w:r>
            <w:proofErr w:type="spellEnd"/>
            <w:r w:rsidRPr="00CA05AA">
              <w:rPr>
                <w:color w:val="000000" w:themeColor="text1"/>
                <w:sz w:val="12"/>
                <w:szCs w:val="12"/>
              </w:rPr>
              <w:t xml:space="preserve"> район, Кемеровская область</w:t>
            </w:r>
          </w:p>
        </w:tc>
        <w:tc>
          <w:tcPr>
            <w:tcW w:w="168" w:type="pct"/>
            <w:tcBorders>
              <w:top w:val="nil"/>
              <w:left w:val="nil"/>
              <w:bottom w:val="single" w:sz="4" w:space="0" w:color="auto"/>
              <w:right w:val="single" w:sz="4" w:space="0" w:color="auto"/>
            </w:tcBorders>
            <w:vAlign w:val="center"/>
            <w:hideMark/>
          </w:tcPr>
          <w:p w14:paraId="16EED07F" w14:textId="77777777" w:rsidR="00BD7D30" w:rsidRPr="00CA05AA" w:rsidRDefault="00BD7D30" w:rsidP="001C7BAD">
            <w:pPr>
              <w:rPr>
                <w:color w:val="000000" w:themeColor="text1"/>
                <w:sz w:val="12"/>
                <w:szCs w:val="12"/>
              </w:rPr>
            </w:pPr>
            <w:r w:rsidRPr="00CA05AA">
              <w:rPr>
                <w:color w:val="000000" w:themeColor="text1"/>
                <w:sz w:val="12"/>
                <w:szCs w:val="12"/>
              </w:rPr>
              <w:t>менее 300 метров</w:t>
            </w:r>
          </w:p>
        </w:tc>
        <w:tc>
          <w:tcPr>
            <w:tcW w:w="350" w:type="pct"/>
            <w:tcBorders>
              <w:top w:val="nil"/>
              <w:left w:val="nil"/>
              <w:bottom w:val="single" w:sz="4" w:space="0" w:color="auto"/>
              <w:right w:val="single" w:sz="4" w:space="0" w:color="auto"/>
            </w:tcBorders>
            <w:vAlign w:val="bottom"/>
            <w:hideMark/>
          </w:tcPr>
          <w:p w14:paraId="62C15008" w14:textId="77777777" w:rsidR="00BD7D30" w:rsidRPr="00CA05AA" w:rsidRDefault="00BD7D30" w:rsidP="001C7BAD">
            <w:pPr>
              <w:rPr>
                <w:color w:val="000000" w:themeColor="text1"/>
                <w:sz w:val="12"/>
                <w:szCs w:val="12"/>
              </w:rPr>
            </w:pPr>
            <w:r w:rsidRPr="00CA05AA">
              <w:rPr>
                <w:color w:val="000000" w:themeColor="text1"/>
                <w:sz w:val="12"/>
                <w:szCs w:val="12"/>
              </w:rPr>
              <w:t xml:space="preserve">СЛЭ: ВЛ-0,4 </w:t>
            </w:r>
            <w:proofErr w:type="spellStart"/>
            <w:r w:rsidRPr="00CA05AA">
              <w:rPr>
                <w:color w:val="000000" w:themeColor="text1"/>
                <w:sz w:val="12"/>
                <w:szCs w:val="12"/>
              </w:rPr>
              <w:t>кВ</w:t>
            </w:r>
            <w:proofErr w:type="spellEnd"/>
            <w:r w:rsidRPr="00CA05AA">
              <w:rPr>
                <w:color w:val="000000" w:themeColor="text1"/>
                <w:sz w:val="12"/>
                <w:szCs w:val="12"/>
              </w:rPr>
              <w:t xml:space="preserve"> от опоры № 4/3/2 ВЛИ 0,4 </w:t>
            </w:r>
            <w:proofErr w:type="spellStart"/>
            <w:r w:rsidRPr="00CA05AA">
              <w:rPr>
                <w:color w:val="000000" w:themeColor="text1"/>
                <w:sz w:val="12"/>
                <w:szCs w:val="12"/>
              </w:rPr>
              <w:t>кВ</w:t>
            </w:r>
            <w:proofErr w:type="spellEnd"/>
            <w:r w:rsidRPr="00CA05AA">
              <w:rPr>
                <w:color w:val="000000" w:themeColor="text1"/>
                <w:sz w:val="12"/>
                <w:szCs w:val="12"/>
              </w:rPr>
              <w:t xml:space="preserve">, ТП-ТАШ 777 - 6/0,4 </w:t>
            </w:r>
            <w:proofErr w:type="spellStart"/>
            <w:r w:rsidRPr="00CA05AA">
              <w:rPr>
                <w:color w:val="000000" w:themeColor="text1"/>
                <w:sz w:val="12"/>
                <w:szCs w:val="12"/>
              </w:rPr>
              <w:t>кВ</w:t>
            </w:r>
            <w:proofErr w:type="spellEnd"/>
            <w:r w:rsidRPr="00CA05AA">
              <w:rPr>
                <w:color w:val="000000" w:themeColor="text1"/>
                <w:sz w:val="12"/>
                <w:szCs w:val="12"/>
              </w:rPr>
              <w:t xml:space="preserve"> до опоры №2/2 ф.0,4-6-"Ореховая 72" ТП-ТАШ 755 -</w:t>
            </w:r>
          </w:p>
        </w:tc>
        <w:tc>
          <w:tcPr>
            <w:tcW w:w="367" w:type="pct"/>
            <w:tcBorders>
              <w:top w:val="nil"/>
              <w:left w:val="nil"/>
              <w:bottom w:val="single" w:sz="4" w:space="0" w:color="auto"/>
              <w:right w:val="single" w:sz="4" w:space="0" w:color="auto"/>
            </w:tcBorders>
            <w:vAlign w:val="bottom"/>
            <w:hideMark/>
          </w:tcPr>
          <w:p w14:paraId="2D283014" w14:textId="77777777" w:rsidR="00BD7D30" w:rsidRPr="00CA05AA" w:rsidRDefault="00BD7D30" w:rsidP="001C7BAD">
            <w:pPr>
              <w:rPr>
                <w:color w:val="000000" w:themeColor="text1"/>
                <w:sz w:val="12"/>
                <w:szCs w:val="12"/>
              </w:rPr>
            </w:pPr>
            <w:proofErr w:type="spellStart"/>
            <w:r w:rsidRPr="00CA05AA">
              <w:rPr>
                <w:color w:val="000000" w:themeColor="text1"/>
                <w:sz w:val="12"/>
                <w:szCs w:val="12"/>
              </w:rPr>
              <w:t>M_Таш</w:t>
            </w:r>
            <w:proofErr w:type="spellEnd"/>
            <w:r w:rsidRPr="00CA05AA">
              <w:rPr>
                <w:color w:val="000000" w:themeColor="text1"/>
                <w:sz w:val="12"/>
                <w:szCs w:val="12"/>
              </w:rPr>
              <w:t>\СТП\ВЛ\0605</w:t>
            </w:r>
          </w:p>
        </w:tc>
        <w:tc>
          <w:tcPr>
            <w:tcW w:w="216" w:type="pct"/>
            <w:tcBorders>
              <w:top w:val="nil"/>
              <w:left w:val="nil"/>
              <w:bottom w:val="single" w:sz="4" w:space="0" w:color="auto"/>
              <w:right w:val="single" w:sz="4" w:space="0" w:color="auto"/>
            </w:tcBorders>
            <w:vAlign w:val="bottom"/>
            <w:hideMark/>
          </w:tcPr>
          <w:p w14:paraId="79C93BB0" w14:textId="77777777" w:rsidR="00BD7D30" w:rsidRPr="00CA05AA" w:rsidRDefault="00BD7D30" w:rsidP="001C7BAD">
            <w:pPr>
              <w:rPr>
                <w:color w:val="000000" w:themeColor="text1"/>
                <w:sz w:val="12"/>
                <w:szCs w:val="12"/>
              </w:rPr>
            </w:pPr>
            <w:r w:rsidRPr="00CA05AA">
              <w:rPr>
                <w:color w:val="000000" w:themeColor="text1"/>
                <w:sz w:val="12"/>
                <w:szCs w:val="12"/>
              </w:rPr>
              <w:t>СИП-2 3х95</w:t>
            </w:r>
          </w:p>
        </w:tc>
        <w:tc>
          <w:tcPr>
            <w:tcW w:w="249" w:type="pct"/>
            <w:tcBorders>
              <w:top w:val="nil"/>
              <w:left w:val="nil"/>
              <w:bottom w:val="single" w:sz="4" w:space="0" w:color="auto"/>
              <w:right w:val="single" w:sz="4" w:space="0" w:color="auto"/>
            </w:tcBorders>
            <w:vAlign w:val="bottom"/>
            <w:hideMark/>
          </w:tcPr>
          <w:p w14:paraId="3803D9A1" w14:textId="77777777" w:rsidR="00BD7D30" w:rsidRPr="00CA05AA" w:rsidRDefault="00BD7D30" w:rsidP="001C7BAD">
            <w:pPr>
              <w:rPr>
                <w:color w:val="000000" w:themeColor="text1"/>
                <w:sz w:val="12"/>
                <w:szCs w:val="12"/>
              </w:rPr>
            </w:pPr>
            <w:r w:rsidRPr="00CA05AA">
              <w:rPr>
                <w:color w:val="000000" w:themeColor="text1"/>
                <w:sz w:val="12"/>
                <w:szCs w:val="12"/>
              </w:rPr>
              <w:t>2.3.1.4.2.1</w:t>
            </w:r>
          </w:p>
        </w:tc>
        <w:tc>
          <w:tcPr>
            <w:tcW w:w="102" w:type="pct"/>
            <w:tcBorders>
              <w:top w:val="nil"/>
              <w:left w:val="nil"/>
              <w:bottom w:val="single" w:sz="4" w:space="0" w:color="auto"/>
              <w:right w:val="single" w:sz="4" w:space="0" w:color="auto"/>
            </w:tcBorders>
            <w:vAlign w:val="bottom"/>
            <w:hideMark/>
          </w:tcPr>
          <w:p w14:paraId="06C0D7B9" w14:textId="77777777" w:rsidR="00BD7D30" w:rsidRPr="00CA05AA" w:rsidRDefault="00BD7D30" w:rsidP="001C7BAD">
            <w:pPr>
              <w:jc w:val="right"/>
              <w:rPr>
                <w:color w:val="000000" w:themeColor="text1"/>
                <w:sz w:val="12"/>
                <w:szCs w:val="12"/>
              </w:rPr>
            </w:pPr>
            <w:r w:rsidRPr="00CA05AA">
              <w:rPr>
                <w:color w:val="000000" w:themeColor="text1"/>
                <w:sz w:val="12"/>
                <w:szCs w:val="12"/>
              </w:rPr>
              <w:t>0,06</w:t>
            </w:r>
          </w:p>
        </w:tc>
        <w:tc>
          <w:tcPr>
            <w:tcW w:w="129" w:type="pct"/>
            <w:tcBorders>
              <w:top w:val="nil"/>
              <w:left w:val="nil"/>
              <w:bottom w:val="single" w:sz="4" w:space="0" w:color="auto"/>
              <w:right w:val="single" w:sz="4" w:space="0" w:color="auto"/>
            </w:tcBorders>
            <w:vAlign w:val="bottom"/>
            <w:hideMark/>
          </w:tcPr>
          <w:p w14:paraId="2F208CB4"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0EC2AD96"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29" w:type="pct"/>
            <w:tcBorders>
              <w:top w:val="nil"/>
              <w:left w:val="nil"/>
              <w:bottom w:val="single" w:sz="4" w:space="0" w:color="auto"/>
              <w:right w:val="single" w:sz="4" w:space="0" w:color="auto"/>
            </w:tcBorders>
            <w:vAlign w:val="bottom"/>
            <w:hideMark/>
          </w:tcPr>
          <w:p w14:paraId="5D89FEF3"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1206979B"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21F2DB4B"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7CD398BF"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5C97C2AF"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13" w:type="pct"/>
            <w:tcBorders>
              <w:top w:val="nil"/>
              <w:left w:val="nil"/>
              <w:bottom w:val="single" w:sz="4" w:space="0" w:color="auto"/>
              <w:right w:val="single" w:sz="4" w:space="0" w:color="auto"/>
            </w:tcBorders>
            <w:vAlign w:val="bottom"/>
            <w:hideMark/>
          </w:tcPr>
          <w:p w14:paraId="4514919C"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160" w:type="pct"/>
            <w:tcBorders>
              <w:top w:val="nil"/>
              <w:left w:val="nil"/>
              <w:bottom w:val="single" w:sz="4" w:space="0" w:color="auto"/>
              <w:right w:val="single" w:sz="4" w:space="0" w:color="auto"/>
            </w:tcBorders>
            <w:vAlign w:val="center"/>
            <w:hideMark/>
          </w:tcPr>
          <w:p w14:paraId="4122E5F0" w14:textId="77777777" w:rsidR="00BD7D30" w:rsidRPr="00CA05AA" w:rsidRDefault="00BD7D30" w:rsidP="001C7BAD">
            <w:pPr>
              <w:jc w:val="right"/>
              <w:rPr>
                <w:color w:val="000000" w:themeColor="text1"/>
                <w:sz w:val="12"/>
                <w:szCs w:val="12"/>
              </w:rPr>
            </w:pPr>
            <w:r w:rsidRPr="00CA05AA">
              <w:rPr>
                <w:color w:val="000000" w:themeColor="text1"/>
                <w:sz w:val="12"/>
                <w:szCs w:val="12"/>
              </w:rPr>
              <w:t>98,06</w:t>
            </w:r>
          </w:p>
        </w:tc>
        <w:tc>
          <w:tcPr>
            <w:tcW w:w="160" w:type="pct"/>
            <w:tcBorders>
              <w:top w:val="nil"/>
              <w:left w:val="nil"/>
              <w:bottom w:val="single" w:sz="4" w:space="0" w:color="auto"/>
              <w:right w:val="single" w:sz="4" w:space="0" w:color="auto"/>
            </w:tcBorders>
            <w:vAlign w:val="center"/>
            <w:hideMark/>
          </w:tcPr>
          <w:p w14:paraId="72DC00FA" w14:textId="77777777" w:rsidR="00BD7D30" w:rsidRPr="00CA05AA" w:rsidRDefault="00BD7D30" w:rsidP="001C7BAD">
            <w:pPr>
              <w:jc w:val="right"/>
              <w:rPr>
                <w:color w:val="000000" w:themeColor="text1"/>
                <w:sz w:val="12"/>
                <w:szCs w:val="12"/>
              </w:rPr>
            </w:pPr>
            <w:r w:rsidRPr="00CA05AA">
              <w:rPr>
                <w:color w:val="000000" w:themeColor="text1"/>
                <w:sz w:val="12"/>
                <w:szCs w:val="12"/>
              </w:rPr>
              <w:t>53,21</w:t>
            </w:r>
          </w:p>
        </w:tc>
        <w:tc>
          <w:tcPr>
            <w:tcW w:w="144" w:type="pct"/>
            <w:tcBorders>
              <w:top w:val="nil"/>
              <w:left w:val="nil"/>
              <w:bottom w:val="single" w:sz="4" w:space="0" w:color="auto"/>
              <w:right w:val="single" w:sz="4" w:space="0" w:color="auto"/>
            </w:tcBorders>
            <w:vAlign w:val="center"/>
            <w:hideMark/>
          </w:tcPr>
          <w:p w14:paraId="7D1E5A06" w14:textId="77777777" w:rsidR="00BD7D30" w:rsidRPr="00CA05AA" w:rsidRDefault="00BD7D30" w:rsidP="001C7BAD">
            <w:pPr>
              <w:jc w:val="right"/>
              <w:rPr>
                <w:color w:val="000000" w:themeColor="text1"/>
                <w:sz w:val="12"/>
                <w:szCs w:val="12"/>
              </w:rPr>
            </w:pPr>
            <w:r w:rsidRPr="00CA05AA">
              <w:rPr>
                <w:color w:val="000000" w:themeColor="text1"/>
                <w:sz w:val="12"/>
                <w:szCs w:val="12"/>
              </w:rPr>
              <w:t>15,00</w:t>
            </w:r>
          </w:p>
        </w:tc>
        <w:tc>
          <w:tcPr>
            <w:tcW w:w="188" w:type="pct"/>
            <w:tcBorders>
              <w:top w:val="nil"/>
              <w:left w:val="nil"/>
              <w:bottom w:val="single" w:sz="4" w:space="0" w:color="auto"/>
              <w:right w:val="single" w:sz="4" w:space="0" w:color="auto"/>
            </w:tcBorders>
            <w:vAlign w:val="center"/>
            <w:hideMark/>
          </w:tcPr>
          <w:p w14:paraId="107084E7" w14:textId="77777777" w:rsidR="00BD7D30" w:rsidRPr="00CA05AA" w:rsidRDefault="00BD7D30" w:rsidP="001C7BAD">
            <w:pPr>
              <w:jc w:val="center"/>
              <w:rPr>
                <w:color w:val="000000" w:themeColor="text1"/>
                <w:sz w:val="12"/>
                <w:szCs w:val="12"/>
              </w:rPr>
            </w:pPr>
            <w:r w:rsidRPr="00CA05AA">
              <w:rPr>
                <w:color w:val="000000" w:themeColor="text1"/>
                <w:sz w:val="12"/>
                <w:szCs w:val="12"/>
              </w:rPr>
              <w:t xml:space="preserve">0,4 </w:t>
            </w:r>
            <w:proofErr w:type="spellStart"/>
            <w:r w:rsidRPr="00CA05AA">
              <w:rPr>
                <w:color w:val="000000" w:themeColor="text1"/>
                <w:sz w:val="12"/>
                <w:szCs w:val="12"/>
              </w:rPr>
              <w:t>кВ</w:t>
            </w:r>
            <w:proofErr w:type="spellEnd"/>
          </w:p>
        </w:tc>
        <w:tc>
          <w:tcPr>
            <w:tcW w:w="146" w:type="pct"/>
            <w:tcBorders>
              <w:top w:val="nil"/>
              <w:left w:val="nil"/>
              <w:bottom w:val="single" w:sz="4" w:space="0" w:color="auto"/>
              <w:right w:val="single" w:sz="4" w:space="0" w:color="auto"/>
            </w:tcBorders>
            <w:vAlign w:val="center"/>
            <w:hideMark/>
          </w:tcPr>
          <w:p w14:paraId="47A75AF9" w14:textId="77777777" w:rsidR="00BD7D30" w:rsidRPr="00CA05AA" w:rsidRDefault="00BD7D30" w:rsidP="001C7BAD">
            <w:pPr>
              <w:jc w:val="center"/>
              <w:rPr>
                <w:color w:val="000000" w:themeColor="text1"/>
                <w:sz w:val="12"/>
                <w:szCs w:val="12"/>
              </w:rPr>
            </w:pPr>
            <w:r w:rsidRPr="00CA05AA">
              <w:rPr>
                <w:color w:val="000000" w:themeColor="text1"/>
                <w:sz w:val="12"/>
                <w:szCs w:val="12"/>
              </w:rPr>
              <w:t>III категория</w:t>
            </w:r>
          </w:p>
        </w:tc>
        <w:tc>
          <w:tcPr>
            <w:tcW w:w="160" w:type="pct"/>
            <w:tcBorders>
              <w:top w:val="nil"/>
              <w:left w:val="nil"/>
              <w:bottom w:val="single" w:sz="4" w:space="0" w:color="auto"/>
              <w:right w:val="single" w:sz="4" w:space="0" w:color="auto"/>
            </w:tcBorders>
            <w:vAlign w:val="bottom"/>
            <w:hideMark/>
          </w:tcPr>
          <w:p w14:paraId="7A59E01D" w14:textId="77777777" w:rsidR="00BD7D30" w:rsidRPr="00CA05AA" w:rsidRDefault="00BD7D30" w:rsidP="001C7BAD">
            <w:pPr>
              <w:jc w:val="right"/>
              <w:rPr>
                <w:color w:val="000000" w:themeColor="text1"/>
                <w:sz w:val="12"/>
                <w:szCs w:val="12"/>
              </w:rPr>
            </w:pPr>
            <w:r w:rsidRPr="00CA05AA">
              <w:rPr>
                <w:color w:val="000000" w:themeColor="text1"/>
                <w:sz w:val="12"/>
                <w:szCs w:val="12"/>
              </w:rPr>
              <w:t>13446</w:t>
            </w:r>
          </w:p>
        </w:tc>
        <w:tc>
          <w:tcPr>
            <w:tcW w:w="168" w:type="pct"/>
            <w:tcBorders>
              <w:top w:val="nil"/>
              <w:left w:val="nil"/>
              <w:bottom w:val="single" w:sz="4" w:space="0" w:color="auto"/>
              <w:right w:val="single" w:sz="4" w:space="0" w:color="auto"/>
            </w:tcBorders>
            <w:vAlign w:val="bottom"/>
            <w:hideMark/>
          </w:tcPr>
          <w:p w14:paraId="64F7BAAF" w14:textId="77777777" w:rsidR="00BD7D30" w:rsidRPr="00CA05AA" w:rsidRDefault="00BD7D30" w:rsidP="001C7BAD">
            <w:pPr>
              <w:jc w:val="right"/>
              <w:rPr>
                <w:color w:val="000000" w:themeColor="text1"/>
                <w:sz w:val="12"/>
                <w:szCs w:val="12"/>
              </w:rPr>
            </w:pPr>
            <w:r w:rsidRPr="00CA05AA">
              <w:rPr>
                <w:color w:val="000000" w:themeColor="text1"/>
                <w:sz w:val="12"/>
                <w:szCs w:val="12"/>
              </w:rPr>
              <w:t>138,57</w:t>
            </w:r>
          </w:p>
        </w:tc>
        <w:tc>
          <w:tcPr>
            <w:tcW w:w="205" w:type="pct"/>
            <w:tcBorders>
              <w:top w:val="nil"/>
              <w:left w:val="nil"/>
              <w:bottom w:val="single" w:sz="4" w:space="0" w:color="auto"/>
              <w:right w:val="single" w:sz="4" w:space="0" w:color="auto"/>
            </w:tcBorders>
            <w:vAlign w:val="bottom"/>
            <w:hideMark/>
          </w:tcPr>
          <w:p w14:paraId="0EC1B90C" w14:textId="77777777" w:rsidR="00BD7D30" w:rsidRPr="00CA05AA" w:rsidRDefault="00BD7D30" w:rsidP="001C7BAD">
            <w:pPr>
              <w:jc w:val="right"/>
              <w:rPr>
                <w:color w:val="000000" w:themeColor="text1"/>
                <w:sz w:val="12"/>
                <w:szCs w:val="12"/>
              </w:rPr>
            </w:pPr>
            <w:r w:rsidRPr="00CA05AA">
              <w:rPr>
                <w:color w:val="000000" w:themeColor="text1"/>
                <w:sz w:val="12"/>
                <w:szCs w:val="12"/>
              </w:rPr>
              <w:t>138,57</w:t>
            </w:r>
          </w:p>
        </w:tc>
        <w:tc>
          <w:tcPr>
            <w:tcW w:w="146" w:type="pct"/>
            <w:tcBorders>
              <w:top w:val="nil"/>
              <w:left w:val="nil"/>
              <w:bottom w:val="single" w:sz="4" w:space="0" w:color="auto"/>
              <w:right w:val="single" w:sz="4" w:space="0" w:color="auto"/>
            </w:tcBorders>
            <w:vAlign w:val="bottom"/>
            <w:hideMark/>
          </w:tcPr>
          <w:p w14:paraId="38E4C34C" w14:textId="77777777" w:rsidR="00BD7D30" w:rsidRPr="00CA05AA" w:rsidRDefault="00BD7D30" w:rsidP="001C7BAD">
            <w:pPr>
              <w:jc w:val="right"/>
              <w:rPr>
                <w:color w:val="000000" w:themeColor="text1"/>
                <w:sz w:val="12"/>
                <w:szCs w:val="12"/>
              </w:rPr>
            </w:pPr>
            <w:r w:rsidRPr="00CA05AA">
              <w:rPr>
                <w:color w:val="000000" w:themeColor="text1"/>
                <w:sz w:val="12"/>
                <w:szCs w:val="12"/>
              </w:rPr>
              <w:t>138,57</w:t>
            </w:r>
          </w:p>
        </w:tc>
        <w:tc>
          <w:tcPr>
            <w:tcW w:w="82" w:type="pct"/>
            <w:tcBorders>
              <w:top w:val="nil"/>
              <w:left w:val="nil"/>
              <w:bottom w:val="single" w:sz="4" w:space="0" w:color="auto"/>
              <w:right w:val="single" w:sz="4" w:space="0" w:color="auto"/>
            </w:tcBorders>
            <w:vAlign w:val="bottom"/>
            <w:hideMark/>
          </w:tcPr>
          <w:p w14:paraId="3B250E74" w14:textId="77777777" w:rsidR="00BD7D30" w:rsidRPr="00CA05AA" w:rsidRDefault="00BD7D30" w:rsidP="001C7BAD">
            <w:pPr>
              <w:rPr>
                <w:color w:val="000000" w:themeColor="text1"/>
                <w:sz w:val="12"/>
                <w:szCs w:val="12"/>
              </w:rPr>
            </w:pPr>
            <w:r w:rsidRPr="00CA05AA">
              <w:rPr>
                <w:color w:val="000000" w:themeColor="text1"/>
                <w:sz w:val="12"/>
                <w:szCs w:val="12"/>
              </w:rPr>
              <w:t> </w:t>
            </w:r>
          </w:p>
        </w:tc>
        <w:tc>
          <w:tcPr>
            <w:tcW w:w="295" w:type="pct"/>
            <w:tcBorders>
              <w:top w:val="nil"/>
              <w:left w:val="nil"/>
              <w:bottom w:val="single" w:sz="4" w:space="0" w:color="auto"/>
              <w:right w:val="single" w:sz="4" w:space="0" w:color="auto"/>
            </w:tcBorders>
            <w:vAlign w:val="center"/>
            <w:hideMark/>
          </w:tcPr>
          <w:p w14:paraId="17A85BCC" w14:textId="77777777" w:rsidR="00BD7D30" w:rsidRPr="00CA05AA" w:rsidRDefault="00BD7D30" w:rsidP="001C7BAD">
            <w:pPr>
              <w:rPr>
                <w:color w:val="000000" w:themeColor="text1"/>
                <w:sz w:val="12"/>
                <w:szCs w:val="12"/>
              </w:rPr>
            </w:pPr>
            <w:r w:rsidRPr="00CA05AA">
              <w:rPr>
                <w:color w:val="000000" w:themeColor="text1"/>
                <w:sz w:val="12"/>
                <w:szCs w:val="12"/>
              </w:rPr>
              <w:t>01-1346/22 от 09.12.2022</w:t>
            </w:r>
          </w:p>
        </w:tc>
      </w:tr>
    </w:tbl>
    <w:p w14:paraId="2CD069A0" w14:textId="77777777" w:rsidR="00BD7D30" w:rsidRDefault="00BD7D30" w:rsidP="00BD7D30">
      <w:pPr>
        <w:ind w:firstLine="851"/>
        <w:jc w:val="right"/>
        <w:rPr>
          <w:szCs w:val="28"/>
        </w:rPr>
      </w:pPr>
      <w:r>
        <w:rPr>
          <w:szCs w:val="28"/>
        </w:rPr>
        <w:t>Таблица 4</w:t>
      </w:r>
    </w:p>
    <w:p w14:paraId="5270F810" w14:textId="77777777" w:rsidR="00BD7D30" w:rsidRPr="00A67E93" w:rsidRDefault="00BD7D30" w:rsidP="00BD7D30">
      <w:pPr>
        <w:spacing w:line="216" w:lineRule="auto"/>
        <w:ind w:firstLine="851"/>
        <w:jc w:val="center"/>
        <w:rPr>
          <w:szCs w:val="28"/>
        </w:rPr>
      </w:pPr>
      <w:r w:rsidRPr="00A67E93">
        <w:rPr>
          <w:szCs w:val="28"/>
        </w:rPr>
        <w:t xml:space="preserve">Свод заявок на технологическое присоединение энергопринимающих устройств мощность от 15 кВт до 150 кВт, подавших заявки в период с 01.07.2022 по 31.12.2022 и не соответствующих «льготной» категории, внесенных изменениями Постановления Правительства от 30.06.2022 № 1178, которые были рассмотрены и приняты судом за исключением представленных в таблице выше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316"/>
        <w:gridCol w:w="762"/>
        <w:gridCol w:w="1081"/>
        <w:gridCol w:w="460"/>
        <w:gridCol w:w="1081"/>
        <w:gridCol w:w="1006"/>
        <w:gridCol w:w="588"/>
        <w:gridCol w:w="563"/>
        <w:gridCol w:w="400"/>
        <w:gridCol w:w="400"/>
        <w:gridCol w:w="400"/>
        <w:gridCol w:w="400"/>
        <w:gridCol w:w="317"/>
        <w:gridCol w:w="338"/>
        <w:gridCol w:w="317"/>
        <w:gridCol w:w="317"/>
        <w:gridCol w:w="317"/>
        <w:gridCol w:w="440"/>
        <w:gridCol w:w="440"/>
        <w:gridCol w:w="440"/>
        <w:gridCol w:w="318"/>
        <w:gridCol w:w="560"/>
        <w:gridCol w:w="420"/>
        <w:gridCol w:w="483"/>
        <w:gridCol w:w="440"/>
        <w:gridCol w:w="440"/>
        <w:gridCol w:w="317"/>
        <w:gridCol w:w="862"/>
      </w:tblGrid>
      <w:tr w:rsidR="00BD7D30" w:rsidRPr="00CA05AA" w14:paraId="559A2509" w14:textId="77777777" w:rsidTr="001C7BAD">
        <w:trPr>
          <w:trHeight w:val="20"/>
          <w:tblHeader/>
        </w:trPr>
        <w:tc>
          <w:tcPr>
            <w:tcW w:w="116" w:type="pct"/>
            <w:vMerge w:val="restart"/>
            <w:textDirection w:val="btLr"/>
            <w:vAlign w:val="center"/>
            <w:hideMark/>
          </w:tcPr>
          <w:p w14:paraId="52E96EF4" w14:textId="77777777" w:rsidR="00BD7D30" w:rsidRPr="00CA05AA" w:rsidRDefault="00BD7D30" w:rsidP="001C7BAD">
            <w:pPr>
              <w:jc w:val="center"/>
              <w:rPr>
                <w:sz w:val="12"/>
                <w:szCs w:val="12"/>
              </w:rPr>
            </w:pPr>
            <w:r w:rsidRPr="00CA05AA">
              <w:rPr>
                <w:sz w:val="12"/>
                <w:szCs w:val="12"/>
              </w:rPr>
              <w:t>№ порядковый</w:t>
            </w:r>
          </w:p>
        </w:tc>
        <w:tc>
          <w:tcPr>
            <w:tcW w:w="109" w:type="pct"/>
            <w:vMerge w:val="restart"/>
            <w:textDirection w:val="btLr"/>
            <w:vAlign w:val="center"/>
            <w:hideMark/>
          </w:tcPr>
          <w:p w14:paraId="60526B1E" w14:textId="77777777" w:rsidR="00BD7D30" w:rsidRPr="00CA05AA" w:rsidRDefault="00BD7D30" w:rsidP="001C7BAD">
            <w:pPr>
              <w:jc w:val="center"/>
              <w:rPr>
                <w:sz w:val="12"/>
                <w:szCs w:val="12"/>
              </w:rPr>
            </w:pPr>
            <w:r w:rsidRPr="00CA05AA">
              <w:rPr>
                <w:sz w:val="12"/>
                <w:szCs w:val="12"/>
              </w:rPr>
              <w:t>№ в рамках филиала</w:t>
            </w:r>
          </w:p>
        </w:tc>
        <w:tc>
          <w:tcPr>
            <w:tcW w:w="262" w:type="pct"/>
            <w:vMerge w:val="restart"/>
            <w:textDirection w:val="btLr"/>
            <w:vAlign w:val="center"/>
            <w:hideMark/>
          </w:tcPr>
          <w:p w14:paraId="54E44DFD" w14:textId="77777777" w:rsidR="00BD7D30" w:rsidRPr="00CA05AA" w:rsidRDefault="00BD7D30" w:rsidP="001C7BAD">
            <w:pPr>
              <w:jc w:val="center"/>
              <w:rPr>
                <w:sz w:val="12"/>
                <w:szCs w:val="12"/>
              </w:rPr>
            </w:pPr>
            <w:r w:rsidRPr="00CA05AA">
              <w:rPr>
                <w:sz w:val="12"/>
                <w:szCs w:val="12"/>
              </w:rPr>
              <w:t>Наименование заявителя</w:t>
            </w:r>
          </w:p>
        </w:tc>
        <w:tc>
          <w:tcPr>
            <w:tcW w:w="371" w:type="pct"/>
            <w:vMerge w:val="restart"/>
            <w:textDirection w:val="btLr"/>
            <w:vAlign w:val="center"/>
            <w:hideMark/>
          </w:tcPr>
          <w:p w14:paraId="5590D8EC" w14:textId="77777777" w:rsidR="00BD7D30" w:rsidRPr="00CA05AA" w:rsidRDefault="00BD7D30" w:rsidP="001C7BAD">
            <w:pPr>
              <w:jc w:val="center"/>
              <w:rPr>
                <w:sz w:val="12"/>
                <w:szCs w:val="12"/>
              </w:rPr>
            </w:pPr>
            <w:r w:rsidRPr="00CA05AA">
              <w:rPr>
                <w:sz w:val="12"/>
                <w:szCs w:val="12"/>
              </w:rPr>
              <w:t>Местоположение энергопринимающих устройств Заявителя (населённый пункт)</w:t>
            </w:r>
          </w:p>
        </w:tc>
        <w:tc>
          <w:tcPr>
            <w:tcW w:w="158" w:type="pct"/>
            <w:vMerge w:val="restart"/>
            <w:textDirection w:val="btLr"/>
            <w:vAlign w:val="center"/>
            <w:hideMark/>
          </w:tcPr>
          <w:p w14:paraId="30DEB2CC" w14:textId="77777777" w:rsidR="00BD7D30" w:rsidRPr="00CA05AA" w:rsidRDefault="00BD7D30" w:rsidP="001C7BAD">
            <w:pPr>
              <w:jc w:val="center"/>
              <w:rPr>
                <w:sz w:val="12"/>
                <w:szCs w:val="12"/>
              </w:rPr>
            </w:pPr>
            <w:r w:rsidRPr="00CA05AA">
              <w:rPr>
                <w:sz w:val="12"/>
                <w:szCs w:val="12"/>
              </w:rPr>
              <w:t>Расстояние от электросетевого хозяйства до энергопринимающих устройств Заявителя, км</w:t>
            </w:r>
          </w:p>
        </w:tc>
        <w:tc>
          <w:tcPr>
            <w:tcW w:w="371" w:type="pct"/>
            <w:vMerge w:val="restart"/>
            <w:textDirection w:val="btLr"/>
            <w:vAlign w:val="center"/>
            <w:hideMark/>
          </w:tcPr>
          <w:p w14:paraId="6A7E0683" w14:textId="77777777" w:rsidR="00BD7D30" w:rsidRPr="00CA05AA" w:rsidRDefault="00BD7D30" w:rsidP="001C7BAD">
            <w:pPr>
              <w:jc w:val="center"/>
              <w:rPr>
                <w:sz w:val="12"/>
                <w:szCs w:val="12"/>
              </w:rPr>
            </w:pPr>
            <w:r w:rsidRPr="00CA05AA">
              <w:rPr>
                <w:sz w:val="12"/>
                <w:szCs w:val="12"/>
              </w:rPr>
              <w:t xml:space="preserve">Наименование выполненных работ </w:t>
            </w:r>
          </w:p>
        </w:tc>
        <w:tc>
          <w:tcPr>
            <w:tcW w:w="345" w:type="pct"/>
            <w:textDirection w:val="btLr"/>
            <w:vAlign w:val="center"/>
            <w:hideMark/>
          </w:tcPr>
          <w:p w14:paraId="7FCCB796" w14:textId="77777777" w:rsidR="00BD7D30" w:rsidRPr="00CA05AA" w:rsidRDefault="00BD7D30" w:rsidP="001C7BAD">
            <w:pPr>
              <w:jc w:val="center"/>
              <w:rPr>
                <w:sz w:val="12"/>
                <w:szCs w:val="12"/>
              </w:rPr>
            </w:pPr>
            <w:r w:rsidRPr="00CA05AA">
              <w:rPr>
                <w:sz w:val="12"/>
                <w:szCs w:val="12"/>
              </w:rPr>
              <w:t>Идентификатор</w:t>
            </w:r>
          </w:p>
        </w:tc>
        <w:tc>
          <w:tcPr>
            <w:tcW w:w="202" w:type="pct"/>
            <w:vMerge w:val="restart"/>
            <w:textDirection w:val="btLr"/>
            <w:vAlign w:val="center"/>
            <w:hideMark/>
          </w:tcPr>
          <w:p w14:paraId="6BABFA30" w14:textId="77777777" w:rsidR="00BD7D30" w:rsidRPr="00CA05AA" w:rsidRDefault="00BD7D30" w:rsidP="001C7BAD">
            <w:pPr>
              <w:jc w:val="center"/>
              <w:rPr>
                <w:sz w:val="12"/>
                <w:szCs w:val="12"/>
              </w:rPr>
            </w:pPr>
            <w:r w:rsidRPr="00CA05AA">
              <w:rPr>
                <w:sz w:val="12"/>
                <w:szCs w:val="12"/>
              </w:rPr>
              <w:t>Марка, сечение ВЛ, КЛ, и тип трансформаторной подстанции (ТП, КТПН и т.д.)</w:t>
            </w:r>
          </w:p>
        </w:tc>
        <w:tc>
          <w:tcPr>
            <w:tcW w:w="193" w:type="pct"/>
            <w:vMerge w:val="restart"/>
            <w:textDirection w:val="btLr"/>
            <w:vAlign w:val="center"/>
            <w:hideMark/>
          </w:tcPr>
          <w:p w14:paraId="3FA9F7A7" w14:textId="77777777" w:rsidR="00BD7D30" w:rsidRPr="00CA05AA" w:rsidRDefault="00BD7D30" w:rsidP="001C7BAD">
            <w:pPr>
              <w:jc w:val="center"/>
              <w:rPr>
                <w:sz w:val="12"/>
                <w:szCs w:val="12"/>
              </w:rPr>
            </w:pPr>
            <w:r w:rsidRPr="00CA05AA">
              <w:rPr>
                <w:sz w:val="12"/>
                <w:szCs w:val="12"/>
              </w:rPr>
              <w:t>Идентификация выполненных работ (согласно Приложению № 1 к Методическим указаниям от 11.09.14 №215-э/1)</w:t>
            </w:r>
          </w:p>
        </w:tc>
        <w:tc>
          <w:tcPr>
            <w:tcW w:w="1098" w:type="pct"/>
            <w:gridSpan w:val="9"/>
            <w:vAlign w:val="center"/>
            <w:hideMark/>
          </w:tcPr>
          <w:p w14:paraId="768E9104" w14:textId="77777777" w:rsidR="00BD7D30" w:rsidRPr="00CA05AA" w:rsidRDefault="00BD7D30" w:rsidP="001C7BAD">
            <w:pPr>
              <w:jc w:val="center"/>
              <w:rPr>
                <w:sz w:val="12"/>
                <w:szCs w:val="12"/>
              </w:rPr>
            </w:pPr>
            <w:r w:rsidRPr="00CA05AA">
              <w:rPr>
                <w:sz w:val="12"/>
                <w:szCs w:val="12"/>
              </w:rPr>
              <w:t>Физические показатели</w:t>
            </w:r>
            <w:r w:rsidRPr="00CA05AA">
              <w:rPr>
                <w:sz w:val="12"/>
                <w:szCs w:val="12"/>
              </w:rPr>
              <w:br/>
              <w:t>выполненных работ,</w:t>
            </w:r>
            <w:r w:rsidRPr="00CA05AA">
              <w:rPr>
                <w:sz w:val="12"/>
                <w:szCs w:val="12"/>
              </w:rPr>
              <w:br/>
              <w:t xml:space="preserve">(км, кВт, </w:t>
            </w:r>
            <w:proofErr w:type="spellStart"/>
            <w:r w:rsidRPr="00CA05AA">
              <w:rPr>
                <w:sz w:val="12"/>
                <w:szCs w:val="12"/>
              </w:rPr>
              <w:t>кВА</w:t>
            </w:r>
            <w:proofErr w:type="spellEnd"/>
            <w:r w:rsidRPr="00CA05AA">
              <w:rPr>
                <w:sz w:val="12"/>
                <w:szCs w:val="12"/>
              </w:rPr>
              <w:t>, шт., и т.д.)</w:t>
            </w:r>
          </w:p>
        </w:tc>
        <w:tc>
          <w:tcPr>
            <w:tcW w:w="151" w:type="pct"/>
            <w:vMerge w:val="restart"/>
            <w:textDirection w:val="btLr"/>
            <w:vAlign w:val="center"/>
            <w:hideMark/>
          </w:tcPr>
          <w:p w14:paraId="565E2E01" w14:textId="77777777" w:rsidR="00BD7D30" w:rsidRPr="00CA05AA" w:rsidRDefault="00BD7D30" w:rsidP="001C7BAD">
            <w:pPr>
              <w:jc w:val="center"/>
              <w:rPr>
                <w:sz w:val="12"/>
                <w:szCs w:val="12"/>
              </w:rPr>
            </w:pPr>
            <w:r w:rsidRPr="00CA05AA">
              <w:rPr>
                <w:sz w:val="12"/>
                <w:szCs w:val="12"/>
              </w:rPr>
              <w:t xml:space="preserve">Сумма по договору, </w:t>
            </w:r>
            <w:proofErr w:type="spellStart"/>
            <w:r w:rsidRPr="00CA05AA">
              <w:rPr>
                <w:sz w:val="12"/>
                <w:szCs w:val="12"/>
              </w:rPr>
              <w:t>тыс.руб</w:t>
            </w:r>
            <w:proofErr w:type="spellEnd"/>
            <w:r w:rsidRPr="00CA05AA">
              <w:rPr>
                <w:sz w:val="12"/>
                <w:szCs w:val="12"/>
              </w:rPr>
              <w:t>. (без НДС)</w:t>
            </w:r>
          </w:p>
        </w:tc>
        <w:tc>
          <w:tcPr>
            <w:tcW w:w="151" w:type="pct"/>
            <w:vMerge w:val="restart"/>
            <w:textDirection w:val="btLr"/>
            <w:vAlign w:val="center"/>
            <w:hideMark/>
          </w:tcPr>
          <w:p w14:paraId="7617B766" w14:textId="77777777" w:rsidR="00BD7D30" w:rsidRPr="00CA05AA" w:rsidRDefault="00BD7D30" w:rsidP="001C7BAD">
            <w:pPr>
              <w:jc w:val="center"/>
              <w:rPr>
                <w:sz w:val="12"/>
                <w:szCs w:val="12"/>
              </w:rPr>
            </w:pPr>
            <w:r w:rsidRPr="00CA05AA">
              <w:rPr>
                <w:sz w:val="12"/>
                <w:szCs w:val="12"/>
              </w:rPr>
              <w:t>Плата по мероприятиям "последней мили"</w:t>
            </w:r>
          </w:p>
        </w:tc>
        <w:tc>
          <w:tcPr>
            <w:tcW w:w="151" w:type="pct"/>
            <w:vMerge w:val="restart"/>
            <w:textDirection w:val="btLr"/>
            <w:vAlign w:val="center"/>
            <w:hideMark/>
          </w:tcPr>
          <w:p w14:paraId="06E3B87F" w14:textId="77777777" w:rsidR="00BD7D30" w:rsidRPr="00CA05AA" w:rsidRDefault="00BD7D30" w:rsidP="001C7BAD">
            <w:pPr>
              <w:jc w:val="center"/>
              <w:rPr>
                <w:sz w:val="12"/>
                <w:szCs w:val="12"/>
              </w:rPr>
            </w:pPr>
            <w:r w:rsidRPr="00CA05AA">
              <w:rPr>
                <w:sz w:val="12"/>
                <w:szCs w:val="12"/>
              </w:rPr>
              <w:t>Присоединяемая мощность энергопринимающих устройств Заявителя, кВт</w:t>
            </w:r>
          </w:p>
        </w:tc>
        <w:tc>
          <w:tcPr>
            <w:tcW w:w="109" w:type="pct"/>
            <w:vMerge w:val="restart"/>
            <w:textDirection w:val="btLr"/>
            <w:vAlign w:val="center"/>
            <w:hideMark/>
          </w:tcPr>
          <w:p w14:paraId="69299E1A" w14:textId="77777777" w:rsidR="00BD7D30" w:rsidRPr="00CA05AA" w:rsidRDefault="00BD7D30" w:rsidP="001C7BAD">
            <w:pPr>
              <w:jc w:val="center"/>
              <w:rPr>
                <w:sz w:val="12"/>
                <w:szCs w:val="12"/>
              </w:rPr>
            </w:pPr>
            <w:r w:rsidRPr="00CA05AA">
              <w:rPr>
                <w:sz w:val="12"/>
                <w:szCs w:val="12"/>
              </w:rPr>
              <w:t xml:space="preserve">Уровень напряжения в точке присоединения, </w:t>
            </w:r>
            <w:proofErr w:type="spellStart"/>
            <w:r w:rsidRPr="00CA05AA">
              <w:rPr>
                <w:sz w:val="12"/>
                <w:szCs w:val="12"/>
              </w:rPr>
              <w:t>кВ</w:t>
            </w:r>
            <w:proofErr w:type="spellEnd"/>
          </w:p>
        </w:tc>
        <w:tc>
          <w:tcPr>
            <w:tcW w:w="192" w:type="pct"/>
            <w:vMerge w:val="restart"/>
            <w:textDirection w:val="btLr"/>
            <w:vAlign w:val="center"/>
            <w:hideMark/>
          </w:tcPr>
          <w:p w14:paraId="7CA32D99" w14:textId="77777777" w:rsidR="00BD7D30" w:rsidRPr="00CA05AA" w:rsidRDefault="00BD7D30" w:rsidP="001C7BAD">
            <w:pPr>
              <w:jc w:val="center"/>
              <w:rPr>
                <w:sz w:val="12"/>
                <w:szCs w:val="12"/>
              </w:rPr>
            </w:pPr>
            <w:r w:rsidRPr="00CA05AA">
              <w:rPr>
                <w:sz w:val="12"/>
                <w:szCs w:val="12"/>
              </w:rPr>
              <w:t>Категория надежности электроснабжения Заявителя</w:t>
            </w:r>
          </w:p>
        </w:tc>
        <w:tc>
          <w:tcPr>
            <w:tcW w:w="315" w:type="pct"/>
            <w:gridSpan w:val="2"/>
            <w:vAlign w:val="center"/>
            <w:hideMark/>
          </w:tcPr>
          <w:p w14:paraId="1B1944D7" w14:textId="77777777" w:rsidR="00BD7D30" w:rsidRPr="00CA05AA" w:rsidRDefault="00BD7D30" w:rsidP="001C7BAD">
            <w:pPr>
              <w:jc w:val="center"/>
              <w:rPr>
                <w:sz w:val="12"/>
                <w:szCs w:val="12"/>
              </w:rPr>
            </w:pPr>
            <w:r w:rsidRPr="00CA05AA">
              <w:rPr>
                <w:sz w:val="12"/>
                <w:szCs w:val="12"/>
              </w:rPr>
              <w:t>Документы, подтверждающие стоимость  выполненных работ</w:t>
            </w:r>
          </w:p>
        </w:tc>
        <w:tc>
          <w:tcPr>
            <w:tcW w:w="151" w:type="pct"/>
            <w:vMerge w:val="restart"/>
            <w:textDirection w:val="btLr"/>
            <w:vAlign w:val="center"/>
            <w:hideMark/>
          </w:tcPr>
          <w:p w14:paraId="3372A221" w14:textId="77777777" w:rsidR="00BD7D30" w:rsidRPr="00CA05AA" w:rsidRDefault="00BD7D30" w:rsidP="001C7BAD">
            <w:pPr>
              <w:jc w:val="center"/>
              <w:rPr>
                <w:sz w:val="12"/>
                <w:szCs w:val="12"/>
              </w:rPr>
            </w:pPr>
            <w:r w:rsidRPr="00CA05AA">
              <w:rPr>
                <w:sz w:val="12"/>
                <w:szCs w:val="12"/>
              </w:rPr>
              <w:t>В том числе, объем фактических капитальных вложений, без НДС, тыс. руб.</w:t>
            </w:r>
          </w:p>
        </w:tc>
        <w:tc>
          <w:tcPr>
            <w:tcW w:w="151" w:type="pct"/>
            <w:vMerge w:val="restart"/>
            <w:textDirection w:val="btLr"/>
            <w:vAlign w:val="center"/>
            <w:hideMark/>
          </w:tcPr>
          <w:p w14:paraId="4FC2A467" w14:textId="77777777" w:rsidR="00BD7D30" w:rsidRPr="00CA05AA" w:rsidRDefault="00BD7D30" w:rsidP="001C7BAD">
            <w:pPr>
              <w:jc w:val="center"/>
              <w:rPr>
                <w:sz w:val="12"/>
                <w:szCs w:val="12"/>
              </w:rPr>
            </w:pPr>
            <w:r w:rsidRPr="00CA05AA">
              <w:rPr>
                <w:sz w:val="12"/>
                <w:szCs w:val="12"/>
              </w:rPr>
              <w:t>В том числе, объем фактических капитальных вложений, по мнению экспертов, без НДС, тыс. руб.</w:t>
            </w:r>
          </w:p>
        </w:tc>
        <w:tc>
          <w:tcPr>
            <w:tcW w:w="109" w:type="pct"/>
            <w:vMerge w:val="restart"/>
            <w:textDirection w:val="btLr"/>
            <w:vAlign w:val="center"/>
            <w:hideMark/>
          </w:tcPr>
          <w:p w14:paraId="7929EA24" w14:textId="77777777" w:rsidR="00BD7D30" w:rsidRPr="00CA05AA" w:rsidRDefault="00BD7D30" w:rsidP="001C7BAD">
            <w:pPr>
              <w:jc w:val="center"/>
              <w:rPr>
                <w:sz w:val="12"/>
                <w:szCs w:val="12"/>
              </w:rPr>
            </w:pPr>
            <w:r w:rsidRPr="00CA05AA">
              <w:rPr>
                <w:sz w:val="12"/>
                <w:szCs w:val="12"/>
              </w:rPr>
              <w:t>Замечания экспертов</w:t>
            </w:r>
          </w:p>
        </w:tc>
        <w:tc>
          <w:tcPr>
            <w:tcW w:w="296" w:type="pct"/>
            <w:vAlign w:val="center"/>
            <w:hideMark/>
          </w:tcPr>
          <w:p w14:paraId="58086867" w14:textId="77777777" w:rsidR="00BD7D30" w:rsidRPr="00CA05AA" w:rsidRDefault="00BD7D30" w:rsidP="001C7BAD">
            <w:pPr>
              <w:jc w:val="center"/>
              <w:rPr>
                <w:sz w:val="12"/>
                <w:szCs w:val="12"/>
              </w:rPr>
            </w:pPr>
            <w:r w:rsidRPr="00CA05AA">
              <w:rPr>
                <w:sz w:val="12"/>
                <w:szCs w:val="12"/>
              </w:rPr>
              <w:t>Дата и номер документа, подтверждающего факт заключения  договорных отношений и их выполнение</w:t>
            </w:r>
          </w:p>
        </w:tc>
      </w:tr>
      <w:tr w:rsidR="00BD7D30" w:rsidRPr="00CA05AA" w14:paraId="0C4AE337" w14:textId="77777777" w:rsidTr="001C7BAD">
        <w:trPr>
          <w:trHeight w:val="20"/>
        </w:trPr>
        <w:tc>
          <w:tcPr>
            <w:tcW w:w="116" w:type="pct"/>
            <w:vMerge/>
            <w:vAlign w:val="center"/>
            <w:hideMark/>
          </w:tcPr>
          <w:p w14:paraId="158BC082" w14:textId="77777777" w:rsidR="00BD7D30" w:rsidRPr="00CA05AA" w:rsidRDefault="00BD7D30" w:rsidP="001C7BAD">
            <w:pPr>
              <w:rPr>
                <w:sz w:val="12"/>
                <w:szCs w:val="12"/>
              </w:rPr>
            </w:pPr>
          </w:p>
        </w:tc>
        <w:tc>
          <w:tcPr>
            <w:tcW w:w="109" w:type="pct"/>
            <w:vMerge/>
            <w:vAlign w:val="center"/>
            <w:hideMark/>
          </w:tcPr>
          <w:p w14:paraId="2D6506D5" w14:textId="77777777" w:rsidR="00BD7D30" w:rsidRPr="00CA05AA" w:rsidRDefault="00BD7D30" w:rsidP="001C7BAD">
            <w:pPr>
              <w:rPr>
                <w:sz w:val="12"/>
                <w:szCs w:val="12"/>
              </w:rPr>
            </w:pPr>
          </w:p>
        </w:tc>
        <w:tc>
          <w:tcPr>
            <w:tcW w:w="262" w:type="pct"/>
            <w:vMerge/>
            <w:vAlign w:val="center"/>
            <w:hideMark/>
          </w:tcPr>
          <w:p w14:paraId="17C3D76C" w14:textId="77777777" w:rsidR="00BD7D30" w:rsidRPr="00CA05AA" w:rsidRDefault="00BD7D30" w:rsidP="001C7BAD">
            <w:pPr>
              <w:rPr>
                <w:sz w:val="12"/>
                <w:szCs w:val="12"/>
              </w:rPr>
            </w:pPr>
          </w:p>
        </w:tc>
        <w:tc>
          <w:tcPr>
            <w:tcW w:w="371" w:type="pct"/>
            <w:vMerge/>
            <w:vAlign w:val="center"/>
            <w:hideMark/>
          </w:tcPr>
          <w:p w14:paraId="4F2C0CFF" w14:textId="77777777" w:rsidR="00BD7D30" w:rsidRPr="00CA05AA" w:rsidRDefault="00BD7D30" w:rsidP="001C7BAD">
            <w:pPr>
              <w:rPr>
                <w:sz w:val="12"/>
                <w:szCs w:val="12"/>
              </w:rPr>
            </w:pPr>
          </w:p>
        </w:tc>
        <w:tc>
          <w:tcPr>
            <w:tcW w:w="158" w:type="pct"/>
            <w:vMerge/>
            <w:vAlign w:val="center"/>
            <w:hideMark/>
          </w:tcPr>
          <w:p w14:paraId="67FB6668" w14:textId="77777777" w:rsidR="00BD7D30" w:rsidRPr="00CA05AA" w:rsidRDefault="00BD7D30" w:rsidP="001C7BAD">
            <w:pPr>
              <w:rPr>
                <w:sz w:val="12"/>
                <w:szCs w:val="12"/>
              </w:rPr>
            </w:pPr>
          </w:p>
        </w:tc>
        <w:tc>
          <w:tcPr>
            <w:tcW w:w="371" w:type="pct"/>
            <w:vMerge/>
            <w:vAlign w:val="center"/>
            <w:hideMark/>
          </w:tcPr>
          <w:p w14:paraId="32948078" w14:textId="77777777" w:rsidR="00BD7D30" w:rsidRPr="00CA05AA" w:rsidRDefault="00BD7D30" w:rsidP="001C7BAD">
            <w:pPr>
              <w:rPr>
                <w:sz w:val="12"/>
                <w:szCs w:val="12"/>
              </w:rPr>
            </w:pPr>
          </w:p>
        </w:tc>
        <w:tc>
          <w:tcPr>
            <w:tcW w:w="345" w:type="pct"/>
            <w:textDirection w:val="btLr"/>
            <w:vAlign w:val="center"/>
            <w:hideMark/>
          </w:tcPr>
          <w:p w14:paraId="06114986" w14:textId="77777777" w:rsidR="00BD7D30" w:rsidRPr="00CA05AA" w:rsidRDefault="00BD7D30" w:rsidP="001C7BAD">
            <w:pPr>
              <w:jc w:val="center"/>
              <w:rPr>
                <w:sz w:val="12"/>
                <w:szCs w:val="12"/>
              </w:rPr>
            </w:pPr>
            <w:r w:rsidRPr="00CA05AA">
              <w:rPr>
                <w:sz w:val="12"/>
                <w:szCs w:val="12"/>
              </w:rPr>
              <w:t> </w:t>
            </w:r>
          </w:p>
        </w:tc>
        <w:tc>
          <w:tcPr>
            <w:tcW w:w="202" w:type="pct"/>
            <w:vMerge/>
            <w:vAlign w:val="center"/>
            <w:hideMark/>
          </w:tcPr>
          <w:p w14:paraId="603E498F" w14:textId="77777777" w:rsidR="00BD7D30" w:rsidRPr="00CA05AA" w:rsidRDefault="00BD7D30" w:rsidP="001C7BAD">
            <w:pPr>
              <w:rPr>
                <w:sz w:val="12"/>
                <w:szCs w:val="12"/>
              </w:rPr>
            </w:pPr>
          </w:p>
        </w:tc>
        <w:tc>
          <w:tcPr>
            <w:tcW w:w="193" w:type="pct"/>
            <w:vMerge/>
            <w:vAlign w:val="center"/>
            <w:hideMark/>
          </w:tcPr>
          <w:p w14:paraId="5098CF69" w14:textId="77777777" w:rsidR="00BD7D30" w:rsidRPr="00CA05AA" w:rsidRDefault="00BD7D30" w:rsidP="001C7BAD">
            <w:pPr>
              <w:rPr>
                <w:sz w:val="12"/>
                <w:szCs w:val="12"/>
              </w:rPr>
            </w:pPr>
          </w:p>
        </w:tc>
        <w:tc>
          <w:tcPr>
            <w:tcW w:w="274" w:type="pct"/>
            <w:gridSpan w:val="2"/>
            <w:vAlign w:val="center"/>
            <w:hideMark/>
          </w:tcPr>
          <w:p w14:paraId="1159CE88" w14:textId="77777777" w:rsidR="00BD7D30" w:rsidRPr="00CA05AA" w:rsidRDefault="00BD7D30" w:rsidP="001C7BAD">
            <w:pPr>
              <w:jc w:val="center"/>
              <w:rPr>
                <w:sz w:val="12"/>
                <w:szCs w:val="12"/>
              </w:rPr>
            </w:pPr>
            <w:r w:rsidRPr="00CA05AA">
              <w:rPr>
                <w:sz w:val="12"/>
                <w:szCs w:val="12"/>
              </w:rPr>
              <w:t>ВЛ</w:t>
            </w:r>
          </w:p>
        </w:tc>
        <w:tc>
          <w:tcPr>
            <w:tcW w:w="274" w:type="pct"/>
            <w:gridSpan w:val="2"/>
            <w:vAlign w:val="center"/>
            <w:hideMark/>
          </w:tcPr>
          <w:p w14:paraId="3D54F3A6" w14:textId="77777777" w:rsidR="00BD7D30" w:rsidRPr="00CA05AA" w:rsidRDefault="00BD7D30" w:rsidP="001C7BAD">
            <w:pPr>
              <w:jc w:val="center"/>
              <w:rPr>
                <w:sz w:val="12"/>
                <w:szCs w:val="12"/>
              </w:rPr>
            </w:pPr>
            <w:r w:rsidRPr="00CA05AA">
              <w:rPr>
                <w:sz w:val="12"/>
                <w:szCs w:val="12"/>
              </w:rPr>
              <w:t>КЛ</w:t>
            </w:r>
          </w:p>
        </w:tc>
        <w:tc>
          <w:tcPr>
            <w:tcW w:w="109" w:type="pct"/>
            <w:vMerge w:val="restart"/>
            <w:textDirection w:val="btLr"/>
            <w:vAlign w:val="center"/>
            <w:hideMark/>
          </w:tcPr>
          <w:p w14:paraId="7F1402A4" w14:textId="77777777" w:rsidR="00BD7D30" w:rsidRPr="00CA05AA" w:rsidRDefault="00BD7D30" w:rsidP="001C7BAD">
            <w:pPr>
              <w:jc w:val="center"/>
              <w:rPr>
                <w:sz w:val="12"/>
                <w:szCs w:val="12"/>
              </w:rPr>
            </w:pPr>
            <w:r w:rsidRPr="00CA05AA">
              <w:rPr>
                <w:sz w:val="12"/>
                <w:szCs w:val="12"/>
              </w:rPr>
              <w:t>пункты секционирования, шт.</w:t>
            </w:r>
          </w:p>
        </w:tc>
        <w:tc>
          <w:tcPr>
            <w:tcW w:w="116" w:type="pct"/>
            <w:vMerge w:val="restart"/>
            <w:textDirection w:val="btLr"/>
            <w:vAlign w:val="center"/>
            <w:hideMark/>
          </w:tcPr>
          <w:p w14:paraId="3DB63787" w14:textId="77777777" w:rsidR="00BD7D30" w:rsidRPr="00CA05AA" w:rsidRDefault="00BD7D30" w:rsidP="001C7BAD">
            <w:pPr>
              <w:jc w:val="center"/>
              <w:rPr>
                <w:sz w:val="12"/>
                <w:szCs w:val="12"/>
              </w:rPr>
            </w:pPr>
            <w:r w:rsidRPr="00CA05AA">
              <w:rPr>
                <w:sz w:val="12"/>
                <w:szCs w:val="12"/>
              </w:rPr>
              <w:t xml:space="preserve">ТП, </w:t>
            </w:r>
            <w:proofErr w:type="spellStart"/>
            <w:r w:rsidRPr="00CA05AA">
              <w:rPr>
                <w:sz w:val="12"/>
                <w:szCs w:val="12"/>
              </w:rPr>
              <w:t>кВА</w:t>
            </w:r>
            <w:proofErr w:type="spellEnd"/>
          </w:p>
        </w:tc>
        <w:tc>
          <w:tcPr>
            <w:tcW w:w="109" w:type="pct"/>
            <w:vMerge w:val="restart"/>
            <w:textDirection w:val="btLr"/>
            <w:vAlign w:val="center"/>
            <w:hideMark/>
          </w:tcPr>
          <w:p w14:paraId="127D09E4" w14:textId="77777777" w:rsidR="00BD7D30" w:rsidRPr="00CA05AA" w:rsidRDefault="00BD7D30" w:rsidP="001C7BAD">
            <w:pPr>
              <w:jc w:val="center"/>
              <w:rPr>
                <w:sz w:val="12"/>
                <w:szCs w:val="12"/>
              </w:rPr>
            </w:pPr>
            <w:r w:rsidRPr="00CA05AA">
              <w:rPr>
                <w:sz w:val="12"/>
                <w:szCs w:val="12"/>
              </w:rPr>
              <w:t xml:space="preserve">РТП, </w:t>
            </w:r>
            <w:proofErr w:type="spellStart"/>
            <w:r w:rsidRPr="00CA05AA">
              <w:rPr>
                <w:sz w:val="12"/>
                <w:szCs w:val="12"/>
              </w:rPr>
              <w:t>кВА</w:t>
            </w:r>
            <w:proofErr w:type="spellEnd"/>
          </w:p>
        </w:tc>
        <w:tc>
          <w:tcPr>
            <w:tcW w:w="109" w:type="pct"/>
            <w:vMerge w:val="restart"/>
            <w:textDirection w:val="btLr"/>
            <w:vAlign w:val="center"/>
            <w:hideMark/>
          </w:tcPr>
          <w:p w14:paraId="61F12D1E" w14:textId="77777777" w:rsidR="00BD7D30" w:rsidRPr="00CA05AA" w:rsidRDefault="00BD7D30" w:rsidP="001C7BAD">
            <w:pPr>
              <w:jc w:val="center"/>
              <w:rPr>
                <w:sz w:val="12"/>
                <w:szCs w:val="12"/>
              </w:rPr>
            </w:pPr>
            <w:r w:rsidRPr="00CA05AA">
              <w:rPr>
                <w:sz w:val="12"/>
                <w:szCs w:val="12"/>
              </w:rPr>
              <w:t xml:space="preserve">ПС, </w:t>
            </w:r>
            <w:proofErr w:type="spellStart"/>
            <w:r w:rsidRPr="00CA05AA">
              <w:rPr>
                <w:sz w:val="12"/>
                <w:szCs w:val="12"/>
              </w:rPr>
              <w:t>кВА</w:t>
            </w:r>
            <w:proofErr w:type="spellEnd"/>
          </w:p>
        </w:tc>
        <w:tc>
          <w:tcPr>
            <w:tcW w:w="109" w:type="pct"/>
            <w:vMerge w:val="restart"/>
            <w:textDirection w:val="btLr"/>
            <w:vAlign w:val="center"/>
            <w:hideMark/>
          </w:tcPr>
          <w:p w14:paraId="7C5CC810" w14:textId="77777777" w:rsidR="00BD7D30" w:rsidRPr="00CA05AA" w:rsidRDefault="00BD7D30" w:rsidP="001C7BAD">
            <w:pPr>
              <w:jc w:val="center"/>
              <w:rPr>
                <w:sz w:val="12"/>
                <w:szCs w:val="12"/>
              </w:rPr>
            </w:pPr>
            <w:r w:rsidRPr="00CA05AA">
              <w:rPr>
                <w:sz w:val="12"/>
                <w:szCs w:val="12"/>
              </w:rPr>
              <w:t>Коммерческий учет, шт.</w:t>
            </w:r>
          </w:p>
        </w:tc>
        <w:tc>
          <w:tcPr>
            <w:tcW w:w="151" w:type="pct"/>
            <w:vMerge/>
            <w:vAlign w:val="center"/>
            <w:hideMark/>
          </w:tcPr>
          <w:p w14:paraId="0E740ACC" w14:textId="77777777" w:rsidR="00BD7D30" w:rsidRPr="00CA05AA" w:rsidRDefault="00BD7D30" w:rsidP="001C7BAD">
            <w:pPr>
              <w:rPr>
                <w:sz w:val="12"/>
                <w:szCs w:val="12"/>
              </w:rPr>
            </w:pPr>
          </w:p>
        </w:tc>
        <w:tc>
          <w:tcPr>
            <w:tcW w:w="151" w:type="pct"/>
            <w:vMerge/>
            <w:vAlign w:val="center"/>
            <w:hideMark/>
          </w:tcPr>
          <w:p w14:paraId="14CEE6B0" w14:textId="77777777" w:rsidR="00BD7D30" w:rsidRPr="00CA05AA" w:rsidRDefault="00BD7D30" w:rsidP="001C7BAD">
            <w:pPr>
              <w:rPr>
                <w:sz w:val="12"/>
                <w:szCs w:val="12"/>
              </w:rPr>
            </w:pPr>
          </w:p>
        </w:tc>
        <w:tc>
          <w:tcPr>
            <w:tcW w:w="151" w:type="pct"/>
            <w:vMerge/>
            <w:vAlign w:val="center"/>
            <w:hideMark/>
          </w:tcPr>
          <w:p w14:paraId="6074B8B7" w14:textId="77777777" w:rsidR="00BD7D30" w:rsidRPr="00CA05AA" w:rsidRDefault="00BD7D30" w:rsidP="001C7BAD">
            <w:pPr>
              <w:rPr>
                <w:sz w:val="12"/>
                <w:szCs w:val="12"/>
              </w:rPr>
            </w:pPr>
          </w:p>
        </w:tc>
        <w:tc>
          <w:tcPr>
            <w:tcW w:w="109" w:type="pct"/>
            <w:vMerge/>
            <w:vAlign w:val="center"/>
            <w:hideMark/>
          </w:tcPr>
          <w:p w14:paraId="78DF28F5" w14:textId="77777777" w:rsidR="00BD7D30" w:rsidRPr="00CA05AA" w:rsidRDefault="00BD7D30" w:rsidP="001C7BAD">
            <w:pPr>
              <w:rPr>
                <w:sz w:val="12"/>
                <w:szCs w:val="12"/>
              </w:rPr>
            </w:pPr>
          </w:p>
        </w:tc>
        <w:tc>
          <w:tcPr>
            <w:tcW w:w="192" w:type="pct"/>
            <w:vMerge/>
            <w:vAlign w:val="center"/>
            <w:hideMark/>
          </w:tcPr>
          <w:p w14:paraId="24332F19" w14:textId="77777777" w:rsidR="00BD7D30" w:rsidRPr="00CA05AA" w:rsidRDefault="00BD7D30" w:rsidP="001C7BAD">
            <w:pPr>
              <w:rPr>
                <w:sz w:val="12"/>
                <w:szCs w:val="12"/>
              </w:rPr>
            </w:pPr>
          </w:p>
        </w:tc>
        <w:tc>
          <w:tcPr>
            <w:tcW w:w="315" w:type="pct"/>
            <w:gridSpan w:val="2"/>
            <w:vAlign w:val="center"/>
            <w:hideMark/>
          </w:tcPr>
          <w:p w14:paraId="5AA2A1BB" w14:textId="77777777" w:rsidR="00BD7D30" w:rsidRPr="00CA05AA" w:rsidRDefault="00BD7D30" w:rsidP="001C7BAD">
            <w:pPr>
              <w:jc w:val="center"/>
              <w:rPr>
                <w:sz w:val="12"/>
                <w:szCs w:val="12"/>
              </w:rPr>
            </w:pPr>
            <w:r w:rsidRPr="00CA05AA">
              <w:rPr>
                <w:sz w:val="12"/>
                <w:szCs w:val="12"/>
              </w:rPr>
              <w:t>Оборотно-сальдовой ведомости по счету 01</w:t>
            </w:r>
          </w:p>
        </w:tc>
        <w:tc>
          <w:tcPr>
            <w:tcW w:w="151" w:type="pct"/>
            <w:vMerge/>
            <w:vAlign w:val="center"/>
            <w:hideMark/>
          </w:tcPr>
          <w:p w14:paraId="2C235FFF" w14:textId="77777777" w:rsidR="00BD7D30" w:rsidRPr="00CA05AA" w:rsidRDefault="00BD7D30" w:rsidP="001C7BAD">
            <w:pPr>
              <w:rPr>
                <w:sz w:val="12"/>
                <w:szCs w:val="12"/>
              </w:rPr>
            </w:pPr>
          </w:p>
        </w:tc>
        <w:tc>
          <w:tcPr>
            <w:tcW w:w="151" w:type="pct"/>
            <w:vMerge/>
            <w:vAlign w:val="center"/>
            <w:hideMark/>
          </w:tcPr>
          <w:p w14:paraId="6426840A" w14:textId="77777777" w:rsidR="00BD7D30" w:rsidRPr="00CA05AA" w:rsidRDefault="00BD7D30" w:rsidP="001C7BAD">
            <w:pPr>
              <w:rPr>
                <w:sz w:val="12"/>
                <w:szCs w:val="12"/>
              </w:rPr>
            </w:pPr>
          </w:p>
        </w:tc>
        <w:tc>
          <w:tcPr>
            <w:tcW w:w="109" w:type="pct"/>
            <w:vMerge/>
            <w:vAlign w:val="center"/>
            <w:hideMark/>
          </w:tcPr>
          <w:p w14:paraId="34A45BA2" w14:textId="77777777" w:rsidR="00BD7D30" w:rsidRPr="00CA05AA" w:rsidRDefault="00BD7D30" w:rsidP="001C7BAD">
            <w:pPr>
              <w:rPr>
                <w:sz w:val="12"/>
                <w:szCs w:val="12"/>
              </w:rPr>
            </w:pPr>
          </w:p>
        </w:tc>
        <w:tc>
          <w:tcPr>
            <w:tcW w:w="296" w:type="pct"/>
            <w:vMerge w:val="restart"/>
            <w:textDirection w:val="btLr"/>
            <w:vAlign w:val="center"/>
            <w:hideMark/>
          </w:tcPr>
          <w:p w14:paraId="205C3430" w14:textId="77777777" w:rsidR="00BD7D30" w:rsidRPr="00CA05AA" w:rsidRDefault="00BD7D30" w:rsidP="001C7BAD">
            <w:pPr>
              <w:jc w:val="center"/>
              <w:rPr>
                <w:sz w:val="12"/>
                <w:szCs w:val="12"/>
              </w:rPr>
            </w:pPr>
            <w:r w:rsidRPr="00CA05AA">
              <w:rPr>
                <w:sz w:val="12"/>
                <w:szCs w:val="12"/>
              </w:rPr>
              <w:t>Заявка на технологическое присоединение</w:t>
            </w:r>
          </w:p>
        </w:tc>
      </w:tr>
      <w:tr w:rsidR="00BD7D30" w:rsidRPr="00CA05AA" w14:paraId="4FBDF2E3" w14:textId="77777777" w:rsidTr="001C7BAD">
        <w:trPr>
          <w:trHeight w:val="20"/>
        </w:trPr>
        <w:tc>
          <w:tcPr>
            <w:tcW w:w="116" w:type="pct"/>
            <w:vMerge/>
            <w:vAlign w:val="center"/>
            <w:hideMark/>
          </w:tcPr>
          <w:p w14:paraId="2FFB7D4A" w14:textId="77777777" w:rsidR="00BD7D30" w:rsidRPr="00CA05AA" w:rsidRDefault="00BD7D30" w:rsidP="001C7BAD">
            <w:pPr>
              <w:rPr>
                <w:sz w:val="12"/>
                <w:szCs w:val="12"/>
              </w:rPr>
            </w:pPr>
          </w:p>
        </w:tc>
        <w:tc>
          <w:tcPr>
            <w:tcW w:w="109" w:type="pct"/>
            <w:vMerge/>
            <w:vAlign w:val="center"/>
            <w:hideMark/>
          </w:tcPr>
          <w:p w14:paraId="5E023E39" w14:textId="77777777" w:rsidR="00BD7D30" w:rsidRPr="00CA05AA" w:rsidRDefault="00BD7D30" w:rsidP="001C7BAD">
            <w:pPr>
              <w:rPr>
                <w:sz w:val="12"/>
                <w:szCs w:val="12"/>
              </w:rPr>
            </w:pPr>
          </w:p>
        </w:tc>
        <w:tc>
          <w:tcPr>
            <w:tcW w:w="262" w:type="pct"/>
            <w:vMerge/>
            <w:vAlign w:val="center"/>
            <w:hideMark/>
          </w:tcPr>
          <w:p w14:paraId="1719EF58" w14:textId="77777777" w:rsidR="00BD7D30" w:rsidRPr="00CA05AA" w:rsidRDefault="00BD7D30" w:rsidP="001C7BAD">
            <w:pPr>
              <w:rPr>
                <w:sz w:val="12"/>
                <w:szCs w:val="12"/>
              </w:rPr>
            </w:pPr>
          </w:p>
        </w:tc>
        <w:tc>
          <w:tcPr>
            <w:tcW w:w="371" w:type="pct"/>
            <w:vMerge/>
            <w:vAlign w:val="center"/>
            <w:hideMark/>
          </w:tcPr>
          <w:p w14:paraId="58FFC641" w14:textId="77777777" w:rsidR="00BD7D30" w:rsidRPr="00CA05AA" w:rsidRDefault="00BD7D30" w:rsidP="001C7BAD">
            <w:pPr>
              <w:rPr>
                <w:sz w:val="12"/>
                <w:szCs w:val="12"/>
              </w:rPr>
            </w:pPr>
          </w:p>
        </w:tc>
        <w:tc>
          <w:tcPr>
            <w:tcW w:w="158" w:type="pct"/>
            <w:vMerge/>
            <w:vAlign w:val="center"/>
            <w:hideMark/>
          </w:tcPr>
          <w:p w14:paraId="676589CC" w14:textId="77777777" w:rsidR="00BD7D30" w:rsidRPr="00CA05AA" w:rsidRDefault="00BD7D30" w:rsidP="001C7BAD">
            <w:pPr>
              <w:rPr>
                <w:sz w:val="12"/>
                <w:szCs w:val="12"/>
              </w:rPr>
            </w:pPr>
          </w:p>
        </w:tc>
        <w:tc>
          <w:tcPr>
            <w:tcW w:w="371" w:type="pct"/>
            <w:vMerge/>
            <w:vAlign w:val="center"/>
            <w:hideMark/>
          </w:tcPr>
          <w:p w14:paraId="3D643D50" w14:textId="77777777" w:rsidR="00BD7D30" w:rsidRPr="00CA05AA" w:rsidRDefault="00BD7D30" w:rsidP="001C7BAD">
            <w:pPr>
              <w:rPr>
                <w:sz w:val="12"/>
                <w:szCs w:val="12"/>
              </w:rPr>
            </w:pPr>
          </w:p>
        </w:tc>
        <w:tc>
          <w:tcPr>
            <w:tcW w:w="345" w:type="pct"/>
            <w:textDirection w:val="btLr"/>
            <w:vAlign w:val="center"/>
            <w:hideMark/>
          </w:tcPr>
          <w:p w14:paraId="4990F69C" w14:textId="77777777" w:rsidR="00BD7D30" w:rsidRPr="00CA05AA" w:rsidRDefault="00BD7D30" w:rsidP="001C7BAD">
            <w:pPr>
              <w:jc w:val="center"/>
              <w:rPr>
                <w:sz w:val="12"/>
                <w:szCs w:val="12"/>
              </w:rPr>
            </w:pPr>
            <w:r w:rsidRPr="00CA05AA">
              <w:rPr>
                <w:sz w:val="12"/>
                <w:szCs w:val="12"/>
              </w:rPr>
              <w:t> </w:t>
            </w:r>
          </w:p>
        </w:tc>
        <w:tc>
          <w:tcPr>
            <w:tcW w:w="202" w:type="pct"/>
            <w:vMerge/>
            <w:vAlign w:val="center"/>
            <w:hideMark/>
          </w:tcPr>
          <w:p w14:paraId="5951A2A0" w14:textId="77777777" w:rsidR="00BD7D30" w:rsidRPr="00CA05AA" w:rsidRDefault="00BD7D30" w:rsidP="001C7BAD">
            <w:pPr>
              <w:rPr>
                <w:sz w:val="12"/>
                <w:szCs w:val="12"/>
              </w:rPr>
            </w:pPr>
          </w:p>
        </w:tc>
        <w:tc>
          <w:tcPr>
            <w:tcW w:w="193" w:type="pct"/>
            <w:vMerge/>
            <w:vAlign w:val="center"/>
            <w:hideMark/>
          </w:tcPr>
          <w:p w14:paraId="2BD8B9CE" w14:textId="77777777" w:rsidR="00BD7D30" w:rsidRPr="00CA05AA" w:rsidRDefault="00BD7D30" w:rsidP="001C7BAD">
            <w:pPr>
              <w:rPr>
                <w:sz w:val="12"/>
                <w:szCs w:val="12"/>
              </w:rPr>
            </w:pPr>
          </w:p>
        </w:tc>
        <w:tc>
          <w:tcPr>
            <w:tcW w:w="137" w:type="pct"/>
            <w:textDirection w:val="btLr"/>
            <w:vAlign w:val="center"/>
            <w:hideMark/>
          </w:tcPr>
          <w:p w14:paraId="345CD9F8"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37" w:type="pct"/>
            <w:textDirection w:val="btLr"/>
            <w:vAlign w:val="center"/>
            <w:hideMark/>
          </w:tcPr>
          <w:p w14:paraId="6922D988" w14:textId="77777777" w:rsidR="00BD7D30" w:rsidRPr="00CA05AA" w:rsidRDefault="00BD7D30" w:rsidP="001C7BAD">
            <w:pPr>
              <w:jc w:val="center"/>
              <w:rPr>
                <w:sz w:val="12"/>
                <w:szCs w:val="12"/>
              </w:rPr>
            </w:pPr>
            <w:r w:rsidRPr="00CA05AA">
              <w:rPr>
                <w:sz w:val="12"/>
                <w:szCs w:val="12"/>
              </w:rPr>
              <w:t xml:space="preserve">6(10) </w:t>
            </w:r>
            <w:proofErr w:type="spellStart"/>
            <w:r w:rsidRPr="00CA05AA">
              <w:rPr>
                <w:sz w:val="12"/>
                <w:szCs w:val="12"/>
              </w:rPr>
              <w:t>кВ</w:t>
            </w:r>
            <w:proofErr w:type="spellEnd"/>
          </w:p>
        </w:tc>
        <w:tc>
          <w:tcPr>
            <w:tcW w:w="137" w:type="pct"/>
            <w:textDirection w:val="btLr"/>
            <w:vAlign w:val="center"/>
            <w:hideMark/>
          </w:tcPr>
          <w:p w14:paraId="79001975"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37" w:type="pct"/>
            <w:textDirection w:val="btLr"/>
            <w:vAlign w:val="center"/>
            <w:hideMark/>
          </w:tcPr>
          <w:p w14:paraId="13DDA2A8" w14:textId="77777777" w:rsidR="00BD7D30" w:rsidRPr="00CA05AA" w:rsidRDefault="00BD7D30" w:rsidP="001C7BAD">
            <w:pPr>
              <w:jc w:val="center"/>
              <w:rPr>
                <w:sz w:val="12"/>
                <w:szCs w:val="12"/>
              </w:rPr>
            </w:pPr>
            <w:r w:rsidRPr="00CA05AA">
              <w:rPr>
                <w:sz w:val="12"/>
                <w:szCs w:val="12"/>
              </w:rPr>
              <w:t xml:space="preserve">6(10) </w:t>
            </w:r>
            <w:proofErr w:type="spellStart"/>
            <w:r w:rsidRPr="00CA05AA">
              <w:rPr>
                <w:sz w:val="12"/>
                <w:szCs w:val="12"/>
              </w:rPr>
              <w:t>кВ</w:t>
            </w:r>
            <w:proofErr w:type="spellEnd"/>
          </w:p>
        </w:tc>
        <w:tc>
          <w:tcPr>
            <w:tcW w:w="109" w:type="pct"/>
            <w:vMerge/>
            <w:vAlign w:val="center"/>
            <w:hideMark/>
          </w:tcPr>
          <w:p w14:paraId="38B5B1F7" w14:textId="77777777" w:rsidR="00BD7D30" w:rsidRPr="00CA05AA" w:rsidRDefault="00BD7D30" w:rsidP="001C7BAD">
            <w:pPr>
              <w:rPr>
                <w:sz w:val="12"/>
                <w:szCs w:val="12"/>
              </w:rPr>
            </w:pPr>
          </w:p>
        </w:tc>
        <w:tc>
          <w:tcPr>
            <w:tcW w:w="116" w:type="pct"/>
            <w:vMerge/>
            <w:vAlign w:val="center"/>
            <w:hideMark/>
          </w:tcPr>
          <w:p w14:paraId="2D792DA5" w14:textId="77777777" w:rsidR="00BD7D30" w:rsidRPr="00CA05AA" w:rsidRDefault="00BD7D30" w:rsidP="001C7BAD">
            <w:pPr>
              <w:rPr>
                <w:sz w:val="12"/>
                <w:szCs w:val="12"/>
              </w:rPr>
            </w:pPr>
          </w:p>
        </w:tc>
        <w:tc>
          <w:tcPr>
            <w:tcW w:w="109" w:type="pct"/>
            <w:vMerge/>
            <w:vAlign w:val="center"/>
            <w:hideMark/>
          </w:tcPr>
          <w:p w14:paraId="1CD8CF69" w14:textId="77777777" w:rsidR="00BD7D30" w:rsidRPr="00CA05AA" w:rsidRDefault="00BD7D30" w:rsidP="001C7BAD">
            <w:pPr>
              <w:rPr>
                <w:sz w:val="12"/>
                <w:szCs w:val="12"/>
              </w:rPr>
            </w:pPr>
          </w:p>
        </w:tc>
        <w:tc>
          <w:tcPr>
            <w:tcW w:w="109" w:type="pct"/>
            <w:vMerge/>
            <w:vAlign w:val="center"/>
            <w:hideMark/>
          </w:tcPr>
          <w:p w14:paraId="4499B906" w14:textId="77777777" w:rsidR="00BD7D30" w:rsidRPr="00CA05AA" w:rsidRDefault="00BD7D30" w:rsidP="001C7BAD">
            <w:pPr>
              <w:rPr>
                <w:sz w:val="12"/>
                <w:szCs w:val="12"/>
              </w:rPr>
            </w:pPr>
          </w:p>
        </w:tc>
        <w:tc>
          <w:tcPr>
            <w:tcW w:w="109" w:type="pct"/>
            <w:vMerge/>
            <w:vAlign w:val="center"/>
            <w:hideMark/>
          </w:tcPr>
          <w:p w14:paraId="585BF8C4" w14:textId="77777777" w:rsidR="00BD7D30" w:rsidRPr="00CA05AA" w:rsidRDefault="00BD7D30" w:rsidP="001C7BAD">
            <w:pPr>
              <w:rPr>
                <w:sz w:val="12"/>
                <w:szCs w:val="12"/>
              </w:rPr>
            </w:pPr>
          </w:p>
        </w:tc>
        <w:tc>
          <w:tcPr>
            <w:tcW w:w="151" w:type="pct"/>
            <w:vMerge/>
            <w:vAlign w:val="center"/>
            <w:hideMark/>
          </w:tcPr>
          <w:p w14:paraId="5B634C05" w14:textId="77777777" w:rsidR="00BD7D30" w:rsidRPr="00CA05AA" w:rsidRDefault="00BD7D30" w:rsidP="001C7BAD">
            <w:pPr>
              <w:rPr>
                <w:sz w:val="12"/>
                <w:szCs w:val="12"/>
              </w:rPr>
            </w:pPr>
          </w:p>
        </w:tc>
        <w:tc>
          <w:tcPr>
            <w:tcW w:w="151" w:type="pct"/>
            <w:vMerge/>
            <w:vAlign w:val="center"/>
            <w:hideMark/>
          </w:tcPr>
          <w:p w14:paraId="0B684D56" w14:textId="77777777" w:rsidR="00BD7D30" w:rsidRPr="00CA05AA" w:rsidRDefault="00BD7D30" w:rsidP="001C7BAD">
            <w:pPr>
              <w:rPr>
                <w:sz w:val="12"/>
                <w:szCs w:val="12"/>
              </w:rPr>
            </w:pPr>
          </w:p>
        </w:tc>
        <w:tc>
          <w:tcPr>
            <w:tcW w:w="151" w:type="pct"/>
            <w:vMerge/>
            <w:vAlign w:val="center"/>
            <w:hideMark/>
          </w:tcPr>
          <w:p w14:paraId="3B6B96D6" w14:textId="77777777" w:rsidR="00BD7D30" w:rsidRPr="00CA05AA" w:rsidRDefault="00BD7D30" w:rsidP="001C7BAD">
            <w:pPr>
              <w:rPr>
                <w:sz w:val="12"/>
                <w:szCs w:val="12"/>
              </w:rPr>
            </w:pPr>
          </w:p>
        </w:tc>
        <w:tc>
          <w:tcPr>
            <w:tcW w:w="109" w:type="pct"/>
            <w:vMerge/>
            <w:vAlign w:val="center"/>
            <w:hideMark/>
          </w:tcPr>
          <w:p w14:paraId="29866B3B" w14:textId="77777777" w:rsidR="00BD7D30" w:rsidRPr="00CA05AA" w:rsidRDefault="00BD7D30" w:rsidP="001C7BAD">
            <w:pPr>
              <w:rPr>
                <w:sz w:val="12"/>
                <w:szCs w:val="12"/>
              </w:rPr>
            </w:pPr>
          </w:p>
        </w:tc>
        <w:tc>
          <w:tcPr>
            <w:tcW w:w="192" w:type="pct"/>
            <w:vMerge/>
            <w:vAlign w:val="center"/>
            <w:hideMark/>
          </w:tcPr>
          <w:p w14:paraId="24CC87F5" w14:textId="77777777" w:rsidR="00BD7D30" w:rsidRPr="00CA05AA" w:rsidRDefault="00BD7D30" w:rsidP="001C7BAD">
            <w:pPr>
              <w:rPr>
                <w:sz w:val="12"/>
                <w:szCs w:val="12"/>
              </w:rPr>
            </w:pPr>
          </w:p>
        </w:tc>
        <w:tc>
          <w:tcPr>
            <w:tcW w:w="144" w:type="pct"/>
            <w:textDirection w:val="btLr"/>
            <w:vAlign w:val="center"/>
            <w:hideMark/>
          </w:tcPr>
          <w:p w14:paraId="55888D75" w14:textId="77777777" w:rsidR="00BD7D30" w:rsidRPr="00CA05AA" w:rsidRDefault="00BD7D30" w:rsidP="001C7BAD">
            <w:pPr>
              <w:jc w:val="center"/>
              <w:rPr>
                <w:sz w:val="12"/>
                <w:szCs w:val="12"/>
              </w:rPr>
            </w:pPr>
            <w:r w:rsidRPr="00CA05AA">
              <w:rPr>
                <w:sz w:val="12"/>
                <w:szCs w:val="12"/>
              </w:rPr>
              <w:t>№ позиции</w:t>
            </w:r>
          </w:p>
        </w:tc>
        <w:tc>
          <w:tcPr>
            <w:tcW w:w="170" w:type="pct"/>
            <w:textDirection w:val="btLr"/>
            <w:vAlign w:val="center"/>
            <w:hideMark/>
          </w:tcPr>
          <w:p w14:paraId="72A797F8" w14:textId="77777777" w:rsidR="00BD7D30" w:rsidRPr="00CA05AA" w:rsidRDefault="00BD7D30" w:rsidP="001C7BAD">
            <w:pPr>
              <w:jc w:val="center"/>
              <w:rPr>
                <w:sz w:val="12"/>
                <w:szCs w:val="12"/>
              </w:rPr>
            </w:pPr>
            <w:r w:rsidRPr="00CA05AA">
              <w:rPr>
                <w:sz w:val="12"/>
                <w:szCs w:val="12"/>
              </w:rPr>
              <w:t>выполнение, тыс. руб.</w:t>
            </w:r>
          </w:p>
        </w:tc>
        <w:tc>
          <w:tcPr>
            <w:tcW w:w="151" w:type="pct"/>
            <w:vMerge/>
            <w:vAlign w:val="center"/>
            <w:hideMark/>
          </w:tcPr>
          <w:p w14:paraId="227DF676" w14:textId="77777777" w:rsidR="00BD7D30" w:rsidRPr="00CA05AA" w:rsidRDefault="00BD7D30" w:rsidP="001C7BAD">
            <w:pPr>
              <w:rPr>
                <w:sz w:val="12"/>
                <w:szCs w:val="12"/>
              </w:rPr>
            </w:pPr>
          </w:p>
        </w:tc>
        <w:tc>
          <w:tcPr>
            <w:tcW w:w="151" w:type="pct"/>
            <w:vMerge/>
            <w:vAlign w:val="center"/>
            <w:hideMark/>
          </w:tcPr>
          <w:p w14:paraId="5564DFF6" w14:textId="77777777" w:rsidR="00BD7D30" w:rsidRPr="00CA05AA" w:rsidRDefault="00BD7D30" w:rsidP="001C7BAD">
            <w:pPr>
              <w:rPr>
                <w:sz w:val="12"/>
                <w:szCs w:val="12"/>
              </w:rPr>
            </w:pPr>
          </w:p>
        </w:tc>
        <w:tc>
          <w:tcPr>
            <w:tcW w:w="109" w:type="pct"/>
            <w:vMerge/>
            <w:vAlign w:val="center"/>
            <w:hideMark/>
          </w:tcPr>
          <w:p w14:paraId="19F0CB11" w14:textId="77777777" w:rsidR="00BD7D30" w:rsidRPr="00CA05AA" w:rsidRDefault="00BD7D30" w:rsidP="001C7BAD">
            <w:pPr>
              <w:rPr>
                <w:sz w:val="12"/>
                <w:szCs w:val="12"/>
              </w:rPr>
            </w:pPr>
          </w:p>
        </w:tc>
        <w:tc>
          <w:tcPr>
            <w:tcW w:w="296" w:type="pct"/>
            <w:vMerge/>
            <w:vAlign w:val="center"/>
            <w:hideMark/>
          </w:tcPr>
          <w:p w14:paraId="45AB17D4" w14:textId="77777777" w:rsidR="00BD7D30" w:rsidRPr="00CA05AA" w:rsidRDefault="00BD7D30" w:rsidP="001C7BAD">
            <w:pPr>
              <w:rPr>
                <w:sz w:val="12"/>
                <w:szCs w:val="12"/>
              </w:rPr>
            </w:pPr>
          </w:p>
        </w:tc>
      </w:tr>
      <w:tr w:rsidR="00BD7D30" w:rsidRPr="00CA05AA" w14:paraId="5E2A63D3" w14:textId="77777777" w:rsidTr="001C7BAD">
        <w:trPr>
          <w:trHeight w:val="20"/>
        </w:trPr>
        <w:tc>
          <w:tcPr>
            <w:tcW w:w="116" w:type="pct"/>
            <w:vAlign w:val="center"/>
            <w:hideMark/>
          </w:tcPr>
          <w:p w14:paraId="451BC442" w14:textId="77777777" w:rsidR="00BD7D30" w:rsidRPr="00CA05AA" w:rsidRDefault="00BD7D30" w:rsidP="001C7BAD">
            <w:pPr>
              <w:rPr>
                <w:sz w:val="12"/>
                <w:szCs w:val="12"/>
              </w:rPr>
            </w:pPr>
            <w:r w:rsidRPr="00CA05AA">
              <w:rPr>
                <w:sz w:val="12"/>
                <w:szCs w:val="12"/>
              </w:rPr>
              <w:t> </w:t>
            </w:r>
          </w:p>
        </w:tc>
        <w:tc>
          <w:tcPr>
            <w:tcW w:w="109" w:type="pct"/>
            <w:vAlign w:val="center"/>
            <w:hideMark/>
          </w:tcPr>
          <w:p w14:paraId="5544F0FE" w14:textId="77777777" w:rsidR="00BD7D30" w:rsidRPr="00CA05AA" w:rsidRDefault="00BD7D30" w:rsidP="001C7BAD">
            <w:pPr>
              <w:rPr>
                <w:sz w:val="12"/>
                <w:szCs w:val="12"/>
              </w:rPr>
            </w:pPr>
            <w:r w:rsidRPr="00CA05AA">
              <w:rPr>
                <w:sz w:val="12"/>
                <w:szCs w:val="12"/>
              </w:rPr>
              <w:t> </w:t>
            </w:r>
          </w:p>
        </w:tc>
        <w:tc>
          <w:tcPr>
            <w:tcW w:w="262" w:type="pct"/>
            <w:vAlign w:val="center"/>
            <w:hideMark/>
          </w:tcPr>
          <w:p w14:paraId="50DE1205" w14:textId="77777777" w:rsidR="00BD7D30" w:rsidRPr="00CA05AA" w:rsidRDefault="00BD7D30" w:rsidP="001C7BAD">
            <w:pPr>
              <w:rPr>
                <w:sz w:val="12"/>
                <w:szCs w:val="12"/>
              </w:rPr>
            </w:pPr>
            <w:r w:rsidRPr="00CA05AA">
              <w:rPr>
                <w:sz w:val="12"/>
                <w:szCs w:val="12"/>
              </w:rPr>
              <w:t> </w:t>
            </w:r>
          </w:p>
        </w:tc>
        <w:tc>
          <w:tcPr>
            <w:tcW w:w="371" w:type="pct"/>
            <w:vAlign w:val="center"/>
            <w:hideMark/>
          </w:tcPr>
          <w:p w14:paraId="72662A2C" w14:textId="77777777" w:rsidR="00BD7D30" w:rsidRPr="00CA05AA" w:rsidRDefault="00BD7D30" w:rsidP="001C7BAD">
            <w:pPr>
              <w:rPr>
                <w:sz w:val="12"/>
                <w:szCs w:val="12"/>
              </w:rPr>
            </w:pPr>
            <w:r w:rsidRPr="00CA05AA">
              <w:rPr>
                <w:sz w:val="12"/>
                <w:szCs w:val="12"/>
              </w:rPr>
              <w:t> </w:t>
            </w:r>
          </w:p>
        </w:tc>
        <w:tc>
          <w:tcPr>
            <w:tcW w:w="158" w:type="pct"/>
            <w:vAlign w:val="center"/>
            <w:hideMark/>
          </w:tcPr>
          <w:p w14:paraId="546CCA73" w14:textId="77777777" w:rsidR="00BD7D30" w:rsidRPr="00CA05AA" w:rsidRDefault="00BD7D30" w:rsidP="001C7BAD">
            <w:pPr>
              <w:rPr>
                <w:sz w:val="12"/>
                <w:szCs w:val="12"/>
              </w:rPr>
            </w:pPr>
            <w:r w:rsidRPr="00CA05AA">
              <w:rPr>
                <w:sz w:val="12"/>
                <w:szCs w:val="12"/>
              </w:rPr>
              <w:t> </w:t>
            </w:r>
          </w:p>
        </w:tc>
        <w:tc>
          <w:tcPr>
            <w:tcW w:w="371" w:type="pct"/>
            <w:vAlign w:val="center"/>
            <w:hideMark/>
          </w:tcPr>
          <w:p w14:paraId="6C9F9057" w14:textId="77777777" w:rsidR="00BD7D30" w:rsidRPr="00CA05AA" w:rsidRDefault="00BD7D30" w:rsidP="001C7BAD">
            <w:pPr>
              <w:rPr>
                <w:sz w:val="12"/>
                <w:szCs w:val="12"/>
              </w:rPr>
            </w:pPr>
            <w:r w:rsidRPr="00CA05AA">
              <w:rPr>
                <w:sz w:val="12"/>
                <w:szCs w:val="12"/>
              </w:rPr>
              <w:t>ИТОГО:</w:t>
            </w:r>
          </w:p>
        </w:tc>
        <w:tc>
          <w:tcPr>
            <w:tcW w:w="345" w:type="pct"/>
            <w:vAlign w:val="center"/>
            <w:hideMark/>
          </w:tcPr>
          <w:p w14:paraId="40714F65" w14:textId="77777777" w:rsidR="00BD7D30" w:rsidRPr="00CA05AA" w:rsidRDefault="00BD7D30" w:rsidP="001C7BAD">
            <w:pPr>
              <w:rPr>
                <w:sz w:val="12"/>
                <w:szCs w:val="12"/>
              </w:rPr>
            </w:pPr>
            <w:r w:rsidRPr="00CA05AA">
              <w:rPr>
                <w:sz w:val="12"/>
                <w:szCs w:val="12"/>
              </w:rPr>
              <w:t> </w:t>
            </w:r>
          </w:p>
        </w:tc>
        <w:tc>
          <w:tcPr>
            <w:tcW w:w="202" w:type="pct"/>
            <w:vAlign w:val="center"/>
            <w:hideMark/>
          </w:tcPr>
          <w:p w14:paraId="55FF9DD9" w14:textId="77777777" w:rsidR="00BD7D30" w:rsidRPr="00CA05AA" w:rsidRDefault="00BD7D30" w:rsidP="001C7BAD">
            <w:pPr>
              <w:rPr>
                <w:sz w:val="12"/>
                <w:szCs w:val="12"/>
              </w:rPr>
            </w:pPr>
            <w:r w:rsidRPr="00CA05AA">
              <w:rPr>
                <w:sz w:val="12"/>
                <w:szCs w:val="12"/>
              </w:rPr>
              <w:t> </w:t>
            </w:r>
          </w:p>
        </w:tc>
        <w:tc>
          <w:tcPr>
            <w:tcW w:w="193" w:type="pct"/>
            <w:vAlign w:val="center"/>
            <w:hideMark/>
          </w:tcPr>
          <w:p w14:paraId="4A576499" w14:textId="77777777" w:rsidR="00BD7D30" w:rsidRPr="00CA05AA" w:rsidRDefault="00BD7D30" w:rsidP="001C7BAD">
            <w:pPr>
              <w:jc w:val="center"/>
              <w:rPr>
                <w:sz w:val="12"/>
                <w:szCs w:val="12"/>
              </w:rPr>
            </w:pPr>
            <w:r w:rsidRPr="00CA05AA">
              <w:rPr>
                <w:sz w:val="12"/>
                <w:szCs w:val="12"/>
              </w:rPr>
              <w:t> </w:t>
            </w:r>
          </w:p>
        </w:tc>
        <w:tc>
          <w:tcPr>
            <w:tcW w:w="137" w:type="pct"/>
            <w:vAlign w:val="center"/>
            <w:hideMark/>
          </w:tcPr>
          <w:p w14:paraId="15BB2876" w14:textId="77777777" w:rsidR="00BD7D30" w:rsidRPr="00CA05AA" w:rsidRDefault="00BD7D30" w:rsidP="001C7BAD">
            <w:pPr>
              <w:jc w:val="center"/>
              <w:rPr>
                <w:sz w:val="12"/>
                <w:szCs w:val="12"/>
              </w:rPr>
            </w:pPr>
            <w:r w:rsidRPr="00CA05AA">
              <w:rPr>
                <w:sz w:val="12"/>
                <w:szCs w:val="12"/>
              </w:rPr>
              <w:t>2,32</w:t>
            </w:r>
          </w:p>
        </w:tc>
        <w:tc>
          <w:tcPr>
            <w:tcW w:w="137" w:type="pct"/>
            <w:vAlign w:val="center"/>
            <w:hideMark/>
          </w:tcPr>
          <w:p w14:paraId="480BF967" w14:textId="77777777" w:rsidR="00BD7D30" w:rsidRPr="00CA05AA" w:rsidRDefault="00BD7D30" w:rsidP="001C7BAD">
            <w:pPr>
              <w:jc w:val="center"/>
              <w:rPr>
                <w:sz w:val="12"/>
                <w:szCs w:val="12"/>
              </w:rPr>
            </w:pPr>
            <w:r w:rsidRPr="00CA05AA">
              <w:rPr>
                <w:sz w:val="12"/>
                <w:szCs w:val="12"/>
              </w:rPr>
              <w:t>0,25</w:t>
            </w:r>
          </w:p>
        </w:tc>
        <w:tc>
          <w:tcPr>
            <w:tcW w:w="137" w:type="pct"/>
            <w:vAlign w:val="center"/>
            <w:hideMark/>
          </w:tcPr>
          <w:p w14:paraId="0E6BC9A6" w14:textId="77777777" w:rsidR="00BD7D30" w:rsidRPr="00CA05AA" w:rsidRDefault="00BD7D30" w:rsidP="001C7BAD">
            <w:pPr>
              <w:jc w:val="center"/>
              <w:rPr>
                <w:sz w:val="12"/>
                <w:szCs w:val="12"/>
              </w:rPr>
            </w:pPr>
            <w:r w:rsidRPr="00CA05AA">
              <w:rPr>
                <w:sz w:val="12"/>
                <w:szCs w:val="12"/>
              </w:rPr>
              <w:t>1,26</w:t>
            </w:r>
          </w:p>
        </w:tc>
        <w:tc>
          <w:tcPr>
            <w:tcW w:w="137" w:type="pct"/>
            <w:vAlign w:val="center"/>
            <w:hideMark/>
          </w:tcPr>
          <w:p w14:paraId="5823A7FD" w14:textId="77777777" w:rsidR="00BD7D30" w:rsidRPr="00CA05AA" w:rsidRDefault="00BD7D30" w:rsidP="001C7BAD">
            <w:pPr>
              <w:jc w:val="center"/>
              <w:rPr>
                <w:sz w:val="12"/>
                <w:szCs w:val="12"/>
              </w:rPr>
            </w:pPr>
            <w:r w:rsidRPr="00CA05AA">
              <w:rPr>
                <w:sz w:val="12"/>
                <w:szCs w:val="12"/>
              </w:rPr>
              <w:t>0,01</w:t>
            </w:r>
          </w:p>
        </w:tc>
        <w:tc>
          <w:tcPr>
            <w:tcW w:w="109" w:type="pct"/>
            <w:vAlign w:val="center"/>
            <w:hideMark/>
          </w:tcPr>
          <w:p w14:paraId="6AF08813" w14:textId="77777777" w:rsidR="00BD7D30" w:rsidRPr="00CA05AA" w:rsidRDefault="00BD7D30" w:rsidP="001C7BAD">
            <w:pPr>
              <w:jc w:val="center"/>
              <w:rPr>
                <w:sz w:val="12"/>
                <w:szCs w:val="12"/>
              </w:rPr>
            </w:pPr>
            <w:r w:rsidRPr="00CA05AA">
              <w:rPr>
                <w:sz w:val="12"/>
                <w:szCs w:val="12"/>
              </w:rPr>
              <w:t>1</w:t>
            </w:r>
          </w:p>
        </w:tc>
        <w:tc>
          <w:tcPr>
            <w:tcW w:w="116" w:type="pct"/>
            <w:vAlign w:val="center"/>
            <w:hideMark/>
          </w:tcPr>
          <w:p w14:paraId="28A121B6" w14:textId="77777777" w:rsidR="00BD7D30" w:rsidRPr="00CA05AA" w:rsidRDefault="00BD7D30" w:rsidP="001C7BAD">
            <w:pPr>
              <w:jc w:val="center"/>
              <w:rPr>
                <w:sz w:val="12"/>
                <w:szCs w:val="12"/>
              </w:rPr>
            </w:pPr>
            <w:r w:rsidRPr="00CA05AA">
              <w:rPr>
                <w:sz w:val="12"/>
                <w:szCs w:val="12"/>
              </w:rPr>
              <w:t>1 065</w:t>
            </w:r>
          </w:p>
        </w:tc>
        <w:tc>
          <w:tcPr>
            <w:tcW w:w="109" w:type="pct"/>
            <w:vAlign w:val="center"/>
            <w:hideMark/>
          </w:tcPr>
          <w:p w14:paraId="489710AB" w14:textId="77777777" w:rsidR="00BD7D30" w:rsidRPr="00CA05AA" w:rsidRDefault="00BD7D30" w:rsidP="001C7BAD">
            <w:pPr>
              <w:jc w:val="center"/>
              <w:rPr>
                <w:sz w:val="12"/>
                <w:szCs w:val="12"/>
              </w:rPr>
            </w:pPr>
            <w:r w:rsidRPr="00CA05AA">
              <w:rPr>
                <w:sz w:val="12"/>
                <w:szCs w:val="12"/>
              </w:rPr>
              <w:t>0</w:t>
            </w:r>
          </w:p>
        </w:tc>
        <w:tc>
          <w:tcPr>
            <w:tcW w:w="109" w:type="pct"/>
            <w:vAlign w:val="center"/>
            <w:hideMark/>
          </w:tcPr>
          <w:p w14:paraId="666749E2" w14:textId="77777777" w:rsidR="00BD7D30" w:rsidRPr="00CA05AA" w:rsidRDefault="00BD7D30" w:rsidP="001C7BAD">
            <w:pPr>
              <w:jc w:val="center"/>
              <w:rPr>
                <w:sz w:val="12"/>
                <w:szCs w:val="12"/>
              </w:rPr>
            </w:pPr>
            <w:r w:rsidRPr="00CA05AA">
              <w:rPr>
                <w:sz w:val="12"/>
                <w:szCs w:val="12"/>
              </w:rPr>
              <w:t>0</w:t>
            </w:r>
          </w:p>
        </w:tc>
        <w:tc>
          <w:tcPr>
            <w:tcW w:w="109" w:type="pct"/>
            <w:vAlign w:val="center"/>
            <w:hideMark/>
          </w:tcPr>
          <w:p w14:paraId="238A542C" w14:textId="77777777" w:rsidR="00BD7D30" w:rsidRPr="00CA05AA" w:rsidRDefault="00BD7D30" w:rsidP="001C7BAD">
            <w:pPr>
              <w:jc w:val="center"/>
              <w:rPr>
                <w:sz w:val="12"/>
                <w:szCs w:val="12"/>
              </w:rPr>
            </w:pPr>
            <w:r w:rsidRPr="00CA05AA">
              <w:rPr>
                <w:sz w:val="12"/>
                <w:szCs w:val="12"/>
              </w:rPr>
              <w:t>0</w:t>
            </w:r>
          </w:p>
        </w:tc>
        <w:tc>
          <w:tcPr>
            <w:tcW w:w="151" w:type="pct"/>
            <w:vAlign w:val="center"/>
            <w:hideMark/>
          </w:tcPr>
          <w:p w14:paraId="0CCBD323" w14:textId="77777777" w:rsidR="00BD7D30" w:rsidRPr="00CA05AA" w:rsidRDefault="00BD7D30" w:rsidP="001C7BAD">
            <w:pPr>
              <w:jc w:val="center"/>
              <w:rPr>
                <w:sz w:val="12"/>
                <w:szCs w:val="12"/>
              </w:rPr>
            </w:pPr>
            <w:r w:rsidRPr="00CA05AA">
              <w:rPr>
                <w:sz w:val="12"/>
                <w:szCs w:val="12"/>
              </w:rPr>
              <w:t>6 005,63</w:t>
            </w:r>
          </w:p>
        </w:tc>
        <w:tc>
          <w:tcPr>
            <w:tcW w:w="151" w:type="pct"/>
            <w:vAlign w:val="center"/>
            <w:hideMark/>
          </w:tcPr>
          <w:p w14:paraId="026F8D35" w14:textId="77777777" w:rsidR="00BD7D30" w:rsidRPr="00CA05AA" w:rsidRDefault="00BD7D30" w:rsidP="001C7BAD">
            <w:pPr>
              <w:jc w:val="center"/>
              <w:rPr>
                <w:sz w:val="12"/>
                <w:szCs w:val="12"/>
              </w:rPr>
            </w:pPr>
            <w:r w:rsidRPr="00CA05AA">
              <w:rPr>
                <w:sz w:val="12"/>
                <w:szCs w:val="12"/>
              </w:rPr>
              <w:t>4 740,83</w:t>
            </w:r>
          </w:p>
        </w:tc>
        <w:tc>
          <w:tcPr>
            <w:tcW w:w="151" w:type="pct"/>
            <w:vAlign w:val="center"/>
            <w:hideMark/>
          </w:tcPr>
          <w:p w14:paraId="0C88D32B" w14:textId="77777777" w:rsidR="00BD7D30" w:rsidRPr="00CA05AA" w:rsidRDefault="00BD7D30" w:rsidP="001C7BAD">
            <w:pPr>
              <w:jc w:val="center"/>
              <w:rPr>
                <w:sz w:val="12"/>
                <w:szCs w:val="12"/>
              </w:rPr>
            </w:pPr>
            <w:r w:rsidRPr="00CA05AA">
              <w:rPr>
                <w:sz w:val="12"/>
                <w:szCs w:val="12"/>
              </w:rPr>
              <w:t>1 346,00</w:t>
            </w:r>
          </w:p>
        </w:tc>
        <w:tc>
          <w:tcPr>
            <w:tcW w:w="109" w:type="pct"/>
            <w:vAlign w:val="center"/>
            <w:hideMark/>
          </w:tcPr>
          <w:p w14:paraId="7819D2D7" w14:textId="77777777" w:rsidR="00BD7D30" w:rsidRPr="00CA05AA" w:rsidRDefault="00BD7D30" w:rsidP="001C7BAD">
            <w:pPr>
              <w:jc w:val="center"/>
              <w:rPr>
                <w:sz w:val="12"/>
                <w:szCs w:val="12"/>
              </w:rPr>
            </w:pPr>
            <w:r w:rsidRPr="00CA05AA">
              <w:rPr>
                <w:sz w:val="12"/>
                <w:szCs w:val="12"/>
              </w:rPr>
              <w:t> </w:t>
            </w:r>
          </w:p>
        </w:tc>
        <w:tc>
          <w:tcPr>
            <w:tcW w:w="192" w:type="pct"/>
            <w:vAlign w:val="center"/>
            <w:hideMark/>
          </w:tcPr>
          <w:p w14:paraId="11BA781C" w14:textId="77777777" w:rsidR="00BD7D30" w:rsidRPr="00CA05AA" w:rsidRDefault="00BD7D30" w:rsidP="001C7BAD">
            <w:pPr>
              <w:jc w:val="center"/>
              <w:rPr>
                <w:sz w:val="12"/>
                <w:szCs w:val="12"/>
              </w:rPr>
            </w:pPr>
            <w:r w:rsidRPr="00CA05AA">
              <w:rPr>
                <w:sz w:val="12"/>
                <w:szCs w:val="12"/>
              </w:rPr>
              <w:t> </w:t>
            </w:r>
          </w:p>
        </w:tc>
        <w:tc>
          <w:tcPr>
            <w:tcW w:w="144" w:type="pct"/>
            <w:vAlign w:val="center"/>
            <w:hideMark/>
          </w:tcPr>
          <w:p w14:paraId="399E9806" w14:textId="77777777" w:rsidR="00BD7D30" w:rsidRPr="00CA05AA" w:rsidRDefault="00BD7D30" w:rsidP="001C7BAD">
            <w:pPr>
              <w:jc w:val="center"/>
              <w:rPr>
                <w:sz w:val="12"/>
                <w:szCs w:val="12"/>
              </w:rPr>
            </w:pPr>
            <w:r w:rsidRPr="00CA05AA">
              <w:rPr>
                <w:sz w:val="12"/>
                <w:szCs w:val="12"/>
              </w:rPr>
              <w:t> </w:t>
            </w:r>
          </w:p>
        </w:tc>
        <w:tc>
          <w:tcPr>
            <w:tcW w:w="170" w:type="pct"/>
            <w:vAlign w:val="center"/>
            <w:hideMark/>
          </w:tcPr>
          <w:p w14:paraId="143AED75" w14:textId="77777777" w:rsidR="00BD7D30" w:rsidRPr="00CA05AA" w:rsidRDefault="00BD7D30" w:rsidP="001C7BAD">
            <w:pPr>
              <w:jc w:val="center"/>
              <w:rPr>
                <w:sz w:val="12"/>
                <w:szCs w:val="12"/>
              </w:rPr>
            </w:pPr>
            <w:r w:rsidRPr="00CA05AA">
              <w:rPr>
                <w:sz w:val="12"/>
                <w:szCs w:val="12"/>
              </w:rPr>
              <w:t>16 433,34</w:t>
            </w:r>
          </w:p>
        </w:tc>
        <w:tc>
          <w:tcPr>
            <w:tcW w:w="151" w:type="pct"/>
            <w:vAlign w:val="center"/>
            <w:hideMark/>
          </w:tcPr>
          <w:p w14:paraId="33B45BB9" w14:textId="77777777" w:rsidR="00BD7D30" w:rsidRPr="00CA05AA" w:rsidRDefault="00BD7D30" w:rsidP="001C7BAD">
            <w:pPr>
              <w:jc w:val="center"/>
              <w:rPr>
                <w:sz w:val="12"/>
                <w:szCs w:val="12"/>
              </w:rPr>
            </w:pPr>
            <w:r w:rsidRPr="00CA05AA">
              <w:rPr>
                <w:sz w:val="12"/>
                <w:szCs w:val="12"/>
              </w:rPr>
              <w:t>16 689,87</w:t>
            </w:r>
          </w:p>
        </w:tc>
        <w:tc>
          <w:tcPr>
            <w:tcW w:w="151" w:type="pct"/>
            <w:vAlign w:val="center"/>
            <w:hideMark/>
          </w:tcPr>
          <w:p w14:paraId="292FA738" w14:textId="77777777" w:rsidR="00BD7D30" w:rsidRPr="00CA05AA" w:rsidRDefault="00BD7D30" w:rsidP="001C7BAD">
            <w:pPr>
              <w:jc w:val="center"/>
              <w:rPr>
                <w:sz w:val="12"/>
                <w:szCs w:val="12"/>
              </w:rPr>
            </w:pPr>
            <w:r w:rsidRPr="00CA05AA">
              <w:rPr>
                <w:sz w:val="12"/>
                <w:szCs w:val="12"/>
              </w:rPr>
              <w:t>16 689,87</w:t>
            </w:r>
          </w:p>
        </w:tc>
        <w:tc>
          <w:tcPr>
            <w:tcW w:w="109" w:type="pct"/>
            <w:vAlign w:val="center"/>
            <w:hideMark/>
          </w:tcPr>
          <w:p w14:paraId="242ECF1C" w14:textId="77777777" w:rsidR="00BD7D30" w:rsidRPr="00CA05AA" w:rsidRDefault="00BD7D30" w:rsidP="001C7BAD">
            <w:pPr>
              <w:jc w:val="center"/>
              <w:rPr>
                <w:sz w:val="12"/>
                <w:szCs w:val="12"/>
              </w:rPr>
            </w:pPr>
            <w:r w:rsidRPr="00CA05AA">
              <w:rPr>
                <w:sz w:val="12"/>
                <w:szCs w:val="12"/>
              </w:rPr>
              <w:t> </w:t>
            </w:r>
          </w:p>
        </w:tc>
        <w:tc>
          <w:tcPr>
            <w:tcW w:w="296" w:type="pct"/>
            <w:vAlign w:val="center"/>
            <w:hideMark/>
          </w:tcPr>
          <w:p w14:paraId="32CC2EC1" w14:textId="77777777" w:rsidR="00BD7D30" w:rsidRPr="00CA05AA" w:rsidRDefault="00BD7D30" w:rsidP="001C7BAD">
            <w:pPr>
              <w:jc w:val="center"/>
              <w:rPr>
                <w:sz w:val="12"/>
                <w:szCs w:val="12"/>
              </w:rPr>
            </w:pPr>
            <w:r w:rsidRPr="00CA05AA">
              <w:rPr>
                <w:sz w:val="12"/>
                <w:szCs w:val="12"/>
              </w:rPr>
              <w:t>0,00</w:t>
            </w:r>
          </w:p>
        </w:tc>
      </w:tr>
      <w:tr w:rsidR="00BD7D30" w:rsidRPr="00CA05AA" w14:paraId="062D5A30" w14:textId="77777777" w:rsidTr="001C7BAD">
        <w:trPr>
          <w:trHeight w:val="20"/>
        </w:trPr>
        <w:tc>
          <w:tcPr>
            <w:tcW w:w="116" w:type="pct"/>
            <w:vAlign w:val="center"/>
            <w:hideMark/>
          </w:tcPr>
          <w:p w14:paraId="1B447AF5" w14:textId="77777777" w:rsidR="00BD7D30" w:rsidRPr="00CA05AA" w:rsidRDefault="00BD7D30" w:rsidP="001C7BAD">
            <w:pPr>
              <w:rPr>
                <w:sz w:val="12"/>
                <w:szCs w:val="12"/>
              </w:rPr>
            </w:pPr>
            <w:r w:rsidRPr="00CA05AA">
              <w:rPr>
                <w:sz w:val="12"/>
                <w:szCs w:val="12"/>
              </w:rPr>
              <w:t>11</w:t>
            </w:r>
          </w:p>
        </w:tc>
        <w:tc>
          <w:tcPr>
            <w:tcW w:w="109" w:type="pct"/>
            <w:vAlign w:val="center"/>
            <w:hideMark/>
          </w:tcPr>
          <w:p w14:paraId="2D2DD2A9" w14:textId="77777777" w:rsidR="00BD7D30" w:rsidRPr="00CA05AA" w:rsidRDefault="00BD7D30" w:rsidP="001C7BAD">
            <w:pPr>
              <w:rPr>
                <w:sz w:val="12"/>
                <w:szCs w:val="12"/>
              </w:rPr>
            </w:pPr>
            <w:r w:rsidRPr="00CA05AA">
              <w:rPr>
                <w:sz w:val="12"/>
                <w:szCs w:val="12"/>
              </w:rPr>
              <w:t>4</w:t>
            </w:r>
          </w:p>
        </w:tc>
        <w:tc>
          <w:tcPr>
            <w:tcW w:w="262" w:type="pct"/>
            <w:vAlign w:val="center"/>
            <w:hideMark/>
          </w:tcPr>
          <w:p w14:paraId="51F76613" w14:textId="77777777" w:rsidR="00BD7D30" w:rsidRPr="00CA05AA" w:rsidRDefault="00BD7D30" w:rsidP="001C7BAD">
            <w:pPr>
              <w:rPr>
                <w:sz w:val="12"/>
                <w:szCs w:val="12"/>
              </w:rPr>
            </w:pPr>
            <w:r w:rsidRPr="00CA05AA">
              <w:rPr>
                <w:sz w:val="12"/>
                <w:szCs w:val="12"/>
              </w:rPr>
              <w:t>Кабиров Рашад Рамазан Оглы</w:t>
            </w:r>
          </w:p>
        </w:tc>
        <w:tc>
          <w:tcPr>
            <w:tcW w:w="371" w:type="pct"/>
            <w:vAlign w:val="center"/>
            <w:hideMark/>
          </w:tcPr>
          <w:p w14:paraId="1B13C816" w14:textId="77777777" w:rsidR="00BD7D30" w:rsidRPr="00CA05AA" w:rsidRDefault="00BD7D30" w:rsidP="001C7BAD">
            <w:pPr>
              <w:rPr>
                <w:sz w:val="12"/>
                <w:szCs w:val="12"/>
              </w:rPr>
            </w:pPr>
            <w:r w:rsidRPr="00CA05AA">
              <w:rPr>
                <w:sz w:val="12"/>
                <w:szCs w:val="12"/>
              </w:rPr>
              <w:t>нежилое здание, Горького, д. 109а, к.н.42:21:0109040:44, Белово, Кемеровская область</w:t>
            </w:r>
          </w:p>
        </w:tc>
        <w:tc>
          <w:tcPr>
            <w:tcW w:w="158" w:type="pct"/>
            <w:vAlign w:val="center"/>
            <w:hideMark/>
          </w:tcPr>
          <w:p w14:paraId="60EFBE05"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6859B156" w14:textId="77777777" w:rsidR="00BD7D30" w:rsidRPr="00CA05AA" w:rsidRDefault="00BD7D30" w:rsidP="001C7BAD">
            <w:pPr>
              <w:rPr>
                <w:sz w:val="12"/>
                <w:szCs w:val="12"/>
              </w:rPr>
            </w:pPr>
            <w:r w:rsidRPr="00CA05AA">
              <w:rPr>
                <w:sz w:val="12"/>
                <w:szCs w:val="12"/>
              </w:rPr>
              <w:t xml:space="preserve">Строительство ВЛИ - 0,4 </w:t>
            </w:r>
            <w:proofErr w:type="spellStart"/>
            <w:r w:rsidRPr="00CA05AA">
              <w:rPr>
                <w:sz w:val="12"/>
                <w:szCs w:val="12"/>
              </w:rPr>
              <w:t>кВ</w:t>
            </w:r>
            <w:proofErr w:type="spellEnd"/>
          </w:p>
        </w:tc>
        <w:tc>
          <w:tcPr>
            <w:tcW w:w="345" w:type="pct"/>
            <w:vAlign w:val="bottom"/>
            <w:hideMark/>
          </w:tcPr>
          <w:p w14:paraId="53F5232E" w14:textId="77777777" w:rsidR="00BD7D30" w:rsidRPr="00CA05AA" w:rsidRDefault="00BD7D30" w:rsidP="001C7BAD">
            <w:pPr>
              <w:rPr>
                <w:sz w:val="12"/>
                <w:szCs w:val="12"/>
              </w:rPr>
            </w:pPr>
            <w:r w:rsidRPr="00CA05AA">
              <w:rPr>
                <w:sz w:val="12"/>
                <w:szCs w:val="12"/>
              </w:rPr>
              <w:t> </w:t>
            </w:r>
          </w:p>
        </w:tc>
        <w:tc>
          <w:tcPr>
            <w:tcW w:w="202" w:type="pct"/>
            <w:vAlign w:val="bottom"/>
            <w:hideMark/>
          </w:tcPr>
          <w:p w14:paraId="7E538DF9" w14:textId="77777777" w:rsidR="00BD7D30" w:rsidRPr="00CA05AA" w:rsidRDefault="00BD7D30" w:rsidP="001C7BAD">
            <w:pPr>
              <w:rPr>
                <w:sz w:val="12"/>
                <w:szCs w:val="12"/>
              </w:rPr>
            </w:pPr>
            <w:r w:rsidRPr="00CA05AA">
              <w:rPr>
                <w:sz w:val="12"/>
                <w:szCs w:val="12"/>
              </w:rPr>
              <w:t>СИП-2 3х70+1х70</w:t>
            </w:r>
          </w:p>
        </w:tc>
        <w:tc>
          <w:tcPr>
            <w:tcW w:w="193" w:type="pct"/>
            <w:vAlign w:val="bottom"/>
            <w:hideMark/>
          </w:tcPr>
          <w:p w14:paraId="667A89BB"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0602C9F1" w14:textId="77777777" w:rsidR="00BD7D30" w:rsidRPr="00CA05AA" w:rsidRDefault="00BD7D30" w:rsidP="001C7BAD">
            <w:pPr>
              <w:jc w:val="right"/>
              <w:rPr>
                <w:sz w:val="12"/>
                <w:szCs w:val="12"/>
              </w:rPr>
            </w:pPr>
            <w:r w:rsidRPr="00CA05AA">
              <w:rPr>
                <w:sz w:val="12"/>
                <w:szCs w:val="12"/>
              </w:rPr>
              <w:t>0,038</w:t>
            </w:r>
          </w:p>
        </w:tc>
        <w:tc>
          <w:tcPr>
            <w:tcW w:w="137" w:type="pct"/>
            <w:vAlign w:val="bottom"/>
            <w:hideMark/>
          </w:tcPr>
          <w:p w14:paraId="3409D17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7B5441A"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002880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C29C55D" w14:textId="77777777" w:rsidR="00BD7D30" w:rsidRPr="00CA05AA" w:rsidRDefault="00BD7D30" w:rsidP="001C7BAD">
            <w:pPr>
              <w:rPr>
                <w:sz w:val="12"/>
                <w:szCs w:val="12"/>
              </w:rPr>
            </w:pPr>
            <w:r w:rsidRPr="00CA05AA">
              <w:rPr>
                <w:sz w:val="12"/>
                <w:szCs w:val="12"/>
              </w:rPr>
              <w:t> </w:t>
            </w:r>
          </w:p>
        </w:tc>
        <w:tc>
          <w:tcPr>
            <w:tcW w:w="116" w:type="pct"/>
            <w:vAlign w:val="bottom"/>
            <w:hideMark/>
          </w:tcPr>
          <w:p w14:paraId="698589E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3085A2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2767D74"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6B7A057" w14:textId="77777777" w:rsidR="00BD7D30" w:rsidRPr="00CA05AA" w:rsidRDefault="00BD7D30" w:rsidP="001C7BAD">
            <w:pPr>
              <w:rPr>
                <w:sz w:val="12"/>
                <w:szCs w:val="12"/>
              </w:rPr>
            </w:pPr>
            <w:r w:rsidRPr="00CA05AA">
              <w:rPr>
                <w:sz w:val="12"/>
                <w:szCs w:val="12"/>
              </w:rPr>
              <w:t> </w:t>
            </w:r>
          </w:p>
        </w:tc>
        <w:tc>
          <w:tcPr>
            <w:tcW w:w="151" w:type="pct"/>
            <w:vAlign w:val="center"/>
            <w:hideMark/>
          </w:tcPr>
          <w:p w14:paraId="4D8ECAE0" w14:textId="77777777" w:rsidR="00BD7D30" w:rsidRPr="00CA05AA" w:rsidRDefault="00BD7D30" w:rsidP="001C7BAD">
            <w:pPr>
              <w:jc w:val="right"/>
              <w:rPr>
                <w:sz w:val="12"/>
                <w:szCs w:val="12"/>
              </w:rPr>
            </w:pPr>
            <w:r w:rsidRPr="00CA05AA">
              <w:rPr>
                <w:sz w:val="12"/>
                <w:szCs w:val="12"/>
              </w:rPr>
              <w:t>61,01</w:t>
            </w:r>
          </w:p>
        </w:tc>
        <w:tc>
          <w:tcPr>
            <w:tcW w:w="151" w:type="pct"/>
            <w:vAlign w:val="center"/>
            <w:hideMark/>
          </w:tcPr>
          <w:p w14:paraId="7A09BFB9" w14:textId="77777777" w:rsidR="00BD7D30" w:rsidRPr="00CA05AA" w:rsidRDefault="00BD7D30" w:rsidP="001C7BAD">
            <w:pPr>
              <w:jc w:val="right"/>
              <w:rPr>
                <w:sz w:val="12"/>
                <w:szCs w:val="12"/>
              </w:rPr>
            </w:pPr>
            <w:r w:rsidRPr="00CA05AA">
              <w:rPr>
                <w:sz w:val="12"/>
                <w:szCs w:val="12"/>
              </w:rPr>
              <w:t>17,74</w:t>
            </w:r>
          </w:p>
        </w:tc>
        <w:tc>
          <w:tcPr>
            <w:tcW w:w="151" w:type="pct"/>
            <w:vAlign w:val="center"/>
            <w:hideMark/>
          </w:tcPr>
          <w:p w14:paraId="630D1FEE" w14:textId="77777777" w:rsidR="00BD7D30" w:rsidRPr="00CA05AA" w:rsidRDefault="00BD7D30" w:rsidP="001C7BAD">
            <w:pPr>
              <w:jc w:val="right"/>
              <w:rPr>
                <w:sz w:val="12"/>
                <w:szCs w:val="12"/>
              </w:rPr>
            </w:pPr>
            <w:r w:rsidRPr="00CA05AA">
              <w:rPr>
                <w:sz w:val="12"/>
                <w:szCs w:val="12"/>
              </w:rPr>
              <w:t>14,00</w:t>
            </w:r>
          </w:p>
        </w:tc>
        <w:tc>
          <w:tcPr>
            <w:tcW w:w="109" w:type="pct"/>
            <w:vAlign w:val="center"/>
            <w:hideMark/>
          </w:tcPr>
          <w:p w14:paraId="098ED3E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476390EB"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51BB5EF6" w14:textId="77777777" w:rsidR="00BD7D30" w:rsidRPr="00CA05AA" w:rsidRDefault="00BD7D30" w:rsidP="001C7BAD">
            <w:pPr>
              <w:rPr>
                <w:sz w:val="12"/>
                <w:szCs w:val="12"/>
              </w:rPr>
            </w:pPr>
            <w:r w:rsidRPr="00CA05AA">
              <w:rPr>
                <w:sz w:val="12"/>
                <w:szCs w:val="12"/>
              </w:rPr>
              <w:t> </w:t>
            </w:r>
          </w:p>
        </w:tc>
        <w:tc>
          <w:tcPr>
            <w:tcW w:w="170" w:type="pct"/>
            <w:vAlign w:val="bottom"/>
            <w:hideMark/>
          </w:tcPr>
          <w:p w14:paraId="1C36EA2C" w14:textId="77777777" w:rsidR="00BD7D30" w:rsidRPr="00CA05AA" w:rsidRDefault="00BD7D30" w:rsidP="001C7BAD">
            <w:pPr>
              <w:rPr>
                <w:sz w:val="12"/>
                <w:szCs w:val="12"/>
              </w:rPr>
            </w:pPr>
            <w:r w:rsidRPr="00CA05AA">
              <w:rPr>
                <w:sz w:val="12"/>
                <w:szCs w:val="12"/>
              </w:rPr>
              <w:t> </w:t>
            </w:r>
          </w:p>
        </w:tc>
        <w:tc>
          <w:tcPr>
            <w:tcW w:w="151" w:type="pct"/>
            <w:vAlign w:val="bottom"/>
            <w:hideMark/>
          </w:tcPr>
          <w:p w14:paraId="01C2558E" w14:textId="77777777" w:rsidR="00BD7D30" w:rsidRPr="00CA05AA" w:rsidRDefault="00BD7D30" w:rsidP="001C7BAD">
            <w:pPr>
              <w:jc w:val="right"/>
              <w:rPr>
                <w:sz w:val="12"/>
                <w:szCs w:val="12"/>
              </w:rPr>
            </w:pPr>
            <w:r w:rsidRPr="00CA05AA">
              <w:rPr>
                <w:sz w:val="12"/>
                <w:szCs w:val="12"/>
              </w:rPr>
              <w:t>39,73</w:t>
            </w:r>
          </w:p>
        </w:tc>
        <w:tc>
          <w:tcPr>
            <w:tcW w:w="151" w:type="pct"/>
            <w:vAlign w:val="bottom"/>
            <w:hideMark/>
          </w:tcPr>
          <w:p w14:paraId="1758EB93" w14:textId="77777777" w:rsidR="00BD7D30" w:rsidRPr="00CA05AA" w:rsidRDefault="00BD7D30" w:rsidP="001C7BAD">
            <w:pPr>
              <w:jc w:val="right"/>
              <w:rPr>
                <w:sz w:val="12"/>
                <w:szCs w:val="12"/>
              </w:rPr>
            </w:pPr>
            <w:r w:rsidRPr="00CA05AA">
              <w:rPr>
                <w:sz w:val="12"/>
                <w:szCs w:val="12"/>
              </w:rPr>
              <w:t>39,73</w:t>
            </w:r>
          </w:p>
        </w:tc>
        <w:tc>
          <w:tcPr>
            <w:tcW w:w="109" w:type="pct"/>
            <w:vAlign w:val="bottom"/>
            <w:hideMark/>
          </w:tcPr>
          <w:p w14:paraId="495228B7" w14:textId="77777777" w:rsidR="00BD7D30" w:rsidRPr="00CA05AA" w:rsidRDefault="00BD7D30" w:rsidP="001C7BAD">
            <w:pPr>
              <w:rPr>
                <w:sz w:val="12"/>
                <w:szCs w:val="12"/>
              </w:rPr>
            </w:pPr>
            <w:r w:rsidRPr="00CA05AA">
              <w:rPr>
                <w:sz w:val="12"/>
                <w:szCs w:val="12"/>
              </w:rPr>
              <w:t> </w:t>
            </w:r>
          </w:p>
        </w:tc>
        <w:tc>
          <w:tcPr>
            <w:tcW w:w="296" w:type="pct"/>
            <w:vAlign w:val="center"/>
            <w:hideMark/>
          </w:tcPr>
          <w:p w14:paraId="6FF0DBCE" w14:textId="77777777" w:rsidR="00BD7D30" w:rsidRPr="00CA05AA" w:rsidRDefault="00BD7D30" w:rsidP="001C7BAD">
            <w:pPr>
              <w:rPr>
                <w:sz w:val="12"/>
                <w:szCs w:val="12"/>
              </w:rPr>
            </w:pPr>
            <w:r w:rsidRPr="00CA05AA">
              <w:rPr>
                <w:sz w:val="12"/>
                <w:szCs w:val="12"/>
              </w:rPr>
              <w:t>03-699/22 от 01.12.2022</w:t>
            </w:r>
          </w:p>
        </w:tc>
      </w:tr>
      <w:tr w:rsidR="00BD7D30" w:rsidRPr="00CA05AA" w14:paraId="678C24C5" w14:textId="77777777" w:rsidTr="001C7BAD">
        <w:trPr>
          <w:trHeight w:val="20"/>
        </w:trPr>
        <w:tc>
          <w:tcPr>
            <w:tcW w:w="116" w:type="pct"/>
            <w:vMerge w:val="restart"/>
            <w:vAlign w:val="center"/>
            <w:hideMark/>
          </w:tcPr>
          <w:p w14:paraId="14E989BB" w14:textId="77777777" w:rsidR="00BD7D30" w:rsidRPr="00CA05AA" w:rsidRDefault="00BD7D30" w:rsidP="001C7BAD">
            <w:pPr>
              <w:rPr>
                <w:sz w:val="12"/>
                <w:szCs w:val="12"/>
              </w:rPr>
            </w:pPr>
            <w:r w:rsidRPr="00CA05AA">
              <w:rPr>
                <w:sz w:val="12"/>
                <w:szCs w:val="12"/>
              </w:rPr>
              <w:t>12</w:t>
            </w:r>
          </w:p>
        </w:tc>
        <w:tc>
          <w:tcPr>
            <w:tcW w:w="109" w:type="pct"/>
            <w:vMerge w:val="restart"/>
            <w:vAlign w:val="center"/>
            <w:hideMark/>
          </w:tcPr>
          <w:p w14:paraId="5E557771" w14:textId="77777777" w:rsidR="00BD7D30" w:rsidRPr="00CA05AA" w:rsidRDefault="00BD7D30" w:rsidP="001C7BAD">
            <w:pPr>
              <w:rPr>
                <w:sz w:val="12"/>
                <w:szCs w:val="12"/>
              </w:rPr>
            </w:pPr>
            <w:r w:rsidRPr="00CA05AA">
              <w:rPr>
                <w:sz w:val="12"/>
                <w:szCs w:val="12"/>
              </w:rPr>
              <w:t>5</w:t>
            </w:r>
          </w:p>
        </w:tc>
        <w:tc>
          <w:tcPr>
            <w:tcW w:w="262" w:type="pct"/>
            <w:vMerge w:val="restart"/>
            <w:vAlign w:val="center"/>
            <w:hideMark/>
          </w:tcPr>
          <w:p w14:paraId="0FD3FFD9" w14:textId="77777777" w:rsidR="00BD7D30" w:rsidRPr="00CA05AA" w:rsidRDefault="00BD7D30" w:rsidP="001C7BAD">
            <w:pPr>
              <w:rPr>
                <w:sz w:val="12"/>
                <w:szCs w:val="12"/>
              </w:rPr>
            </w:pPr>
            <w:proofErr w:type="spellStart"/>
            <w:r w:rsidRPr="00CA05AA">
              <w:rPr>
                <w:sz w:val="12"/>
                <w:szCs w:val="12"/>
              </w:rPr>
              <w:t>Лобач</w:t>
            </w:r>
            <w:proofErr w:type="spellEnd"/>
            <w:r w:rsidRPr="00CA05AA">
              <w:rPr>
                <w:sz w:val="12"/>
                <w:szCs w:val="12"/>
              </w:rPr>
              <w:t xml:space="preserve"> Кирилл Анатольевич</w:t>
            </w:r>
          </w:p>
        </w:tc>
        <w:tc>
          <w:tcPr>
            <w:tcW w:w="371" w:type="pct"/>
            <w:vMerge w:val="restart"/>
            <w:vAlign w:val="center"/>
            <w:hideMark/>
          </w:tcPr>
          <w:p w14:paraId="530ADA7C" w14:textId="77777777" w:rsidR="00BD7D30" w:rsidRPr="00CA05AA" w:rsidRDefault="00BD7D30" w:rsidP="001C7BAD">
            <w:pPr>
              <w:rPr>
                <w:sz w:val="12"/>
                <w:szCs w:val="12"/>
              </w:rPr>
            </w:pPr>
            <w:r w:rsidRPr="00CA05AA">
              <w:rPr>
                <w:sz w:val="12"/>
                <w:szCs w:val="12"/>
              </w:rPr>
              <w:t>магазин, ул. Октябрьская, з/у 28а, к.н.42:21:0109023:82, г. Белово, Кемеровская область - Кузбасс</w:t>
            </w:r>
          </w:p>
        </w:tc>
        <w:tc>
          <w:tcPr>
            <w:tcW w:w="158" w:type="pct"/>
            <w:vMerge w:val="restart"/>
            <w:vAlign w:val="center"/>
            <w:hideMark/>
          </w:tcPr>
          <w:p w14:paraId="626C98CB"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7B2E841A" w14:textId="77777777" w:rsidR="00BD7D30" w:rsidRPr="00CA05AA" w:rsidRDefault="00BD7D30" w:rsidP="001C7BAD">
            <w:pPr>
              <w:rPr>
                <w:sz w:val="12"/>
                <w:szCs w:val="12"/>
              </w:rPr>
            </w:pPr>
            <w:r w:rsidRPr="00CA05AA">
              <w:rPr>
                <w:sz w:val="12"/>
                <w:szCs w:val="12"/>
              </w:rPr>
              <w:t xml:space="preserve">СЛЭ: ВЛЗ-10 </w:t>
            </w:r>
            <w:proofErr w:type="spellStart"/>
            <w:r w:rsidRPr="00CA05AA">
              <w:rPr>
                <w:sz w:val="12"/>
                <w:szCs w:val="12"/>
              </w:rPr>
              <w:t>кВ</w:t>
            </w:r>
            <w:proofErr w:type="spellEnd"/>
            <w:r w:rsidRPr="00CA05AA">
              <w:rPr>
                <w:sz w:val="12"/>
                <w:szCs w:val="12"/>
              </w:rPr>
              <w:t xml:space="preserve"> от опоры № 27-3 Ф-10-11-г до РУ-10 </w:t>
            </w:r>
            <w:proofErr w:type="spellStart"/>
            <w:r w:rsidRPr="00CA05AA">
              <w:rPr>
                <w:sz w:val="12"/>
                <w:szCs w:val="12"/>
              </w:rPr>
              <w:t>кВ</w:t>
            </w:r>
            <w:proofErr w:type="spellEnd"/>
            <w:r w:rsidRPr="00CA05AA">
              <w:rPr>
                <w:sz w:val="12"/>
                <w:szCs w:val="12"/>
              </w:rPr>
              <w:t xml:space="preserve"> ТП-БЕ 174 - 10/0,4 </w:t>
            </w:r>
            <w:proofErr w:type="spellStart"/>
            <w:r w:rsidRPr="00CA05AA">
              <w:rPr>
                <w:sz w:val="12"/>
                <w:szCs w:val="12"/>
              </w:rPr>
              <w:t>кВ</w:t>
            </w:r>
            <w:proofErr w:type="spellEnd"/>
            <w:r w:rsidRPr="00CA05AA">
              <w:rPr>
                <w:sz w:val="12"/>
                <w:szCs w:val="12"/>
              </w:rPr>
              <w:t>, г. Белово</w:t>
            </w:r>
          </w:p>
        </w:tc>
        <w:tc>
          <w:tcPr>
            <w:tcW w:w="345" w:type="pct"/>
            <w:vAlign w:val="bottom"/>
            <w:hideMark/>
          </w:tcPr>
          <w:p w14:paraId="428EC9EA" w14:textId="77777777" w:rsidR="00BD7D30" w:rsidRPr="00CA05AA" w:rsidRDefault="00BD7D30" w:rsidP="001C7BAD">
            <w:pPr>
              <w:rPr>
                <w:sz w:val="12"/>
                <w:szCs w:val="12"/>
              </w:rPr>
            </w:pPr>
            <w:r w:rsidRPr="00CA05AA">
              <w:rPr>
                <w:sz w:val="12"/>
                <w:szCs w:val="12"/>
              </w:rPr>
              <w:t>M_Б\СТП\ВЛ\0781</w:t>
            </w:r>
          </w:p>
        </w:tc>
        <w:tc>
          <w:tcPr>
            <w:tcW w:w="202" w:type="pct"/>
            <w:vAlign w:val="bottom"/>
            <w:hideMark/>
          </w:tcPr>
          <w:p w14:paraId="7AE4E235" w14:textId="77777777" w:rsidR="00BD7D30" w:rsidRPr="00CA05AA" w:rsidRDefault="00BD7D30" w:rsidP="001C7BAD">
            <w:pPr>
              <w:rPr>
                <w:sz w:val="12"/>
                <w:szCs w:val="12"/>
              </w:rPr>
            </w:pPr>
            <w:r w:rsidRPr="00CA05AA">
              <w:rPr>
                <w:sz w:val="12"/>
                <w:szCs w:val="12"/>
              </w:rPr>
              <w:t>СИП-3 1х95</w:t>
            </w:r>
          </w:p>
        </w:tc>
        <w:tc>
          <w:tcPr>
            <w:tcW w:w="193" w:type="pct"/>
            <w:vAlign w:val="bottom"/>
            <w:hideMark/>
          </w:tcPr>
          <w:p w14:paraId="39C7010B" w14:textId="77777777" w:rsidR="00BD7D30" w:rsidRPr="00CA05AA" w:rsidRDefault="00BD7D30" w:rsidP="001C7BAD">
            <w:pPr>
              <w:rPr>
                <w:sz w:val="12"/>
                <w:szCs w:val="12"/>
              </w:rPr>
            </w:pPr>
            <w:r w:rsidRPr="00CA05AA">
              <w:rPr>
                <w:sz w:val="12"/>
                <w:szCs w:val="12"/>
              </w:rPr>
              <w:t xml:space="preserve">2.3.1.4.2.1 6-10 </w:t>
            </w:r>
            <w:proofErr w:type="spellStart"/>
            <w:r w:rsidRPr="00CA05AA">
              <w:rPr>
                <w:sz w:val="12"/>
                <w:szCs w:val="12"/>
              </w:rPr>
              <w:t>кВ</w:t>
            </w:r>
            <w:proofErr w:type="spellEnd"/>
          </w:p>
        </w:tc>
        <w:tc>
          <w:tcPr>
            <w:tcW w:w="137" w:type="pct"/>
            <w:vAlign w:val="bottom"/>
            <w:hideMark/>
          </w:tcPr>
          <w:p w14:paraId="227FCB27"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BA16DF0" w14:textId="77777777" w:rsidR="00BD7D30" w:rsidRPr="00CA05AA" w:rsidRDefault="00BD7D30" w:rsidP="001C7BAD">
            <w:pPr>
              <w:jc w:val="right"/>
              <w:rPr>
                <w:sz w:val="12"/>
                <w:szCs w:val="12"/>
              </w:rPr>
            </w:pPr>
            <w:r w:rsidRPr="00CA05AA">
              <w:rPr>
                <w:sz w:val="12"/>
                <w:szCs w:val="12"/>
              </w:rPr>
              <w:t>0,206</w:t>
            </w:r>
          </w:p>
        </w:tc>
        <w:tc>
          <w:tcPr>
            <w:tcW w:w="137" w:type="pct"/>
            <w:vAlign w:val="bottom"/>
            <w:hideMark/>
          </w:tcPr>
          <w:p w14:paraId="1B0350B4"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93BCBE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60B2854" w14:textId="77777777" w:rsidR="00BD7D30" w:rsidRPr="00CA05AA" w:rsidRDefault="00BD7D30" w:rsidP="001C7BAD">
            <w:pPr>
              <w:rPr>
                <w:sz w:val="12"/>
                <w:szCs w:val="12"/>
              </w:rPr>
            </w:pPr>
            <w:r w:rsidRPr="00CA05AA">
              <w:rPr>
                <w:sz w:val="12"/>
                <w:szCs w:val="12"/>
              </w:rPr>
              <w:t> </w:t>
            </w:r>
          </w:p>
        </w:tc>
        <w:tc>
          <w:tcPr>
            <w:tcW w:w="116" w:type="pct"/>
            <w:vAlign w:val="bottom"/>
            <w:hideMark/>
          </w:tcPr>
          <w:p w14:paraId="6516E13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9CA54B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21FEB1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D8B5EB9" w14:textId="77777777" w:rsidR="00BD7D30" w:rsidRPr="00CA05AA" w:rsidRDefault="00BD7D30" w:rsidP="001C7BAD">
            <w:pPr>
              <w:rPr>
                <w:sz w:val="12"/>
                <w:szCs w:val="12"/>
              </w:rPr>
            </w:pPr>
            <w:r w:rsidRPr="00CA05AA">
              <w:rPr>
                <w:sz w:val="12"/>
                <w:szCs w:val="12"/>
              </w:rPr>
              <w:t> </w:t>
            </w:r>
          </w:p>
        </w:tc>
        <w:tc>
          <w:tcPr>
            <w:tcW w:w="151" w:type="pct"/>
            <w:vMerge w:val="restart"/>
            <w:vAlign w:val="center"/>
            <w:hideMark/>
          </w:tcPr>
          <w:p w14:paraId="26BDB8F9" w14:textId="77777777" w:rsidR="00BD7D30" w:rsidRPr="00CA05AA" w:rsidRDefault="00BD7D30" w:rsidP="001C7BAD">
            <w:pPr>
              <w:jc w:val="right"/>
              <w:rPr>
                <w:sz w:val="12"/>
                <w:szCs w:val="12"/>
              </w:rPr>
            </w:pPr>
            <w:r w:rsidRPr="00CA05AA">
              <w:rPr>
                <w:sz w:val="12"/>
                <w:szCs w:val="12"/>
              </w:rPr>
              <w:t>722,97</w:t>
            </w:r>
          </w:p>
        </w:tc>
        <w:tc>
          <w:tcPr>
            <w:tcW w:w="151" w:type="pct"/>
            <w:vMerge w:val="restart"/>
            <w:vAlign w:val="center"/>
            <w:hideMark/>
          </w:tcPr>
          <w:p w14:paraId="576DF329" w14:textId="77777777" w:rsidR="00BD7D30" w:rsidRPr="00CA05AA" w:rsidRDefault="00BD7D30" w:rsidP="001C7BAD">
            <w:pPr>
              <w:jc w:val="right"/>
              <w:rPr>
                <w:sz w:val="12"/>
                <w:szCs w:val="12"/>
              </w:rPr>
            </w:pPr>
            <w:r w:rsidRPr="00CA05AA">
              <w:rPr>
                <w:sz w:val="12"/>
                <w:szCs w:val="12"/>
              </w:rPr>
              <w:t>672,80</w:t>
            </w:r>
          </w:p>
        </w:tc>
        <w:tc>
          <w:tcPr>
            <w:tcW w:w="151" w:type="pct"/>
            <w:vMerge w:val="restart"/>
            <w:vAlign w:val="center"/>
            <w:hideMark/>
          </w:tcPr>
          <w:p w14:paraId="30164968" w14:textId="77777777" w:rsidR="00BD7D30" w:rsidRPr="00CA05AA" w:rsidRDefault="00BD7D30" w:rsidP="001C7BAD">
            <w:pPr>
              <w:jc w:val="right"/>
              <w:rPr>
                <w:sz w:val="12"/>
                <w:szCs w:val="12"/>
              </w:rPr>
            </w:pPr>
            <w:r w:rsidRPr="00CA05AA">
              <w:rPr>
                <w:sz w:val="12"/>
                <w:szCs w:val="12"/>
              </w:rPr>
              <w:t>80,00</w:t>
            </w:r>
          </w:p>
        </w:tc>
        <w:tc>
          <w:tcPr>
            <w:tcW w:w="109" w:type="pct"/>
            <w:vMerge w:val="restart"/>
            <w:vAlign w:val="center"/>
            <w:hideMark/>
          </w:tcPr>
          <w:p w14:paraId="620AE8A1"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Merge w:val="restart"/>
            <w:vAlign w:val="center"/>
            <w:hideMark/>
          </w:tcPr>
          <w:p w14:paraId="578B5E20"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18A6D236" w14:textId="77777777" w:rsidR="00BD7D30" w:rsidRPr="00CA05AA" w:rsidRDefault="00BD7D30" w:rsidP="001C7BAD">
            <w:pPr>
              <w:jc w:val="right"/>
              <w:rPr>
                <w:sz w:val="12"/>
                <w:szCs w:val="12"/>
              </w:rPr>
            </w:pPr>
            <w:r w:rsidRPr="00CA05AA">
              <w:rPr>
                <w:sz w:val="12"/>
                <w:szCs w:val="12"/>
              </w:rPr>
              <w:t>1950</w:t>
            </w:r>
          </w:p>
        </w:tc>
        <w:tc>
          <w:tcPr>
            <w:tcW w:w="170" w:type="pct"/>
            <w:vAlign w:val="bottom"/>
            <w:hideMark/>
          </w:tcPr>
          <w:p w14:paraId="52DB1A43" w14:textId="77777777" w:rsidR="00BD7D30" w:rsidRPr="00CA05AA" w:rsidRDefault="00BD7D30" w:rsidP="001C7BAD">
            <w:pPr>
              <w:jc w:val="right"/>
              <w:rPr>
                <w:sz w:val="12"/>
                <w:szCs w:val="12"/>
              </w:rPr>
            </w:pPr>
            <w:r w:rsidRPr="00CA05AA">
              <w:rPr>
                <w:sz w:val="12"/>
                <w:szCs w:val="12"/>
              </w:rPr>
              <w:t>614,92</w:t>
            </w:r>
          </w:p>
        </w:tc>
        <w:tc>
          <w:tcPr>
            <w:tcW w:w="151" w:type="pct"/>
            <w:vAlign w:val="bottom"/>
            <w:hideMark/>
          </w:tcPr>
          <w:p w14:paraId="3A8B6278" w14:textId="77777777" w:rsidR="00BD7D30" w:rsidRPr="00CA05AA" w:rsidRDefault="00BD7D30" w:rsidP="001C7BAD">
            <w:pPr>
              <w:jc w:val="right"/>
              <w:rPr>
                <w:sz w:val="12"/>
                <w:szCs w:val="12"/>
              </w:rPr>
            </w:pPr>
            <w:r w:rsidRPr="00CA05AA">
              <w:rPr>
                <w:sz w:val="12"/>
                <w:szCs w:val="12"/>
              </w:rPr>
              <w:t>614,92</w:t>
            </w:r>
          </w:p>
        </w:tc>
        <w:tc>
          <w:tcPr>
            <w:tcW w:w="151" w:type="pct"/>
            <w:vAlign w:val="bottom"/>
            <w:hideMark/>
          </w:tcPr>
          <w:p w14:paraId="104D5F2D" w14:textId="77777777" w:rsidR="00BD7D30" w:rsidRPr="00CA05AA" w:rsidRDefault="00BD7D30" w:rsidP="001C7BAD">
            <w:pPr>
              <w:jc w:val="right"/>
              <w:rPr>
                <w:sz w:val="12"/>
                <w:szCs w:val="12"/>
              </w:rPr>
            </w:pPr>
            <w:r w:rsidRPr="00CA05AA">
              <w:rPr>
                <w:sz w:val="12"/>
                <w:szCs w:val="12"/>
              </w:rPr>
              <w:t>614,92</w:t>
            </w:r>
          </w:p>
        </w:tc>
        <w:tc>
          <w:tcPr>
            <w:tcW w:w="109" w:type="pct"/>
            <w:vMerge w:val="restart"/>
            <w:vAlign w:val="bottom"/>
            <w:hideMark/>
          </w:tcPr>
          <w:p w14:paraId="03490310" w14:textId="77777777" w:rsidR="00BD7D30" w:rsidRPr="00CA05AA" w:rsidRDefault="00BD7D30" w:rsidP="001C7BAD">
            <w:pPr>
              <w:jc w:val="center"/>
              <w:rPr>
                <w:sz w:val="12"/>
                <w:szCs w:val="12"/>
              </w:rPr>
            </w:pPr>
            <w:r w:rsidRPr="00CA05AA">
              <w:rPr>
                <w:sz w:val="12"/>
                <w:szCs w:val="12"/>
              </w:rPr>
              <w:t> </w:t>
            </w:r>
          </w:p>
        </w:tc>
        <w:tc>
          <w:tcPr>
            <w:tcW w:w="296" w:type="pct"/>
            <w:vMerge w:val="restart"/>
            <w:vAlign w:val="center"/>
            <w:hideMark/>
          </w:tcPr>
          <w:p w14:paraId="23073BC1" w14:textId="77777777" w:rsidR="00BD7D30" w:rsidRPr="00CA05AA" w:rsidRDefault="00BD7D30" w:rsidP="001C7BAD">
            <w:pPr>
              <w:rPr>
                <w:sz w:val="12"/>
                <w:szCs w:val="12"/>
              </w:rPr>
            </w:pPr>
            <w:r w:rsidRPr="00CA05AA">
              <w:rPr>
                <w:sz w:val="12"/>
                <w:szCs w:val="12"/>
              </w:rPr>
              <w:t>01-1355/22 от 12.12.2022</w:t>
            </w:r>
          </w:p>
        </w:tc>
      </w:tr>
      <w:tr w:rsidR="00BD7D30" w:rsidRPr="00CA05AA" w14:paraId="2339A3CB" w14:textId="77777777" w:rsidTr="001C7BAD">
        <w:trPr>
          <w:trHeight w:val="20"/>
        </w:trPr>
        <w:tc>
          <w:tcPr>
            <w:tcW w:w="116" w:type="pct"/>
            <w:vMerge/>
            <w:vAlign w:val="center"/>
            <w:hideMark/>
          </w:tcPr>
          <w:p w14:paraId="066B7941" w14:textId="77777777" w:rsidR="00BD7D30" w:rsidRPr="00CA05AA" w:rsidRDefault="00BD7D30" w:rsidP="001C7BAD">
            <w:pPr>
              <w:rPr>
                <w:sz w:val="12"/>
                <w:szCs w:val="12"/>
              </w:rPr>
            </w:pPr>
          </w:p>
        </w:tc>
        <w:tc>
          <w:tcPr>
            <w:tcW w:w="109" w:type="pct"/>
            <w:vMerge/>
            <w:vAlign w:val="center"/>
            <w:hideMark/>
          </w:tcPr>
          <w:p w14:paraId="6417645D" w14:textId="77777777" w:rsidR="00BD7D30" w:rsidRPr="00CA05AA" w:rsidRDefault="00BD7D30" w:rsidP="001C7BAD">
            <w:pPr>
              <w:rPr>
                <w:sz w:val="12"/>
                <w:szCs w:val="12"/>
              </w:rPr>
            </w:pPr>
          </w:p>
        </w:tc>
        <w:tc>
          <w:tcPr>
            <w:tcW w:w="262" w:type="pct"/>
            <w:vMerge/>
            <w:vAlign w:val="center"/>
            <w:hideMark/>
          </w:tcPr>
          <w:p w14:paraId="70723500" w14:textId="77777777" w:rsidR="00BD7D30" w:rsidRPr="00CA05AA" w:rsidRDefault="00BD7D30" w:rsidP="001C7BAD">
            <w:pPr>
              <w:rPr>
                <w:sz w:val="12"/>
                <w:szCs w:val="12"/>
              </w:rPr>
            </w:pPr>
          </w:p>
        </w:tc>
        <w:tc>
          <w:tcPr>
            <w:tcW w:w="371" w:type="pct"/>
            <w:vMerge/>
            <w:vAlign w:val="center"/>
            <w:hideMark/>
          </w:tcPr>
          <w:p w14:paraId="68682C72" w14:textId="77777777" w:rsidR="00BD7D30" w:rsidRPr="00CA05AA" w:rsidRDefault="00BD7D30" w:rsidP="001C7BAD">
            <w:pPr>
              <w:rPr>
                <w:sz w:val="12"/>
                <w:szCs w:val="12"/>
              </w:rPr>
            </w:pPr>
          </w:p>
        </w:tc>
        <w:tc>
          <w:tcPr>
            <w:tcW w:w="158" w:type="pct"/>
            <w:vMerge/>
            <w:vAlign w:val="center"/>
            <w:hideMark/>
          </w:tcPr>
          <w:p w14:paraId="7F7DFD88" w14:textId="77777777" w:rsidR="00BD7D30" w:rsidRPr="00CA05AA" w:rsidRDefault="00BD7D30" w:rsidP="001C7BAD">
            <w:pPr>
              <w:rPr>
                <w:sz w:val="12"/>
                <w:szCs w:val="12"/>
              </w:rPr>
            </w:pPr>
          </w:p>
        </w:tc>
        <w:tc>
          <w:tcPr>
            <w:tcW w:w="371" w:type="pct"/>
            <w:vAlign w:val="bottom"/>
            <w:hideMark/>
          </w:tcPr>
          <w:p w14:paraId="1F744EBB" w14:textId="77777777" w:rsidR="00BD7D30" w:rsidRPr="00CA05AA" w:rsidRDefault="00BD7D30" w:rsidP="001C7BAD">
            <w:pPr>
              <w:rPr>
                <w:sz w:val="12"/>
                <w:szCs w:val="12"/>
              </w:rPr>
            </w:pPr>
            <w:r w:rsidRPr="00CA05AA">
              <w:rPr>
                <w:sz w:val="12"/>
                <w:szCs w:val="12"/>
              </w:rPr>
              <w:t xml:space="preserve">СЛЭ: ВЛИ-0,4 </w:t>
            </w:r>
            <w:proofErr w:type="spellStart"/>
            <w:r w:rsidRPr="00CA05AA">
              <w:rPr>
                <w:sz w:val="12"/>
                <w:szCs w:val="12"/>
              </w:rPr>
              <w:t>кВ</w:t>
            </w:r>
            <w:proofErr w:type="spellEnd"/>
            <w:r w:rsidRPr="00CA05AA">
              <w:rPr>
                <w:sz w:val="12"/>
                <w:szCs w:val="12"/>
              </w:rPr>
              <w:t xml:space="preserve"> от РУ-0,4 </w:t>
            </w:r>
            <w:proofErr w:type="spellStart"/>
            <w:r w:rsidRPr="00CA05AA">
              <w:rPr>
                <w:sz w:val="12"/>
                <w:szCs w:val="12"/>
              </w:rPr>
              <w:t>кВ</w:t>
            </w:r>
            <w:proofErr w:type="spellEnd"/>
            <w:r w:rsidRPr="00CA05AA">
              <w:rPr>
                <w:sz w:val="12"/>
                <w:szCs w:val="12"/>
              </w:rPr>
              <w:t xml:space="preserve"> ТП-БЕ 174 - 10/0,4 </w:t>
            </w:r>
            <w:proofErr w:type="spellStart"/>
            <w:r w:rsidRPr="00CA05AA">
              <w:rPr>
                <w:sz w:val="12"/>
                <w:szCs w:val="12"/>
              </w:rPr>
              <w:t>кВ</w:t>
            </w:r>
            <w:proofErr w:type="spellEnd"/>
            <w:r w:rsidRPr="00CA05AA">
              <w:rPr>
                <w:sz w:val="12"/>
                <w:szCs w:val="12"/>
              </w:rPr>
              <w:t xml:space="preserve"> до опоры на границе земельного участка магазина, ул. Октябрьская</w:t>
            </w:r>
          </w:p>
        </w:tc>
        <w:tc>
          <w:tcPr>
            <w:tcW w:w="345" w:type="pct"/>
            <w:vAlign w:val="bottom"/>
            <w:hideMark/>
          </w:tcPr>
          <w:p w14:paraId="4BFD2D61" w14:textId="77777777" w:rsidR="00BD7D30" w:rsidRPr="00CA05AA" w:rsidRDefault="00BD7D30" w:rsidP="001C7BAD">
            <w:pPr>
              <w:rPr>
                <w:sz w:val="12"/>
                <w:szCs w:val="12"/>
              </w:rPr>
            </w:pPr>
            <w:r w:rsidRPr="00CA05AA">
              <w:rPr>
                <w:sz w:val="12"/>
                <w:szCs w:val="12"/>
              </w:rPr>
              <w:t>M_Б\СТП\ВЛ\0780</w:t>
            </w:r>
          </w:p>
        </w:tc>
        <w:tc>
          <w:tcPr>
            <w:tcW w:w="202" w:type="pct"/>
            <w:vAlign w:val="bottom"/>
            <w:hideMark/>
          </w:tcPr>
          <w:p w14:paraId="4AC2CD16" w14:textId="77777777" w:rsidR="00BD7D30" w:rsidRPr="00CA05AA" w:rsidRDefault="00BD7D30" w:rsidP="001C7BAD">
            <w:pPr>
              <w:rPr>
                <w:sz w:val="12"/>
                <w:szCs w:val="12"/>
              </w:rPr>
            </w:pPr>
            <w:r w:rsidRPr="00CA05AA">
              <w:rPr>
                <w:sz w:val="12"/>
                <w:szCs w:val="12"/>
              </w:rPr>
              <w:t>СИП-2 3х70</w:t>
            </w:r>
          </w:p>
        </w:tc>
        <w:tc>
          <w:tcPr>
            <w:tcW w:w="193" w:type="pct"/>
            <w:vAlign w:val="bottom"/>
            <w:hideMark/>
          </w:tcPr>
          <w:p w14:paraId="2E429F95"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4CF0E1C2" w14:textId="77777777" w:rsidR="00BD7D30" w:rsidRPr="00CA05AA" w:rsidRDefault="00BD7D30" w:rsidP="001C7BAD">
            <w:pPr>
              <w:jc w:val="right"/>
              <w:rPr>
                <w:sz w:val="12"/>
                <w:szCs w:val="12"/>
              </w:rPr>
            </w:pPr>
            <w:r w:rsidRPr="00CA05AA">
              <w:rPr>
                <w:sz w:val="12"/>
                <w:szCs w:val="12"/>
              </w:rPr>
              <w:t>0,077</w:t>
            </w:r>
          </w:p>
        </w:tc>
        <w:tc>
          <w:tcPr>
            <w:tcW w:w="137" w:type="pct"/>
            <w:vAlign w:val="bottom"/>
            <w:hideMark/>
          </w:tcPr>
          <w:p w14:paraId="5011A60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01ADFCA" w14:textId="77777777" w:rsidR="00BD7D30" w:rsidRPr="00CA05AA" w:rsidRDefault="00BD7D30" w:rsidP="001C7BAD">
            <w:pPr>
              <w:rPr>
                <w:sz w:val="12"/>
                <w:szCs w:val="12"/>
              </w:rPr>
            </w:pPr>
            <w:r w:rsidRPr="00CA05AA">
              <w:rPr>
                <w:sz w:val="12"/>
                <w:szCs w:val="12"/>
              </w:rPr>
              <w:t> </w:t>
            </w:r>
          </w:p>
        </w:tc>
        <w:tc>
          <w:tcPr>
            <w:tcW w:w="137" w:type="pct"/>
            <w:vAlign w:val="bottom"/>
            <w:hideMark/>
          </w:tcPr>
          <w:p w14:paraId="3208174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B720942" w14:textId="77777777" w:rsidR="00BD7D30" w:rsidRPr="00CA05AA" w:rsidRDefault="00BD7D30" w:rsidP="001C7BAD">
            <w:pPr>
              <w:rPr>
                <w:sz w:val="12"/>
                <w:szCs w:val="12"/>
              </w:rPr>
            </w:pPr>
            <w:r w:rsidRPr="00CA05AA">
              <w:rPr>
                <w:sz w:val="12"/>
                <w:szCs w:val="12"/>
              </w:rPr>
              <w:t> </w:t>
            </w:r>
          </w:p>
        </w:tc>
        <w:tc>
          <w:tcPr>
            <w:tcW w:w="116" w:type="pct"/>
            <w:vAlign w:val="bottom"/>
            <w:hideMark/>
          </w:tcPr>
          <w:p w14:paraId="60DA1C9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A87B130"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2A53A3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7B7C154"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2F806977" w14:textId="77777777" w:rsidR="00BD7D30" w:rsidRPr="00CA05AA" w:rsidRDefault="00BD7D30" w:rsidP="001C7BAD">
            <w:pPr>
              <w:rPr>
                <w:sz w:val="12"/>
                <w:szCs w:val="12"/>
              </w:rPr>
            </w:pPr>
          </w:p>
        </w:tc>
        <w:tc>
          <w:tcPr>
            <w:tcW w:w="151" w:type="pct"/>
            <w:vMerge/>
            <w:vAlign w:val="center"/>
            <w:hideMark/>
          </w:tcPr>
          <w:p w14:paraId="6C5ACBAD" w14:textId="77777777" w:rsidR="00BD7D30" w:rsidRPr="00CA05AA" w:rsidRDefault="00BD7D30" w:rsidP="001C7BAD">
            <w:pPr>
              <w:rPr>
                <w:sz w:val="12"/>
                <w:szCs w:val="12"/>
              </w:rPr>
            </w:pPr>
          </w:p>
        </w:tc>
        <w:tc>
          <w:tcPr>
            <w:tcW w:w="151" w:type="pct"/>
            <w:vMerge/>
            <w:vAlign w:val="center"/>
            <w:hideMark/>
          </w:tcPr>
          <w:p w14:paraId="724496B1" w14:textId="77777777" w:rsidR="00BD7D30" w:rsidRPr="00CA05AA" w:rsidRDefault="00BD7D30" w:rsidP="001C7BAD">
            <w:pPr>
              <w:rPr>
                <w:sz w:val="12"/>
                <w:szCs w:val="12"/>
              </w:rPr>
            </w:pPr>
          </w:p>
        </w:tc>
        <w:tc>
          <w:tcPr>
            <w:tcW w:w="109" w:type="pct"/>
            <w:vMerge/>
            <w:vAlign w:val="center"/>
            <w:hideMark/>
          </w:tcPr>
          <w:p w14:paraId="4C560567" w14:textId="77777777" w:rsidR="00BD7D30" w:rsidRPr="00CA05AA" w:rsidRDefault="00BD7D30" w:rsidP="001C7BAD">
            <w:pPr>
              <w:rPr>
                <w:sz w:val="12"/>
                <w:szCs w:val="12"/>
              </w:rPr>
            </w:pPr>
          </w:p>
        </w:tc>
        <w:tc>
          <w:tcPr>
            <w:tcW w:w="192" w:type="pct"/>
            <w:vMerge/>
            <w:vAlign w:val="center"/>
            <w:hideMark/>
          </w:tcPr>
          <w:p w14:paraId="1B1A1910" w14:textId="77777777" w:rsidR="00BD7D30" w:rsidRPr="00CA05AA" w:rsidRDefault="00BD7D30" w:rsidP="001C7BAD">
            <w:pPr>
              <w:rPr>
                <w:sz w:val="12"/>
                <w:szCs w:val="12"/>
              </w:rPr>
            </w:pPr>
          </w:p>
        </w:tc>
        <w:tc>
          <w:tcPr>
            <w:tcW w:w="144" w:type="pct"/>
            <w:vAlign w:val="bottom"/>
            <w:hideMark/>
          </w:tcPr>
          <w:p w14:paraId="534029B7" w14:textId="77777777" w:rsidR="00BD7D30" w:rsidRPr="00CA05AA" w:rsidRDefault="00BD7D30" w:rsidP="001C7BAD">
            <w:pPr>
              <w:jc w:val="right"/>
              <w:rPr>
                <w:sz w:val="12"/>
                <w:szCs w:val="12"/>
              </w:rPr>
            </w:pPr>
            <w:r w:rsidRPr="00CA05AA">
              <w:rPr>
                <w:sz w:val="12"/>
                <w:szCs w:val="12"/>
              </w:rPr>
              <w:t>2215</w:t>
            </w:r>
          </w:p>
        </w:tc>
        <w:tc>
          <w:tcPr>
            <w:tcW w:w="170" w:type="pct"/>
            <w:vAlign w:val="bottom"/>
            <w:hideMark/>
          </w:tcPr>
          <w:p w14:paraId="5F8D4671" w14:textId="77777777" w:rsidR="00BD7D30" w:rsidRPr="00CA05AA" w:rsidRDefault="00BD7D30" w:rsidP="001C7BAD">
            <w:pPr>
              <w:jc w:val="right"/>
              <w:rPr>
                <w:sz w:val="12"/>
                <w:szCs w:val="12"/>
              </w:rPr>
            </w:pPr>
            <w:r w:rsidRPr="00CA05AA">
              <w:rPr>
                <w:sz w:val="12"/>
                <w:szCs w:val="12"/>
              </w:rPr>
              <w:t>220,99</w:t>
            </w:r>
          </w:p>
        </w:tc>
        <w:tc>
          <w:tcPr>
            <w:tcW w:w="151" w:type="pct"/>
            <w:vAlign w:val="bottom"/>
            <w:hideMark/>
          </w:tcPr>
          <w:p w14:paraId="49D44BA5" w14:textId="77777777" w:rsidR="00BD7D30" w:rsidRPr="00CA05AA" w:rsidRDefault="00BD7D30" w:rsidP="001C7BAD">
            <w:pPr>
              <w:jc w:val="right"/>
              <w:rPr>
                <w:sz w:val="12"/>
                <w:szCs w:val="12"/>
              </w:rPr>
            </w:pPr>
            <w:r w:rsidRPr="00CA05AA">
              <w:rPr>
                <w:sz w:val="12"/>
                <w:szCs w:val="12"/>
              </w:rPr>
              <w:t>220,99</w:t>
            </w:r>
          </w:p>
        </w:tc>
        <w:tc>
          <w:tcPr>
            <w:tcW w:w="151" w:type="pct"/>
            <w:vAlign w:val="bottom"/>
            <w:hideMark/>
          </w:tcPr>
          <w:p w14:paraId="7066D6AD" w14:textId="77777777" w:rsidR="00BD7D30" w:rsidRPr="00CA05AA" w:rsidRDefault="00BD7D30" w:rsidP="001C7BAD">
            <w:pPr>
              <w:jc w:val="right"/>
              <w:rPr>
                <w:sz w:val="12"/>
                <w:szCs w:val="12"/>
              </w:rPr>
            </w:pPr>
            <w:r w:rsidRPr="00CA05AA">
              <w:rPr>
                <w:sz w:val="12"/>
                <w:szCs w:val="12"/>
              </w:rPr>
              <w:t>220,99</w:t>
            </w:r>
          </w:p>
        </w:tc>
        <w:tc>
          <w:tcPr>
            <w:tcW w:w="109" w:type="pct"/>
            <w:vMerge/>
            <w:vAlign w:val="center"/>
            <w:hideMark/>
          </w:tcPr>
          <w:p w14:paraId="34468D9B" w14:textId="77777777" w:rsidR="00BD7D30" w:rsidRPr="00CA05AA" w:rsidRDefault="00BD7D30" w:rsidP="001C7BAD">
            <w:pPr>
              <w:rPr>
                <w:sz w:val="12"/>
                <w:szCs w:val="12"/>
              </w:rPr>
            </w:pPr>
          </w:p>
        </w:tc>
        <w:tc>
          <w:tcPr>
            <w:tcW w:w="296" w:type="pct"/>
            <w:vMerge/>
            <w:vAlign w:val="center"/>
            <w:hideMark/>
          </w:tcPr>
          <w:p w14:paraId="11B3365F" w14:textId="77777777" w:rsidR="00BD7D30" w:rsidRPr="00CA05AA" w:rsidRDefault="00BD7D30" w:rsidP="001C7BAD">
            <w:pPr>
              <w:rPr>
                <w:sz w:val="12"/>
                <w:szCs w:val="12"/>
              </w:rPr>
            </w:pPr>
          </w:p>
        </w:tc>
      </w:tr>
      <w:tr w:rsidR="00BD7D30" w:rsidRPr="00CA05AA" w14:paraId="1B3100E4" w14:textId="77777777" w:rsidTr="001C7BAD">
        <w:trPr>
          <w:trHeight w:val="20"/>
        </w:trPr>
        <w:tc>
          <w:tcPr>
            <w:tcW w:w="116" w:type="pct"/>
            <w:vMerge/>
            <w:vAlign w:val="center"/>
            <w:hideMark/>
          </w:tcPr>
          <w:p w14:paraId="754D6EF2" w14:textId="77777777" w:rsidR="00BD7D30" w:rsidRPr="00CA05AA" w:rsidRDefault="00BD7D30" w:rsidP="001C7BAD">
            <w:pPr>
              <w:rPr>
                <w:sz w:val="12"/>
                <w:szCs w:val="12"/>
              </w:rPr>
            </w:pPr>
          </w:p>
        </w:tc>
        <w:tc>
          <w:tcPr>
            <w:tcW w:w="109" w:type="pct"/>
            <w:vMerge/>
            <w:vAlign w:val="center"/>
            <w:hideMark/>
          </w:tcPr>
          <w:p w14:paraId="36A62FB4" w14:textId="77777777" w:rsidR="00BD7D30" w:rsidRPr="00CA05AA" w:rsidRDefault="00BD7D30" w:rsidP="001C7BAD">
            <w:pPr>
              <w:rPr>
                <w:sz w:val="12"/>
                <w:szCs w:val="12"/>
              </w:rPr>
            </w:pPr>
          </w:p>
        </w:tc>
        <w:tc>
          <w:tcPr>
            <w:tcW w:w="262" w:type="pct"/>
            <w:vMerge/>
            <w:vAlign w:val="center"/>
            <w:hideMark/>
          </w:tcPr>
          <w:p w14:paraId="2080D48C" w14:textId="77777777" w:rsidR="00BD7D30" w:rsidRPr="00CA05AA" w:rsidRDefault="00BD7D30" w:rsidP="001C7BAD">
            <w:pPr>
              <w:rPr>
                <w:sz w:val="12"/>
                <w:szCs w:val="12"/>
              </w:rPr>
            </w:pPr>
          </w:p>
        </w:tc>
        <w:tc>
          <w:tcPr>
            <w:tcW w:w="371" w:type="pct"/>
            <w:vMerge/>
            <w:vAlign w:val="center"/>
            <w:hideMark/>
          </w:tcPr>
          <w:p w14:paraId="0966D5A1" w14:textId="77777777" w:rsidR="00BD7D30" w:rsidRPr="00CA05AA" w:rsidRDefault="00BD7D30" w:rsidP="001C7BAD">
            <w:pPr>
              <w:rPr>
                <w:sz w:val="12"/>
                <w:szCs w:val="12"/>
              </w:rPr>
            </w:pPr>
          </w:p>
        </w:tc>
        <w:tc>
          <w:tcPr>
            <w:tcW w:w="158" w:type="pct"/>
            <w:vMerge/>
            <w:vAlign w:val="center"/>
            <w:hideMark/>
          </w:tcPr>
          <w:p w14:paraId="491E4200" w14:textId="77777777" w:rsidR="00BD7D30" w:rsidRPr="00CA05AA" w:rsidRDefault="00BD7D30" w:rsidP="001C7BAD">
            <w:pPr>
              <w:rPr>
                <w:sz w:val="12"/>
                <w:szCs w:val="12"/>
              </w:rPr>
            </w:pPr>
          </w:p>
        </w:tc>
        <w:tc>
          <w:tcPr>
            <w:tcW w:w="371" w:type="pct"/>
            <w:vAlign w:val="bottom"/>
            <w:hideMark/>
          </w:tcPr>
          <w:p w14:paraId="28D6E2E7" w14:textId="77777777" w:rsidR="00BD7D30" w:rsidRPr="00CA05AA" w:rsidRDefault="00BD7D30" w:rsidP="001C7BAD">
            <w:pPr>
              <w:rPr>
                <w:sz w:val="12"/>
                <w:szCs w:val="12"/>
              </w:rPr>
            </w:pPr>
            <w:r w:rsidRPr="00CA05AA">
              <w:rPr>
                <w:sz w:val="12"/>
                <w:szCs w:val="12"/>
              </w:rPr>
              <w:t xml:space="preserve">СЭ: РЛК-10 </w:t>
            </w:r>
            <w:proofErr w:type="spellStart"/>
            <w:r w:rsidRPr="00CA05AA">
              <w:rPr>
                <w:sz w:val="12"/>
                <w:szCs w:val="12"/>
              </w:rPr>
              <w:t>кВ</w:t>
            </w:r>
            <w:proofErr w:type="spellEnd"/>
            <w:r w:rsidRPr="00CA05AA">
              <w:rPr>
                <w:sz w:val="12"/>
                <w:szCs w:val="12"/>
              </w:rPr>
              <w:t xml:space="preserve"> на </w:t>
            </w:r>
            <w:proofErr w:type="spellStart"/>
            <w:r w:rsidRPr="00CA05AA">
              <w:rPr>
                <w:sz w:val="12"/>
                <w:szCs w:val="12"/>
              </w:rPr>
              <w:t>отпаечной</w:t>
            </w:r>
            <w:proofErr w:type="spellEnd"/>
            <w:r w:rsidRPr="00CA05AA">
              <w:rPr>
                <w:sz w:val="12"/>
                <w:szCs w:val="12"/>
              </w:rPr>
              <w:t xml:space="preserve"> опоре Ф-10-11-Г в сторону ТП-БЕ 174 - 10/0,4 </w:t>
            </w:r>
            <w:proofErr w:type="spellStart"/>
            <w:r w:rsidRPr="00CA05AA">
              <w:rPr>
                <w:sz w:val="12"/>
                <w:szCs w:val="12"/>
              </w:rPr>
              <w:t>кВ</w:t>
            </w:r>
            <w:proofErr w:type="spellEnd"/>
            <w:r w:rsidRPr="00CA05AA">
              <w:rPr>
                <w:sz w:val="12"/>
                <w:szCs w:val="12"/>
              </w:rPr>
              <w:t>, г. Белово</w:t>
            </w:r>
          </w:p>
        </w:tc>
        <w:tc>
          <w:tcPr>
            <w:tcW w:w="345" w:type="pct"/>
            <w:vAlign w:val="bottom"/>
            <w:hideMark/>
          </w:tcPr>
          <w:p w14:paraId="56CB76C8" w14:textId="77777777" w:rsidR="00BD7D30" w:rsidRPr="00CA05AA" w:rsidRDefault="00BD7D30" w:rsidP="001C7BAD">
            <w:pPr>
              <w:rPr>
                <w:sz w:val="12"/>
                <w:szCs w:val="12"/>
              </w:rPr>
            </w:pPr>
            <w:r w:rsidRPr="00CA05AA">
              <w:rPr>
                <w:sz w:val="12"/>
                <w:szCs w:val="12"/>
              </w:rPr>
              <w:t>M_Б\СТП\РЛК\0783</w:t>
            </w:r>
          </w:p>
        </w:tc>
        <w:tc>
          <w:tcPr>
            <w:tcW w:w="202" w:type="pct"/>
            <w:vAlign w:val="bottom"/>
            <w:hideMark/>
          </w:tcPr>
          <w:p w14:paraId="5698BFB4" w14:textId="77777777" w:rsidR="00BD7D30" w:rsidRPr="00CA05AA" w:rsidRDefault="00BD7D30" w:rsidP="001C7BAD">
            <w:pPr>
              <w:rPr>
                <w:sz w:val="12"/>
                <w:szCs w:val="12"/>
              </w:rPr>
            </w:pPr>
            <w:r w:rsidRPr="00CA05AA">
              <w:rPr>
                <w:sz w:val="12"/>
                <w:szCs w:val="12"/>
              </w:rPr>
              <w:t>РЛК-1б-10.IV/630 УХЛ1 630А</w:t>
            </w:r>
          </w:p>
        </w:tc>
        <w:tc>
          <w:tcPr>
            <w:tcW w:w="193" w:type="pct"/>
            <w:vAlign w:val="bottom"/>
            <w:hideMark/>
          </w:tcPr>
          <w:p w14:paraId="3CFF4F8E" w14:textId="77777777" w:rsidR="00BD7D30" w:rsidRPr="00CA05AA" w:rsidRDefault="00BD7D30" w:rsidP="001C7BAD">
            <w:pPr>
              <w:rPr>
                <w:sz w:val="12"/>
                <w:szCs w:val="12"/>
              </w:rPr>
            </w:pPr>
            <w:r w:rsidRPr="00CA05AA">
              <w:rPr>
                <w:sz w:val="12"/>
                <w:szCs w:val="12"/>
              </w:rPr>
              <w:t>4.2.1.</w:t>
            </w:r>
          </w:p>
        </w:tc>
        <w:tc>
          <w:tcPr>
            <w:tcW w:w="137" w:type="pct"/>
            <w:vAlign w:val="bottom"/>
            <w:hideMark/>
          </w:tcPr>
          <w:p w14:paraId="299BDB6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B3C7F3E" w14:textId="77777777" w:rsidR="00BD7D30" w:rsidRPr="00CA05AA" w:rsidRDefault="00BD7D30" w:rsidP="001C7BAD">
            <w:pPr>
              <w:rPr>
                <w:sz w:val="12"/>
                <w:szCs w:val="12"/>
              </w:rPr>
            </w:pPr>
            <w:r w:rsidRPr="00CA05AA">
              <w:rPr>
                <w:sz w:val="12"/>
                <w:szCs w:val="12"/>
              </w:rPr>
              <w:t> </w:t>
            </w:r>
          </w:p>
        </w:tc>
        <w:tc>
          <w:tcPr>
            <w:tcW w:w="137" w:type="pct"/>
            <w:vAlign w:val="bottom"/>
            <w:hideMark/>
          </w:tcPr>
          <w:p w14:paraId="3AEA474A" w14:textId="77777777" w:rsidR="00BD7D30" w:rsidRPr="00CA05AA" w:rsidRDefault="00BD7D30" w:rsidP="001C7BAD">
            <w:pPr>
              <w:rPr>
                <w:sz w:val="12"/>
                <w:szCs w:val="12"/>
              </w:rPr>
            </w:pPr>
            <w:r w:rsidRPr="00CA05AA">
              <w:rPr>
                <w:sz w:val="12"/>
                <w:szCs w:val="12"/>
              </w:rPr>
              <w:t> </w:t>
            </w:r>
          </w:p>
        </w:tc>
        <w:tc>
          <w:tcPr>
            <w:tcW w:w="137" w:type="pct"/>
            <w:vAlign w:val="bottom"/>
            <w:hideMark/>
          </w:tcPr>
          <w:p w14:paraId="48BDAC9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F92D401" w14:textId="77777777" w:rsidR="00BD7D30" w:rsidRPr="00CA05AA" w:rsidRDefault="00BD7D30" w:rsidP="001C7BAD">
            <w:pPr>
              <w:jc w:val="right"/>
              <w:rPr>
                <w:sz w:val="12"/>
                <w:szCs w:val="12"/>
              </w:rPr>
            </w:pPr>
            <w:r w:rsidRPr="00CA05AA">
              <w:rPr>
                <w:sz w:val="12"/>
                <w:szCs w:val="12"/>
              </w:rPr>
              <w:t>1</w:t>
            </w:r>
          </w:p>
        </w:tc>
        <w:tc>
          <w:tcPr>
            <w:tcW w:w="116" w:type="pct"/>
            <w:vAlign w:val="bottom"/>
            <w:hideMark/>
          </w:tcPr>
          <w:p w14:paraId="2EDBF83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7CE254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A780F32"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AEBD02B"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439E0E1D" w14:textId="77777777" w:rsidR="00BD7D30" w:rsidRPr="00CA05AA" w:rsidRDefault="00BD7D30" w:rsidP="001C7BAD">
            <w:pPr>
              <w:rPr>
                <w:sz w:val="12"/>
                <w:szCs w:val="12"/>
              </w:rPr>
            </w:pPr>
          </w:p>
        </w:tc>
        <w:tc>
          <w:tcPr>
            <w:tcW w:w="151" w:type="pct"/>
            <w:vMerge/>
            <w:vAlign w:val="center"/>
            <w:hideMark/>
          </w:tcPr>
          <w:p w14:paraId="21903831" w14:textId="77777777" w:rsidR="00BD7D30" w:rsidRPr="00CA05AA" w:rsidRDefault="00BD7D30" w:rsidP="001C7BAD">
            <w:pPr>
              <w:rPr>
                <w:sz w:val="12"/>
                <w:szCs w:val="12"/>
              </w:rPr>
            </w:pPr>
          </w:p>
        </w:tc>
        <w:tc>
          <w:tcPr>
            <w:tcW w:w="151" w:type="pct"/>
            <w:vMerge/>
            <w:vAlign w:val="center"/>
            <w:hideMark/>
          </w:tcPr>
          <w:p w14:paraId="34C8787B" w14:textId="77777777" w:rsidR="00BD7D30" w:rsidRPr="00CA05AA" w:rsidRDefault="00BD7D30" w:rsidP="001C7BAD">
            <w:pPr>
              <w:rPr>
                <w:sz w:val="12"/>
                <w:szCs w:val="12"/>
              </w:rPr>
            </w:pPr>
          </w:p>
        </w:tc>
        <w:tc>
          <w:tcPr>
            <w:tcW w:w="109" w:type="pct"/>
            <w:vMerge/>
            <w:vAlign w:val="center"/>
            <w:hideMark/>
          </w:tcPr>
          <w:p w14:paraId="09C2E7DF" w14:textId="77777777" w:rsidR="00BD7D30" w:rsidRPr="00CA05AA" w:rsidRDefault="00BD7D30" w:rsidP="001C7BAD">
            <w:pPr>
              <w:rPr>
                <w:sz w:val="12"/>
                <w:szCs w:val="12"/>
              </w:rPr>
            </w:pPr>
          </w:p>
        </w:tc>
        <w:tc>
          <w:tcPr>
            <w:tcW w:w="192" w:type="pct"/>
            <w:vMerge/>
            <w:vAlign w:val="center"/>
            <w:hideMark/>
          </w:tcPr>
          <w:p w14:paraId="1545F9AE" w14:textId="77777777" w:rsidR="00BD7D30" w:rsidRPr="00CA05AA" w:rsidRDefault="00BD7D30" w:rsidP="001C7BAD">
            <w:pPr>
              <w:rPr>
                <w:sz w:val="12"/>
                <w:szCs w:val="12"/>
              </w:rPr>
            </w:pPr>
          </w:p>
        </w:tc>
        <w:tc>
          <w:tcPr>
            <w:tcW w:w="144" w:type="pct"/>
            <w:vAlign w:val="bottom"/>
            <w:hideMark/>
          </w:tcPr>
          <w:p w14:paraId="38884D5F" w14:textId="77777777" w:rsidR="00BD7D30" w:rsidRPr="00CA05AA" w:rsidRDefault="00BD7D30" w:rsidP="001C7BAD">
            <w:pPr>
              <w:rPr>
                <w:sz w:val="12"/>
                <w:szCs w:val="12"/>
              </w:rPr>
            </w:pPr>
            <w:r w:rsidRPr="00CA05AA">
              <w:rPr>
                <w:sz w:val="12"/>
                <w:szCs w:val="12"/>
              </w:rPr>
              <w:t> </w:t>
            </w:r>
          </w:p>
        </w:tc>
        <w:tc>
          <w:tcPr>
            <w:tcW w:w="170" w:type="pct"/>
            <w:vAlign w:val="bottom"/>
            <w:hideMark/>
          </w:tcPr>
          <w:p w14:paraId="600D0216" w14:textId="77777777" w:rsidR="00BD7D30" w:rsidRPr="00CA05AA" w:rsidRDefault="00BD7D30" w:rsidP="001C7BAD">
            <w:pPr>
              <w:rPr>
                <w:sz w:val="12"/>
                <w:szCs w:val="12"/>
              </w:rPr>
            </w:pPr>
            <w:r w:rsidRPr="00CA05AA">
              <w:rPr>
                <w:sz w:val="12"/>
                <w:szCs w:val="12"/>
              </w:rPr>
              <w:t> </w:t>
            </w:r>
          </w:p>
        </w:tc>
        <w:tc>
          <w:tcPr>
            <w:tcW w:w="151" w:type="pct"/>
            <w:vAlign w:val="bottom"/>
            <w:hideMark/>
          </w:tcPr>
          <w:p w14:paraId="6E15F841" w14:textId="77777777" w:rsidR="00BD7D30" w:rsidRPr="00CA05AA" w:rsidRDefault="00BD7D30" w:rsidP="001C7BAD">
            <w:pPr>
              <w:jc w:val="right"/>
              <w:rPr>
                <w:sz w:val="12"/>
                <w:szCs w:val="12"/>
              </w:rPr>
            </w:pPr>
            <w:r w:rsidRPr="00CA05AA">
              <w:rPr>
                <w:sz w:val="12"/>
                <w:szCs w:val="12"/>
              </w:rPr>
              <w:t>58,91</w:t>
            </w:r>
          </w:p>
        </w:tc>
        <w:tc>
          <w:tcPr>
            <w:tcW w:w="151" w:type="pct"/>
            <w:vAlign w:val="bottom"/>
            <w:hideMark/>
          </w:tcPr>
          <w:p w14:paraId="5BE1D5E4" w14:textId="77777777" w:rsidR="00BD7D30" w:rsidRPr="00CA05AA" w:rsidRDefault="00BD7D30" w:rsidP="001C7BAD">
            <w:pPr>
              <w:jc w:val="right"/>
              <w:rPr>
                <w:sz w:val="12"/>
                <w:szCs w:val="12"/>
              </w:rPr>
            </w:pPr>
            <w:r w:rsidRPr="00CA05AA">
              <w:rPr>
                <w:sz w:val="12"/>
                <w:szCs w:val="12"/>
              </w:rPr>
              <w:t>58,91</w:t>
            </w:r>
          </w:p>
        </w:tc>
        <w:tc>
          <w:tcPr>
            <w:tcW w:w="109" w:type="pct"/>
            <w:vMerge/>
            <w:vAlign w:val="center"/>
            <w:hideMark/>
          </w:tcPr>
          <w:p w14:paraId="01D76479" w14:textId="77777777" w:rsidR="00BD7D30" w:rsidRPr="00CA05AA" w:rsidRDefault="00BD7D30" w:rsidP="001C7BAD">
            <w:pPr>
              <w:rPr>
                <w:sz w:val="12"/>
                <w:szCs w:val="12"/>
              </w:rPr>
            </w:pPr>
          </w:p>
        </w:tc>
        <w:tc>
          <w:tcPr>
            <w:tcW w:w="296" w:type="pct"/>
            <w:vMerge/>
            <w:vAlign w:val="center"/>
            <w:hideMark/>
          </w:tcPr>
          <w:p w14:paraId="3F3624DD" w14:textId="77777777" w:rsidR="00BD7D30" w:rsidRPr="00CA05AA" w:rsidRDefault="00BD7D30" w:rsidP="001C7BAD">
            <w:pPr>
              <w:rPr>
                <w:sz w:val="12"/>
                <w:szCs w:val="12"/>
              </w:rPr>
            </w:pPr>
          </w:p>
        </w:tc>
      </w:tr>
      <w:tr w:rsidR="00BD7D30" w:rsidRPr="00CA05AA" w14:paraId="1E3A60BE" w14:textId="77777777" w:rsidTr="001C7BAD">
        <w:trPr>
          <w:trHeight w:val="20"/>
        </w:trPr>
        <w:tc>
          <w:tcPr>
            <w:tcW w:w="116" w:type="pct"/>
            <w:vMerge/>
            <w:vAlign w:val="center"/>
            <w:hideMark/>
          </w:tcPr>
          <w:p w14:paraId="41FBE3B3" w14:textId="77777777" w:rsidR="00BD7D30" w:rsidRPr="00CA05AA" w:rsidRDefault="00BD7D30" w:rsidP="001C7BAD">
            <w:pPr>
              <w:rPr>
                <w:sz w:val="12"/>
                <w:szCs w:val="12"/>
              </w:rPr>
            </w:pPr>
          </w:p>
        </w:tc>
        <w:tc>
          <w:tcPr>
            <w:tcW w:w="109" w:type="pct"/>
            <w:vMerge/>
            <w:vAlign w:val="center"/>
            <w:hideMark/>
          </w:tcPr>
          <w:p w14:paraId="775B1EB1" w14:textId="77777777" w:rsidR="00BD7D30" w:rsidRPr="00CA05AA" w:rsidRDefault="00BD7D30" w:rsidP="001C7BAD">
            <w:pPr>
              <w:rPr>
                <w:sz w:val="12"/>
                <w:szCs w:val="12"/>
              </w:rPr>
            </w:pPr>
          </w:p>
        </w:tc>
        <w:tc>
          <w:tcPr>
            <w:tcW w:w="262" w:type="pct"/>
            <w:vMerge/>
            <w:vAlign w:val="center"/>
            <w:hideMark/>
          </w:tcPr>
          <w:p w14:paraId="7DB5763E" w14:textId="77777777" w:rsidR="00BD7D30" w:rsidRPr="00CA05AA" w:rsidRDefault="00BD7D30" w:rsidP="001C7BAD">
            <w:pPr>
              <w:rPr>
                <w:sz w:val="12"/>
                <w:szCs w:val="12"/>
              </w:rPr>
            </w:pPr>
          </w:p>
        </w:tc>
        <w:tc>
          <w:tcPr>
            <w:tcW w:w="371" w:type="pct"/>
            <w:vMerge/>
            <w:vAlign w:val="center"/>
            <w:hideMark/>
          </w:tcPr>
          <w:p w14:paraId="358611CC" w14:textId="77777777" w:rsidR="00BD7D30" w:rsidRPr="00CA05AA" w:rsidRDefault="00BD7D30" w:rsidP="001C7BAD">
            <w:pPr>
              <w:rPr>
                <w:sz w:val="12"/>
                <w:szCs w:val="12"/>
              </w:rPr>
            </w:pPr>
          </w:p>
        </w:tc>
        <w:tc>
          <w:tcPr>
            <w:tcW w:w="158" w:type="pct"/>
            <w:vMerge/>
            <w:vAlign w:val="center"/>
            <w:hideMark/>
          </w:tcPr>
          <w:p w14:paraId="7365A0E3" w14:textId="77777777" w:rsidR="00BD7D30" w:rsidRPr="00CA05AA" w:rsidRDefault="00BD7D30" w:rsidP="001C7BAD">
            <w:pPr>
              <w:rPr>
                <w:sz w:val="12"/>
                <w:szCs w:val="12"/>
              </w:rPr>
            </w:pPr>
          </w:p>
        </w:tc>
        <w:tc>
          <w:tcPr>
            <w:tcW w:w="371" w:type="pct"/>
            <w:vAlign w:val="bottom"/>
            <w:hideMark/>
          </w:tcPr>
          <w:p w14:paraId="1CDA263E" w14:textId="77777777" w:rsidR="00BD7D30" w:rsidRPr="00CA05AA" w:rsidRDefault="00BD7D30" w:rsidP="001C7BAD">
            <w:pPr>
              <w:rPr>
                <w:sz w:val="12"/>
                <w:szCs w:val="12"/>
              </w:rPr>
            </w:pPr>
            <w:r w:rsidRPr="00CA05AA">
              <w:rPr>
                <w:sz w:val="12"/>
                <w:szCs w:val="12"/>
              </w:rPr>
              <w:t xml:space="preserve">СЭ: ТП-БЕ 174 - 10/0,4 </w:t>
            </w:r>
            <w:proofErr w:type="spellStart"/>
            <w:r w:rsidRPr="00CA05AA">
              <w:rPr>
                <w:sz w:val="12"/>
                <w:szCs w:val="12"/>
              </w:rPr>
              <w:t>кВ</w:t>
            </w:r>
            <w:proofErr w:type="spellEnd"/>
            <w:r w:rsidRPr="00CA05AA">
              <w:rPr>
                <w:sz w:val="12"/>
                <w:szCs w:val="12"/>
              </w:rPr>
              <w:t>, г. Белово</w:t>
            </w:r>
          </w:p>
        </w:tc>
        <w:tc>
          <w:tcPr>
            <w:tcW w:w="345" w:type="pct"/>
            <w:vAlign w:val="bottom"/>
            <w:hideMark/>
          </w:tcPr>
          <w:p w14:paraId="77F9E313" w14:textId="77777777" w:rsidR="00BD7D30" w:rsidRPr="00CA05AA" w:rsidRDefault="00BD7D30" w:rsidP="001C7BAD">
            <w:pPr>
              <w:rPr>
                <w:sz w:val="12"/>
                <w:szCs w:val="12"/>
              </w:rPr>
            </w:pPr>
            <w:r w:rsidRPr="00CA05AA">
              <w:rPr>
                <w:sz w:val="12"/>
                <w:szCs w:val="12"/>
              </w:rPr>
              <w:t>M_Б\СТП\ТП\0782</w:t>
            </w:r>
          </w:p>
        </w:tc>
        <w:tc>
          <w:tcPr>
            <w:tcW w:w="202" w:type="pct"/>
            <w:vAlign w:val="bottom"/>
            <w:hideMark/>
          </w:tcPr>
          <w:p w14:paraId="488945D7" w14:textId="77777777" w:rsidR="00BD7D30" w:rsidRPr="00CA05AA" w:rsidRDefault="00BD7D30" w:rsidP="001C7BAD">
            <w:pPr>
              <w:rPr>
                <w:sz w:val="12"/>
                <w:szCs w:val="12"/>
              </w:rPr>
            </w:pPr>
            <w:r w:rsidRPr="00CA05AA">
              <w:rPr>
                <w:sz w:val="12"/>
                <w:szCs w:val="12"/>
              </w:rPr>
              <w:t>КТП 10/0,4</w:t>
            </w:r>
          </w:p>
        </w:tc>
        <w:tc>
          <w:tcPr>
            <w:tcW w:w="193" w:type="pct"/>
            <w:vAlign w:val="bottom"/>
            <w:hideMark/>
          </w:tcPr>
          <w:p w14:paraId="55491F59" w14:textId="77777777" w:rsidR="00BD7D30" w:rsidRPr="00CA05AA" w:rsidRDefault="00BD7D30" w:rsidP="001C7BAD">
            <w:pPr>
              <w:rPr>
                <w:sz w:val="12"/>
                <w:szCs w:val="12"/>
              </w:rPr>
            </w:pPr>
            <w:r w:rsidRPr="00CA05AA">
              <w:rPr>
                <w:sz w:val="12"/>
                <w:szCs w:val="12"/>
              </w:rPr>
              <w:t>5.2.1.3.2</w:t>
            </w:r>
          </w:p>
        </w:tc>
        <w:tc>
          <w:tcPr>
            <w:tcW w:w="137" w:type="pct"/>
            <w:vAlign w:val="bottom"/>
            <w:hideMark/>
          </w:tcPr>
          <w:p w14:paraId="714475CA"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A67CC2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2B0EF0A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733B26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550E56E" w14:textId="77777777" w:rsidR="00BD7D30" w:rsidRPr="00CA05AA" w:rsidRDefault="00BD7D30" w:rsidP="001C7BAD">
            <w:pPr>
              <w:rPr>
                <w:sz w:val="12"/>
                <w:szCs w:val="12"/>
              </w:rPr>
            </w:pPr>
            <w:r w:rsidRPr="00CA05AA">
              <w:rPr>
                <w:sz w:val="12"/>
                <w:szCs w:val="12"/>
              </w:rPr>
              <w:t> </w:t>
            </w:r>
          </w:p>
        </w:tc>
        <w:tc>
          <w:tcPr>
            <w:tcW w:w="116" w:type="pct"/>
            <w:vAlign w:val="bottom"/>
            <w:hideMark/>
          </w:tcPr>
          <w:p w14:paraId="5B7E5ABE" w14:textId="77777777" w:rsidR="00BD7D30" w:rsidRPr="00CA05AA" w:rsidRDefault="00BD7D30" w:rsidP="001C7BAD">
            <w:pPr>
              <w:jc w:val="right"/>
              <w:rPr>
                <w:sz w:val="12"/>
                <w:szCs w:val="12"/>
              </w:rPr>
            </w:pPr>
            <w:r w:rsidRPr="00CA05AA">
              <w:rPr>
                <w:sz w:val="12"/>
                <w:szCs w:val="12"/>
              </w:rPr>
              <w:t>160</w:t>
            </w:r>
          </w:p>
        </w:tc>
        <w:tc>
          <w:tcPr>
            <w:tcW w:w="109" w:type="pct"/>
            <w:vAlign w:val="bottom"/>
            <w:hideMark/>
          </w:tcPr>
          <w:p w14:paraId="196C043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FE9851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CA4CE61"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798E2A17" w14:textId="77777777" w:rsidR="00BD7D30" w:rsidRPr="00CA05AA" w:rsidRDefault="00BD7D30" w:rsidP="001C7BAD">
            <w:pPr>
              <w:rPr>
                <w:sz w:val="12"/>
                <w:szCs w:val="12"/>
              </w:rPr>
            </w:pPr>
          </w:p>
        </w:tc>
        <w:tc>
          <w:tcPr>
            <w:tcW w:w="151" w:type="pct"/>
            <w:vMerge/>
            <w:vAlign w:val="center"/>
            <w:hideMark/>
          </w:tcPr>
          <w:p w14:paraId="5DF19FCD" w14:textId="77777777" w:rsidR="00BD7D30" w:rsidRPr="00CA05AA" w:rsidRDefault="00BD7D30" w:rsidP="001C7BAD">
            <w:pPr>
              <w:rPr>
                <w:sz w:val="12"/>
                <w:szCs w:val="12"/>
              </w:rPr>
            </w:pPr>
          </w:p>
        </w:tc>
        <w:tc>
          <w:tcPr>
            <w:tcW w:w="151" w:type="pct"/>
            <w:vMerge/>
            <w:vAlign w:val="center"/>
            <w:hideMark/>
          </w:tcPr>
          <w:p w14:paraId="198C6799" w14:textId="77777777" w:rsidR="00BD7D30" w:rsidRPr="00CA05AA" w:rsidRDefault="00BD7D30" w:rsidP="001C7BAD">
            <w:pPr>
              <w:rPr>
                <w:sz w:val="12"/>
                <w:szCs w:val="12"/>
              </w:rPr>
            </w:pPr>
          </w:p>
        </w:tc>
        <w:tc>
          <w:tcPr>
            <w:tcW w:w="109" w:type="pct"/>
            <w:vMerge/>
            <w:vAlign w:val="center"/>
            <w:hideMark/>
          </w:tcPr>
          <w:p w14:paraId="3A6F102E" w14:textId="77777777" w:rsidR="00BD7D30" w:rsidRPr="00CA05AA" w:rsidRDefault="00BD7D30" w:rsidP="001C7BAD">
            <w:pPr>
              <w:rPr>
                <w:sz w:val="12"/>
                <w:szCs w:val="12"/>
              </w:rPr>
            </w:pPr>
          </w:p>
        </w:tc>
        <w:tc>
          <w:tcPr>
            <w:tcW w:w="192" w:type="pct"/>
            <w:vMerge/>
            <w:vAlign w:val="center"/>
            <w:hideMark/>
          </w:tcPr>
          <w:p w14:paraId="51CC8602" w14:textId="77777777" w:rsidR="00BD7D30" w:rsidRPr="00CA05AA" w:rsidRDefault="00BD7D30" w:rsidP="001C7BAD">
            <w:pPr>
              <w:rPr>
                <w:sz w:val="12"/>
                <w:szCs w:val="12"/>
              </w:rPr>
            </w:pPr>
          </w:p>
        </w:tc>
        <w:tc>
          <w:tcPr>
            <w:tcW w:w="144" w:type="pct"/>
            <w:vAlign w:val="bottom"/>
            <w:hideMark/>
          </w:tcPr>
          <w:p w14:paraId="2E3DD7A4" w14:textId="77777777" w:rsidR="00BD7D30" w:rsidRPr="00CA05AA" w:rsidRDefault="00BD7D30" w:rsidP="001C7BAD">
            <w:pPr>
              <w:jc w:val="right"/>
              <w:rPr>
                <w:sz w:val="12"/>
                <w:szCs w:val="12"/>
              </w:rPr>
            </w:pPr>
            <w:r w:rsidRPr="00CA05AA">
              <w:rPr>
                <w:sz w:val="12"/>
                <w:szCs w:val="12"/>
              </w:rPr>
              <w:t>3908</w:t>
            </w:r>
          </w:p>
        </w:tc>
        <w:tc>
          <w:tcPr>
            <w:tcW w:w="170" w:type="pct"/>
            <w:vAlign w:val="bottom"/>
            <w:hideMark/>
          </w:tcPr>
          <w:p w14:paraId="15866B0C" w14:textId="77777777" w:rsidR="00BD7D30" w:rsidRPr="00CA05AA" w:rsidRDefault="00BD7D30" w:rsidP="001C7BAD">
            <w:pPr>
              <w:jc w:val="right"/>
              <w:rPr>
                <w:sz w:val="12"/>
                <w:szCs w:val="12"/>
              </w:rPr>
            </w:pPr>
            <w:r w:rsidRPr="00CA05AA">
              <w:rPr>
                <w:sz w:val="12"/>
                <w:szCs w:val="12"/>
              </w:rPr>
              <w:t>800,63</w:t>
            </w:r>
          </w:p>
        </w:tc>
        <w:tc>
          <w:tcPr>
            <w:tcW w:w="151" w:type="pct"/>
            <w:vAlign w:val="bottom"/>
            <w:hideMark/>
          </w:tcPr>
          <w:p w14:paraId="60C5753D" w14:textId="77777777" w:rsidR="00BD7D30" w:rsidRPr="00CA05AA" w:rsidRDefault="00BD7D30" w:rsidP="001C7BAD">
            <w:pPr>
              <w:jc w:val="right"/>
              <w:rPr>
                <w:sz w:val="12"/>
                <w:szCs w:val="12"/>
              </w:rPr>
            </w:pPr>
            <w:r w:rsidRPr="00CA05AA">
              <w:rPr>
                <w:sz w:val="12"/>
                <w:szCs w:val="12"/>
              </w:rPr>
              <w:t>800,63</w:t>
            </w:r>
          </w:p>
        </w:tc>
        <w:tc>
          <w:tcPr>
            <w:tcW w:w="151" w:type="pct"/>
            <w:vAlign w:val="bottom"/>
            <w:hideMark/>
          </w:tcPr>
          <w:p w14:paraId="122F82C0" w14:textId="77777777" w:rsidR="00BD7D30" w:rsidRPr="00CA05AA" w:rsidRDefault="00BD7D30" w:rsidP="001C7BAD">
            <w:pPr>
              <w:jc w:val="right"/>
              <w:rPr>
                <w:sz w:val="12"/>
                <w:szCs w:val="12"/>
              </w:rPr>
            </w:pPr>
            <w:r w:rsidRPr="00CA05AA">
              <w:rPr>
                <w:sz w:val="12"/>
                <w:szCs w:val="12"/>
              </w:rPr>
              <w:t>800,63</w:t>
            </w:r>
          </w:p>
        </w:tc>
        <w:tc>
          <w:tcPr>
            <w:tcW w:w="109" w:type="pct"/>
            <w:vMerge/>
            <w:vAlign w:val="center"/>
            <w:hideMark/>
          </w:tcPr>
          <w:p w14:paraId="43B7AE35" w14:textId="77777777" w:rsidR="00BD7D30" w:rsidRPr="00CA05AA" w:rsidRDefault="00BD7D30" w:rsidP="001C7BAD">
            <w:pPr>
              <w:rPr>
                <w:sz w:val="12"/>
                <w:szCs w:val="12"/>
              </w:rPr>
            </w:pPr>
          </w:p>
        </w:tc>
        <w:tc>
          <w:tcPr>
            <w:tcW w:w="296" w:type="pct"/>
            <w:vMerge/>
            <w:vAlign w:val="center"/>
            <w:hideMark/>
          </w:tcPr>
          <w:p w14:paraId="78A2F267" w14:textId="77777777" w:rsidR="00BD7D30" w:rsidRPr="00CA05AA" w:rsidRDefault="00BD7D30" w:rsidP="001C7BAD">
            <w:pPr>
              <w:rPr>
                <w:sz w:val="12"/>
                <w:szCs w:val="12"/>
              </w:rPr>
            </w:pPr>
          </w:p>
        </w:tc>
      </w:tr>
      <w:tr w:rsidR="00BD7D30" w:rsidRPr="00CA05AA" w14:paraId="07B5891E" w14:textId="77777777" w:rsidTr="001C7BAD">
        <w:trPr>
          <w:trHeight w:val="20"/>
        </w:trPr>
        <w:tc>
          <w:tcPr>
            <w:tcW w:w="116" w:type="pct"/>
            <w:vAlign w:val="center"/>
            <w:hideMark/>
          </w:tcPr>
          <w:p w14:paraId="409E0E4C" w14:textId="77777777" w:rsidR="00BD7D30" w:rsidRPr="00CA05AA" w:rsidRDefault="00BD7D30" w:rsidP="001C7BAD">
            <w:pPr>
              <w:rPr>
                <w:sz w:val="12"/>
                <w:szCs w:val="12"/>
              </w:rPr>
            </w:pPr>
            <w:r w:rsidRPr="00CA05AA">
              <w:rPr>
                <w:sz w:val="12"/>
                <w:szCs w:val="12"/>
              </w:rPr>
              <w:t>14</w:t>
            </w:r>
          </w:p>
        </w:tc>
        <w:tc>
          <w:tcPr>
            <w:tcW w:w="109" w:type="pct"/>
            <w:vAlign w:val="center"/>
            <w:hideMark/>
          </w:tcPr>
          <w:p w14:paraId="0A975912" w14:textId="77777777" w:rsidR="00BD7D30" w:rsidRPr="00CA05AA" w:rsidRDefault="00BD7D30" w:rsidP="001C7BAD">
            <w:pPr>
              <w:rPr>
                <w:sz w:val="12"/>
                <w:szCs w:val="12"/>
              </w:rPr>
            </w:pPr>
            <w:r w:rsidRPr="00CA05AA">
              <w:rPr>
                <w:sz w:val="12"/>
                <w:szCs w:val="12"/>
              </w:rPr>
              <w:t>7</w:t>
            </w:r>
          </w:p>
        </w:tc>
        <w:tc>
          <w:tcPr>
            <w:tcW w:w="262" w:type="pct"/>
            <w:vAlign w:val="center"/>
            <w:hideMark/>
          </w:tcPr>
          <w:p w14:paraId="6B40CABF" w14:textId="77777777" w:rsidR="00BD7D30" w:rsidRPr="00CA05AA" w:rsidRDefault="00BD7D30" w:rsidP="001C7BAD">
            <w:pPr>
              <w:rPr>
                <w:sz w:val="12"/>
                <w:szCs w:val="12"/>
              </w:rPr>
            </w:pPr>
            <w:r w:rsidRPr="00CA05AA">
              <w:rPr>
                <w:sz w:val="12"/>
                <w:szCs w:val="12"/>
              </w:rPr>
              <w:t>АО "Национальная Башенная Компания"</w:t>
            </w:r>
          </w:p>
        </w:tc>
        <w:tc>
          <w:tcPr>
            <w:tcW w:w="371" w:type="pct"/>
            <w:vAlign w:val="center"/>
            <w:hideMark/>
          </w:tcPr>
          <w:p w14:paraId="2FAEFEF8" w14:textId="77777777" w:rsidR="00BD7D30" w:rsidRPr="00CA05AA" w:rsidRDefault="00BD7D30" w:rsidP="001C7BAD">
            <w:pPr>
              <w:rPr>
                <w:sz w:val="12"/>
                <w:szCs w:val="12"/>
              </w:rPr>
            </w:pPr>
            <w:r w:rsidRPr="00CA05AA">
              <w:rPr>
                <w:sz w:val="12"/>
                <w:szCs w:val="12"/>
              </w:rPr>
              <w:t xml:space="preserve">Антенно-мачтовое сооружение базовая станция сотовой связи №11051, ул. </w:t>
            </w:r>
            <w:proofErr w:type="spellStart"/>
            <w:r w:rsidRPr="00CA05AA">
              <w:rPr>
                <w:sz w:val="12"/>
                <w:szCs w:val="12"/>
              </w:rPr>
              <w:t>Партицкого</w:t>
            </w:r>
            <w:proofErr w:type="spellEnd"/>
            <w:r w:rsidRPr="00CA05AA">
              <w:rPr>
                <w:sz w:val="12"/>
                <w:szCs w:val="12"/>
              </w:rPr>
              <w:t>, к.н.42:23:</w:t>
            </w:r>
            <w:proofErr w:type="gramStart"/>
            <w:r w:rsidRPr="00CA05AA">
              <w:rPr>
                <w:sz w:val="12"/>
                <w:szCs w:val="12"/>
              </w:rPr>
              <w:t>0103005:,</w:t>
            </w:r>
            <w:proofErr w:type="gramEnd"/>
            <w:r w:rsidRPr="00CA05AA">
              <w:rPr>
                <w:sz w:val="12"/>
                <w:szCs w:val="12"/>
              </w:rPr>
              <w:t xml:space="preserve"> на юг от земельного участка с кадастровым номером: 42:23:0103005:50,  Гурьевск, </w:t>
            </w:r>
            <w:proofErr w:type="spellStart"/>
            <w:r w:rsidRPr="00CA05AA">
              <w:rPr>
                <w:sz w:val="12"/>
                <w:szCs w:val="12"/>
              </w:rPr>
              <w:t>Гурьевский</w:t>
            </w:r>
            <w:proofErr w:type="spellEnd"/>
            <w:r w:rsidRPr="00CA05AA">
              <w:rPr>
                <w:sz w:val="12"/>
                <w:szCs w:val="12"/>
              </w:rPr>
              <w:t xml:space="preserve"> муниципальный округ, Кемеровская область – Кузбасс</w:t>
            </w:r>
          </w:p>
        </w:tc>
        <w:tc>
          <w:tcPr>
            <w:tcW w:w="158" w:type="pct"/>
            <w:vAlign w:val="center"/>
            <w:hideMark/>
          </w:tcPr>
          <w:p w14:paraId="6778340D"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0971CD43" w14:textId="77777777" w:rsidR="00BD7D30" w:rsidRPr="00CA05AA" w:rsidRDefault="00BD7D30" w:rsidP="001C7BAD">
            <w:pPr>
              <w:rPr>
                <w:sz w:val="12"/>
                <w:szCs w:val="12"/>
              </w:rPr>
            </w:pPr>
            <w:r w:rsidRPr="00CA05AA">
              <w:rPr>
                <w:sz w:val="12"/>
                <w:szCs w:val="12"/>
              </w:rPr>
              <w:t xml:space="preserve">Строительство ВЛИ - 0,4 </w:t>
            </w:r>
            <w:proofErr w:type="spellStart"/>
            <w:r w:rsidRPr="00CA05AA">
              <w:rPr>
                <w:sz w:val="12"/>
                <w:szCs w:val="12"/>
              </w:rPr>
              <w:t>кВ</w:t>
            </w:r>
            <w:proofErr w:type="spellEnd"/>
          </w:p>
        </w:tc>
        <w:tc>
          <w:tcPr>
            <w:tcW w:w="345" w:type="pct"/>
            <w:vAlign w:val="bottom"/>
            <w:hideMark/>
          </w:tcPr>
          <w:p w14:paraId="6DDC4473" w14:textId="77777777" w:rsidR="00BD7D30" w:rsidRPr="00CA05AA" w:rsidRDefault="00BD7D30" w:rsidP="001C7BAD">
            <w:pPr>
              <w:rPr>
                <w:sz w:val="12"/>
                <w:szCs w:val="12"/>
              </w:rPr>
            </w:pPr>
            <w:r w:rsidRPr="00CA05AA">
              <w:rPr>
                <w:sz w:val="12"/>
                <w:szCs w:val="12"/>
              </w:rPr>
              <w:t> </w:t>
            </w:r>
          </w:p>
        </w:tc>
        <w:tc>
          <w:tcPr>
            <w:tcW w:w="202" w:type="pct"/>
            <w:vAlign w:val="bottom"/>
            <w:hideMark/>
          </w:tcPr>
          <w:p w14:paraId="363AEA10" w14:textId="77777777" w:rsidR="00BD7D30" w:rsidRPr="00CA05AA" w:rsidRDefault="00BD7D30" w:rsidP="001C7BAD">
            <w:pPr>
              <w:rPr>
                <w:sz w:val="12"/>
                <w:szCs w:val="12"/>
              </w:rPr>
            </w:pPr>
            <w:r w:rsidRPr="00CA05AA">
              <w:rPr>
                <w:sz w:val="12"/>
                <w:szCs w:val="12"/>
              </w:rPr>
              <w:t>СИП-2 3х70+1х70</w:t>
            </w:r>
          </w:p>
        </w:tc>
        <w:tc>
          <w:tcPr>
            <w:tcW w:w="193" w:type="pct"/>
            <w:vAlign w:val="bottom"/>
            <w:hideMark/>
          </w:tcPr>
          <w:p w14:paraId="0D322C13"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58D19A96" w14:textId="77777777" w:rsidR="00BD7D30" w:rsidRPr="00CA05AA" w:rsidRDefault="00BD7D30" w:rsidP="001C7BAD">
            <w:pPr>
              <w:jc w:val="right"/>
              <w:rPr>
                <w:sz w:val="12"/>
                <w:szCs w:val="12"/>
              </w:rPr>
            </w:pPr>
            <w:r w:rsidRPr="00CA05AA">
              <w:rPr>
                <w:sz w:val="12"/>
                <w:szCs w:val="12"/>
              </w:rPr>
              <w:t>0,011</w:t>
            </w:r>
          </w:p>
        </w:tc>
        <w:tc>
          <w:tcPr>
            <w:tcW w:w="137" w:type="pct"/>
            <w:vAlign w:val="bottom"/>
            <w:hideMark/>
          </w:tcPr>
          <w:p w14:paraId="7C24437B"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63DC178"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A33CEC4"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0901B8F" w14:textId="77777777" w:rsidR="00BD7D30" w:rsidRPr="00CA05AA" w:rsidRDefault="00BD7D30" w:rsidP="001C7BAD">
            <w:pPr>
              <w:rPr>
                <w:sz w:val="12"/>
                <w:szCs w:val="12"/>
              </w:rPr>
            </w:pPr>
            <w:r w:rsidRPr="00CA05AA">
              <w:rPr>
                <w:sz w:val="12"/>
                <w:szCs w:val="12"/>
              </w:rPr>
              <w:t> </w:t>
            </w:r>
          </w:p>
        </w:tc>
        <w:tc>
          <w:tcPr>
            <w:tcW w:w="116" w:type="pct"/>
            <w:vAlign w:val="bottom"/>
            <w:hideMark/>
          </w:tcPr>
          <w:p w14:paraId="037DF51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22F8F4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59770A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DCA824D" w14:textId="77777777" w:rsidR="00BD7D30" w:rsidRPr="00CA05AA" w:rsidRDefault="00BD7D30" w:rsidP="001C7BAD">
            <w:pPr>
              <w:rPr>
                <w:sz w:val="12"/>
                <w:szCs w:val="12"/>
              </w:rPr>
            </w:pPr>
            <w:r w:rsidRPr="00CA05AA">
              <w:rPr>
                <w:sz w:val="12"/>
                <w:szCs w:val="12"/>
              </w:rPr>
              <w:t> </w:t>
            </w:r>
          </w:p>
        </w:tc>
        <w:tc>
          <w:tcPr>
            <w:tcW w:w="151" w:type="pct"/>
            <w:vAlign w:val="center"/>
            <w:hideMark/>
          </w:tcPr>
          <w:p w14:paraId="3CF59B90" w14:textId="77777777" w:rsidR="00BD7D30" w:rsidRPr="00CA05AA" w:rsidRDefault="00BD7D30" w:rsidP="001C7BAD">
            <w:pPr>
              <w:jc w:val="right"/>
              <w:rPr>
                <w:sz w:val="12"/>
                <w:szCs w:val="12"/>
              </w:rPr>
            </w:pPr>
            <w:r w:rsidRPr="00CA05AA">
              <w:rPr>
                <w:sz w:val="12"/>
                <w:szCs w:val="12"/>
              </w:rPr>
              <w:t>59,18</w:t>
            </w:r>
          </w:p>
        </w:tc>
        <w:tc>
          <w:tcPr>
            <w:tcW w:w="151" w:type="pct"/>
            <w:vAlign w:val="center"/>
            <w:hideMark/>
          </w:tcPr>
          <w:p w14:paraId="355DCA1D" w14:textId="77777777" w:rsidR="00BD7D30" w:rsidRPr="00CA05AA" w:rsidRDefault="00BD7D30" w:rsidP="001C7BAD">
            <w:pPr>
              <w:jc w:val="right"/>
              <w:rPr>
                <w:sz w:val="12"/>
                <w:szCs w:val="12"/>
              </w:rPr>
            </w:pPr>
            <w:r w:rsidRPr="00CA05AA">
              <w:rPr>
                <w:sz w:val="12"/>
                <w:szCs w:val="12"/>
              </w:rPr>
              <w:t>31,81</w:t>
            </w:r>
          </w:p>
        </w:tc>
        <w:tc>
          <w:tcPr>
            <w:tcW w:w="151" w:type="pct"/>
            <w:vAlign w:val="center"/>
            <w:hideMark/>
          </w:tcPr>
          <w:p w14:paraId="6A1F9C77" w14:textId="77777777" w:rsidR="00BD7D30" w:rsidRPr="00CA05AA" w:rsidRDefault="00BD7D30" w:rsidP="001C7BAD">
            <w:pPr>
              <w:jc w:val="right"/>
              <w:rPr>
                <w:sz w:val="12"/>
                <w:szCs w:val="12"/>
              </w:rPr>
            </w:pPr>
            <w:r w:rsidRPr="00CA05AA">
              <w:rPr>
                <w:sz w:val="12"/>
                <w:szCs w:val="12"/>
              </w:rPr>
              <w:t>15,00</w:t>
            </w:r>
          </w:p>
        </w:tc>
        <w:tc>
          <w:tcPr>
            <w:tcW w:w="109" w:type="pct"/>
            <w:vAlign w:val="center"/>
            <w:hideMark/>
          </w:tcPr>
          <w:p w14:paraId="59C26A9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127F9872"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4407F760" w14:textId="77777777" w:rsidR="00BD7D30" w:rsidRPr="00CA05AA" w:rsidRDefault="00BD7D30" w:rsidP="001C7BAD">
            <w:pPr>
              <w:rPr>
                <w:sz w:val="12"/>
                <w:szCs w:val="12"/>
              </w:rPr>
            </w:pPr>
            <w:r w:rsidRPr="00CA05AA">
              <w:rPr>
                <w:sz w:val="12"/>
                <w:szCs w:val="12"/>
              </w:rPr>
              <w:t> </w:t>
            </w:r>
          </w:p>
        </w:tc>
        <w:tc>
          <w:tcPr>
            <w:tcW w:w="170" w:type="pct"/>
            <w:vAlign w:val="bottom"/>
            <w:hideMark/>
          </w:tcPr>
          <w:p w14:paraId="00A9ECEE" w14:textId="77777777" w:rsidR="00BD7D30" w:rsidRPr="00CA05AA" w:rsidRDefault="00BD7D30" w:rsidP="001C7BAD">
            <w:pPr>
              <w:rPr>
                <w:sz w:val="12"/>
                <w:szCs w:val="12"/>
              </w:rPr>
            </w:pPr>
            <w:r w:rsidRPr="00CA05AA">
              <w:rPr>
                <w:sz w:val="12"/>
                <w:szCs w:val="12"/>
              </w:rPr>
              <w:t> </w:t>
            </w:r>
          </w:p>
        </w:tc>
        <w:tc>
          <w:tcPr>
            <w:tcW w:w="151" w:type="pct"/>
            <w:vAlign w:val="bottom"/>
            <w:hideMark/>
          </w:tcPr>
          <w:p w14:paraId="11F30BC7" w14:textId="77777777" w:rsidR="00BD7D30" w:rsidRPr="00CA05AA" w:rsidRDefault="00BD7D30" w:rsidP="001C7BAD">
            <w:pPr>
              <w:jc w:val="right"/>
              <w:rPr>
                <w:sz w:val="12"/>
                <w:szCs w:val="12"/>
              </w:rPr>
            </w:pPr>
            <w:r w:rsidRPr="00CA05AA">
              <w:rPr>
                <w:sz w:val="12"/>
                <w:szCs w:val="12"/>
              </w:rPr>
              <w:t>25,40</w:t>
            </w:r>
          </w:p>
        </w:tc>
        <w:tc>
          <w:tcPr>
            <w:tcW w:w="151" w:type="pct"/>
            <w:vAlign w:val="bottom"/>
            <w:hideMark/>
          </w:tcPr>
          <w:p w14:paraId="3417964E" w14:textId="77777777" w:rsidR="00BD7D30" w:rsidRPr="00CA05AA" w:rsidRDefault="00BD7D30" w:rsidP="001C7BAD">
            <w:pPr>
              <w:jc w:val="right"/>
              <w:rPr>
                <w:sz w:val="12"/>
                <w:szCs w:val="12"/>
              </w:rPr>
            </w:pPr>
            <w:r w:rsidRPr="00CA05AA">
              <w:rPr>
                <w:sz w:val="12"/>
                <w:szCs w:val="12"/>
              </w:rPr>
              <w:t>25,40</w:t>
            </w:r>
          </w:p>
        </w:tc>
        <w:tc>
          <w:tcPr>
            <w:tcW w:w="109" w:type="pct"/>
            <w:vAlign w:val="bottom"/>
            <w:hideMark/>
          </w:tcPr>
          <w:p w14:paraId="07EDF87B" w14:textId="77777777" w:rsidR="00BD7D30" w:rsidRPr="00CA05AA" w:rsidRDefault="00BD7D30" w:rsidP="001C7BAD">
            <w:pPr>
              <w:rPr>
                <w:sz w:val="12"/>
                <w:szCs w:val="12"/>
              </w:rPr>
            </w:pPr>
            <w:r w:rsidRPr="00CA05AA">
              <w:rPr>
                <w:sz w:val="12"/>
                <w:szCs w:val="12"/>
              </w:rPr>
              <w:t> </w:t>
            </w:r>
          </w:p>
        </w:tc>
        <w:tc>
          <w:tcPr>
            <w:tcW w:w="296" w:type="pct"/>
            <w:vAlign w:val="center"/>
            <w:hideMark/>
          </w:tcPr>
          <w:p w14:paraId="4F62431D" w14:textId="77777777" w:rsidR="00BD7D30" w:rsidRPr="00CA05AA" w:rsidRDefault="00BD7D30" w:rsidP="001C7BAD">
            <w:pPr>
              <w:rPr>
                <w:sz w:val="12"/>
                <w:szCs w:val="12"/>
              </w:rPr>
            </w:pPr>
            <w:r w:rsidRPr="00CA05AA">
              <w:rPr>
                <w:sz w:val="12"/>
                <w:szCs w:val="12"/>
              </w:rPr>
              <w:t>03-729/22 от 29.12.2022</w:t>
            </w:r>
          </w:p>
        </w:tc>
      </w:tr>
      <w:tr w:rsidR="00BD7D30" w:rsidRPr="00CA05AA" w14:paraId="08EF10BD" w14:textId="77777777" w:rsidTr="001C7BAD">
        <w:trPr>
          <w:trHeight w:val="20"/>
        </w:trPr>
        <w:tc>
          <w:tcPr>
            <w:tcW w:w="116" w:type="pct"/>
            <w:vAlign w:val="center"/>
            <w:hideMark/>
          </w:tcPr>
          <w:p w14:paraId="5A59E9F6" w14:textId="77777777" w:rsidR="00BD7D30" w:rsidRPr="00CA05AA" w:rsidRDefault="00BD7D30" w:rsidP="001C7BAD">
            <w:pPr>
              <w:rPr>
                <w:sz w:val="12"/>
                <w:szCs w:val="12"/>
              </w:rPr>
            </w:pPr>
            <w:r w:rsidRPr="00CA05AA">
              <w:rPr>
                <w:sz w:val="12"/>
                <w:szCs w:val="12"/>
              </w:rPr>
              <w:t>36</w:t>
            </w:r>
          </w:p>
        </w:tc>
        <w:tc>
          <w:tcPr>
            <w:tcW w:w="109" w:type="pct"/>
            <w:vAlign w:val="center"/>
            <w:hideMark/>
          </w:tcPr>
          <w:p w14:paraId="467166B2" w14:textId="77777777" w:rsidR="00BD7D30" w:rsidRPr="00CA05AA" w:rsidRDefault="00BD7D30" w:rsidP="001C7BAD">
            <w:pPr>
              <w:rPr>
                <w:sz w:val="12"/>
                <w:szCs w:val="12"/>
              </w:rPr>
            </w:pPr>
            <w:r w:rsidRPr="00CA05AA">
              <w:rPr>
                <w:sz w:val="12"/>
                <w:szCs w:val="12"/>
              </w:rPr>
              <w:t>8</w:t>
            </w:r>
          </w:p>
        </w:tc>
        <w:tc>
          <w:tcPr>
            <w:tcW w:w="262" w:type="pct"/>
            <w:vAlign w:val="center"/>
            <w:hideMark/>
          </w:tcPr>
          <w:p w14:paraId="077D9CD3" w14:textId="77777777" w:rsidR="00BD7D30" w:rsidRPr="00CA05AA" w:rsidRDefault="00BD7D30" w:rsidP="001C7BAD">
            <w:pPr>
              <w:rPr>
                <w:sz w:val="12"/>
                <w:szCs w:val="12"/>
              </w:rPr>
            </w:pPr>
            <w:proofErr w:type="spellStart"/>
            <w:r w:rsidRPr="00CA05AA">
              <w:rPr>
                <w:sz w:val="12"/>
                <w:szCs w:val="12"/>
              </w:rPr>
              <w:t>Судницкий</w:t>
            </w:r>
            <w:proofErr w:type="spellEnd"/>
            <w:r w:rsidRPr="00CA05AA">
              <w:rPr>
                <w:sz w:val="12"/>
                <w:szCs w:val="12"/>
              </w:rPr>
              <w:t xml:space="preserve"> Данил Юрьевич</w:t>
            </w:r>
          </w:p>
        </w:tc>
        <w:tc>
          <w:tcPr>
            <w:tcW w:w="371" w:type="pct"/>
            <w:vAlign w:val="center"/>
            <w:hideMark/>
          </w:tcPr>
          <w:p w14:paraId="78F5FC2D" w14:textId="77777777" w:rsidR="00BD7D30" w:rsidRPr="00CA05AA" w:rsidRDefault="00BD7D30" w:rsidP="001C7BAD">
            <w:pPr>
              <w:rPr>
                <w:sz w:val="12"/>
                <w:szCs w:val="12"/>
              </w:rPr>
            </w:pPr>
            <w:r w:rsidRPr="00CA05AA">
              <w:rPr>
                <w:sz w:val="12"/>
                <w:szCs w:val="12"/>
              </w:rPr>
              <w:t xml:space="preserve">нежилое здание , ул. </w:t>
            </w:r>
            <w:proofErr w:type="spellStart"/>
            <w:r w:rsidRPr="00CA05AA">
              <w:rPr>
                <w:sz w:val="12"/>
                <w:szCs w:val="12"/>
              </w:rPr>
              <w:t>Рудокопровая</w:t>
            </w:r>
            <w:proofErr w:type="spellEnd"/>
            <w:r w:rsidRPr="00CA05AA">
              <w:rPr>
                <w:sz w:val="12"/>
                <w:szCs w:val="12"/>
              </w:rPr>
              <w:t>, д. 28, к. 3, г. Новокузнецк , Кемеровская область</w:t>
            </w:r>
          </w:p>
        </w:tc>
        <w:tc>
          <w:tcPr>
            <w:tcW w:w="158" w:type="pct"/>
            <w:vAlign w:val="center"/>
            <w:hideMark/>
          </w:tcPr>
          <w:p w14:paraId="0FD84D07"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780FB0A0" w14:textId="77777777" w:rsidR="00BD7D30" w:rsidRPr="00CA05AA" w:rsidRDefault="00BD7D30" w:rsidP="001C7BAD">
            <w:pPr>
              <w:rPr>
                <w:sz w:val="12"/>
                <w:szCs w:val="12"/>
              </w:rPr>
            </w:pPr>
            <w:r w:rsidRPr="00CA05AA">
              <w:rPr>
                <w:sz w:val="12"/>
                <w:szCs w:val="12"/>
              </w:rPr>
              <w:t xml:space="preserve">СЛЭ: ВЛИ-0,4 </w:t>
            </w:r>
            <w:proofErr w:type="spellStart"/>
            <w:r w:rsidRPr="00CA05AA">
              <w:rPr>
                <w:sz w:val="12"/>
                <w:szCs w:val="12"/>
              </w:rPr>
              <w:t>кВ</w:t>
            </w:r>
            <w:proofErr w:type="spellEnd"/>
            <w:r w:rsidRPr="00CA05AA">
              <w:rPr>
                <w:sz w:val="12"/>
                <w:szCs w:val="12"/>
              </w:rPr>
              <w:t xml:space="preserve"> от опоры № 9 ф.0,4-2 ТП-НВ 024 до ВУ на границе земельного участка нежилого здания, расположенного:</w:t>
            </w:r>
          </w:p>
        </w:tc>
        <w:tc>
          <w:tcPr>
            <w:tcW w:w="345" w:type="pct"/>
            <w:vAlign w:val="bottom"/>
            <w:hideMark/>
          </w:tcPr>
          <w:p w14:paraId="0CF7D4FA" w14:textId="77777777" w:rsidR="00BD7D30" w:rsidRPr="00CA05AA" w:rsidRDefault="00BD7D30" w:rsidP="001C7BAD">
            <w:pPr>
              <w:rPr>
                <w:sz w:val="12"/>
                <w:szCs w:val="12"/>
              </w:rPr>
            </w:pPr>
            <w:r w:rsidRPr="00CA05AA">
              <w:rPr>
                <w:sz w:val="12"/>
                <w:szCs w:val="12"/>
              </w:rPr>
              <w:t>M_НК\СТП\ВЛ\2970</w:t>
            </w:r>
          </w:p>
        </w:tc>
        <w:tc>
          <w:tcPr>
            <w:tcW w:w="202" w:type="pct"/>
            <w:vAlign w:val="bottom"/>
            <w:hideMark/>
          </w:tcPr>
          <w:p w14:paraId="1AB22F33"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40C969BB"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09E9F93D" w14:textId="77777777" w:rsidR="00BD7D30" w:rsidRPr="00CA05AA" w:rsidRDefault="00BD7D30" w:rsidP="001C7BAD">
            <w:pPr>
              <w:jc w:val="right"/>
              <w:rPr>
                <w:sz w:val="12"/>
                <w:szCs w:val="12"/>
              </w:rPr>
            </w:pPr>
            <w:r w:rsidRPr="00CA05AA">
              <w:rPr>
                <w:sz w:val="12"/>
                <w:szCs w:val="12"/>
              </w:rPr>
              <w:t>0,035</w:t>
            </w:r>
          </w:p>
        </w:tc>
        <w:tc>
          <w:tcPr>
            <w:tcW w:w="137" w:type="pct"/>
            <w:vAlign w:val="bottom"/>
            <w:hideMark/>
          </w:tcPr>
          <w:p w14:paraId="700B4584"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B76C72B"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6C3C452"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F4F2F77" w14:textId="77777777" w:rsidR="00BD7D30" w:rsidRPr="00CA05AA" w:rsidRDefault="00BD7D30" w:rsidP="001C7BAD">
            <w:pPr>
              <w:rPr>
                <w:sz w:val="12"/>
                <w:szCs w:val="12"/>
              </w:rPr>
            </w:pPr>
            <w:r w:rsidRPr="00CA05AA">
              <w:rPr>
                <w:sz w:val="12"/>
                <w:szCs w:val="12"/>
              </w:rPr>
              <w:t> </w:t>
            </w:r>
          </w:p>
        </w:tc>
        <w:tc>
          <w:tcPr>
            <w:tcW w:w="116" w:type="pct"/>
            <w:vAlign w:val="bottom"/>
            <w:hideMark/>
          </w:tcPr>
          <w:p w14:paraId="4BDCD27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183820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D208CC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4C6864A" w14:textId="77777777" w:rsidR="00BD7D30" w:rsidRPr="00CA05AA" w:rsidRDefault="00BD7D30" w:rsidP="001C7BAD">
            <w:pPr>
              <w:rPr>
                <w:sz w:val="12"/>
                <w:szCs w:val="12"/>
              </w:rPr>
            </w:pPr>
            <w:r w:rsidRPr="00CA05AA">
              <w:rPr>
                <w:sz w:val="12"/>
                <w:szCs w:val="12"/>
              </w:rPr>
              <w:t> </w:t>
            </w:r>
          </w:p>
        </w:tc>
        <w:tc>
          <w:tcPr>
            <w:tcW w:w="151" w:type="pct"/>
            <w:vAlign w:val="center"/>
            <w:hideMark/>
          </w:tcPr>
          <w:p w14:paraId="0F1A9B5A" w14:textId="77777777" w:rsidR="00BD7D30" w:rsidRPr="00CA05AA" w:rsidRDefault="00BD7D30" w:rsidP="001C7BAD">
            <w:pPr>
              <w:jc w:val="right"/>
              <w:rPr>
                <w:sz w:val="12"/>
                <w:szCs w:val="12"/>
              </w:rPr>
            </w:pPr>
            <w:r w:rsidRPr="00CA05AA">
              <w:rPr>
                <w:sz w:val="12"/>
                <w:szCs w:val="12"/>
              </w:rPr>
              <w:t>76,33</w:t>
            </w:r>
          </w:p>
        </w:tc>
        <w:tc>
          <w:tcPr>
            <w:tcW w:w="151" w:type="pct"/>
            <w:vAlign w:val="center"/>
            <w:hideMark/>
          </w:tcPr>
          <w:p w14:paraId="0AC696B4" w14:textId="77777777" w:rsidR="00BD7D30" w:rsidRPr="00CA05AA" w:rsidRDefault="00BD7D30" w:rsidP="001C7BAD">
            <w:pPr>
              <w:jc w:val="right"/>
              <w:rPr>
                <w:sz w:val="12"/>
                <w:szCs w:val="12"/>
              </w:rPr>
            </w:pPr>
            <w:r w:rsidRPr="00CA05AA">
              <w:rPr>
                <w:sz w:val="12"/>
                <w:szCs w:val="12"/>
              </w:rPr>
              <w:t>36,24</w:t>
            </w:r>
          </w:p>
        </w:tc>
        <w:tc>
          <w:tcPr>
            <w:tcW w:w="151" w:type="pct"/>
            <w:vAlign w:val="center"/>
            <w:hideMark/>
          </w:tcPr>
          <w:p w14:paraId="7F90240B" w14:textId="77777777" w:rsidR="00BD7D30" w:rsidRPr="00CA05AA" w:rsidRDefault="00BD7D30" w:rsidP="001C7BAD">
            <w:pPr>
              <w:jc w:val="right"/>
              <w:rPr>
                <w:sz w:val="12"/>
                <w:szCs w:val="12"/>
              </w:rPr>
            </w:pPr>
            <w:r w:rsidRPr="00CA05AA">
              <w:rPr>
                <w:sz w:val="12"/>
                <w:szCs w:val="12"/>
              </w:rPr>
              <w:t>30,00</w:t>
            </w:r>
          </w:p>
        </w:tc>
        <w:tc>
          <w:tcPr>
            <w:tcW w:w="109" w:type="pct"/>
            <w:vAlign w:val="center"/>
            <w:hideMark/>
          </w:tcPr>
          <w:p w14:paraId="57C3C416"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0C467735"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0657DF5C" w14:textId="77777777" w:rsidR="00BD7D30" w:rsidRPr="00CA05AA" w:rsidRDefault="00BD7D30" w:rsidP="001C7BAD">
            <w:pPr>
              <w:jc w:val="right"/>
              <w:rPr>
                <w:sz w:val="12"/>
                <w:szCs w:val="12"/>
              </w:rPr>
            </w:pPr>
            <w:r w:rsidRPr="00CA05AA">
              <w:rPr>
                <w:sz w:val="12"/>
                <w:szCs w:val="12"/>
              </w:rPr>
              <w:t>7214</w:t>
            </w:r>
          </w:p>
        </w:tc>
        <w:tc>
          <w:tcPr>
            <w:tcW w:w="170" w:type="pct"/>
            <w:vAlign w:val="bottom"/>
            <w:hideMark/>
          </w:tcPr>
          <w:p w14:paraId="74207B40" w14:textId="77777777" w:rsidR="00BD7D30" w:rsidRPr="00CA05AA" w:rsidRDefault="00BD7D30" w:rsidP="001C7BAD">
            <w:pPr>
              <w:jc w:val="right"/>
              <w:rPr>
                <w:sz w:val="12"/>
                <w:szCs w:val="12"/>
              </w:rPr>
            </w:pPr>
            <w:r w:rsidRPr="00CA05AA">
              <w:rPr>
                <w:sz w:val="12"/>
                <w:szCs w:val="12"/>
              </w:rPr>
              <w:t>119,01</w:t>
            </w:r>
          </w:p>
        </w:tc>
        <w:tc>
          <w:tcPr>
            <w:tcW w:w="151" w:type="pct"/>
            <w:vAlign w:val="bottom"/>
            <w:hideMark/>
          </w:tcPr>
          <w:p w14:paraId="1D25343F" w14:textId="77777777" w:rsidR="00BD7D30" w:rsidRPr="00CA05AA" w:rsidRDefault="00BD7D30" w:rsidP="001C7BAD">
            <w:pPr>
              <w:jc w:val="right"/>
              <w:rPr>
                <w:sz w:val="12"/>
                <w:szCs w:val="12"/>
              </w:rPr>
            </w:pPr>
            <w:r w:rsidRPr="00CA05AA">
              <w:rPr>
                <w:sz w:val="12"/>
                <w:szCs w:val="12"/>
              </w:rPr>
              <w:t>119,01</w:t>
            </w:r>
          </w:p>
        </w:tc>
        <w:tc>
          <w:tcPr>
            <w:tcW w:w="151" w:type="pct"/>
            <w:vAlign w:val="bottom"/>
            <w:hideMark/>
          </w:tcPr>
          <w:p w14:paraId="3752213D" w14:textId="77777777" w:rsidR="00BD7D30" w:rsidRPr="00CA05AA" w:rsidRDefault="00BD7D30" w:rsidP="001C7BAD">
            <w:pPr>
              <w:jc w:val="right"/>
              <w:rPr>
                <w:sz w:val="12"/>
                <w:szCs w:val="12"/>
              </w:rPr>
            </w:pPr>
            <w:r w:rsidRPr="00CA05AA">
              <w:rPr>
                <w:sz w:val="12"/>
                <w:szCs w:val="12"/>
              </w:rPr>
              <w:t>119,01</w:t>
            </w:r>
          </w:p>
        </w:tc>
        <w:tc>
          <w:tcPr>
            <w:tcW w:w="109" w:type="pct"/>
            <w:vAlign w:val="bottom"/>
            <w:hideMark/>
          </w:tcPr>
          <w:p w14:paraId="64D1FE85" w14:textId="77777777" w:rsidR="00BD7D30" w:rsidRPr="00CA05AA" w:rsidRDefault="00BD7D30" w:rsidP="001C7BAD">
            <w:pPr>
              <w:rPr>
                <w:sz w:val="12"/>
                <w:szCs w:val="12"/>
              </w:rPr>
            </w:pPr>
            <w:r w:rsidRPr="00CA05AA">
              <w:rPr>
                <w:sz w:val="12"/>
                <w:szCs w:val="12"/>
              </w:rPr>
              <w:t> </w:t>
            </w:r>
          </w:p>
        </w:tc>
        <w:tc>
          <w:tcPr>
            <w:tcW w:w="296" w:type="pct"/>
            <w:vAlign w:val="center"/>
            <w:hideMark/>
          </w:tcPr>
          <w:p w14:paraId="671E1A97" w14:textId="77777777" w:rsidR="00BD7D30" w:rsidRPr="00CA05AA" w:rsidRDefault="00BD7D30" w:rsidP="001C7BAD">
            <w:pPr>
              <w:rPr>
                <w:sz w:val="12"/>
                <w:szCs w:val="12"/>
              </w:rPr>
            </w:pPr>
            <w:r w:rsidRPr="00CA05AA">
              <w:rPr>
                <w:sz w:val="12"/>
                <w:szCs w:val="12"/>
              </w:rPr>
              <w:t>01-1043/22 от 07.09.2022</w:t>
            </w:r>
          </w:p>
        </w:tc>
      </w:tr>
      <w:tr w:rsidR="00BD7D30" w:rsidRPr="00CA05AA" w14:paraId="08F253A1" w14:textId="77777777" w:rsidTr="001C7BAD">
        <w:trPr>
          <w:trHeight w:val="20"/>
        </w:trPr>
        <w:tc>
          <w:tcPr>
            <w:tcW w:w="116" w:type="pct"/>
            <w:vAlign w:val="center"/>
            <w:hideMark/>
          </w:tcPr>
          <w:p w14:paraId="5661DC21" w14:textId="77777777" w:rsidR="00BD7D30" w:rsidRPr="00CA05AA" w:rsidRDefault="00BD7D30" w:rsidP="001C7BAD">
            <w:pPr>
              <w:rPr>
                <w:sz w:val="12"/>
                <w:szCs w:val="12"/>
              </w:rPr>
            </w:pPr>
            <w:r w:rsidRPr="00CA05AA">
              <w:rPr>
                <w:sz w:val="12"/>
                <w:szCs w:val="12"/>
              </w:rPr>
              <w:t>37</w:t>
            </w:r>
          </w:p>
        </w:tc>
        <w:tc>
          <w:tcPr>
            <w:tcW w:w="109" w:type="pct"/>
            <w:vAlign w:val="center"/>
            <w:hideMark/>
          </w:tcPr>
          <w:p w14:paraId="0346C40B" w14:textId="77777777" w:rsidR="00BD7D30" w:rsidRPr="00CA05AA" w:rsidRDefault="00BD7D30" w:rsidP="001C7BAD">
            <w:pPr>
              <w:rPr>
                <w:sz w:val="12"/>
                <w:szCs w:val="12"/>
              </w:rPr>
            </w:pPr>
            <w:r w:rsidRPr="00CA05AA">
              <w:rPr>
                <w:sz w:val="12"/>
                <w:szCs w:val="12"/>
              </w:rPr>
              <w:t>9</w:t>
            </w:r>
          </w:p>
        </w:tc>
        <w:tc>
          <w:tcPr>
            <w:tcW w:w="262" w:type="pct"/>
            <w:vAlign w:val="center"/>
            <w:hideMark/>
          </w:tcPr>
          <w:p w14:paraId="4CDB9C9B" w14:textId="77777777" w:rsidR="00BD7D30" w:rsidRPr="00CA05AA" w:rsidRDefault="00BD7D30" w:rsidP="001C7BAD">
            <w:pPr>
              <w:rPr>
                <w:sz w:val="12"/>
                <w:szCs w:val="12"/>
              </w:rPr>
            </w:pPr>
            <w:r w:rsidRPr="00CA05AA">
              <w:rPr>
                <w:sz w:val="12"/>
                <w:szCs w:val="12"/>
              </w:rPr>
              <w:t xml:space="preserve">ПАО "Мобильные </w:t>
            </w:r>
            <w:proofErr w:type="spellStart"/>
            <w:r w:rsidRPr="00CA05AA">
              <w:rPr>
                <w:sz w:val="12"/>
                <w:szCs w:val="12"/>
              </w:rPr>
              <w:t>ТелеСистемы</w:t>
            </w:r>
            <w:proofErr w:type="spellEnd"/>
            <w:r w:rsidRPr="00CA05AA">
              <w:rPr>
                <w:sz w:val="12"/>
                <w:szCs w:val="12"/>
              </w:rPr>
              <w:t>" (ПАО "МТС")</w:t>
            </w:r>
          </w:p>
        </w:tc>
        <w:tc>
          <w:tcPr>
            <w:tcW w:w="371" w:type="pct"/>
            <w:vAlign w:val="center"/>
            <w:hideMark/>
          </w:tcPr>
          <w:p w14:paraId="2013D282" w14:textId="77777777" w:rsidR="00BD7D30" w:rsidRPr="00CA05AA" w:rsidRDefault="00BD7D30" w:rsidP="001C7BAD">
            <w:pPr>
              <w:rPr>
                <w:sz w:val="12"/>
                <w:szCs w:val="12"/>
              </w:rPr>
            </w:pPr>
            <w:r w:rsidRPr="00CA05AA">
              <w:rPr>
                <w:sz w:val="12"/>
                <w:szCs w:val="12"/>
              </w:rPr>
              <w:t>БС 4202656 Антенно-мачтовое сооружение связи, границах кадастрового квартала 42:09:1515002, в районе села Сосновка, 200 метров на северо-восток от здания по улице Кедровая,2, Новокузнецкий муниципальный округ,  Кемеровская область - Кузбасс</w:t>
            </w:r>
          </w:p>
        </w:tc>
        <w:tc>
          <w:tcPr>
            <w:tcW w:w="158" w:type="pct"/>
            <w:vAlign w:val="center"/>
            <w:hideMark/>
          </w:tcPr>
          <w:p w14:paraId="337F9ACC"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41624838" w14:textId="77777777" w:rsidR="00BD7D30" w:rsidRPr="00CA05AA" w:rsidRDefault="00BD7D30" w:rsidP="001C7BAD">
            <w:pPr>
              <w:rPr>
                <w:sz w:val="12"/>
                <w:szCs w:val="12"/>
              </w:rPr>
            </w:pPr>
            <w:r w:rsidRPr="00CA05AA">
              <w:rPr>
                <w:sz w:val="12"/>
                <w:szCs w:val="12"/>
              </w:rPr>
              <w:t xml:space="preserve">СЛЭ: ВЛИ-0,4 </w:t>
            </w:r>
            <w:proofErr w:type="spellStart"/>
            <w:r w:rsidRPr="00CA05AA">
              <w:rPr>
                <w:sz w:val="12"/>
                <w:szCs w:val="12"/>
              </w:rPr>
              <w:t>кВ</w:t>
            </w:r>
            <w:proofErr w:type="spellEnd"/>
            <w:r w:rsidRPr="00CA05AA">
              <w:rPr>
                <w:sz w:val="12"/>
                <w:szCs w:val="12"/>
              </w:rPr>
              <w:t xml:space="preserve"> от опоры № 8 ф.0,4-2 ТП-НВ 674 до концевой опоры на границе з/у БС 4202656 антенно-мачтового </w:t>
            </w:r>
            <w:proofErr w:type="spellStart"/>
            <w:r w:rsidRPr="00CA05AA">
              <w:rPr>
                <w:sz w:val="12"/>
                <w:szCs w:val="12"/>
              </w:rPr>
              <w:t>сооруж</w:t>
            </w:r>
            <w:proofErr w:type="spellEnd"/>
          </w:p>
        </w:tc>
        <w:tc>
          <w:tcPr>
            <w:tcW w:w="345" w:type="pct"/>
            <w:vAlign w:val="bottom"/>
            <w:hideMark/>
          </w:tcPr>
          <w:p w14:paraId="72796A73" w14:textId="77777777" w:rsidR="00BD7D30" w:rsidRPr="00CA05AA" w:rsidRDefault="00BD7D30" w:rsidP="001C7BAD">
            <w:pPr>
              <w:rPr>
                <w:sz w:val="12"/>
                <w:szCs w:val="12"/>
              </w:rPr>
            </w:pPr>
            <w:r w:rsidRPr="00CA05AA">
              <w:rPr>
                <w:sz w:val="12"/>
                <w:szCs w:val="12"/>
              </w:rPr>
              <w:t>M_НК\СТП\ВЛИ\3160</w:t>
            </w:r>
          </w:p>
        </w:tc>
        <w:tc>
          <w:tcPr>
            <w:tcW w:w="202" w:type="pct"/>
            <w:vAlign w:val="bottom"/>
            <w:hideMark/>
          </w:tcPr>
          <w:p w14:paraId="36F5C360"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0D550E9F"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131EADF3" w14:textId="77777777" w:rsidR="00BD7D30" w:rsidRPr="00CA05AA" w:rsidRDefault="00BD7D30" w:rsidP="001C7BAD">
            <w:pPr>
              <w:jc w:val="right"/>
              <w:rPr>
                <w:sz w:val="12"/>
                <w:szCs w:val="12"/>
              </w:rPr>
            </w:pPr>
            <w:r w:rsidRPr="00CA05AA">
              <w:rPr>
                <w:sz w:val="12"/>
                <w:szCs w:val="12"/>
              </w:rPr>
              <w:t>0,065</w:t>
            </w:r>
          </w:p>
        </w:tc>
        <w:tc>
          <w:tcPr>
            <w:tcW w:w="137" w:type="pct"/>
            <w:vAlign w:val="bottom"/>
            <w:hideMark/>
          </w:tcPr>
          <w:p w14:paraId="1B0401FF"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3CD4864"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55ED30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1D1D3C9" w14:textId="77777777" w:rsidR="00BD7D30" w:rsidRPr="00CA05AA" w:rsidRDefault="00BD7D30" w:rsidP="001C7BAD">
            <w:pPr>
              <w:rPr>
                <w:sz w:val="12"/>
                <w:szCs w:val="12"/>
              </w:rPr>
            </w:pPr>
            <w:r w:rsidRPr="00CA05AA">
              <w:rPr>
                <w:sz w:val="12"/>
                <w:szCs w:val="12"/>
              </w:rPr>
              <w:t> </w:t>
            </w:r>
          </w:p>
        </w:tc>
        <w:tc>
          <w:tcPr>
            <w:tcW w:w="116" w:type="pct"/>
            <w:vAlign w:val="bottom"/>
            <w:hideMark/>
          </w:tcPr>
          <w:p w14:paraId="79B69AC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D5C156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0AD5C32"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5B6ACEE" w14:textId="77777777" w:rsidR="00BD7D30" w:rsidRPr="00CA05AA" w:rsidRDefault="00BD7D30" w:rsidP="001C7BAD">
            <w:pPr>
              <w:rPr>
                <w:sz w:val="12"/>
                <w:szCs w:val="12"/>
              </w:rPr>
            </w:pPr>
            <w:r w:rsidRPr="00CA05AA">
              <w:rPr>
                <w:sz w:val="12"/>
                <w:szCs w:val="12"/>
              </w:rPr>
              <w:t> </w:t>
            </w:r>
          </w:p>
        </w:tc>
        <w:tc>
          <w:tcPr>
            <w:tcW w:w="151" w:type="pct"/>
            <w:vAlign w:val="center"/>
            <w:hideMark/>
          </w:tcPr>
          <w:p w14:paraId="1C14D3DF" w14:textId="77777777" w:rsidR="00BD7D30" w:rsidRPr="00CA05AA" w:rsidRDefault="00BD7D30" w:rsidP="001C7BAD">
            <w:pPr>
              <w:jc w:val="right"/>
              <w:rPr>
                <w:sz w:val="12"/>
                <w:szCs w:val="12"/>
              </w:rPr>
            </w:pPr>
            <w:r w:rsidRPr="00CA05AA">
              <w:rPr>
                <w:sz w:val="12"/>
                <w:szCs w:val="12"/>
              </w:rPr>
              <w:t>77,78</w:t>
            </w:r>
          </w:p>
        </w:tc>
        <w:tc>
          <w:tcPr>
            <w:tcW w:w="151" w:type="pct"/>
            <w:vAlign w:val="center"/>
            <w:hideMark/>
          </w:tcPr>
          <w:p w14:paraId="6610D3D6" w14:textId="77777777" w:rsidR="00BD7D30" w:rsidRPr="00CA05AA" w:rsidRDefault="00BD7D30" w:rsidP="001C7BAD">
            <w:pPr>
              <w:jc w:val="right"/>
              <w:rPr>
                <w:sz w:val="12"/>
                <w:szCs w:val="12"/>
              </w:rPr>
            </w:pPr>
            <w:r w:rsidRPr="00CA05AA">
              <w:rPr>
                <w:sz w:val="12"/>
                <w:szCs w:val="12"/>
              </w:rPr>
              <w:t>39,87</w:t>
            </w:r>
          </w:p>
        </w:tc>
        <w:tc>
          <w:tcPr>
            <w:tcW w:w="151" w:type="pct"/>
            <w:vAlign w:val="center"/>
            <w:hideMark/>
          </w:tcPr>
          <w:p w14:paraId="2E9B9551" w14:textId="77777777" w:rsidR="00BD7D30" w:rsidRPr="00CA05AA" w:rsidRDefault="00BD7D30" w:rsidP="001C7BAD">
            <w:pPr>
              <w:jc w:val="right"/>
              <w:rPr>
                <w:sz w:val="12"/>
                <w:szCs w:val="12"/>
              </w:rPr>
            </w:pPr>
            <w:r w:rsidRPr="00CA05AA">
              <w:rPr>
                <w:sz w:val="12"/>
                <w:szCs w:val="12"/>
              </w:rPr>
              <w:t>15,00</w:t>
            </w:r>
          </w:p>
        </w:tc>
        <w:tc>
          <w:tcPr>
            <w:tcW w:w="109" w:type="pct"/>
            <w:vAlign w:val="center"/>
            <w:hideMark/>
          </w:tcPr>
          <w:p w14:paraId="21BC1B0C"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48664DF0"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17C8BAF8" w14:textId="77777777" w:rsidR="00BD7D30" w:rsidRPr="00CA05AA" w:rsidRDefault="00BD7D30" w:rsidP="001C7BAD">
            <w:pPr>
              <w:jc w:val="right"/>
              <w:rPr>
                <w:sz w:val="12"/>
                <w:szCs w:val="12"/>
              </w:rPr>
            </w:pPr>
            <w:r w:rsidRPr="00CA05AA">
              <w:rPr>
                <w:sz w:val="12"/>
                <w:szCs w:val="12"/>
              </w:rPr>
              <w:t>7209</w:t>
            </w:r>
          </w:p>
        </w:tc>
        <w:tc>
          <w:tcPr>
            <w:tcW w:w="170" w:type="pct"/>
            <w:vAlign w:val="bottom"/>
            <w:hideMark/>
          </w:tcPr>
          <w:p w14:paraId="0AB97A36" w14:textId="77777777" w:rsidR="00BD7D30" w:rsidRPr="00CA05AA" w:rsidRDefault="00BD7D30" w:rsidP="001C7BAD">
            <w:pPr>
              <w:jc w:val="right"/>
              <w:rPr>
                <w:sz w:val="12"/>
                <w:szCs w:val="12"/>
              </w:rPr>
            </w:pPr>
            <w:r w:rsidRPr="00CA05AA">
              <w:rPr>
                <w:sz w:val="12"/>
                <w:szCs w:val="12"/>
              </w:rPr>
              <w:t>230,38</w:t>
            </w:r>
          </w:p>
        </w:tc>
        <w:tc>
          <w:tcPr>
            <w:tcW w:w="151" w:type="pct"/>
            <w:vAlign w:val="bottom"/>
            <w:hideMark/>
          </w:tcPr>
          <w:p w14:paraId="0892335A" w14:textId="77777777" w:rsidR="00BD7D30" w:rsidRPr="00CA05AA" w:rsidRDefault="00BD7D30" w:rsidP="001C7BAD">
            <w:pPr>
              <w:jc w:val="right"/>
              <w:rPr>
                <w:sz w:val="12"/>
                <w:szCs w:val="12"/>
              </w:rPr>
            </w:pPr>
            <w:r w:rsidRPr="00CA05AA">
              <w:rPr>
                <w:sz w:val="12"/>
                <w:szCs w:val="12"/>
              </w:rPr>
              <w:t>230,38</w:t>
            </w:r>
          </w:p>
        </w:tc>
        <w:tc>
          <w:tcPr>
            <w:tcW w:w="151" w:type="pct"/>
            <w:vAlign w:val="bottom"/>
            <w:hideMark/>
          </w:tcPr>
          <w:p w14:paraId="6BC8ACFA" w14:textId="77777777" w:rsidR="00BD7D30" w:rsidRPr="00CA05AA" w:rsidRDefault="00BD7D30" w:rsidP="001C7BAD">
            <w:pPr>
              <w:jc w:val="right"/>
              <w:rPr>
                <w:sz w:val="12"/>
                <w:szCs w:val="12"/>
              </w:rPr>
            </w:pPr>
            <w:r w:rsidRPr="00CA05AA">
              <w:rPr>
                <w:sz w:val="12"/>
                <w:szCs w:val="12"/>
              </w:rPr>
              <w:t>230,38</w:t>
            </w:r>
          </w:p>
        </w:tc>
        <w:tc>
          <w:tcPr>
            <w:tcW w:w="109" w:type="pct"/>
            <w:vAlign w:val="bottom"/>
            <w:hideMark/>
          </w:tcPr>
          <w:p w14:paraId="0CA0F63F" w14:textId="77777777" w:rsidR="00BD7D30" w:rsidRPr="00CA05AA" w:rsidRDefault="00BD7D30" w:rsidP="001C7BAD">
            <w:pPr>
              <w:rPr>
                <w:sz w:val="12"/>
                <w:szCs w:val="12"/>
              </w:rPr>
            </w:pPr>
            <w:r w:rsidRPr="00CA05AA">
              <w:rPr>
                <w:sz w:val="12"/>
                <w:szCs w:val="12"/>
              </w:rPr>
              <w:t> </w:t>
            </w:r>
          </w:p>
        </w:tc>
        <w:tc>
          <w:tcPr>
            <w:tcW w:w="296" w:type="pct"/>
            <w:vAlign w:val="center"/>
            <w:hideMark/>
          </w:tcPr>
          <w:p w14:paraId="16139971" w14:textId="77777777" w:rsidR="00BD7D30" w:rsidRPr="00CA05AA" w:rsidRDefault="00BD7D30" w:rsidP="001C7BAD">
            <w:pPr>
              <w:rPr>
                <w:sz w:val="12"/>
                <w:szCs w:val="12"/>
              </w:rPr>
            </w:pPr>
            <w:r w:rsidRPr="00CA05AA">
              <w:rPr>
                <w:sz w:val="12"/>
                <w:szCs w:val="12"/>
              </w:rPr>
              <w:t>24-2882/22 от 19.10.2022</w:t>
            </w:r>
          </w:p>
        </w:tc>
      </w:tr>
      <w:tr w:rsidR="00BD7D30" w:rsidRPr="00CA05AA" w14:paraId="4B012D14" w14:textId="77777777" w:rsidTr="001C7BAD">
        <w:trPr>
          <w:trHeight w:val="20"/>
        </w:trPr>
        <w:tc>
          <w:tcPr>
            <w:tcW w:w="116" w:type="pct"/>
            <w:vAlign w:val="center"/>
            <w:hideMark/>
          </w:tcPr>
          <w:p w14:paraId="537EF737" w14:textId="77777777" w:rsidR="00BD7D30" w:rsidRPr="00CA05AA" w:rsidRDefault="00BD7D30" w:rsidP="001C7BAD">
            <w:pPr>
              <w:rPr>
                <w:sz w:val="12"/>
                <w:szCs w:val="12"/>
              </w:rPr>
            </w:pPr>
            <w:r w:rsidRPr="00CA05AA">
              <w:rPr>
                <w:sz w:val="12"/>
                <w:szCs w:val="12"/>
              </w:rPr>
              <w:t>39</w:t>
            </w:r>
          </w:p>
        </w:tc>
        <w:tc>
          <w:tcPr>
            <w:tcW w:w="109" w:type="pct"/>
            <w:vAlign w:val="center"/>
            <w:hideMark/>
          </w:tcPr>
          <w:p w14:paraId="48DEEDDE" w14:textId="77777777" w:rsidR="00BD7D30" w:rsidRPr="00CA05AA" w:rsidRDefault="00BD7D30" w:rsidP="001C7BAD">
            <w:pPr>
              <w:rPr>
                <w:sz w:val="12"/>
                <w:szCs w:val="12"/>
              </w:rPr>
            </w:pPr>
            <w:r w:rsidRPr="00CA05AA">
              <w:rPr>
                <w:sz w:val="12"/>
                <w:szCs w:val="12"/>
              </w:rPr>
              <w:t>11</w:t>
            </w:r>
          </w:p>
        </w:tc>
        <w:tc>
          <w:tcPr>
            <w:tcW w:w="262" w:type="pct"/>
            <w:vAlign w:val="center"/>
            <w:hideMark/>
          </w:tcPr>
          <w:p w14:paraId="2B584547" w14:textId="77777777" w:rsidR="00BD7D30" w:rsidRPr="00CA05AA" w:rsidRDefault="00BD7D30" w:rsidP="001C7BAD">
            <w:pPr>
              <w:rPr>
                <w:sz w:val="12"/>
                <w:szCs w:val="12"/>
              </w:rPr>
            </w:pPr>
            <w:proofErr w:type="spellStart"/>
            <w:r w:rsidRPr="00CA05AA">
              <w:rPr>
                <w:sz w:val="12"/>
                <w:szCs w:val="12"/>
              </w:rPr>
              <w:t>Кухи</w:t>
            </w:r>
            <w:proofErr w:type="spellEnd"/>
            <w:r w:rsidRPr="00CA05AA">
              <w:rPr>
                <w:sz w:val="12"/>
                <w:szCs w:val="12"/>
              </w:rPr>
              <w:t xml:space="preserve"> Гасан Салман Оглы</w:t>
            </w:r>
          </w:p>
        </w:tc>
        <w:tc>
          <w:tcPr>
            <w:tcW w:w="371" w:type="pct"/>
            <w:vAlign w:val="center"/>
            <w:hideMark/>
          </w:tcPr>
          <w:p w14:paraId="74667048" w14:textId="77777777" w:rsidR="00BD7D30" w:rsidRPr="00CA05AA" w:rsidRDefault="00BD7D30" w:rsidP="001C7BAD">
            <w:pPr>
              <w:rPr>
                <w:sz w:val="12"/>
                <w:szCs w:val="12"/>
              </w:rPr>
            </w:pPr>
            <w:r w:rsidRPr="00CA05AA">
              <w:rPr>
                <w:sz w:val="12"/>
                <w:szCs w:val="12"/>
              </w:rPr>
              <w:t>Индивидуальный жилой дом, ул. Береговая, д. 11, к.н.42:09:1501002:317, с. Сосновка, Новокузнецкий район, Кемеровская область</w:t>
            </w:r>
          </w:p>
        </w:tc>
        <w:tc>
          <w:tcPr>
            <w:tcW w:w="158" w:type="pct"/>
            <w:vAlign w:val="center"/>
            <w:hideMark/>
          </w:tcPr>
          <w:p w14:paraId="18EE82E7"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1209E6E" w14:textId="77777777" w:rsidR="00BD7D30" w:rsidRPr="00CA05AA" w:rsidRDefault="00BD7D30" w:rsidP="001C7BAD">
            <w:pPr>
              <w:rPr>
                <w:sz w:val="12"/>
                <w:szCs w:val="12"/>
              </w:rPr>
            </w:pPr>
            <w:r w:rsidRPr="00CA05AA">
              <w:rPr>
                <w:sz w:val="12"/>
                <w:szCs w:val="12"/>
              </w:rPr>
              <w:t xml:space="preserve">СЛЭ: ВЛИ 0,4 </w:t>
            </w:r>
            <w:proofErr w:type="spellStart"/>
            <w:r w:rsidRPr="00CA05AA">
              <w:rPr>
                <w:sz w:val="12"/>
                <w:szCs w:val="12"/>
              </w:rPr>
              <w:t>кВ</w:t>
            </w:r>
            <w:proofErr w:type="spellEnd"/>
            <w:r w:rsidRPr="00CA05AA">
              <w:rPr>
                <w:sz w:val="12"/>
                <w:szCs w:val="12"/>
              </w:rPr>
              <w:t xml:space="preserve"> от РУ 0,4 </w:t>
            </w:r>
            <w:proofErr w:type="spellStart"/>
            <w:r w:rsidRPr="00CA05AA">
              <w:rPr>
                <w:sz w:val="12"/>
                <w:szCs w:val="12"/>
              </w:rPr>
              <w:t>кВ</w:t>
            </w:r>
            <w:proofErr w:type="spellEnd"/>
            <w:r w:rsidRPr="00CA05AA">
              <w:rPr>
                <w:sz w:val="12"/>
                <w:szCs w:val="12"/>
              </w:rPr>
              <w:t xml:space="preserve"> ТП-НВ 685 - 10/0,4 </w:t>
            </w:r>
            <w:proofErr w:type="spellStart"/>
            <w:r w:rsidRPr="00CA05AA">
              <w:rPr>
                <w:sz w:val="12"/>
                <w:szCs w:val="12"/>
              </w:rPr>
              <w:t>кВ</w:t>
            </w:r>
            <w:proofErr w:type="spellEnd"/>
            <w:r w:rsidRPr="00CA05AA">
              <w:rPr>
                <w:sz w:val="12"/>
                <w:szCs w:val="12"/>
              </w:rPr>
              <w:t xml:space="preserve">  до концевой опоры на границе з/у индивидуального жилого дома, у</w:t>
            </w:r>
          </w:p>
        </w:tc>
        <w:tc>
          <w:tcPr>
            <w:tcW w:w="345" w:type="pct"/>
            <w:vAlign w:val="bottom"/>
            <w:hideMark/>
          </w:tcPr>
          <w:p w14:paraId="2B6A9284" w14:textId="77777777" w:rsidR="00BD7D30" w:rsidRPr="00CA05AA" w:rsidRDefault="00BD7D30" w:rsidP="001C7BAD">
            <w:pPr>
              <w:rPr>
                <w:sz w:val="12"/>
                <w:szCs w:val="12"/>
              </w:rPr>
            </w:pPr>
            <w:r w:rsidRPr="00CA05AA">
              <w:rPr>
                <w:sz w:val="12"/>
                <w:szCs w:val="12"/>
              </w:rPr>
              <w:t>N_НК\СТП\ВЛ\0116</w:t>
            </w:r>
          </w:p>
        </w:tc>
        <w:tc>
          <w:tcPr>
            <w:tcW w:w="202" w:type="pct"/>
            <w:vAlign w:val="bottom"/>
            <w:hideMark/>
          </w:tcPr>
          <w:p w14:paraId="3283A067"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7EAD7012"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5EB16EE1" w14:textId="77777777" w:rsidR="00BD7D30" w:rsidRPr="00CA05AA" w:rsidRDefault="00BD7D30" w:rsidP="001C7BAD">
            <w:pPr>
              <w:jc w:val="right"/>
              <w:rPr>
                <w:sz w:val="12"/>
                <w:szCs w:val="12"/>
              </w:rPr>
            </w:pPr>
            <w:r w:rsidRPr="00CA05AA">
              <w:rPr>
                <w:sz w:val="12"/>
                <w:szCs w:val="12"/>
              </w:rPr>
              <w:t>0,038</w:t>
            </w:r>
          </w:p>
        </w:tc>
        <w:tc>
          <w:tcPr>
            <w:tcW w:w="137" w:type="pct"/>
            <w:vAlign w:val="bottom"/>
            <w:hideMark/>
          </w:tcPr>
          <w:p w14:paraId="57F78FD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4F553C36"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3F3C40E"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9B4F7CC" w14:textId="77777777" w:rsidR="00BD7D30" w:rsidRPr="00CA05AA" w:rsidRDefault="00BD7D30" w:rsidP="001C7BAD">
            <w:pPr>
              <w:rPr>
                <w:sz w:val="12"/>
                <w:szCs w:val="12"/>
              </w:rPr>
            </w:pPr>
            <w:r w:rsidRPr="00CA05AA">
              <w:rPr>
                <w:sz w:val="12"/>
                <w:szCs w:val="12"/>
              </w:rPr>
              <w:t> </w:t>
            </w:r>
          </w:p>
        </w:tc>
        <w:tc>
          <w:tcPr>
            <w:tcW w:w="116" w:type="pct"/>
            <w:vAlign w:val="bottom"/>
            <w:hideMark/>
          </w:tcPr>
          <w:p w14:paraId="7E93151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B9DE8B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3F616B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2D1462A" w14:textId="77777777" w:rsidR="00BD7D30" w:rsidRPr="00CA05AA" w:rsidRDefault="00BD7D30" w:rsidP="001C7BAD">
            <w:pPr>
              <w:rPr>
                <w:sz w:val="12"/>
                <w:szCs w:val="12"/>
              </w:rPr>
            </w:pPr>
            <w:r w:rsidRPr="00CA05AA">
              <w:rPr>
                <w:sz w:val="12"/>
                <w:szCs w:val="12"/>
              </w:rPr>
              <w:t> </w:t>
            </w:r>
          </w:p>
        </w:tc>
        <w:tc>
          <w:tcPr>
            <w:tcW w:w="151" w:type="pct"/>
            <w:vAlign w:val="center"/>
            <w:hideMark/>
          </w:tcPr>
          <w:p w14:paraId="217D8623" w14:textId="77777777" w:rsidR="00BD7D30" w:rsidRPr="00CA05AA" w:rsidRDefault="00BD7D30" w:rsidP="001C7BAD">
            <w:pPr>
              <w:jc w:val="right"/>
              <w:rPr>
                <w:sz w:val="12"/>
                <w:szCs w:val="12"/>
              </w:rPr>
            </w:pPr>
            <w:r w:rsidRPr="00CA05AA">
              <w:rPr>
                <w:sz w:val="12"/>
                <w:szCs w:val="12"/>
              </w:rPr>
              <w:t>103,39</w:t>
            </w:r>
          </w:p>
        </w:tc>
        <w:tc>
          <w:tcPr>
            <w:tcW w:w="151" w:type="pct"/>
            <w:vAlign w:val="center"/>
            <w:hideMark/>
          </w:tcPr>
          <w:p w14:paraId="678FAE20" w14:textId="77777777" w:rsidR="00BD7D30" w:rsidRPr="00CA05AA" w:rsidRDefault="00BD7D30" w:rsidP="001C7BAD">
            <w:pPr>
              <w:jc w:val="right"/>
              <w:rPr>
                <w:sz w:val="12"/>
                <w:szCs w:val="12"/>
              </w:rPr>
            </w:pPr>
            <w:r w:rsidRPr="00CA05AA">
              <w:rPr>
                <w:sz w:val="12"/>
                <w:szCs w:val="12"/>
              </w:rPr>
              <w:t>53,21</w:t>
            </w:r>
          </w:p>
        </w:tc>
        <w:tc>
          <w:tcPr>
            <w:tcW w:w="151" w:type="pct"/>
            <w:vAlign w:val="center"/>
            <w:hideMark/>
          </w:tcPr>
          <w:p w14:paraId="0E17F16C" w14:textId="77777777" w:rsidR="00BD7D30" w:rsidRPr="00CA05AA" w:rsidRDefault="00BD7D30" w:rsidP="001C7BAD">
            <w:pPr>
              <w:jc w:val="right"/>
              <w:rPr>
                <w:sz w:val="12"/>
                <w:szCs w:val="12"/>
              </w:rPr>
            </w:pPr>
            <w:r w:rsidRPr="00CA05AA">
              <w:rPr>
                <w:sz w:val="12"/>
                <w:szCs w:val="12"/>
              </w:rPr>
              <w:t>40,00</w:t>
            </w:r>
          </w:p>
        </w:tc>
        <w:tc>
          <w:tcPr>
            <w:tcW w:w="109" w:type="pct"/>
            <w:vAlign w:val="center"/>
            <w:hideMark/>
          </w:tcPr>
          <w:p w14:paraId="47957002"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4AF6EA45"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7D864855" w14:textId="77777777" w:rsidR="00BD7D30" w:rsidRPr="00CA05AA" w:rsidRDefault="00BD7D30" w:rsidP="001C7BAD">
            <w:pPr>
              <w:jc w:val="right"/>
              <w:rPr>
                <w:sz w:val="12"/>
                <w:szCs w:val="12"/>
              </w:rPr>
            </w:pPr>
            <w:r w:rsidRPr="00CA05AA">
              <w:rPr>
                <w:sz w:val="12"/>
                <w:szCs w:val="12"/>
              </w:rPr>
              <w:t>7751</w:t>
            </w:r>
          </w:p>
        </w:tc>
        <w:tc>
          <w:tcPr>
            <w:tcW w:w="170" w:type="pct"/>
            <w:vAlign w:val="bottom"/>
            <w:hideMark/>
          </w:tcPr>
          <w:p w14:paraId="2391DAF8" w14:textId="77777777" w:rsidR="00BD7D30" w:rsidRPr="00CA05AA" w:rsidRDefault="00BD7D30" w:rsidP="001C7BAD">
            <w:pPr>
              <w:jc w:val="right"/>
              <w:rPr>
                <w:sz w:val="12"/>
                <w:szCs w:val="12"/>
              </w:rPr>
            </w:pPr>
            <w:r w:rsidRPr="00CA05AA">
              <w:rPr>
                <w:sz w:val="12"/>
                <w:szCs w:val="12"/>
              </w:rPr>
              <w:t>239,29</w:t>
            </w:r>
          </w:p>
        </w:tc>
        <w:tc>
          <w:tcPr>
            <w:tcW w:w="151" w:type="pct"/>
            <w:vAlign w:val="bottom"/>
            <w:hideMark/>
          </w:tcPr>
          <w:p w14:paraId="2D8A19C3" w14:textId="77777777" w:rsidR="00BD7D30" w:rsidRPr="00CA05AA" w:rsidRDefault="00BD7D30" w:rsidP="001C7BAD">
            <w:pPr>
              <w:jc w:val="right"/>
              <w:rPr>
                <w:sz w:val="12"/>
                <w:szCs w:val="12"/>
              </w:rPr>
            </w:pPr>
            <w:r w:rsidRPr="00CA05AA">
              <w:rPr>
                <w:sz w:val="12"/>
                <w:szCs w:val="12"/>
              </w:rPr>
              <w:t>239,29</w:t>
            </w:r>
          </w:p>
        </w:tc>
        <w:tc>
          <w:tcPr>
            <w:tcW w:w="151" w:type="pct"/>
            <w:vAlign w:val="bottom"/>
            <w:hideMark/>
          </w:tcPr>
          <w:p w14:paraId="260B1420" w14:textId="77777777" w:rsidR="00BD7D30" w:rsidRPr="00CA05AA" w:rsidRDefault="00BD7D30" w:rsidP="001C7BAD">
            <w:pPr>
              <w:jc w:val="right"/>
              <w:rPr>
                <w:sz w:val="12"/>
                <w:szCs w:val="12"/>
              </w:rPr>
            </w:pPr>
            <w:r w:rsidRPr="00CA05AA">
              <w:rPr>
                <w:sz w:val="12"/>
                <w:szCs w:val="12"/>
              </w:rPr>
              <w:t>239,29</w:t>
            </w:r>
          </w:p>
        </w:tc>
        <w:tc>
          <w:tcPr>
            <w:tcW w:w="109" w:type="pct"/>
            <w:vAlign w:val="bottom"/>
            <w:hideMark/>
          </w:tcPr>
          <w:p w14:paraId="120FD1A4" w14:textId="77777777" w:rsidR="00BD7D30" w:rsidRPr="00CA05AA" w:rsidRDefault="00BD7D30" w:rsidP="001C7BAD">
            <w:pPr>
              <w:rPr>
                <w:sz w:val="12"/>
                <w:szCs w:val="12"/>
              </w:rPr>
            </w:pPr>
            <w:r w:rsidRPr="00CA05AA">
              <w:rPr>
                <w:sz w:val="12"/>
                <w:szCs w:val="12"/>
              </w:rPr>
              <w:t> </w:t>
            </w:r>
          </w:p>
        </w:tc>
        <w:tc>
          <w:tcPr>
            <w:tcW w:w="296" w:type="pct"/>
            <w:vAlign w:val="center"/>
            <w:hideMark/>
          </w:tcPr>
          <w:p w14:paraId="03EA3508" w14:textId="77777777" w:rsidR="00BD7D30" w:rsidRPr="00CA05AA" w:rsidRDefault="00BD7D30" w:rsidP="001C7BAD">
            <w:pPr>
              <w:rPr>
                <w:sz w:val="12"/>
                <w:szCs w:val="12"/>
              </w:rPr>
            </w:pPr>
            <w:r w:rsidRPr="00CA05AA">
              <w:rPr>
                <w:sz w:val="12"/>
                <w:szCs w:val="12"/>
              </w:rPr>
              <w:t>01-1372/22 от 19.12.2022</w:t>
            </w:r>
          </w:p>
        </w:tc>
      </w:tr>
      <w:tr w:rsidR="00BD7D30" w:rsidRPr="00CA05AA" w14:paraId="36EB579F" w14:textId="77777777" w:rsidTr="001C7BAD">
        <w:trPr>
          <w:trHeight w:val="20"/>
        </w:trPr>
        <w:tc>
          <w:tcPr>
            <w:tcW w:w="116" w:type="pct"/>
            <w:vAlign w:val="center"/>
            <w:hideMark/>
          </w:tcPr>
          <w:p w14:paraId="072B2273" w14:textId="77777777" w:rsidR="00BD7D30" w:rsidRPr="00CA05AA" w:rsidRDefault="00BD7D30" w:rsidP="001C7BAD">
            <w:pPr>
              <w:rPr>
                <w:sz w:val="12"/>
                <w:szCs w:val="12"/>
              </w:rPr>
            </w:pPr>
            <w:r w:rsidRPr="00CA05AA">
              <w:rPr>
                <w:sz w:val="12"/>
                <w:szCs w:val="12"/>
              </w:rPr>
              <w:t>54</w:t>
            </w:r>
          </w:p>
        </w:tc>
        <w:tc>
          <w:tcPr>
            <w:tcW w:w="109" w:type="pct"/>
            <w:vAlign w:val="center"/>
            <w:hideMark/>
          </w:tcPr>
          <w:p w14:paraId="1CD54283" w14:textId="77777777" w:rsidR="00BD7D30" w:rsidRPr="00CA05AA" w:rsidRDefault="00BD7D30" w:rsidP="001C7BAD">
            <w:pPr>
              <w:rPr>
                <w:sz w:val="12"/>
                <w:szCs w:val="12"/>
              </w:rPr>
            </w:pPr>
            <w:r w:rsidRPr="00CA05AA">
              <w:rPr>
                <w:sz w:val="12"/>
                <w:szCs w:val="12"/>
              </w:rPr>
              <w:t>11</w:t>
            </w:r>
          </w:p>
        </w:tc>
        <w:tc>
          <w:tcPr>
            <w:tcW w:w="262" w:type="pct"/>
            <w:vAlign w:val="center"/>
            <w:hideMark/>
          </w:tcPr>
          <w:p w14:paraId="3C655FED" w14:textId="77777777" w:rsidR="00BD7D30" w:rsidRPr="00CA05AA" w:rsidRDefault="00BD7D30" w:rsidP="001C7BAD">
            <w:pPr>
              <w:rPr>
                <w:sz w:val="12"/>
                <w:szCs w:val="12"/>
              </w:rPr>
            </w:pPr>
            <w:r w:rsidRPr="00CA05AA">
              <w:rPr>
                <w:sz w:val="12"/>
                <w:szCs w:val="12"/>
              </w:rPr>
              <w:t>Костин Алексей Сергеевич</w:t>
            </w:r>
          </w:p>
        </w:tc>
        <w:tc>
          <w:tcPr>
            <w:tcW w:w="371" w:type="pct"/>
            <w:vAlign w:val="center"/>
            <w:hideMark/>
          </w:tcPr>
          <w:p w14:paraId="181DD3C1" w14:textId="77777777" w:rsidR="00BD7D30" w:rsidRPr="00CA05AA" w:rsidRDefault="00BD7D30" w:rsidP="001C7BAD">
            <w:pPr>
              <w:rPr>
                <w:sz w:val="12"/>
                <w:szCs w:val="12"/>
              </w:rPr>
            </w:pPr>
            <w:r w:rsidRPr="00CA05AA">
              <w:rPr>
                <w:sz w:val="12"/>
                <w:szCs w:val="12"/>
              </w:rPr>
              <w:t xml:space="preserve">автозаправочная станция, ул. </w:t>
            </w:r>
            <w:proofErr w:type="spellStart"/>
            <w:r w:rsidRPr="00CA05AA">
              <w:rPr>
                <w:sz w:val="12"/>
                <w:szCs w:val="12"/>
              </w:rPr>
              <w:t>Ноградская</w:t>
            </w:r>
            <w:proofErr w:type="spellEnd"/>
            <w:r w:rsidRPr="00CA05AA">
              <w:rPr>
                <w:sz w:val="12"/>
                <w:szCs w:val="12"/>
              </w:rPr>
              <w:t xml:space="preserve">, к.н.42:29:0103002:3444, г. Мыски, </w:t>
            </w:r>
            <w:proofErr w:type="spellStart"/>
            <w:r w:rsidRPr="00CA05AA">
              <w:rPr>
                <w:sz w:val="12"/>
                <w:szCs w:val="12"/>
              </w:rPr>
              <w:t>Мысковский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4B513F9F"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07028C8F" w14:textId="77777777" w:rsidR="00BD7D30" w:rsidRPr="00CA05AA" w:rsidRDefault="00BD7D30" w:rsidP="001C7BAD">
            <w:pPr>
              <w:rPr>
                <w:sz w:val="12"/>
                <w:szCs w:val="12"/>
              </w:rPr>
            </w:pPr>
            <w:r w:rsidRPr="00CA05AA">
              <w:rPr>
                <w:sz w:val="12"/>
                <w:szCs w:val="12"/>
              </w:rPr>
              <w:t xml:space="preserve">СЛЭ: ЛЭП-0,4 </w:t>
            </w:r>
            <w:proofErr w:type="spellStart"/>
            <w:r w:rsidRPr="00CA05AA">
              <w:rPr>
                <w:sz w:val="12"/>
                <w:szCs w:val="12"/>
              </w:rPr>
              <w:t>кВ</w:t>
            </w:r>
            <w:proofErr w:type="spellEnd"/>
            <w:r w:rsidRPr="00CA05AA">
              <w:rPr>
                <w:sz w:val="12"/>
                <w:szCs w:val="12"/>
              </w:rPr>
              <w:t xml:space="preserve"> от опоры № 14 Ф-0,4-12; ТП №57 - 6/0,4 </w:t>
            </w:r>
            <w:proofErr w:type="spellStart"/>
            <w:r w:rsidRPr="00CA05AA">
              <w:rPr>
                <w:sz w:val="12"/>
                <w:szCs w:val="12"/>
              </w:rPr>
              <w:t>кВ</w:t>
            </w:r>
            <w:proofErr w:type="spellEnd"/>
            <w:r w:rsidRPr="00CA05AA">
              <w:rPr>
                <w:sz w:val="12"/>
                <w:szCs w:val="12"/>
              </w:rPr>
              <w:t xml:space="preserve"> до КВУ-0,4 </w:t>
            </w:r>
            <w:proofErr w:type="spellStart"/>
            <w:r w:rsidRPr="00CA05AA">
              <w:rPr>
                <w:sz w:val="12"/>
                <w:szCs w:val="12"/>
              </w:rPr>
              <w:t>кВ</w:t>
            </w:r>
            <w:proofErr w:type="spellEnd"/>
            <w:r w:rsidRPr="00CA05AA">
              <w:rPr>
                <w:sz w:val="12"/>
                <w:szCs w:val="12"/>
              </w:rPr>
              <w:t xml:space="preserve"> автозаправочной станции, ул. </w:t>
            </w:r>
            <w:proofErr w:type="spellStart"/>
            <w:r w:rsidRPr="00CA05AA">
              <w:rPr>
                <w:sz w:val="12"/>
                <w:szCs w:val="12"/>
              </w:rPr>
              <w:t>Ноградская</w:t>
            </w:r>
            <w:proofErr w:type="spellEnd"/>
            <w:r w:rsidRPr="00CA05AA">
              <w:rPr>
                <w:sz w:val="12"/>
                <w:szCs w:val="12"/>
              </w:rPr>
              <w:t>, к.</w:t>
            </w:r>
          </w:p>
        </w:tc>
        <w:tc>
          <w:tcPr>
            <w:tcW w:w="345" w:type="pct"/>
            <w:vAlign w:val="bottom"/>
            <w:hideMark/>
          </w:tcPr>
          <w:p w14:paraId="07D6FC9B" w14:textId="77777777" w:rsidR="00BD7D30" w:rsidRPr="00CA05AA" w:rsidRDefault="00BD7D30" w:rsidP="001C7BAD">
            <w:pPr>
              <w:rPr>
                <w:sz w:val="12"/>
                <w:szCs w:val="12"/>
              </w:rPr>
            </w:pPr>
            <w:r w:rsidRPr="00CA05AA">
              <w:rPr>
                <w:sz w:val="12"/>
                <w:szCs w:val="12"/>
              </w:rPr>
              <w:t>M_О\СТП\ЛЭП\0191</w:t>
            </w:r>
          </w:p>
        </w:tc>
        <w:tc>
          <w:tcPr>
            <w:tcW w:w="202" w:type="pct"/>
            <w:vAlign w:val="bottom"/>
            <w:hideMark/>
          </w:tcPr>
          <w:p w14:paraId="5DA571B1" w14:textId="77777777" w:rsidR="00BD7D30" w:rsidRPr="00CA05AA" w:rsidRDefault="00BD7D30" w:rsidP="001C7BAD">
            <w:pPr>
              <w:rPr>
                <w:sz w:val="12"/>
                <w:szCs w:val="12"/>
              </w:rPr>
            </w:pPr>
            <w:r w:rsidRPr="00CA05AA">
              <w:rPr>
                <w:sz w:val="12"/>
                <w:szCs w:val="12"/>
              </w:rPr>
              <w:t>АПвБШп-1  4х120</w:t>
            </w:r>
          </w:p>
        </w:tc>
        <w:tc>
          <w:tcPr>
            <w:tcW w:w="193" w:type="pct"/>
            <w:vAlign w:val="bottom"/>
            <w:hideMark/>
          </w:tcPr>
          <w:p w14:paraId="2F0773A9" w14:textId="77777777" w:rsidR="00BD7D30" w:rsidRPr="00CA05AA" w:rsidRDefault="00BD7D30" w:rsidP="001C7BAD">
            <w:pPr>
              <w:rPr>
                <w:sz w:val="12"/>
                <w:szCs w:val="12"/>
              </w:rPr>
            </w:pPr>
            <w:r w:rsidRPr="00CA05AA">
              <w:rPr>
                <w:sz w:val="12"/>
                <w:szCs w:val="12"/>
              </w:rPr>
              <w:t>3.1.2.1.3.1</w:t>
            </w:r>
          </w:p>
        </w:tc>
        <w:tc>
          <w:tcPr>
            <w:tcW w:w="137" w:type="pct"/>
            <w:vAlign w:val="bottom"/>
            <w:hideMark/>
          </w:tcPr>
          <w:p w14:paraId="4BECE480"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A06CEA0"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231BEF1" w14:textId="77777777" w:rsidR="00BD7D30" w:rsidRPr="00CA05AA" w:rsidRDefault="00BD7D30" w:rsidP="001C7BAD">
            <w:pPr>
              <w:jc w:val="right"/>
              <w:rPr>
                <w:sz w:val="12"/>
                <w:szCs w:val="12"/>
              </w:rPr>
            </w:pPr>
            <w:r w:rsidRPr="00CA05AA">
              <w:rPr>
                <w:sz w:val="12"/>
                <w:szCs w:val="12"/>
              </w:rPr>
              <w:t>0,256</w:t>
            </w:r>
          </w:p>
        </w:tc>
        <w:tc>
          <w:tcPr>
            <w:tcW w:w="137" w:type="pct"/>
            <w:vAlign w:val="bottom"/>
            <w:hideMark/>
          </w:tcPr>
          <w:p w14:paraId="5977163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89B2C31" w14:textId="77777777" w:rsidR="00BD7D30" w:rsidRPr="00CA05AA" w:rsidRDefault="00BD7D30" w:rsidP="001C7BAD">
            <w:pPr>
              <w:rPr>
                <w:sz w:val="12"/>
                <w:szCs w:val="12"/>
              </w:rPr>
            </w:pPr>
            <w:r w:rsidRPr="00CA05AA">
              <w:rPr>
                <w:sz w:val="12"/>
                <w:szCs w:val="12"/>
              </w:rPr>
              <w:t> </w:t>
            </w:r>
          </w:p>
        </w:tc>
        <w:tc>
          <w:tcPr>
            <w:tcW w:w="116" w:type="pct"/>
            <w:vAlign w:val="bottom"/>
            <w:hideMark/>
          </w:tcPr>
          <w:p w14:paraId="03FB3E34"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88E01A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AE2E07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CCA7C9D" w14:textId="77777777" w:rsidR="00BD7D30" w:rsidRPr="00CA05AA" w:rsidRDefault="00BD7D30" w:rsidP="001C7BAD">
            <w:pPr>
              <w:rPr>
                <w:sz w:val="12"/>
                <w:szCs w:val="12"/>
              </w:rPr>
            </w:pPr>
            <w:r w:rsidRPr="00CA05AA">
              <w:rPr>
                <w:sz w:val="12"/>
                <w:szCs w:val="12"/>
              </w:rPr>
              <w:t> </w:t>
            </w:r>
          </w:p>
        </w:tc>
        <w:tc>
          <w:tcPr>
            <w:tcW w:w="151" w:type="pct"/>
            <w:vAlign w:val="center"/>
            <w:hideMark/>
          </w:tcPr>
          <w:p w14:paraId="0F1B7A24" w14:textId="77777777" w:rsidR="00BD7D30" w:rsidRPr="00CA05AA" w:rsidRDefault="00BD7D30" w:rsidP="001C7BAD">
            <w:pPr>
              <w:jc w:val="right"/>
              <w:rPr>
                <w:sz w:val="12"/>
                <w:szCs w:val="12"/>
              </w:rPr>
            </w:pPr>
            <w:r w:rsidRPr="00CA05AA">
              <w:rPr>
                <w:sz w:val="12"/>
                <w:szCs w:val="12"/>
              </w:rPr>
              <w:t>466,11</w:t>
            </w:r>
          </w:p>
        </w:tc>
        <w:tc>
          <w:tcPr>
            <w:tcW w:w="151" w:type="pct"/>
            <w:vAlign w:val="center"/>
            <w:hideMark/>
          </w:tcPr>
          <w:p w14:paraId="2C296828" w14:textId="77777777" w:rsidR="00BD7D30" w:rsidRPr="00CA05AA" w:rsidRDefault="00BD7D30" w:rsidP="001C7BAD">
            <w:pPr>
              <w:jc w:val="right"/>
              <w:rPr>
                <w:sz w:val="12"/>
                <w:szCs w:val="12"/>
              </w:rPr>
            </w:pPr>
            <w:r w:rsidRPr="00CA05AA">
              <w:rPr>
                <w:sz w:val="12"/>
                <w:szCs w:val="12"/>
              </w:rPr>
              <w:t>419,04</w:t>
            </w:r>
          </w:p>
        </w:tc>
        <w:tc>
          <w:tcPr>
            <w:tcW w:w="151" w:type="pct"/>
            <w:vAlign w:val="center"/>
            <w:hideMark/>
          </w:tcPr>
          <w:p w14:paraId="4B8D9F65" w14:textId="77777777" w:rsidR="00BD7D30" w:rsidRPr="00CA05AA" w:rsidRDefault="00BD7D30" w:rsidP="001C7BAD">
            <w:pPr>
              <w:jc w:val="right"/>
              <w:rPr>
                <w:sz w:val="12"/>
                <w:szCs w:val="12"/>
              </w:rPr>
            </w:pPr>
            <w:r w:rsidRPr="00CA05AA">
              <w:rPr>
                <w:sz w:val="12"/>
                <w:szCs w:val="12"/>
              </w:rPr>
              <w:t>50,00</w:t>
            </w:r>
          </w:p>
        </w:tc>
        <w:tc>
          <w:tcPr>
            <w:tcW w:w="109" w:type="pct"/>
            <w:vAlign w:val="center"/>
            <w:hideMark/>
          </w:tcPr>
          <w:p w14:paraId="1328CFDE"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1FBB39E3"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6CA882D1" w14:textId="77777777" w:rsidR="00BD7D30" w:rsidRPr="00CA05AA" w:rsidRDefault="00BD7D30" w:rsidP="001C7BAD">
            <w:pPr>
              <w:jc w:val="right"/>
              <w:rPr>
                <w:sz w:val="12"/>
                <w:szCs w:val="12"/>
              </w:rPr>
            </w:pPr>
            <w:r w:rsidRPr="00CA05AA">
              <w:rPr>
                <w:sz w:val="12"/>
                <w:szCs w:val="12"/>
              </w:rPr>
              <w:t>9448</w:t>
            </w:r>
          </w:p>
        </w:tc>
        <w:tc>
          <w:tcPr>
            <w:tcW w:w="170" w:type="pct"/>
            <w:vAlign w:val="bottom"/>
            <w:hideMark/>
          </w:tcPr>
          <w:p w14:paraId="17AF8576" w14:textId="77777777" w:rsidR="00BD7D30" w:rsidRPr="00CA05AA" w:rsidRDefault="00BD7D30" w:rsidP="001C7BAD">
            <w:pPr>
              <w:jc w:val="right"/>
              <w:rPr>
                <w:sz w:val="12"/>
                <w:szCs w:val="12"/>
              </w:rPr>
            </w:pPr>
            <w:r w:rsidRPr="00CA05AA">
              <w:rPr>
                <w:sz w:val="12"/>
                <w:szCs w:val="12"/>
              </w:rPr>
              <w:t>674,45</w:t>
            </w:r>
          </w:p>
        </w:tc>
        <w:tc>
          <w:tcPr>
            <w:tcW w:w="151" w:type="pct"/>
            <w:vAlign w:val="bottom"/>
            <w:hideMark/>
          </w:tcPr>
          <w:p w14:paraId="439FCB52" w14:textId="77777777" w:rsidR="00BD7D30" w:rsidRPr="00CA05AA" w:rsidRDefault="00BD7D30" w:rsidP="001C7BAD">
            <w:pPr>
              <w:jc w:val="right"/>
              <w:rPr>
                <w:sz w:val="12"/>
                <w:szCs w:val="12"/>
              </w:rPr>
            </w:pPr>
            <w:r w:rsidRPr="00CA05AA">
              <w:rPr>
                <w:sz w:val="12"/>
                <w:szCs w:val="12"/>
              </w:rPr>
              <w:t>674,45</w:t>
            </w:r>
          </w:p>
        </w:tc>
        <w:tc>
          <w:tcPr>
            <w:tcW w:w="151" w:type="pct"/>
            <w:vAlign w:val="bottom"/>
            <w:hideMark/>
          </w:tcPr>
          <w:p w14:paraId="6447DF41" w14:textId="77777777" w:rsidR="00BD7D30" w:rsidRPr="00CA05AA" w:rsidRDefault="00BD7D30" w:rsidP="001C7BAD">
            <w:pPr>
              <w:jc w:val="right"/>
              <w:rPr>
                <w:sz w:val="12"/>
                <w:szCs w:val="12"/>
              </w:rPr>
            </w:pPr>
            <w:r w:rsidRPr="00CA05AA">
              <w:rPr>
                <w:sz w:val="12"/>
                <w:szCs w:val="12"/>
              </w:rPr>
              <w:t>674,45</w:t>
            </w:r>
          </w:p>
        </w:tc>
        <w:tc>
          <w:tcPr>
            <w:tcW w:w="109" w:type="pct"/>
            <w:vAlign w:val="bottom"/>
            <w:hideMark/>
          </w:tcPr>
          <w:p w14:paraId="344CB1FB" w14:textId="77777777" w:rsidR="00BD7D30" w:rsidRPr="00CA05AA" w:rsidRDefault="00BD7D30" w:rsidP="001C7BAD">
            <w:pPr>
              <w:rPr>
                <w:sz w:val="12"/>
                <w:szCs w:val="12"/>
              </w:rPr>
            </w:pPr>
            <w:r w:rsidRPr="00CA05AA">
              <w:rPr>
                <w:sz w:val="12"/>
                <w:szCs w:val="12"/>
              </w:rPr>
              <w:t> </w:t>
            </w:r>
          </w:p>
        </w:tc>
        <w:tc>
          <w:tcPr>
            <w:tcW w:w="296" w:type="pct"/>
            <w:vAlign w:val="center"/>
            <w:hideMark/>
          </w:tcPr>
          <w:p w14:paraId="7D54BD33" w14:textId="77777777" w:rsidR="00BD7D30" w:rsidRPr="00CA05AA" w:rsidRDefault="00BD7D30" w:rsidP="001C7BAD">
            <w:pPr>
              <w:rPr>
                <w:sz w:val="12"/>
                <w:szCs w:val="12"/>
              </w:rPr>
            </w:pPr>
            <w:r w:rsidRPr="00CA05AA">
              <w:rPr>
                <w:sz w:val="12"/>
                <w:szCs w:val="12"/>
              </w:rPr>
              <w:t>01-1279/22 от 18.11.2022</w:t>
            </w:r>
          </w:p>
        </w:tc>
      </w:tr>
      <w:tr w:rsidR="00BD7D30" w:rsidRPr="00CA05AA" w14:paraId="13FFE509" w14:textId="77777777" w:rsidTr="001C7BAD">
        <w:trPr>
          <w:trHeight w:val="20"/>
        </w:trPr>
        <w:tc>
          <w:tcPr>
            <w:tcW w:w="116" w:type="pct"/>
            <w:vAlign w:val="center"/>
            <w:hideMark/>
          </w:tcPr>
          <w:p w14:paraId="7D8D3F9B" w14:textId="77777777" w:rsidR="00BD7D30" w:rsidRPr="00CA05AA" w:rsidRDefault="00BD7D30" w:rsidP="001C7BAD">
            <w:pPr>
              <w:rPr>
                <w:sz w:val="12"/>
                <w:szCs w:val="12"/>
              </w:rPr>
            </w:pPr>
            <w:r w:rsidRPr="00CA05AA">
              <w:rPr>
                <w:sz w:val="12"/>
                <w:szCs w:val="12"/>
              </w:rPr>
              <w:t>55</w:t>
            </w:r>
          </w:p>
        </w:tc>
        <w:tc>
          <w:tcPr>
            <w:tcW w:w="109" w:type="pct"/>
            <w:vAlign w:val="center"/>
            <w:hideMark/>
          </w:tcPr>
          <w:p w14:paraId="2ECE1D23" w14:textId="77777777" w:rsidR="00BD7D30" w:rsidRPr="00CA05AA" w:rsidRDefault="00BD7D30" w:rsidP="001C7BAD">
            <w:pPr>
              <w:rPr>
                <w:sz w:val="12"/>
                <w:szCs w:val="12"/>
              </w:rPr>
            </w:pPr>
            <w:r w:rsidRPr="00CA05AA">
              <w:rPr>
                <w:sz w:val="12"/>
                <w:szCs w:val="12"/>
              </w:rPr>
              <w:t>12</w:t>
            </w:r>
          </w:p>
        </w:tc>
        <w:tc>
          <w:tcPr>
            <w:tcW w:w="262" w:type="pct"/>
            <w:vAlign w:val="center"/>
            <w:hideMark/>
          </w:tcPr>
          <w:p w14:paraId="34409D0F" w14:textId="77777777" w:rsidR="00BD7D30" w:rsidRPr="00CA05AA" w:rsidRDefault="00BD7D30" w:rsidP="001C7BAD">
            <w:pPr>
              <w:rPr>
                <w:sz w:val="12"/>
                <w:szCs w:val="12"/>
              </w:rPr>
            </w:pPr>
            <w:proofErr w:type="spellStart"/>
            <w:r w:rsidRPr="00CA05AA">
              <w:rPr>
                <w:sz w:val="12"/>
                <w:szCs w:val="12"/>
              </w:rPr>
              <w:t>Лобач</w:t>
            </w:r>
            <w:proofErr w:type="spellEnd"/>
            <w:r w:rsidRPr="00CA05AA">
              <w:rPr>
                <w:sz w:val="12"/>
                <w:szCs w:val="12"/>
              </w:rPr>
              <w:t xml:space="preserve"> Кирилл Анатольевич</w:t>
            </w:r>
          </w:p>
        </w:tc>
        <w:tc>
          <w:tcPr>
            <w:tcW w:w="371" w:type="pct"/>
            <w:vAlign w:val="center"/>
            <w:hideMark/>
          </w:tcPr>
          <w:p w14:paraId="2DD61E05" w14:textId="77777777" w:rsidR="00BD7D30" w:rsidRPr="00CA05AA" w:rsidRDefault="00BD7D30" w:rsidP="001C7BAD">
            <w:pPr>
              <w:rPr>
                <w:sz w:val="12"/>
                <w:szCs w:val="12"/>
              </w:rPr>
            </w:pPr>
            <w:r w:rsidRPr="00CA05AA">
              <w:rPr>
                <w:sz w:val="12"/>
                <w:szCs w:val="12"/>
              </w:rPr>
              <w:t xml:space="preserve">нежилое здание (магазин), ул. Дорожная, земельный участок 4а, к.н.42:31:0201003:1744, п. Тайжина, </w:t>
            </w:r>
            <w:proofErr w:type="spellStart"/>
            <w:r w:rsidRPr="00CA05AA">
              <w:rPr>
                <w:sz w:val="12"/>
                <w:szCs w:val="12"/>
              </w:rPr>
              <w:t>Осинниковский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0A4A69EE"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63CE8735" w14:textId="77777777" w:rsidR="00BD7D30" w:rsidRPr="00CA05AA" w:rsidRDefault="00BD7D30" w:rsidP="001C7BAD">
            <w:pPr>
              <w:rPr>
                <w:sz w:val="12"/>
                <w:szCs w:val="12"/>
              </w:rPr>
            </w:pPr>
            <w:r w:rsidRPr="00CA05AA">
              <w:rPr>
                <w:sz w:val="12"/>
                <w:szCs w:val="12"/>
              </w:rPr>
              <w:t xml:space="preserve">СЛЭ: КЛ-0,4 </w:t>
            </w:r>
            <w:proofErr w:type="spellStart"/>
            <w:r w:rsidRPr="00CA05AA">
              <w:rPr>
                <w:sz w:val="12"/>
                <w:szCs w:val="12"/>
              </w:rPr>
              <w:t>кВ</w:t>
            </w:r>
            <w:proofErr w:type="spellEnd"/>
            <w:r w:rsidRPr="00CA05AA">
              <w:rPr>
                <w:sz w:val="12"/>
                <w:szCs w:val="12"/>
              </w:rPr>
              <w:t xml:space="preserve"> от РУ-0,4 </w:t>
            </w:r>
            <w:proofErr w:type="spellStart"/>
            <w:r w:rsidRPr="00CA05AA">
              <w:rPr>
                <w:sz w:val="12"/>
                <w:szCs w:val="12"/>
              </w:rPr>
              <w:t>кВ</w:t>
            </w:r>
            <w:proofErr w:type="spellEnd"/>
            <w:r w:rsidRPr="00CA05AA">
              <w:rPr>
                <w:sz w:val="12"/>
                <w:szCs w:val="12"/>
              </w:rPr>
              <w:t xml:space="preserve"> ТП-52 - 6/0,4 </w:t>
            </w:r>
            <w:proofErr w:type="spellStart"/>
            <w:r w:rsidRPr="00CA05AA">
              <w:rPr>
                <w:sz w:val="12"/>
                <w:szCs w:val="12"/>
              </w:rPr>
              <w:t>кВ</w:t>
            </w:r>
            <w:proofErr w:type="spellEnd"/>
            <w:r w:rsidRPr="00CA05AA">
              <w:rPr>
                <w:sz w:val="12"/>
                <w:szCs w:val="12"/>
              </w:rPr>
              <w:t xml:space="preserve"> до КВУ-0,4 </w:t>
            </w:r>
            <w:proofErr w:type="spellStart"/>
            <w:r w:rsidRPr="00CA05AA">
              <w:rPr>
                <w:sz w:val="12"/>
                <w:szCs w:val="12"/>
              </w:rPr>
              <w:t>кВ</w:t>
            </w:r>
            <w:proofErr w:type="spellEnd"/>
            <w:r w:rsidRPr="00CA05AA">
              <w:rPr>
                <w:sz w:val="12"/>
                <w:szCs w:val="12"/>
              </w:rPr>
              <w:t xml:space="preserve">, установленного на фасаде нежилого здания (магазина), </w:t>
            </w:r>
            <w:proofErr w:type="spellStart"/>
            <w:r w:rsidRPr="00CA05AA">
              <w:rPr>
                <w:sz w:val="12"/>
                <w:szCs w:val="12"/>
              </w:rPr>
              <w:t>ул</w:t>
            </w:r>
            <w:proofErr w:type="spellEnd"/>
          </w:p>
        </w:tc>
        <w:tc>
          <w:tcPr>
            <w:tcW w:w="345" w:type="pct"/>
            <w:vAlign w:val="bottom"/>
            <w:hideMark/>
          </w:tcPr>
          <w:p w14:paraId="0525DB7E" w14:textId="77777777" w:rsidR="00BD7D30" w:rsidRPr="00CA05AA" w:rsidRDefault="00BD7D30" w:rsidP="001C7BAD">
            <w:pPr>
              <w:rPr>
                <w:sz w:val="12"/>
                <w:szCs w:val="12"/>
              </w:rPr>
            </w:pPr>
            <w:r w:rsidRPr="00CA05AA">
              <w:rPr>
                <w:sz w:val="12"/>
                <w:szCs w:val="12"/>
              </w:rPr>
              <w:t>N_О\СТП\КЛ\0004</w:t>
            </w:r>
          </w:p>
        </w:tc>
        <w:tc>
          <w:tcPr>
            <w:tcW w:w="202" w:type="pct"/>
            <w:vAlign w:val="bottom"/>
            <w:hideMark/>
          </w:tcPr>
          <w:p w14:paraId="18621F15" w14:textId="77777777" w:rsidR="00BD7D30" w:rsidRPr="00CA05AA" w:rsidRDefault="00BD7D30" w:rsidP="001C7BAD">
            <w:pPr>
              <w:rPr>
                <w:sz w:val="12"/>
                <w:szCs w:val="12"/>
              </w:rPr>
            </w:pPr>
            <w:r w:rsidRPr="00CA05AA">
              <w:rPr>
                <w:sz w:val="12"/>
                <w:szCs w:val="12"/>
              </w:rPr>
              <w:t>АПвБШп-1  4х70</w:t>
            </w:r>
          </w:p>
        </w:tc>
        <w:tc>
          <w:tcPr>
            <w:tcW w:w="193" w:type="pct"/>
            <w:vAlign w:val="bottom"/>
            <w:hideMark/>
          </w:tcPr>
          <w:p w14:paraId="074F25D9" w14:textId="77777777" w:rsidR="00BD7D30" w:rsidRPr="00CA05AA" w:rsidRDefault="00BD7D30" w:rsidP="001C7BAD">
            <w:pPr>
              <w:rPr>
                <w:sz w:val="12"/>
                <w:szCs w:val="12"/>
              </w:rPr>
            </w:pPr>
            <w:r w:rsidRPr="00CA05AA">
              <w:rPr>
                <w:sz w:val="12"/>
                <w:szCs w:val="12"/>
              </w:rPr>
              <w:t>3.6.2.1.2.1</w:t>
            </w:r>
          </w:p>
        </w:tc>
        <w:tc>
          <w:tcPr>
            <w:tcW w:w="137" w:type="pct"/>
            <w:vAlign w:val="bottom"/>
            <w:hideMark/>
          </w:tcPr>
          <w:p w14:paraId="026BB8A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99852DB"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3AF9A7D" w14:textId="77777777" w:rsidR="00BD7D30" w:rsidRPr="00CA05AA" w:rsidRDefault="00BD7D30" w:rsidP="001C7BAD">
            <w:pPr>
              <w:jc w:val="right"/>
              <w:rPr>
                <w:sz w:val="12"/>
                <w:szCs w:val="12"/>
              </w:rPr>
            </w:pPr>
            <w:r w:rsidRPr="00CA05AA">
              <w:rPr>
                <w:sz w:val="12"/>
                <w:szCs w:val="12"/>
              </w:rPr>
              <w:t>0,201</w:t>
            </w:r>
          </w:p>
        </w:tc>
        <w:tc>
          <w:tcPr>
            <w:tcW w:w="137" w:type="pct"/>
            <w:vAlign w:val="bottom"/>
            <w:hideMark/>
          </w:tcPr>
          <w:p w14:paraId="62C692C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6FA2001" w14:textId="77777777" w:rsidR="00BD7D30" w:rsidRPr="00CA05AA" w:rsidRDefault="00BD7D30" w:rsidP="001C7BAD">
            <w:pPr>
              <w:rPr>
                <w:sz w:val="12"/>
                <w:szCs w:val="12"/>
              </w:rPr>
            </w:pPr>
            <w:r w:rsidRPr="00CA05AA">
              <w:rPr>
                <w:sz w:val="12"/>
                <w:szCs w:val="12"/>
              </w:rPr>
              <w:t> </w:t>
            </w:r>
          </w:p>
        </w:tc>
        <w:tc>
          <w:tcPr>
            <w:tcW w:w="116" w:type="pct"/>
            <w:vAlign w:val="bottom"/>
            <w:hideMark/>
          </w:tcPr>
          <w:p w14:paraId="74AAB14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3601F2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997E8B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3C7B49C" w14:textId="77777777" w:rsidR="00BD7D30" w:rsidRPr="00CA05AA" w:rsidRDefault="00BD7D30" w:rsidP="001C7BAD">
            <w:pPr>
              <w:rPr>
                <w:sz w:val="12"/>
                <w:szCs w:val="12"/>
              </w:rPr>
            </w:pPr>
            <w:r w:rsidRPr="00CA05AA">
              <w:rPr>
                <w:sz w:val="12"/>
                <w:szCs w:val="12"/>
              </w:rPr>
              <w:t> </w:t>
            </w:r>
          </w:p>
        </w:tc>
        <w:tc>
          <w:tcPr>
            <w:tcW w:w="151" w:type="pct"/>
            <w:vAlign w:val="center"/>
            <w:hideMark/>
          </w:tcPr>
          <w:p w14:paraId="5F688F60" w14:textId="77777777" w:rsidR="00BD7D30" w:rsidRPr="00CA05AA" w:rsidRDefault="00BD7D30" w:rsidP="001C7BAD">
            <w:pPr>
              <w:jc w:val="right"/>
              <w:rPr>
                <w:sz w:val="12"/>
                <w:szCs w:val="12"/>
              </w:rPr>
            </w:pPr>
            <w:r w:rsidRPr="00CA05AA">
              <w:rPr>
                <w:sz w:val="12"/>
                <w:szCs w:val="12"/>
              </w:rPr>
              <w:t>632,13</w:t>
            </w:r>
          </w:p>
        </w:tc>
        <w:tc>
          <w:tcPr>
            <w:tcW w:w="151" w:type="pct"/>
            <w:vAlign w:val="center"/>
            <w:hideMark/>
          </w:tcPr>
          <w:p w14:paraId="49513363" w14:textId="77777777" w:rsidR="00BD7D30" w:rsidRPr="00CA05AA" w:rsidRDefault="00BD7D30" w:rsidP="001C7BAD">
            <w:pPr>
              <w:jc w:val="right"/>
              <w:rPr>
                <w:sz w:val="12"/>
                <w:szCs w:val="12"/>
              </w:rPr>
            </w:pPr>
            <w:r w:rsidRPr="00CA05AA">
              <w:rPr>
                <w:sz w:val="12"/>
                <w:szCs w:val="12"/>
              </w:rPr>
              <w:t>581,96</w:t>
            </w:r>
          </w:p>
        </w:tc>
        <w:tc>
          <w:tcPr>
            <w:tcW w:w="151" w:type="pct"/>
            <w:vAlign w:val="center"/>
            <w:hideMark/>
          </w:tcPr>
          <w:p w14:paraId="4B2D2AD1" w14:textId="77777777" w:rsidR="00BD7D30" w:rsidRPr="00CA05AA" w:rsidRDefault="00BD7D30" w:rsidP="001C7BAD">
            <w:pPr>
              <w:jc w:val="right"/>
              <w:rPr>
                <w:sz w:val="12"/>
                <w:szCs w:val="12"/>
              </w:rPr>
            </w:pPr>
            <w:r w:rsidRPr="00CA05AA">
              <w:rPr>
                <w:sz w:val="12"/>
                <w:szCs w:val="12"/>
              </w:rPr>
              <w:t>50,00</w:t>
            </w:r>
          </w:p>
        </w:tc>
        <w:tc>
          <w:tcPr>
            <w:tcW w:w="109" w:type="pct"/>
            <w:vAlign w:val="center"/>
            <w:hideMark/>
          </w:tcPr>
          <w:p w14:paraId="1ED0633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3B7A7C1C"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64F81D2E" w14:textId="77777777" w:rsidR="00BD7D30" w:rsidRPr="00CA05AA" w:rsidRDefault="00BD7D30" w:rsidP="001C7BAD">
            <w:pPr>
              <w:jc w:val="right"/>
              <w:rPr>
                <w:sz w:val="12"/>
                <w:szCs w:val="12"/>
              </w:rPr>
            </w:pPr>
            <w:r w:rsidRPr="00CA05AA">
              <w:rPr>
                <w:sz w:val="12"/>
                <w:szCs w:val="12"/>
              </w:rPr>
              <w:t>9326</w:t>
            </w:r>
          </w:p>
        </w:tc>
        <w:tc>
          <w:tcPr>
            <w:tcW w:w="170" w:type="pct"/>
            <w:vAlign w:val="bottom"/>
            <w:hideMark/>
          </w:tcPr>
          <w:p w14:paraId="1D8453D7" w14:textId="77777777" w:rsidR="00BD7D30" w:rsidRPr="00CA05AA" w:rsidRDefault="00BD7D30" w:rsidP="001C7BAD">
            <w:pPr>
              <w:jc w:val="right"/>
              <w:rPr>
                <w:sz w:val="12"/>
                <w:szCs w:val="12"/>
              </w:rPr>
            </w:pPr>
            <w:r w:rsidRPr="00CA05AA">
              <w:rPr>
                <w:sz w:val="12"/>
                <w:szCs w:val="12"/>
              </w:rPr>
              <w:t>513,33</w:t>
            </w:r>
          </w:p>
        </w:tc>
        <w:tc>
          <w:tcPr>
            <w:tcW w:w="151" w:type="pct"/>
            <w:vAlign w:val="bottom"/>
            <w:hideMark/>
          </w:tcPr>
          <w:p w14:paraId="789128AF" w14:textId="77777777" w:rsidR="00BD7D30" w:rsidRPr="00CA05AA" w:rsidRDefault="00BD7D30" w:rsidP="001C7BAD">
            <w:pPr>
              <w:jc w:val="right"/>
              <w:rPr>
                <w:sz w:val="12"/>
                <w:szCs w:val="12"/>
              </w:rPr>
            </w:pPr>
            <w:r w:rsidRPr="00CA05AA">
              <w:rPr>
                <w:sz w:val="12"/>
                <w:szCs w:val="12"/>
              </w:rPr>
              <w:t>513,33</w:t>
            </w:r>
          </w:p>
        </w:tc>
        <w:tc>
          <w:tcPr>
            <w:tcW w:w="151" w:type="pct"/>
            <w:vAlign w:val="bottom"/>
            <w:hideMark/>
          </w:tcPr>
          <w:p w14:paraId="73D2A9A6" w14:textId="77777777" w:rsidR="00BD7D30" w:rsidRPr="00CA05AA" w:rsidRDefault="00BD7D30" w:rsidP="001C7BAD">
            <w:pPr>
              <w:jc w:val="right"/>
              <w:rPr>
                <w:sz w:val="12"/>
                <w:szCs w:val="12"/>
              </w:rPr>
            </w:pPr>
            <w:r w:rsidRPr="00CA05AA">
              <w:rPr>
                <w:sz w:val="12"/>
                <w:szCs w:val="12"/>
              </w:rPr>
              <w:t>513,33</w:t>
            </w:r>
          </w:p>
        </w:tc>
        <w:tc>
          <w:tcPr>
            <w:tcW w:w="109" w:type="pct"/>
            <w:vAlign w:val="bottom"/>
            <w:hideMark/>
          </w:tcPr>
          <w:p w14:paraId="73C32AAE" w14:textId="77777777" w:rsidR="00BD7D30" w:rsidRPr="00CA05AA" w:rsidRDefault="00BD7D30" w:rsidP="001C7BAD">
            <w:pPr>
              <w:rPr>
                <w:sz w:val="12"/>
                <w:szCs w:val="12"/>
              </w:rPr>
            </w:pPr>
            <w:r w:rsidRPr="00CA05AA">
              <w:rPr>
                <w:sz w:val="12"/>
                <w:szCs w:val="12"/>
              </w:rPr>
              <w:t> </w:t>
            </w:r>
          </w:p>
        </w:tc>
        <w:tc>
          <w:tcPr>
            <w:tcW w:w="296" w:type="pct"/>
            <w:vAlign w:val="center"/>
            <w:hideMark/>
          </w:tcPr>
          <w:p w14:paraId="21494C46" w14:textId="77777777" w:rsidR="00BD7D30" w:rsidRPr="00CA05AA" w:rsidRDefault="00BD7D30" w:rsidP="001C7BAD">
            <w:pPr>
              <w:rPr>
                <w:sz w:val="12"/>
                <w:szCs w:val="12"/>
              </w:rPr>
            </w:pPr>
            <w:r w:rsidRPr="00CA05AA">
              <w:rPr>
                <w:sz w:val="12"/>
                <w:szCs w:val="12"/>
              </w:rPr>
              <w:t>01-1358/22 от 13.12.2022</w:t>
            </w:r>
          </w:p>
        </w:tc>
      </w:tr>
      <w:tr w:rsidR="00BD7D30" w:rsidRPr="00CA05AA" w14:paraId="5BE8AD21" w14:textId="77777777" w:rsidTr="001C7BAD">
        <w:trPr>
          <w:trHeight w:val="20"/>
        </w:trPr>
        <w:tc>
          <w:tcPr>
            <w:tcW w:w="116" w:type="pct"/>
            <w:vAlign w:val="center"/>
            <w:hideMark/>
          </w:tcPr>
          <w:p w14:paraId="5B02484F" w14:textId="77777777" w:rsidR="00BD7D30" w:rsidRPr="00CA05AA" w:rsidRDefault="00BD7D30" w:rsidP="001C7BAD">
            <w:pPr>
              <w:rPr>
                <w:sz w:val="12"/>
                <w:szCs w:val="12"/>
              </w:rPr>
            </w:pPr>
            <w:r w:rsidRPr="00CA05AA">
              <w:rPr>
                <w:sz w:val="12"/>
                <w:szCs w:val="12"/>
              </w:rPr>
              <w:t>76</w:t>
            </w:r>
          </w:p>
        </w:tc>
        <w:tc>
          <w:tcPr>
            <w:tcW w:w="109" w:type="pct"/>
            <w:vAlign w:val="center"/>
            <w:hideMark/>
          </w:tcPr>
          <w:p w14:paraId="019CE7D4" w14:textId="77777777" w:rsidR="00BD7D30" w:rsidRPr="00CA05AA" w:rsidRDefault="00BD7D30" w:rsidP="001C7BAD">
            <w:pPr>
              <w:rPr>
                <w:sz w:val="12"/>
                <w:szCs w:val="12"/>
              </w:rPr>
            </w:pPr>
            <w:r w:rsidRPr="00CA05AA">
              <w:rPr>
                <w:sz w:val="12"/>
                <w:szCs w:val="12"/>
              </w:rPr>
              <w:t>13</w:t>
            </w:r>
          </w:p>
        </w:tc>
        <w:tc>
          <w:tcPr>
            <w:tcW w:w="262" w:type="pct"/>
            <w:vAlign w:val="center"/>
            <w:hideMark/>
          </w:tcPr>
          <w:p w14:paraId="7B765D6B" w14:textId="77777777" w:rsidR="00BD7D30" w:rsidRPr="00CA05AA" w:rsidRDefault="00BD7D30" w:rsidP="001C7BAD">
            <w:pPr>
              <w:rPr>
                <w:sz w:val="12"/>
                <w:szCs w:val="12"/>
              </w:rPr>
            </w:pPr>
            <w:r w:rsidRPr="00CA05AA">
              <w:rPr>
                <w:sz w:val="12"/>
                <w:szCs w:val="12"/>
              </w:rPr>
              <w:t xml:space="preserve">ПАО "Мобильные </w:t>
            </w:r>
            <w:proofErr w:type="spellStart"/>
            <w:r w:rsidRPr="00CA05AA">
              <w:rPr>
                <w:sz w:val="12"/>
                <w:szCs w:val="12"/>
              </w:rPr>
              <w:t>ТелеСистемы</w:t>
            </w:r>
            <w:proofErr w:type="spellEnd"/>
            <w:r w:rsidRPr="00CA05AA">
              <w:rPr>
                <w:sz w:val="12"/>
                <w:szCs w:val="12"/>
              </w:rPr>
              <w:t>"</w:t>
            </w:r>
          </w:p>
        </w:tc>
        <w:tc>
          <w:tcPr>
            <w:tcW w:w="371" w:type="pct"/>
            <w:vAlign w:val="center"/>
            <w:hideMark/>
          </w:tcPr>
          <w:p w14:paraId="06EAD4ED" w14:textId="77777777" w:rsidR="00BD7D30" w:rsidRPr="00CA05AA" w:rsidRDefault="00BD7D30" w:rsidP="001C7BAD">
            <w:pPr>
              <w:rPr>
                <w:sz w:val="12"/>
                <w:szCs w:val="12"/>
              </w:rPr>
            </w:pPr>
            <w:r w:rsidRPr="00CA05AA">
              <w:rPr>
                <w:sz w:val="12"/>
                <w:szCs w:val="12"/>
              </w:rPr>
              <w:t xml:space="preserve">БС 420493 Оборудование связи, ул. 40 лет Октября, д. 1, корпус № 10, к.н.42:32:0101010:528, г. Прокопьевск, Кемеровская область </w:t>
            </w:r>
          </w:p>
        </w:tc>
        <w:tc>
          <w:tcPr>
            <w:tcW w:w="158" w:type="pct"/>
            <w:vAlign w:val="center"/>
            <w:hideMark/>
          </w:tcPr>
          <w:p w14:paraId="79F73B45"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CA9C898" w14:textId="77777777" w:rsidR="00BD7D30" w:rsidRPr="00CA05AA" w:rsidRDefault="00BD7D30" w:rsidP="001C7BAD">
            <w:pPr>
              <w:rPr>
                <w:sz w:val="12"/>
                <w:szCs w:val="12"/>
              </w:rPr>
            </w:pPr>
            <w:r w:rsidRPr="00CA05AA">
              <w:rPr>
                <w:sz w:val="12"/>
                <w:szCs w:val="12"/>
              </w:rPr>
              <w:t xml:space="preserve">СЛЭ: ВЛИ-0,4 </w:t>
            </w:r>
            <w:proofErr w:type="spellStart"/>
            <w:r w:rsidRPr="00CA05AA">
              <w:rPr>
                <w:sz w:val="12"/>
                <w:szCs w:val="12"/>
              </w:rPr>
              <w:t>кВ</w:t>
            </w:r>
            <w:proofErr w:type="spellEnd"/>
            <w:r w:rsidRPr="00CA05AA">
              <w:rPr>
                <w:sz w:val="12"/>
                <w:szCs w:val="12"/>
              </w:rPr>
              <w:t xml:space="preserve"> от опоры № 2(VII) Ф-6-17-В; ПС 110/35/6 </w:t>
            </w:r>
            <w:proofErr w:type="spellStart"/>
            <w:r w:rsidRPr="00CA05AA">
              <w:rPr>
                <w:sz w:val="12"/>
                <w:szCs w:val="12"/>
              </w:rPr>
              <w:t>кВ</w:t>
            </w:r>
            <w:proofErr w:type="spellEnd"/>
            <w:r w:rsidRPr="00CA05AA">
              <w:rPr>
                <w:sz w:val="12"/>
                <w:szCs w:val="12"/>
              </w:rPr>
              <w:t xml:space="preserve"> </w:t>
            </w:r>
            <w:proofErr w:type="spellStart"/>
            <w:r w:rsidRPr="00CA05AA">
              <w:rPr>
                <w:sz w:val="12"/>
                <w:szCs w:val="12"/>
              </w:rPr>
              <w:t>Прокопьевская</w:t>
            </w:r>
            <w:proofErr w:type="spellEnd"/>
            <w:r w:rsidRPr="00CA05AA">
              <w:rPr>
                <w:sz w:val="12"/>
                <w:szCs w:val="12"/>
              </w:rPr>
              <w:t xml:space="preserve"> до концевой опоры, установленной </w:t>
            </w:r>
            <w:proofErr w:type="gramStart"/>
            <w:r w:rsidRPr="00CA05AA">
              <w:rPr>
                <w:sz w:val="12"/>
                <w:szCs w:val="12"/>
              </w:rPr>
              <w:t>на границ</w:t>
            </w:r>
            <w:proofErr w:type="gramEnd"/>
          </w:p>
        </w:tc>
        <w:tc>
          <w:tcPr>
            <w:tcW w:w="345" w:type="pct"/>
            <w:vAlign w:val="bottom"/>
            <w:hideMark/>
          </w:tcPr>
          <w:p w14:paraId="388132E1" w14:textId="77777777" w:rsidR="00BD7D30" w:rsidRPr="00CA05AA" w:rsidRDefault="00BD7D30" w:rsidP="001C7BAD">
            <w:pPr>
              <w:rPr>
                <w:sz w:val="12"/>
                <w:szCs w:val="12"/>
              </w:rPr>
            </w:pPr>
            <w:r w:rsidRPr="00CA05AA">
              <w:rPr>
                <w:sz w:val="12"/>
                <w:szCs w:val="12"/>
              </w:rPr>
              <w:t>M_ПРК\СТП\ВЛ\0160</w:t>
            </w:r>
          </w:p>
        </w:tc>
        <w:tc>
          <w:tcPr>
            <w:tcW w:w="202" w:type="pct"/>
            <w:vAlign w:val="bottom"/>
            <w:hideMark/>
          </w:tcPr>
          <w:p w14:paraId="4F89BC67" w14:textId="77777777" w:rsidR="00BD7D30" w:rsidRPr="00CA05AA" w:rsidRDefault="00BD7D30" w:rsidP="001C7BAD">
            <w:pPr>
              <w:rPr>
                <w:sz w:val="12"/>
                <w:szCs w:val="12"/>
              </w:rPr>
            </w:pPr>
            <w:r w:rsidRPr="00CA05AA">
              <w:rPr>
                <w:sz w:val="12"/>
                <w:szCs w:val="12"/>
              </w:rPr>
              <w:t>СИП-2 3х70</w:t>
            </w:r>
          </w:p>
        </w:tc>
        <w:tc>
          <w:tcPr>
            <w:tcW w:w="193" w:type="pct"/>
            <w:vAlign w:val="bottom"/>
            <w:hideMark/>
          </w:tcPr>
          <w:p w14:paraId="720D8D03"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0CE7A4E1" w14:textId="77777777" w:rsidR="00BD7D30" w:rsidRPr="00CA05AA" w:rsidRDefault="00BD7D30" w:rsidP="001C7BAD">
            <w:pPr>
              <w:jc w:val="right"/>
              <w:rPr>
                <w:sz w:val="12"/>
                <w:szCs w:val="12"/>
              </w:rPr>
            </w:pPr>
            <w:r w:rsidRPr="00CA05AA">
              <w:rPr>
                <w:sz w:val="12"/>
                <w:szCs w:val="12"/>
              </w:rPr>
              <w:t>0,04</w:t>
            </w:r>
          </w:p>
        </w:tc>
        <w:tc>
          <w:tcPr>
            <w:tcW w:w="137" w:type="pct"/>
            <w:vAlign w:val="bottom"/>
            <w:hideMark/>
          </w:tcPr>
          <w:p w14:paraId="2DACF7B9"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FA83F9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49C2CF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676DB67" w14:textId="77777777" w:rsidR="00BD7D30" w:rsidRPr="00CA05AA" w:rsidRDefault="00BD7D30" w:rsidP="001C7BAD">
            <w:pPr>
              <w:rPr>
                <w:sz w:val="12"/>
                <w:szCs w:val="12"/>
              </w:rPr>
            </w:pPr>
            <w:r w:rsidRPr="00CA05AA">
              <w:rPr>
                <w:sz w:val="12"/>
                <w:szCs w:val="12"/>
              </w:rPr>
              <w:t> </w:t>
            </w:r>
          </w:p>
        </w:tc>
        <w:tc>
          <w:tcPr>
            <w:tcW w:w="116" w:type="pct"/>
            <w:vAlign w:val="bottom"/>
            <w:hideMark/>
          </w:tcPr>
          <w:p w14:paraId="18CBAAB4"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8607C4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88C952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443899C" w14:textId="77777777" w:rsidR="00BD7D30" w:rsidRPr="00CA05AA" w:rsidRDefault="00BD7D30" w:rsidP="001C7BAD">
            <w:pPr>
              <w:rPr>
                <w:sz w:val="12"/>
                <w:szCs w:val="12"/>
              </w:rPr>
            </w:pPr>
            <w:r w:rsidRPr="00CA05AA">
              <w:rPr>
                <w:sz w:val="12"/>
                <w:szCs w:val="12"/>
              </w:rPr>
              <w:t> </w:t>
            </w:r>
          </w:p>
        </w:tc>
        <w:tc>
          <w:tcPr>
            <w:tcW w:w="151" w:type="pct"/>
            <w:vAlign w:val="center"/>
            <w:hideMark/>
          </w:tcPr>
          <w:p w14:paraId="7E02EA3A" w14:textId="77777777" w:rsidR="00BD7D30" w:rsidRPr="00CA05AA" w:rsidRDefault="00BD7D30" w:rsidP="001C7BAD">
            <w:pPr>
              <w:jc w:val="right"/>
              <w:rPr>
                <w:sz w:val="12"/>
                <w:szCs w:val="12"/>
              </w:rPr>
            </w:pPr>
            <w:r w:rsidRPr="00CA05AA">
              <w:rPr>
                <w:sz w:val="12"/>
                <w:szCs w:val="12"/>
              </w:rPr>
              <w:t>59,66</w:t>
            </w:r>
          </w:p>
        </w:tc>
        <w:tc>
          <w:tcPr>
            <w:tcW w:w="151" w:type="pct"/>
            <w:vAlign w:val="center"/>
            <w:hideMark/>
          </w:tcPr>
          <w:p w14:paraId="50E0BAFD" w14:textId="77777777" w:rsidR="00BD7D30" w:rsidRPr="00CA05AA" w:rsidRDefault="00BD7D30" w:rsidP="001C7BAD">
            <w:pPr>
              <w:jc w:val="right"/>
              <w:rPr>
                <w:sz w:val="12"/>
                <w:szCs w:val="12"/>
              </w:rPr>
            </w:pPr>
            <w:r w:rsidRPr="00CA05AA">
              <w:rPr>
                <w:sz w:val="12"/>
                <w:szCs w:val="12"/>
              </w:rPr>
              <w:t>21,75</w:t>
            </w:r>
          </w:p>
        </w:tc>
        <w:tc>
          <w:tcPr>
            <w:tcW w:w="151" w:type="pct"/>
            <w:vAlign w:val="center"/>
            <w:hideMark/>
          </w:tcPr>
          <w:p w14:paraId="587268EE" w14:textId="77777777" w:rsidR="00BD7D30" w:rsidRPr="00CA05AA" w:rsidRDefault="00BD7D30" w:rsidP="001C7BAD">
            <w:pPr>
              <w:jc w:val="right"/>
              <w:rPr>
                <w:sz w:val="12"/>
                <w:szCs w:val="12"/>
              </w:rPr>
            </w:pPr>
            <w:r w:rsidRPr="00CA05AA">
              <w:rPr>
                <w:sz w:val="12"/>
                <w:szCs w:val="12"/>
              </w:rPr>
              <w:t>15,00</w:t>
            </w:r>
          </w:p>
        </w:tc>
        <w:tc>
          <w:tcPr>
            <w:tcW w:w="109" w:type="pct"/>
            <w:vAlign w:val="center"/>
            <w:hideMark/>
          </w:tcPr>
          <w:p w14:paraId="38305751"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319284A3"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5CF71C42" w14:textId="77777777" w:rsidR="00BD7D30" w:rsidRPr="00CA05AA" w:rsidRDefault="00BD7D30" w:rsidP="001C7BAD">
            <w:pPr>
              <w:jc w:val="right"/>
              <w:rPr>
                <w:sz w:val="12"/>
                <w:szCs w:val="12"/>
              </w:rPr>
            </w:pPr>
            <w:r w:rsidRPr="00CA05AA">
              <w:rPr>
                <w:sz w:val="12"/>
                <w:szCs w:val="12"/>
              </w:rPr>
              <w:t>12807</w:t>
            </w:r>
          </w:p>
        </w:tc>
        <w:tc>
          <w:tcPr>
            <w:tcW w:w="170" w:type="pct"/>
            <w:vAlign w:val="bottom"/>
            <w:hideMark/>
          </w:tcPr>
          <w:p w14:paraId="0F03EEEA" w14:textId="77777777" w:rsidR="00BD7D30" w:rsidRPr="00CA05AA" w:rsidRDefault="00BD7D30" w:rsidP="001C7BAD">
            <w:pPr>
              <w:jc w:val="right"/>
              <w:rPr>
                <w:sz w:val="12"/>
                <w:szCs w:val="12"/>
              </w:rPr>
            </w:pPr>
            <w:r w:rsidRPr="00CA05AA">
              <w:rPr>
                <w:sz w:val="12"/>
                <w:szCs w:val="12"/>
              </w:rPr>
              <w:t>99,89</w:t>
            </w:r>
          </w:p>
        </w:tc>
        <w:tc>
          <w:tcPr>
            <w:tcW w:w="151" w:type="pct"/>
            <w:vAlign w:val="bottom"/>
            <w:hideMark/>
          </w:tcPr>
          <w:p w14:paraId="24F13FCE" w14:textId="77777777" w:rsidR="00BD7D30" w:rsidRPr="00CA05AA" w:rsidRDefault="00BD7D30" w:rsidP="001C7BAD">
            <w:pPr>
              <w:jc w:val="right"/>
              <w:rPr>
                <w:sz w:val="12"/>
                <w:szCs w:val="12"/>
              </w:rPr>
            </w:pPr>
            <w:r w:rsidRPr="00CA05AA">
              <w:rPr>
                <w:sz w:val="12"/>
                <w:szCs w:val="12"/>
              </w:rPr>
              <w:t>99,89</w:t>
            </w:r>
          </w:p>
        </w:tc>
        <w:tc>
          <w:tcPr>
            <w:tcW w:w="151" w:type="pct"/>
            <w:vAlign w:val="bottom"/>
            <w:hideMark/>
          </w:tcPr>
          <w:p w14:paraId="56298F89" w14:textId="77777777" w:rsidR="00BD7D30" w:rsidRPr="00CA05AA" w:rsidRDefault="00BD7D30" w:rsidP="001C7BAD">
            <w:pPr>
              <w:jc w:val="right"/>
              <w:rPr>
                <w:sz w:val="12"/>
                <w:szCs w:val="12"/>
              </w:rPr>
            </w:pPr>
            <w:r w:rsidRPr="00CA05AA">
              <w:rPr>
                <w:sz w:val="12"/>
                <w:szCs w:val="12"/>
              </w:rPr>
              <w:t>99,89</w:t>
            </w:r>
          </w:p>
        </w:tc>
        <w:tc>
          <w:tcPr>
            <w:tcW w:w="109" w:type="pct"/>
            <w:vAlign w:val="bottom"/>
            <w:hideMark/>
          </w:tcPr>
          <w:p w14:paraId="13746279" w14:textId="77777777" w:rsidR="00BD7D30" w:rsidRPr="00CA05AA" w:rsidRDefault="00BD7D30" w:rsidP="001C7BAD">
            <w:pPr>
              <w:rPr>
                <w:sz w:val="12"/>
                <w:szCs w:val="12"/>
              </w:rPr>
            </w:pPr>
            <w:r w:rsidRPr="00CA05AA">
              <w:rPr>
                <w:sz w:val="12"/>
                <w:szCs w:val="12"/>
              </w:rPr>
              <w:t> </w:t>
            </w:r>
          </w:p>
        </w:tc>
        <w:tc>
          <w:tcPr>
            <w:tcW w:w="296" w:type="pct"/>
            <w:vAlign w:val="center"/>
            <w:hideMark/>
          </w:tcPr>
          <w:p w14:paraId="72F27E6A" w14:textId="77777777" w:rsidR="00BD7D30" w:rsidRPr="00CA05AA" w:rsidRDefault="00BD7D30" w:rsidP="001C7BAD">
            <w:pPr>
              <w:rPr>
                <w:sz w:val="12"/>
                <w:szCs w:val="12"/>
              </w:rPr>
            </w:pPr>
            <w:r w:rsidRPr="00CA05AA">
              <w:rPr>
                <w:sz w:val="12"/>
                <w:szCs w:val="12"/>
              </w:rPr>
              <w:t>13-1078/22 от 18.11.2022</w:t>
            </w:r>
          </w:p>
        </w:tc>
      </w:tr>
      <w:tr w:rsidR="00BD7D30" w:rsidRPr="00CA05AA" w14:paraId="324EC682" w14:textId="77777777" w:rsidTr="001C7BAD">
        <w:trPr>
          <w:trHeight w:val="20"/>
        </w:trPr>
        <w:tc>
          <w:tcPr>
            <w:tcW w:w="116" w:type="pct"/>
            <w:vMerge w:val="restart"/>
            <w:vAlign w:val="center"/>
            <w:hideMark/>
          </w:tcPr>
          <w:p w14:paraId="0846B850" w14:textId="77777777" w:rsidR="00BD7D30" w:rsidRPr="00CA05AA" w:rsidRDefault="00BD7D30" w:rsidP="001C7BAD">
            <w:pPr>
              <w:rPr>
                <w:sz w:val="12"/>
                <w:szCs w:val="12"/>
              </w:rPr>
            </w:pPr>
            <w:r w:rsidRPr="00CA05AA">
              <w:rPr>
                <w:sz w:val="12"/>
                <w:szCs w:val="12"/>
              </w:rPr>
              <w:t>79</w:t>
            </w:r>
          </w:p>
        </w:tc>
        <w:tc>
          <w:tcPr>
            <w:tcW w:w="109" w:type="pct"/>
            <w:vMerge w:val="restart"/>
            <w:vAlign w:val="center"/>
            <w:hideMark/>
          </w:tcPr>
          <w:p w14:paraId="1C198911" w14:textId="77777777" w:rsidR="00BD7D30" w:rsidRPr="00CA05AA" w:rsidRDefault="00BD7D30" w:rsidP="001C7BAD">
            <w:pPr>
              <w:rPr>
                <w:sz w:val="12"/>
                <w:szCs w:val="12"/>
              </w:rPr>
            </w:pPr>
            <w:r w:rsidRPr="00CA05AA">
              <w:rPr>
                <w:sz w:val="12"/>
                <w:szCs w:val="12"/>
              </w:rPr>
              <w:t>16</w:t>
            </w:r>
          </w:p>
        </w:tc>
        <w:tc>
          <w:tcPr>
            <w:tcW w:w="262" w:type="pct"/>
            <w:vMerge w:val="restart"/>
            <w:vAlign w:val="center"/>
            <w:hideMark/>
          </w:tcPr>
          <w:p w14:paraId="1AAC06E7" w14:textId="77777777" w:rsidR="00BD7D30" w:rsidRPr="00CA05AA" w:rsidRDefault="00BD7D30" w:rsidP="001C7BAD">
            <w:pPr>
              <w:rPr>
                <w:sz w:val="12"/>
                <w:szCs w:val="12"/>
              </w:rPr>
            </w:pPr>
            <w:r w:rsidRPr="00CA05AA">
              <w:rPr>
                <w:sz w:val="12"/>
                <w:szCs w:val="12"/>
              </w:rPr>
              <w:t xml:space="preserve">ИП </w:t>
            </w:r>
            <w:proofErr w:type="spellStart"/>
            <w:r w:rsidRPr="00CA05AA">
              <w:rPr>
                <w:sz w:val="12"/>
                <w:szCs w:val="12"/>
              </w:rPr>
              <w:t>Цвенгер</w:t>
            </w:r>
            <w:proofErr w:type="spellEnd"/>
            <w:r w:rsidRPr="00CA05AA">
              <w:rPr>
                <w:sz w:val="12"/>
                <w:szCs w:val="12"/>
              </w:rPr>
              <w:t xml:space="preserve"> Кирилл Дмитриевич</w:t>
            </w:r>
          </w:p>
        </w:tc>
        <w:tc>
          <w:tcPr>
            <w:tcW w:w="371" w:type="pct"/>
            <w:vMerge w:val="restart"/>
            <w:vAlign w:val="center"/>
            <w:hideMark/>
          </w:tcPr>
          <w:p w14:paraId="54918876" w14:textId="77777777" w:rsidR="00BD7D30" w:rsidRPr="00CA05AA" w:rsidRDefault="00BD7D30" w:rsidP="001C7BAD">
            <w:pPr>
              <w:rPr>
                <w:sz w:val="12"/>
                <w:szCs w:val="12"/>
              </w:rPr>
            </w:pPr>
            <w:r w:rsidRPr="00CA05AA">
              <w:rPr>
                <w:sz w:val="12"/>
                <w:szCs w:val="12"/>
              </w:rPr>
              <w:t xml:space="preserve">нежилое здание, пер. Таежный, д. 4, п. Большой </w:t>
            </w:r>
            <w:proofErr w:type="spellStart"/>
            <w:r w:rsidRPr="00CA05AA">
              <w:rPr>
                <w:sz w:val="12"/>
                <w:szCs w:val="12"/>
              </w:rPr>
              <w:t>Керлегеш</w:t>
            </w:r>
            <w:proofErr w:type="spellEnd"/>
            <w:r w:rsidRPr="00CA05AA">
              <w:rPr>
                <w:sz w:val="12"/>
                <w:szCs w:val="12"/>
              </w:rPr>
              <w:t xml:space="preserve">, </w:t>
            </w:r>
            <w:proofErr w:type="spellStart"/>
            <w:r w:rsidRPr="00CA05AA">
              <w:rPr>
                <w:sz w:val="12"/>
                <w:szCs w:val="12"/>
              </w:rPr>
              <w:t>Прокопьевский</w:t>
            </w:r>
            <w:proofErr w:type="spellEnd"/>
            <w:r w:rsidRPr="00CA05AA">
              <w:rPr>
                <w:sz w:val="12"/>
                <w:szCs w:val="12"/>
              </w:rPr>
              <w:t xml:space="preserve"> район,  Кемеровская область</w:t>
            </w:r>
          </w:p>
        </w:tc>
        <w:tc>
          <w:tcPr>
            <w:tcW w:w="158" w:type="pct"/>
            <w:vMerge w:val="restart"/>
            <w:vAlign w:val="center"/>
            <w:hideMark/>
          </w:tcPr>
          <w:p w14:paraId="6E2CE7B6"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4BC230F2" w14:textId="77777777" w:rsidR="00BD7D30" w:rsidRPr="00CA05AA" w:rsidRDefault="00BD7D30" w:rsidP="001C7BAD">
            <w:pPr>
              <w:rPr>
                <w:sz w:val="12"/>
                <w:szCs w:val="12"/>
              </w:rPr>
            </w:pPr>
            <w:r w:rsidRPr="00CA05AA">
              <w:rPr>
                <w:sz w:val="12"/>
                <w:szCs w:val="12"/>
              </w:rPr>
              <w:t xml:space="preserve">СЛЭ: КЛ-0,4 </w:t>
            </w:r>
            <w:proofErr w:type="spellStart"/>
            <w:r w:rsidRPr="00CA05AA">
              <w:rPr>
                <w:sz w:val="12"/>
                <w:szCs w:val="12"/>
              </w:rPr>
              <w:t>кВ</w:t>
            </w:r>
            <w:proofErr w:type="spellEnd"/>
            <w:r w:rsidRPr="00CA05AA">
              <w:rPr>
                <w:sz w:val="12"/>
                <w:szCs w:val="12"/>
              </w:rPr>
              <w:t xml:space="preserve"> от РУ-0,4 </w:t>
            </w:r>
            <w:proofErr w:type="spellStart"/>
            <w:r w:rsidRPr="00CA05AA">
              <w:rPr>
                <w:sz w:val="12"/>
                <w:szCs w:val="12"/>
              </w:rPr>
              <w:t>кВ</w:t>
            </w:r>
            <w:proofErr w:type="spellEnd"/>
            <w:r w:rsidRPr="00CA05AA">
              <w:rPr>
                <w:sz w:val="12"/>
                <w:szCs w:val="12"/>
              </w:rPr>
              <w:t xml:space="preserve"> ТП-ПК 418 - 6/0,4 </w:t>
            </w:r>
            <w:proofErr w:type="spellStart"/>
            <w:r w:rsidRPr="00CA05AA">
              <w:rPr>
                <w:sz w:val="12"/>
                <w:szCs w:val="12"/>
              </w:rPr>
              <w:t>кВ</w:t>
            </w:r>
            <w:proofErr w:type="spellEnd"/>
            <w:r w:rsidRPr="00CA05AA">
              <w:rPr>
                <w:sz w:val="12"/>
                <w:szCs w:val="12"/>
              </w:rPr>
              <w:t xml:space="preserve"> до КВУ-0,4 </w:t>
            </w:r>
            <w:proofErr w:type="spellStart"/>
            <w:r w:rsidRPr="00CA05AA">
              <w:rPr>
                <w:sz w:val="12"/>
                <w:szCs w:val="12"/>
              </w:rPr>
              <w:t>кВ</w:t>
            </w:r>
            <w:proofErr w:type="spellEnd"/>
            <w:r w:rsidRPr="00CA05AA">
              <w:rPr>
                <w:sz w:val="12"/>
                <w:szCs w:val="12"/>
              </w:rPr>
              <w:t>, установленного на границе земельного участка нежило</w:t>
            </w:r>
          </w:p>
        </w:tc>
        <w:tc>
          <w:tcPr>
            <w:tcW w:w="345" w:type="pct"/>
            <w:vAlign w:val="bottom"/>
            <w:hideMark/>
          </w:tcPr>
          <w:p w14:paraId="73DC8941" w14:textId="77777777" w:rsidR="00BD7D30" w:rsidRPr="00CA05AA" w:rsidRDefault="00BD7D30" w:rsidP="001C7BAD">
            <w:pPr>
              <w:rPr>
                <w:sz w:val="12"/>
                <w:szCs w:val="12"/>
              </w:rPr>
            </w:pPr>
            <w:r w:rsidRPr="00CA05AA">
              <w:rPr>
                <w:sz w:val="12"/>
                <w:szCs w:val="12"/>
              </w:rPr>
              <w:t>M_ПРК\СТП\КЛ\0166</w:t>
            </w:r>
          </w:p>
        </w:tc>
        <w:tc>
          <w:tcPr>
            <w:tcW w:w="202" w:type="pct"/>
            <w:vAlign w:val="bottom"/>
            <w:hideMark/>
          </w:tcPr>
          <w:p w14:paraId="6E8A7E8B" w14:textId="77777777" w:rsidR="00BD7D30" w:rsidRPr="00CA05AA" w:rsidRDefault="00BD7D30" w:rsidP="001C7BAD">
            <w:pPr>
              <w:rPr>
                <w:sz w:val="12"/>
                <w:szCs w:val="12"/>
              </w:rPr>
            </w:pPr>
            <w:r w:rsidRPr="00CA05AA">
              <w:rPr>
                <w:sz w:val="12"/>
                <w:szCs w:val="12"/>
              </w:rPr>
              <w:t>АПвБШп-1  4х240</w:t>
            </w:r>
          </w:p>
        </w:tc>
        <w:tc>
          <w:tcPr>
            <w:tcW w:w="193" w:type="pct"/>
            <w:vAlign w:val="bottom"/>
            <w:hideMark/>
          </w:tcPr>
          <w:p w14:paraId="5225851E" w14:textId="77777777" w:rsidR="00BD7D30" w:rsidRPr="00CA05AA" w:rsidRDefault="00BD7D30" w:rsidP="001C7BAD">
            <w:pPr>
              <w:rPr>
                <w:sz w:val="12"/>
                <w:szCs w:val="12"/>
              </w:rPr>
            </w:pPr>
            <w:r w:rsidRPr="00CA05AA">
              <w:rPr>
                <w:sz w:val="12"/>
                <w:szCs w:val="12"/>
              </w:rPr>
              <w:t>3.1.2.1.4.1</w:t>
            </w:r>
          </w:p>
        </w:tc>
        <w:tc>
          <w:tcPr>
            <w:tcW w:w="137" w:type="pct"/>
            <w:vAlign w:val="bottom"/>
            <w:hideMark/>
          </w:tcPr>
          <w:p w14:paraId="0470BC06"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3E9E9C6"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FBA4896" w14:textId="77777777" w:rsidR="00BD7D30" w:rsidRPr="00CA05AA" w:rsidRDefault="00BD7D30" w:rsidP="001C7BAD">
            <w:pPr>
              <w:jc w:val="right"/>
              <w:rPr>
                <w:sz w:val="12"/>
                <w:szCs w:val="12"/>
              </w:rPr>
            </w:pPr>
            <w:r w:rsidRPr="00CA05AA">
              <w:rPr>
                <w:sz w:val="12"/>
                <w:szCs w:val="12"/>
              </w:rPr>
              <w:t>0,101</w:t>
            </w:r>
          </w:p>
        </w:tc>
        <w:tc>
          <w:tcPr>
            <w:tcW w:w="137" w:type="pct"/>
            <w:vAlign w:val="bottom"/>
            <w:hideMark/>
          </w:tcPr>
          <w:p w14:paraId="587FA5D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40A12FB" w14:textId="77777777" w:rsidR="00BD7D30" w:rsidRPr="00CA05AA" w:rsidRDefault="00BD7D30" w:rsidP="001C7BAD">
            <w:pPr>
              <w:rPr>
                <w:sz w:val="12"/>
                <w:szCs w:val="12"/>
              </w:rPr>
            </w:pPr>
            <w:r w:rsidRPr="00CA05AA">
              <w:rPr>
                <w:sz w:val="12"/>
                <w:szCs w:val="12"/>
              </w:rPr>
              <w:t> </w:t>
            </w:r>
          </w:p>
        </w:tc>
        <w:tc>
          <w:tcPr>
            <w:tcW w:w="116" w:type="pct"/>
            <w:vAlign w:val="bottom"/>
            <w:hideMark/>
          </w:tcPr>
          <w:p w14:paraId="0186F3E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1480B7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3ED65B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56428BC" w14:textId="77777777" w:rsidR="00BD7D30" w:rsidRPr="00CA05AA" w:rsidRDefault="00BD7D30" w:rsidP="001C7BAD">
            <w:pPr>
              <w:rPr>
                <w:sz w:val="12"/>
                <w:szCs w:val="12"/>
              </w:rPr>
            </w:pPr>
            <w:r w:rsidRPr="00CA05AA">
              <w:rPr>
                <w:sz w:val="12"/>
                <w:szCs w:val="12"/>
              </w:rPr>
              <w:t> </w:t>
            </w:r>
          </w:p>
        </w:tc>
        <w:tc>
          <w:tcPr>
            <w:tcW w:w="151" w:type="pct"/>
            <w:vMerge w:val="restart"/>
            <w:vAlign w:val="center"/>
            <w:hideMark/>
          </w:tcPr>
          <w:p w14:paraId="5E7B912B" w14:textId="77777777" w:rsidR="00BD7D30" w:rsidRPr="00CA05AA" w:rsidRDefault="00BD7D30" w:rsidP="001C7BAD">
            <w:pPr>
              <w:jc w:val="right"/>
              <w:rPr>
                <w:sz w:val="12"/>
                <w:szCs w:val="12"/>
              </w:rPr>
            </w:pPr>
            <w:r w:rsidRPr="00CA05AA">
              <w:rPr>
                <w:sz w:val="12"/>
                <w:szCs w:val="12"/>
              </w:rPr>
              <w:t>48,60</w:t>
            </w:r>
          </w:p>
        </w:tc>
        <w:tc>
          <w:tcPr>
            <w:tcW w:w="151" w:type="pct"/>
            <w:vMerge w:val="restart"/>
            <w:vAlign w:val="center"/>
            <w:hideMark/>
          </w:tcPr>
          <w:p w14:paraId="457D111D" w14:textId="77777777" w:rsidR="00BD7D30" w:rsidRPr="00CA05AA" w:rsidRDefault="00BD7D30" w:rsidP="001C7BAD">
            <w:pPr>
              <w:jc w:val="right"/>
              <w:rPr>
                <w:sz w:val="12"/>
                <w:szCs w:val="12"/>
              </w:rPr>
            </w:pPr>
            <w:r w:rsidRPr="00CA05AA">
              <w:rPr>
                <w:sz w:val="12"/>
                <w:szCs w:val="12"/>
              </w:rPr>
              <w:t>0,00</w:t>
            </w:r>
          </w:p>
        </w:tc>
        <w:tc>
          <w:tcPr>
            <w:tcW w:w="151" w:type="pct"/>
            <w:vMerge w:val="restart"/>
            <w:vAlign w:val="center"/>
            <w:hideMark/>
          </w:tcPr>
          <w:p w14:paraId="6A064DFD" w14:textId="77777777" w:rsidR="00BD7D30" w:rsidRPr="00CA05AA" w:rsidRDefault="00BD7D30" w:rsidP="001C7BAD">
            <w:pPr>
              <w:jc w:val="right"/>
              <w:rPr>
                <w:sz w:val="12"/>
                <w:szCs w:val="12"/>
              </w:rPr>
            </w:pPr>
            <w:r w:rsidRPr="00CA05AA">
              <w:rPr>
                <w:sz w:val="12"/>
                <w:szCs w:val="12"/>
              </w:rPr>
              <w:t>150,00</w:t>
            </w:r>
          </w:p>
        </w:tc>
        <w:tc>
          <w:tcPr>
            <w:tcW w:w="109" w:type="pct"/>
            <w:vMerge w:val="restart"/>
            <w:vAlign w:val="center"/>
            <w:hideMark/>
          </w:tcPr>
          <w:p w14:paraId="0EEAD58E"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Merge w:val="restart"/>
            <w:vAlign w:val="center"/>
            <w:hideMark/>
          </w:tcPr>
          <w:p w14:paraId="620F589D"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01C76970" w14:textId="77777777" w:rsidR="00BD7D30" w:rsidRPr="00CA05AA" w:rsidRDefault="00BD7D30" w:rsidP="001C7BAD">
            <w:pPr>
              <w:jc w:val="right"/>
              <w:rPr>
                <w:sz w:val="12"/>
                <w:szCs w:val="12"/>
              </w:rPr>
            </w:pPr>
            <w:r w:rsidRPr="00CA05AA">
              <w:rPr>
                <w:sz w:val="12"/>
                <w:szCs w:val="12"/>
              </w:rPr>
              <w:t>12829</w:t>
            </w:r>
          </w:p>
        </w:tc>
        <w:tc>
          <w:tcPr>
            <w:tcW w:w="170" w:type="pct"/>
            <w:vAlign w:val="bottom"/>
            <w:hideMark/>
          </w:tcPr>
          <w:p w14:paraId="5A249E77" w14:textId="77777777" w:rsidR="00BD7D30" w:rsidRPr="00CA05AA" w:rsidRDefault="00BD7D30" w:rsidP="001C7BAD">
            <w:pPr>
              <w:jc w:val="right"/>
              <w:rPr>
                <w:sz w:val="12"/>
                <w:szCs w:val="12"/>
              </w:rPr>
            </w:pPr>
            <w:r w:rsidRPr="00CA05AA">
              <w:rPr>
                <w:sz w:val="12"/>
                <w:szCs w:val="12"/>
              </w:rPr>
              <w:t>479,60</w:t>
            </w:r>
          </w:p>
        </w:tc>
        <w:tc>
          <w:tcPr>
            <w:tcW w:w="151" w:type="pct"/>
            <w:vAlign w:val="bottom"/>
            <w:hideMark/>
          </w:tcPr>
          <w:p w14:paraId="49E01E96" w14:textId="77777777" w:rsidR="00BD7D30" w:rsidRPr="00CA05AA" w:rsidRDefault="00BD7D30" w:rsidP="001C7BAD">
            <w:pPr>
              <w:jc w:val="right"/>
              <w:rPr>
                <w:sz w:val="12"/>
                <w:szCs w:val="12"/>
              </w:rPr>
            </w:pPr>
            <w:r w:rsidRPr="00CA05AA">
              <w:rPr>
                <w:sz w:val="12"/>
                <w:szCs w:val="12"/>
              </w:rPr>
              <w:t>479,60</w:t>
            </w:r>
          </w:p>
        </w:tc>
        <w:tc>
          <w:tcPr>
            <w:tcW w:w="151" w:type="pct"/>
            <w:vAlign w:val="bottom"/>
            <w:hideMark/>
          </w:tcPr>
          <w:p w14:paraId="36024BCA" w14:textId="77777777" w:rsidR="00BD7D30" w:rsidRPr="00CA05AA" w:rsidRDefault="00BD7D30" w:rsidP="001C7BAD">
            <w:pPr>
              <w:jc w:val="right"/>
              <w:rPr>
                <w:sz w:val="12"/>
                <w:szCs w:val="12"/>
              </w:rPr>
            </w:pPr>
            <w:r w:rsidRPr="00CA05AA">
              <w:rPr>
                <w:sz w:val="12"/>
                <w:szCs w:val="12"/>
              </w:rPr>
              <w:t>479,60</w:t>
            </w:r>
          </w:p>
        </w:tc>
        <w:tc>
          <w:tcPr>
            <w:tcW w:w="109" w:type="pct"/>
            <w:vAlign w:val="bottom"/>
            <w:hideMark/>
          </w:tcPr>
          <w:p w14:paraId="1122626C" w14:textId="77777777" w:rsidR="00BD7D30" w:rsidRPr="00CA05AA" w:rsidRDefault="00BD7D30" w:rsidP="001C7BAD">
            <w:pPr>
              <w:rPr>
                <w:sz w:val="12"/>
                <w:szCs w:val="12"/>
              </w:rPr>
            </w:pPr>
            <w:r w:rsidRPr="00CA05AA">
              <w:rPr>
                <w:sz w:val="12"/>
                <w:szCs w:val="12"/>
              </w:rPr>
              <w:t> </w:t>
            </w:r>
          </w:p>
        </w:tc>
        <w:tc>
          <w:tcPr>
            <w:tcW w:w="296" w:type="pct"/>
            <w:vMerge w:val="restart"/>
            <w:vAlign w:val="center"/>
            <w:hideMark/>
          </w:tcPr>
          <w:p w14:paraId="6F267B22" w14:textId="77777777" w:rsidR="00BD7D30" w:rsidRPr="00CA05AA" w:rsidRDefault="00BD7D30" w:rsidP="001C7BAD">
            <w:pPr>
              <w:rPr>
                <w:sz w:val="12"/>
                <w:szCs w:val="12"/>
              </w:rPr>
            </w:pPr>
            <w:r w:rsidRPr="00CA05AA">
              <w:rPr>
                <w:sz w:val="12"/>
                <w:szCs w:val="12"/>
              </w:rPr>
              <w:t>01-1348/22 от 09.12.2022</w:t>
            </w:r>
          </w:p>
        </w:tc>
      </w:tr>
      <w:tr w:rsidR="00BD7D30" w:rsidRPr="00CA05AA" w14:paraId="3180A7B3" w14:textId="77777777" w:rsidTr="001C7BAD">
        <w:trPr>
          <w:trHeight w:val="20"/>
        </w:trPr>
        <w:tc>
          <w:tcPr>
            <w:tcW w:w="116" w:type="pct"/>
            <w:vMerge/>
            <w:vAlign w:val="center"/>
            <w:hideMark/>
          </w:tcPr>
          <w:p w14:paraId="13222625" w14:textId="77777777" w:rsidR="00BD7D30" w:rsidRPr="00CA05AA" w:rsidRDefault="00BD7D30" w:rsidP="001C7BAD">
            <w:pPr>
              <w:rPr>
                <w:sz w:val="12"/>
                <w:szCs w:val="12"/>
              </w:rPr>
            </w:pPr>
          </w:p>
        </w:tc>
        <w:tc>
          <w:tcPr>
            <w:tcW w:w="109" w:type="pct"/>
            <w:vMerge/>
            <w:vAlign w:val="center"/>
            <w:hideMark/>
          </w:tcPr>
          <w:p w14:paraId="201E26C5" w14:textId="77777777" w:rsidR="00BD7D30" w:rsidRPr="00CA05AA" w:rsidRDefault="00BD7D30" w:rsidP="001C7BAD">
            <w:pPr>
              <w:rPr>
                <w:sz w:val="12"/>
                <w:szCs w:val="12"/>
              </w:rPr>
            </w:pPr>
          </w:p>
        </w:tc>
        <w:tc>
          <w:tcPr>
            <w:tcW w:w="262" w:type="pct"/>
            <w:vMerge/>
            <w:vAlign w:val="center"/>
            <w:hideMark/>
          </w:tcPr>
          <w:p w14:paraId="3FC2186D" w14:textId="77777777" w:rsidR="00BD7D30" w:rsidRPr="00CA05AA" w:rsidRDefault="00BD7D30" w:rsidP="001C7BAD">
            <w:pPr>
              <w:rPr>
                <w:sz w:val="12"/>
                <w:szCs w:val="12"/>
              </w:rPr>
            </w:pPr>
          </w:p>
        </w:tc>
        <w:tc>
          <w:tcPr>
            <w:tcW w:w="371" w:type="pct"/>
            <w:vMerge/>
            <w:vAlign w:val="center"/>
            <w:hideMark/>
          </w:tcPr>
          <w:p w14:paraId="142FE4AB" w14:textId="77777777" w:rsidR="00BD7D30" w:rsidRPr="00CA05AA" w:rsidRDefault="00BD7D30" w:rsidP="001C7BAD">
            <w:pPr>
              <w:rPr>
                <w:sz w:val="12"/>
                <w:szCs w:val="12"/>
              </w:rPr>
            </w:pPr>
          </w:p>
        </w:tc>
        <w:tc>
          <w:tcPr>
            <w:tcW w:w="158" w:type="pct"/>
            <w:vMerge/>
            <w:vAlign w:val="center"/>
            <w:hideMark/>
          </w:tcPr>
          <w:p w14:paraId="0C642A26" w14:textId="77777777" w:rsidR="00BD7D30" w:rsidRPr="00CA05AA" w:rsidRDefault="00BD7D30" w:rsidP="001C7BAD">
            <w:pPr>
              <w:rPr>
                <w:sz w:val="12"/>
                <w:szCs w:val="12"/>
              </w:rPr>
            </w:pPr>
          </w:p>
        </w:tc>
        <w:tc>
          <w:tcPr>
            <w:tcW w:w="371" w:type="pct"/>
            <w:vAlign w:val="bottom"/>
            <w:hideMark/>
          </w:tcPr>
          <w:p w14:paraId="79B1A5DB" w14:textId="77777777" w:rsidR="00BD7D30" w:rsidRPr="00CA05AA" w:rsidRDefault="00BD7D30" w:rsidP="001C7BAD">
            <w:pPr>
              <w:rPr>
                <w:sz w:val="12"/>
                <w:szCs w:val="12"/>
              </w:rPr>
            </w:pPr>
            <w:r w:rsidRPr="00CA05AA">
              <w:rPr>
                <w:sz w:val="12"/>
                <w:szCs w:val="12"/>
              </w:rPr>
              <w:t xml:space="preserve">СЛЭ: КЛ-6 </w:t>
            </w:r>
            <w:proofErr w:type="spellStart"/>
            <w:r w:rsidRPr="00CA05AA">
              <w:rPr>
                <w:sz w:val="12"/>
                <w:szCs w:val="12"/>
              </w:rPr>
              <w:t>кВ</w:t>
            </w:r>
            <w:proofErr w:type="spellEnd"/>
            <w:r w:rsidRPr="00CA05AA">
              <w:rPr>
                <w:sz w:val="12"/>
                <w:szCs w:val="12"/>
              </w:rPr>
              <w:t xml:space="preserve"> от опоры № 141/7 Ф-6-13 до РУ-6 </w:t>
            </w:r>
            <w:proofErr w:type="spellStart"/>
            <w:r w:rsidRPr="00CA05AA">
              <w:rPr>
                <w:sz w:val="12"/>
                <w:szCs w:val="12"/>
              </w:rPr>
              <w:t>кВ</w:t>
            </w:r>
            <w:proofErr w:type="spellEnd"/>
            <w:r w:rsidRPr="00CA05AA">
              <w:rPr>
                <w:sz w:val="12"/>
                <w:szCs w:val="12"/>
              </w:rPr>
              <w:t xml:space="preserve"> ТП-ПК 418 - 6/0,4 </w:t>
            </w:r>
            <w:proofErr w:type="spellStart"/>
            <w:r w:rsidRPr="00CA05AA">
              <w:rPr>
                <w:sz w:val="12"/>
                <w:szCs w:val="12"/>
              </w:rPr>
              <w:t>кВ</w:t>
            </w:r>
            <w:proofErr w:type="spellEnd"/>
            <w:r w:rsidRPr="00CA05AA">
              <w:rPr>
                <w:sz w:val="12"/>
                <w:szCs w:val="12"/>
              </w:rPr>
              <w:t xml:space="preserve">, п. Большой </w:t>
            </w:r>
            <w:proofErr w:type="spellStart"/>
            <w:r w:rsidRPr="00CA05AA">
              <w:rPr>
                <w:sz w:val="12"/>
                <w:szCs w:val="12"/>
              </w:rPr>
              <w:t>Керлегеш</w:t>
            </w:r>
            <w:proofErr w:type="spellEnd"/>
            <w:r w:rsidRPr="00CA05AA">
              <w:rPr>
                <w:sz w:val="12"/>
                <w:szCs w:val="12"/>
              </w:rPr>
              <w:t xml:space="preserve">, </w:t>
            </w:r>
            <w:proofErr w:type="spellStart"/>
            <w:r w:rsidRPr="00CA05AA">
              <w:rPr>
                <w:sz w:val="12"/>
                <w:szCs w:val="12"/>
              </w:rPr>
              <w:t>Прокопьевский</w:t>
            </w:r>
            <w:proofErr w:type="spellEnd"/>
            <w:r w:rsidRPr="00CA05AA">
              <w:rPr>
                <w:sz w:val="12"/>
                <w:szCs w:val="12"/>
              </w:rPr>
              <w:t xml:space="preserve"> </w:t>
            </w:r>
            <w:proofErr w:type="spellStart"/>
            <w:r w:rsidRPr="00CA05AA">
              <w:rPr>
                <w:sz w:val="12"/>
                <w:szCs w:val="12"/>
              </w:rPr>
              <w:t>муниципаль</w:t>
            </w:r>
            <w:proofErr w:type="spellEnd"/>
          </w:p>
        </w:tc>
        <w:tc>
          <w:tcPr>
            <w:tcW w:w="345" w:type="pct"/>
            <w:vAlign w:val="bottom"/>
            <w:hideMark/>
          </w:tcPr>
          <w:p w14:paraId="2F34A949" w14:textId="77777777" w:rsidR="00BD7D30" w:rsidRPr="00CA05AA" w:rsidRDefault="00BD7D30" w:rsidP="001C7BAD">
            <w:pPr>
              <w:rPr>
                <w:sz w:val="12"/>
                <w:szCs w:val="12"/>
              </w:rPr>
            </w:pPr>
            <w:r w:rsidRPr="00CA05AA">
              <w:rPr>
                <w:sz w:val="12"/>
                <w:szCs w:val="12"/>
              </w:rPr>
              <w:t>M_ПРК\СТП\КЛ\0168</w:t>
            </w:r>
          </w:p>
        </w:tc>
        <w:tc>
          <w:tcPr>
            <w:tcW w:w="202" w:type="pct"/>
            <w:vAlign w:val="bottom"/>
            <w:hideMark/>
          </w:tcPr>
          <w:p w14:paraId="124F308F" w14:textId="77777777" w:rsidR="00BD7D30" w:rsidRPr="00CA05AA" w:rsidRDefault="00BD7D30" w:rsidP="001C7BAD">
            <w:pPr>
              <w:rPr>
                <w:sz w:val="12"/>
                <w:szCs w:val="12"/>
              </w:rPr>
            </w:pPr>
            <w:proofErr w:type="spellStart"/>
            <w:r w:rsidRPr="00CA05AA">
              <w:rPr>
                <w:sz w:val="12"/>
                <w:szCs w:val="12"/>
              </w:rPr>
              <w:t>АПвБПг</w:t>
            </w:r>
            <w:proofErr w:type="spellEnd"/>
            <w:r w:rsidRPr="00CA05AA">
              <w:rPr>
                <w:sz w:val="12"/>
                <w:szCs w:val="12"/>
              </w:rPr>
              <w:t xml:space="preserve"> 3х70</w:t>
            </w:r>
          </w:p>
        </w:tc>
        <w:tc>
          <w:tcPr>
            <w:tcW w:w="193" w:type="pct"/>
            <w:vAlign w:val="bottom"/>
            <w:hideMark/>
          </w:tcPr>
          <w:p w14:paraId="0306AC07" w14:textId="77777777" w:rsidR="00BD7D30" w:rsidRPr="00CA05AA" w:rsidRDefault="00BD7D30" w:rsidP="001C7BAD">
            <w:pPr>
              <w:rPr>
                <w:sz w:val="12"/>
                <w:szCs w:val="12"/>
              </w:rPr>
            </w:pPr>
            <w:r w:rsidRPr="00CA05AA">
              <w:rPr>
                <w:sz w:val="12"/>
                <w:szCs w:val="12"/>
              </w:rPr>
              <w:t xml:space="preserve">3.1.2.1.2.1 6-10 </w:t>
            </w:r>
            <w:proofErr w:type="spellStart"/>
            <w:r w:rsidRPr="00CA05AA">
              <w:rPr>
                <w:sz w:val="12"/>
                <w:szCs w:val="12"/>
              </w:rPr>
              <w:t>кВ</w:t>
            </w:r>
            <w:proofErr w:type="spellEnd"/>
          </w:p>
        </w:tc>
        <w:tc>
          <w:tcPr>
            <w:tcW w:w="137" w:type="pct"/>
            <w:vAlign w:val="bottom"/>
            <w:hideMark/>
          </w:tcPr>
          <w:p w14:paraId="3202465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C520BA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29589B8"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DD103FB" w14:textId="77777777" w:rsidR="00BD7D30" w:rsidRPr="00CA05AA" w:rsidRDefault="00BD7D30" w:rsidP="001C7BAD">
            <w:pPr>
              <w:jc w:val="right"/>
              <w:rPr>
                <w:sz w:val="12"/>
                <w:szCs w:val="12"/>
              </w:rPr>
            </w:pPr>
            <w:r w:rsidRPr="00CA05AA">
              <w:rPr>
                <w:sz w:val="12"/>
                <w:szCs w:val="12"/>
              </w:rPr>
              <w:t>0,013</w:t>
            </w:r>
          </w:p>
        </w:tc>
        <w:tc>
          <w:tcPr>
            <w:tcW w:w="109" w:type="pct"/>
            <w:vAlign w:val="bottom"/>
            <w:hideMark/>
          </w:tcPr>
          <w:p w14:paraId="26926723" w14:textId="77777777" w:rsidR="00BD7D30" w:rsidRPr="00CA05AA" w:rsidRDefault="00BD7D30" w:rsidP="001C7BAD">
            <w:pPr>
              <w:rPr>
                <w:sz w:val="12"/>
                <w:szCs w:val="12"/>
              </w:rPr>
            </w:pPr>
            <w:r w:rsidRPr="00CA05AA">
              <w:rPr>
                <w:sz w:val="12"/>
                <w:szCs w:val="12"/>
              </w:rPr>
              <w:t> </w:t>
            </w:r>
          </w:p>
        </w:tc>
        <w:tc>
          <w:tcPr>
            <w:tcW w:w="116" w:type="pct"/>
            <w:vAlign w:val="bottom"/>
            <w:hideMark/>
          </w:tcPr>
          <w:p w14:paraId="598B70F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579D054"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D3A187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8CA0B16"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7A18341D" w14:textId="77777777" w:rsidR="00BD7D30" w:rsidRPr="00CA05AA" w:rsidRDefault="00BD7D30" w:rsidP="001C7BAD">
            <w:pPr>
              <w:rPr>
                <w:sz w:val="12"/>
                <w:szCs w:val="12"/>
              </w:rPr>
            </w:pPr>
          </w:p>
        </w:tc>
        <w:tc>
          <w:tcPr>
            <w:tcW w:w="151" w:type="pct"/>
            <w:vMerge/>
            <w:vAlign w:val="center"/>
            <w:hideMark/>
          </w:tcPr>
          <w:p w14:paraId="0D9436BF" w14:textId="77777777" w:rsidR="00BD7D30" w:rsidRPr="00CA05AA" w:rsidRDefault="00BD7D30" w:rsidP="001C7BAD">
            <w:pPr>
              <w:rPr>
                <w:sz w:val="12"/>
                <w:szCs w:val="12"/>
              </w:rPr>
            </w:pPr>
          </w:p>
        </w:tc>
        <w:tc>
          <w:tcPr>
            <w:tcW w:w="151" w:type="pct"/>
            <w:vMerge/>
            <w:vAlign w:val="center"/>
            <w:hideMark/>
          </w:tcPr>
          <w:p w14:paraId="0A04FAC2" w14:textId="77777777" w:rsidR="00BD7D30" w:rsidRPr="00CA05AA" w:rsidRDefault="00BD7D30" w:rsidP="001C7BAD">
            <w:pPr>
              <w:rPr>
                <w:sz w:val="12"/>
                <w:szCs w:val="12"/>
              </w:rPr>
            </w:pPr>
          </w:p>
        </w:tc>
        <w:tc>
          <w:tcPr>
            <w:tcW w:w="109" w:type="pct"/>
            <w:vMerge/>
            <w:vAlign w:val="center"/>
            <w:hideMark/>
          </w:tcPr>
          <w:p w14:paraId="7C148EE2" w14:textId="77777777" w:rsidR="00BD7D30" w:rsidRPr="00CA05AA" w:rsidRDefault="00BD7D30" w:rsidP="001C7BAD">
            <w:pPr>
              <w:rPr>
                <w:sz w:val="12"/>
                <w:szCs w:val="12"/>
              </w:rPr>
            </w:pPr>
          </w:p>
        </w:tc>
        <w:tc>
          <w:tcPr>
            <w:tcW w:w="192" w:type="pct"/>
            <w:vMerge/>
            <w:vAlign w:val="center"/>
            <w:hideMark/>
          </w:tcPr>
          <w:p w14:paraId="3BBA6CF6" w14:textId="77777777" w:rsidR="00BD7D30" w:rsidRPr="00CA05AA" w:rsidRDefault="00BD7D30" w:rsidP="001C7BAD">
            <w:pPr>
              <w:rPr>
                <w:sz w:val="12"/>
                <w:szCs w:val="12"/>
              </w:rPr>
            </w:pPr>
          </w:p>
        </w:tc>
        <w:tc>
          <w:tcPr>
            <w:tcW w:w="144" w:type="pct"/>
            <w:vAlign w:val="bottom"/>
            <w:hideMark/>
          </w:tcPr>
          <w:p w14:paraId="79F2F2C1" w14:textId="77777777" w:rsidR="00BD7D30" w:rsidRPr="00CA05AA" w:rsidRDefault="00BD7D30" w:rsidP="001C7BAD">
            <w:pPr>
              <w:jc w:val="right"/>
              <w:rPr>
                <w:sz w:val="12"/>
                <w:szCs w:val="12"/>
              </w:rPr>
            </w:pPr>
            <w:r w:rsidRPr="00CA05AA">
              <w:rPr>
                <w:sz w:val="12"/>
                <w:szCs w:val="12"/>
              </w:rPr>
              <w:t>12175</w:t>
            </w:r>
          </w:p>
        </w:tc>
        <w:tc>
          <w:tcPr>
            <w:tcW w:w="170" w:type="pct"/>
            <w:vAlign w:val="bottom"/>
            <w:hideMark/>
          </w:tcPr>
          <w:p w14:paraId="7857CAB3" w14:textId="77777777" w:rsidR="00BD7D30" w:rsidRPr="00CA05AA" w:rsidRDefault="00BD7D30" w:rsidP="001C7BAD">
            <w:pPr>
              <w:jc w:val="right"/>
              <w:rPr>
                <w:sz w:val="12"/>
                <w:szCs w:val="12"/>
              </w:rPr>
            </w:pPr>
            <w:r w:rsidRPr="00CA05AA">
              <w:rPr>
                <w:sz w:val="12"/>
                <w:szCs w:val="12"/>
              </w:rPr>
              <w:t>242,99</w:t>
            </w:r>
          </w:p>
        </w:tc>
        <w:tc>
          <w:tcPr>
            <w:tcW w:w="151" w:type="pct"/>
            <w:vAlign w:val="bottom"/>
            <w:hideMark/>
          </w:tcPr>
          <w:p w14:paraId="5B082724" w14:textId="77777777" w:rsidR="00BD7D30" w:rsidRPr="00CA05AA" w:rsidRDefault="00BD7D30" w:rsidP="001C7BAD">
            <w:pPr>
              <w:jc w:val="right"/>
              <w:rPr>
                <w:sz w:val="12"/>
                <w:szCs w:val="12"/>
              </w:rPr>
            </w:pPr>
            <w:r w:rsidRPr="00CA05AA">
              <w:rPr>
                <w:sz w:val="12"/>
                <w:szCs w:val="12"/>
              </w:rPr>
              <w:t>242,99</w:t>
            </w:r>
          </w:p>
        </w:tc>
        <w:tc>
          <w:tcPr>
            <w:tcW w:w="151" w:type="pct"/>
            <w:vAlign w:val="bottom"/>
            <w:hideMark/>
          </w:tcPr>
          <w:p w14:paraId="62D2827E" w14:textId="77777777" w:rsidR="00BD7D30" w:rsidRPr="00CA05AA" w:rsidRDefault="00BD7D30" w:rsidP="001C7BAD">
            <w:pPr>
              <w:jc w:val="right"/>
              <w:rPr>
                <w:sz w:val="12"/>
                <w:szCs w:val="12"/>
              </w:rPr>
            </w:pPr>
            <w:r w:rsidRPr="00CA05AA">
              <w:rPr>
                <w:sz w:val="12"/>
                <w:szCs w:val="12"/>
              </w:rPr>
              <w:t>242,99</w:t>
            </w:r>
          </w:p>
        </w:tc>
        <w:tc>
          <w:tcPr>
            <w:tcW w:w="109" w:type="pct"/>
            <w:vAlign w:val="bottom"/>
            <w:hideMark/>
          </w:tcPr>
          <w:p w14:paraId="40E503A0" w14:textId="77777777" w:rsidR="00BD7D30" w:rsidRPr="00CA05AA" w:rsidRDefault="00BD7D30" w:rsidP="001C7BAD">
            <w:pPr>
              <w:rPr>
                <w:sz w:val="12"/>
                <w:szCs w:val="12"/>
              </w:rPr>
            </w:pPr>
            <w:r w:rsidRPr="00CA05AA">
              <w:rPr>
                <w:sz w:val="12"/>
                <w:szCs w:val="12"/>
              </w:rPr>
              <w:t> </w:t>
            </w:r>
          </w:p>
        </w:tc>
        <w:tc>
          <w:tcPr>
            <w:tcW w:w="296" w:type="pct"/>
            <w:vMerge/>
            <w:vAlign w:val="center"/>
            <w:hideMark/>
          </w:tcPr>
          <w:p w14:paraId="2CC8E186" w14:textId="77777777" w:rsidR="00BD7D30" w:rsidRPr="00CA05AA" w:rsidRDefault="00BD7D30" w:rsidP="001C7BAD">
            <w:pPr>
              <w:rPr>
                <w:sz w:val="12"/>
                <w:szCs w:val="12"/>
              </w:rPr>
            </w:pPr>
          </w:p>
        </w:tc>
      </w:tr>
      <w:tr w:rsidR="00BD7D30" w:rsidRPr="00CA05AA" w14:paraId="134895BF" w14:textId="77777777" w:rsidTr="001C7BAD">
        <w:trPr>
          <w:trHeight w:val="20"/>
        </w:trPr>
        <w:tc>
          <w:tcPr>
            <w:tcW w:w="116" w:type="pct"/>
            <w:vMerge/>
            <w:vAlign w:val="center"/>
            <w:hideMark/>
          </w:tcPr>
          <w:p w14:paraId="2FAE4596" w14:textId="77777777" w:rsidR="00BD7D30" w:rsidRPr="00CA05AA" w:rsidRDefault="00BD7D30" w:rsidP="001C7BAD">
            <w:pPr>
              <w:rPr>
                <w:sz w:val="12"/>
                <w:szCs w:val="12"/>
              </w:rPr>
            </w:pPr>
          </w:p>
        </w:tc>
        <w:tc>
          <w:tcPr>
            <w:tcW w:w="109" w:type="pct"/>
            <w:vMerge/>
            <w:vAlign w:val="center"/>
            <w:hideMark/>
          </w:tcPr>
          <w:p w14:paraId="4BB050E0" w14:textId="77777777" w:rsidR="00BD7D30" w:rsidRPr="00CA05AA" w:rsidRDefault="00BD7D30" w:rsidP="001C7BAD">
            <w:pPr>
              <w:rPr>
                <w:sz w:val="12"/>
                <w:szCs w:val="12"/>
              </w:rPr>
            </w:pPr>
          </w:p>
        </w:tc>
        <w:tc>
          <w:tcPr>
            <w:tcW w:w="262" w:type="pct"/>
            <w:vMerge/>
            <w:vAlign w:val="center"/>
            <w:hideMark/>
          </w:tcPr>
          <w:p w14:paraId="461B82DB" w14:textId="77777777" w:rsidR="00BD7D30" w:rsidRPr="00CA05AA" w:rsidRDefault="00BD7D30" w:rsidP="001C7BAD">
            <w:pPr>
              <w:rPr>
                <w:sz w:val="12"/>
                <w:szCs w:val="12"/>
              </w:rPr>
            </w:pPr>
          </w:p>
        </w:tc>
        <w:tc>
          <w:tcPr>
            <w:tcW w:w="371" w:type="pct"/>
            <w:vMerge/>
            <w:vAlign w:val="center"/>
            <w:hideMark/>
          </w:tcPr>
          <w:p w14:paraId="2877F176" w14:textId="77777777" w:rsidR="00BD7D30" w:rsidRPr="00CA05AA" w:rsidRDefault="00BD7D30" w:rsidP="001C7BAD">
            <w:pPr>
              <w:rPr>
                <w:sz w:val="12"/>
                <w:szCs w:val="12"/>
              </w:rPr>
            </w:pPr>
          </w:p>
        </w:tc>
        <w:tc>
          <w:tcPr>
            <w:tcW w:w="158" w:type="pct"/>
            <w:vMerge/>
            <w:vAlign w:val="center"/>
            <w:hideMark/>
          </w:tcPr>
          <w:p w14:paraId="1C7716E8" w14:textId="77777777" w:rsidR="00BD7D30" w:rsidRPr="00CA05AA" w:rsidRDefault="00BD7D30" w:rsidP="001C7BAD">
            <w:pPr>
              <w:rPr>
                <w:sz w:val="12"/>
                <w:szCs w:val="12"/>
              </w:rPr>
            </w:pPr>
          </w:p>
        </w:tc>
        <w:tc>
          <w:tcPr>
            <w:tcW w:w="371" w:type="pct"/>
            <w:vAlign w:val="bottom"/>
            <w:hideMark/>
          </w:tcPr>
          <w:p w14:paraId="1FB6905C" w14:textId="77777777" w:rsidR="00BD7D30" w:rsidRPr="00CA05AA" w:rsidRDefault="00BD7D30" w:rsidP="001C7BAD">
            <w:pPr>
              <w:rPr>
                <w:sz w:val="12"/>
                <w:szCs w:val="12"/>
              </w:rPr>
            </w:pPr>
            <w:r w:rsidRPr="00CA05AA">
              <w:rPr>
                <w:sz w:val="12"/>
                <w:szCs w:val="12"/>
              </w:rPr>
              <w:t xml:space="preserve">СЭ: ТП-ПК 418 - 6/0,4 </w:t>
            </w:r>
            <w:proofErr w:type="spellStart"/>
            <w:r w:rsidRPr="00CA05AA">
              <w:rPr>
                <w:sz w:val="12"/>
                <w:szCs w:val="12"/>
              </w:rPr>
              <w:t>кВ</w:t>
            </w:r>
            <w:proofErr w:type="spellEnd"/>
            <w:r w:rsidRPr="00CA05AA">
              <w:rPr>
                <w:sz w:val="12"/>
                <w:szCs w:val="12"/>
              </w:rPr>
              <w:t xml:space="preserve">, п. Большой </w:t>
            </w:r>
            <w:proofErr w:type="spellStart"/>
            <w:r w:rsidRPr="00CA05AA">
              <w:rPr>
                <w:sz w:val="12"/>
                <w:szCs w:val="12"/>
              </w:rPr>
              <w:t>Керлегеш</w:t>
            </w:r>
            <w:proofErr w:type="spellEnd"/>
            <w:r w:rsidRPr="00CA05AA">
              <w:rPr>
                <w:sz w:val="12"/>
                <w:szCs w:val="12"/>
              </w:rPr>
              <w:t xml:space="preserve">, </w:t>
            </w:r>
            <w:proofErr w:type="spellStart"/>
            <w:r w:rsidRPr="00CA05AA">
              <w:rPr>
                <w:sz w:val="12"/>
                <w:szCs w:val="12"/>
              </w:rPr>
              <w:t>Прокопьевский</w:t>
            </w:r>
            <w:proofErr w:type="spellEnd"/>
            <w:r w:rsidRPr="00CA05AA">
              <w:rPr>
                <w:sz w:val="12"/>
                <w:szCs w:val="12"/>
              </w:rPr>
              <w:t xml:space="preserve"> муниципальный округ</w:t>
            </w:r>
          </w:p>
        </w:tc>
        <w:tc>
          <w:tcPr>
            <w:tcW w:w="345" w:type="pct"/>
            <w:vAlign w:val="bottom"/>
            <w:hideMark/>
          </w:tcPr>
          <w:p w14:paraId="39CCD73D" w14:textId="77777777" w:rsidR="00BD7D30" w:rsidRPr="00CA05AA" w:rsidRDefault="00BD7D30" w:rsidP="001C7BAD">
            <w:pPr>
              <w:rPr>
                <w:sz w:val="12"/>
                <w:szCs w:val="12"/>
              </w:rPr>
            </w:pPr>
            <w:r w:rsidRPr="00CA05AA">
              <w:rPr>
                <w:sz w:val="12"/>
                <w:szCs w:val="12"/>
              </w:rPr>
              <w:t>M_ПРК\СТП\ТП\0167</w:t>
            </w:r>
          </w:p>
        </w:tc>
        <w:tc>
          <w:tcPr>
            <w:tcW w:w="202" w:type="pct"/>
            <w:vAlign w:val="bottom"/>
            <w:hideMark/>
          </w:tcPr>
          <w:p w14:paraId="026A1362" w14:textId="77777777" w:rsidR="00BD7D30" w:rsidRPr="00CA05AA" w:rsidRDefault="00BD7D30" w:rsidP="001C7BAD">
            <w:pPr>
              <w:rPr>
                <w:sz w:val="12"/>
                <w:szCs w:val="12"/>
              </w:rPr>
            </w:pPr>
            <w:r w:rsidRPr="00CA05AA">
              <w:rPr>
                <w:sz w:val="12"/>
                <w:szCs w:val="12"/>
              </w:rPr>
              <w:t>КТП 6/0,4</w:t>
            </w:r>
          </w:p>
        </w:tc>
        <w:tc>
          <w:tcPr>
            <w:tcW w:w="193" w:type="pct"/>
            <w:vAlign w:val="bottom"/>
            <w:hideMark/>
          </w:tcPr>
          <w:p w14:paraId="3A76505F" w14:textId="77777777" w:rsidR="00BD7D30" w:rsidRPr="00CA05AA" w:rsidRDefault="00BD7D30" w:rsidP="001C7BAD">
            <w:pPr>
              <w:rPr>
                <w:sz w:val="12"/>
                <w:szCs w:val="12"/>
              </w:rPr>
            </w:pPr>
            <w:r w:rsidRPr="00CA05AA">
              <w:rPr>
                <w:sz w:val="12"/>
                <w:szCs w:val="12"/>
              </w:rPr>
              <w:t>5.1.1.3.2</w:t>
            </w:r>
          </w:p>
        </w:tc>
        <w:tc>
          <w:tcPr>
            <w:tcW w:w="137" w:type="pct"/>
            <w:vAlign w:val="bottom"/>
            <w:hideMark/>
          </w:tcPr>
          <w:p w14:paraId="67F62813"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96C506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B55175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A6C7C75"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EEF5C0F" w14:textId="77777777" w:rsidR="00BD7D30" w:rsidRPr="00CA05AA" w:rsidRDefault="00BD7D30" w:rsidP="001C7BAD">
            <w:pPr>
              <w:rPr>
                <w:sz w:val="12"/>
                <w:szCs w:val="12"/>
              </w:rPr>
            </w:pPr>
            <w:r w:rsidRPr="00CA05AA">
              <w:rPr>
                <w:sz w:val="12"/>
                <w:szCs w:val="12"/>
              </w:rPr>
              <w:t> </w:t>
            </w:r>
          </w:p>
        </w:tc>
        <w:tc>
          <w:tcPr>
            <w:tcW w:w="116" w:type="pct"/>
            <w:vAlign w:val="bottom"/>
            <w:hideMark/>
          </w:tcPr>
          <w:p w14:paraId="3FAB9732" w14:textId="77777777" w:rsidR="00BD7D30" w:rsidRPr="00CA05AA" w:rsidRDefault="00BD7D30" w:rsidP="001C7BAD">
            <w:pPr>
              <w:jc w:val="right"/>
              <w:rPr>
                <w:sz w:val="12"/>
                <w:szCs w:val="12"/>
              </w:rPr>
            </w:pPr>
            <w:r w:rsidRPr="00CA05AA">
              <w:rPr>
                <w:sz w:val="12"/>
                <w:szCs w:val="12"/>
              </w:rPr>
              <w:t>250</w:t>
            </w:r>
          </w:p>
        </w:tc>
        <w:tc>
          <w:tcPr>
            <w:tcW w:w="109" w:type="pct"/>
            <w:vAlign w:val="bottom"/>
            <w:hideMark/>
          </w:tcPr>
          <w:p w14:paraId="34D43AC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CE0719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9725A49"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12FE97B6" w14:textId="77777777" w:rsidR="00BD7D30" w:rsidRPr="00CA05AA" w:rsidRDefault="00BD7D30" w:rsidP="001C7BAD">
            <w:pPr>
              <w:rPr>
                <w:sz w:val="12"/>
                <w:szCs w:val="12"/>
              </w:rPr>
            </w:pPr>
          </w:p>
        </w:tc>
        <w:tc>
          <w:tcPr>
            <w:tcW w:w="151" w:type="pct"/>
            <w:vMerge/>
            <w:vAlign w:val="center"/>
            <w:hideMark/>
          </w:tcPr>
          <w:p w14:paraId="4C0ED7E4" w14:textId="77777777" w:rsidR="00BD7D30" w:rsidRPr="00CA05AA" w:rsidRDefault="00BD7D30" w:rsidP="001C7BAD">
            <w:pPr>
              <w:rPr>
                <w:sz w:val="12"/>
                <w:szCs w:val="12"/>
              </w:rPr>
            </w:pPr>
          </w:p>
        </w:tc>
        <w:tc>
          <w:tcPr>
            <w:tcW w:w="151" w:type="pct"/>
            <w:vMerge/>
            <w:vAlign w:val="center"/>
            <w:hideMark/>
          </w:tcPr>
          <w:p w14:paraId="707D1733" w14:textId="77777777" w:rsidR="00BD7D30" w:rsidRPr="00CA05AA" w:rsidRDefault="00BD7D30" w:rsidP="001C7BAD">
            <w:pPr>
              <w:rPr>
                <w:sz w:val="12"/>
                <w:szCs w:val="12"/>
              </w:rPr>
            </w:pPr>
          </w:p>
        </w:tc>
        <w:tc>
          <w:tcPr>
            <w:tcW w:w="109" w:type="pct"/>
            <w:vMerge/>
            <w:vAlign w:val="center"/>
            <w:hideMark/>
          </w:tcPr>
          <w:p w14:paraId="09EFE369" w14:textId="77777777" w:rsidR="00BD7D30" w:rsidRPr="00CA05AA" w:rsidRDefault="00BD7D30" w:rsidP="001C7BAD">
            <w:pPr>
              <w:rPr>
                <w:sz w:val="12"/>
                <w:szCs w:val="12"/>
              </w:rPr>
            </w:pPr>
          </w:p>
        </w:tc>
        <w:tc>
          <w:tcPr>
            <w:tcW w:w="192" w:type="pct"/>
            <w:vMerge/>
            <w:vAlign w:val="center"/>
            <w:hideMark/>
          </w:tcPr>
          <w:p w14:paraId="52F3EB91" w14:textId="77777777" w:rsidR="00BD7D30" w:rsidRPr="00CA05AA" w:rsidRDefault="00BD7D30" w:rsidP="001C7BAD">
            <w:pPr>
              <w:rPr>
                <w:sz w:val="12"/>
                <w:szCs w:val="12"/>
              </w:rPr>
            </w:pPr>
          </w:p>
        </w:tc>
        <w:tc>
          <w:tcPr>
            <w:tcW w:w="144" w:type="pct"/>
            <w:vAlign w:val="bottom"/>
            <w:hideMark/>
          </w:tcPr>
          <w:p w14:paraId="72A0EAE5" w14:textId="77777777" w:rsidR="00BD7D30" w:rsidRPr="00CA05AA" w:rsidRDefault="00BD7D30" w:rsidP="001C7BAD">
            <w:pPr>
              <w:jc w:val="right"/>
              <w:rPr>
                <w:sz w:val="12"/>
                <w:szCs w:val="12"/>
              </w:rPr>
            </w:pPr>
            <w:r w:rsidRPr="00CA05AA">
              <w:rPr>
                <w:sz w:val="12"/>
                <w:szCs w:val="12"/>
              </w:rPr>
              <w:t>12893</w:t>
            </w:r>
          </w:p>
        </w:tc>
        <w:tc>
          <w:tcPr>
            <w:tcW w:w="170" w:type="pct"/>
            <w:vAlign w:val="bottom"/>
            <w:hideMark/>
          </w:tcPr>
          <w:p w14:paraId="22604F80" w14:textId="77777777" w:rsidR="00BD7D30" w:rsidRPr="00CA05AA" w:rsidRDefault="00BD7D30" w:rsidP="001C7BAD">
            <w:pPr>
              <w:jc w:val="right"/>
              <w:rPr>
                <w:sz w:val="12"/>
                <w:szCs w:val="12"/>
              </w:rPr>
            </w:pPr>
            <w:r w:rsidRPr="00CA05AA">
              <w:rPr>
                <w:sz w:val="12"/>
                <w:szCs w:val="12"/>
              </w:rPr>
              <w:t>1 122,90</w:t>
            </w:r>
          </w:p>
        </w:tc>
        <w:tc>
          <w:tcPr>
            <w:tcW w:w="151" w:type="pct"/>
            <w:vAlign w:val="bottom"/>
            <w:hideMark/>
          </w:tcPr>
          <w:p w14:paraId="63D6A229" w14:textId="77777777" w:rsidR="00BD7D30" w:rsidRPr="00CA05AA" w:rsidRDefault="00BD7D30" w:rsidP="001C7BAD">
            <w:pPr>
              <w:jc w:val="right"/>
              <w:rPr>
                <w:sz w:val="12"/>
                <w:szCs w:val="12"/>
              </w:rPr>
            </w:pPr>
            <w:r w:rsidRPr="00CA05AA">
              <w:rPr>
                <w:sz w:val="12"/>
                <w:szCs w:val="12"/>
              </w:rPr>
              <w:t>1 122,90</w:t>
            </w:r>
          </w:p>
        </w:tc>
        <w:tc>
          <w:tcPr>
            <w:tcW w:w="151" w:type="pct"/>
            <w:vAlign w:val="bottom"/>
            <w:hideMark/>
          </w:tcPr>
          <w:p w14:paraId="3C17F5BB" w14:textId="77777777" w:rsidR="00BD7D30" w:rsidRPr="00CA05AA" w:rsidRDefault="00BD7D30" w:rsidP="001C7BAD">
            <w:pPr>
              <w:jc w:val="right"/>
              <w:rPr>
                <w:sz w:val="12"/>
                <w:szCs w:val="12"/>
              </w:rPr>
            </w:pPr>
            <w:r w:rsidRPr="00CA05AA">
              <w:rPr>
                <w:sz w:val="12"/>
                <w:szCs w:val="12"/>
              </w:rPr>
              <w:t>1 122,90</w:t>
            </w:r>
          </w:p>
        </w:tc>
        <w:tc>
          <w:tcPr>
            <w:tcW w:w="109" w:type="pct"/>
            <w:vAlign w:val="bottom"/>
            <w:hideMark/>
          </w:tcPr>
          <w:p w14:paraId="7E3AE3EB" w14:textId="77777777" w:rsidR="00BD7D30" w:rsidRPr="00CA05AA" w:rsidRDefault="00BD7D30" w:rsidP="001C7BAD">
            <w:pPr>
              <w:rPr>
                <w:sz w:val="12"/>
                <w:szCs w:val="12"/>
              </w:rPr>
            </w:pPr>
            <w:r w:rsidRPr="00CA05AA">
              <w:rPr>
                <w:sz w:val="12"/>
                <w:szCs w:val="12"/>
              </w:rPr>
              <w:t> </w:t>
            </w:r>
          </w:p>
        </w:tc>
        <w:tc>
          <w:tcPr>
            <w:tcW w:w="296" w:type="pct"/>
            <w:vMerge/>
            <w:vAlign w:val="center"/>
            <w:hideMark/>
          </w:tcPr>
          <w:p w14:paraId="3446982C" w14:textId="77777777" w:rsidR="00BD7D30" w:rsidRPr="00CA05AA" w:rsidRDefault="00BD7D30" w:rsidP="001C7BAD">
            <w:pPr>
              <w:rPr>
                <w:sz w:val="12"/>
                <w:szCs w:val="12"/>
              </w:rPr>
            </w:pPr>
          </w:p>
        </w:tc>
      </w:tr>
      <w:tr w:rsidR="00BD7D30" w:rsidRPr="00CA05AA" w14:paraId="52BD7763" w14:textId="77777777" w:rsidTr="001C7BAD">
        <w:trPr>
          <w:trHeight w:val="20"/>
        </w:trPr>
        <w:tc>
          <w:tcPr>
            <w:tcW w:w="116" w:type="pct"/>
            <w:vAlign w:val="center"/>
            <w:hideMark/>
          </w:tcPr>
          <w:p w14:paraId="62A577FB" w14:textId="77777777" w:rsidR="00BD7D30" w:rsidRPr="00CA05AA" w:rsidRDefault="00BD7D30" w:rsidP="001C7BAD">
            <w:pPr>
              <w:rPr>
                <w:sz w:val="12"/>
                <w:szCs w:val="12"/>
              </w:rPr>
            </w:pPr>
            <w:r w:rsidRPr="00CA05AA">
              <w:rPr>
                <w:sz w:val="12"/>
                <w:szCs w:val="12"/>
              </w:rPr>
              <w:t>98</w:t>
            </w:r>
          </w:p>
        </w:tc>
        <w:tc>
          <w:tcPr>
            <w:tcW w:w="109" w:type="pct"/>
            <w:vAlign w:val="center"/>
            <w:hideMark/>
          </w:tcPr>
          <w:p w14:paraId="00F8CFD9" w14:textId="77777777" w:rsidR="00BD7D30" w:rsidRPr="00CA05AA" w:rsidRDefault="00BD7D30" w:rsidP="001C7BAD">
            <w:pPr>
              <w:rPr>
                <w:sz w:val="12"/>
                <w:szCs w:val="12"/>
              </w:rPr>
            </w:pPr>
            <w:r w:rsidRPr="00CA05AA">
              <w:rPr>
                <w:sz w:val="12"/>
                <w:szCs w:val="12"/>
              </w:rPr>
              <w:t>35</w:t>
            </w:r>
          </w:p>
        </w:tc>
        <w:tc>
          <w:tcPr>
            <w:tcW w:w="262" w:type="pct"/>
            <w:vAlign w:val="center"/>
            <w:hideMark/>
          </w:tcPr>
          <w:p w14:paraId="644A6E61" w14:textId="77777777" w:rsidR="00BD7D30" w:rsidRPr="00CA05AA" w:rsidRDefault="00BD7D30" w:rsidP="001C7BAD">
            <w:pPr>
              <w:rPr>
                <w:sz w:val="12"/>
                <w:szCs w:val="12"/>
              </w:rPr>
            </w:pPr>
            <w:r w:rsidRPr="00CA05AA">
              <w:rPr>
                <w:sz w:val="12"/>
                <w:szCs w:val="12"/>
              </w:rPr>
              <w:t>Петренко Денис Анатольевич</w:t>
            </w:r>
          </w:p>
        </w:tc>
        <w:tc>
          <w:tcPr>
            <w:tcW w:w="371" w:type="pct"/>
            <w:vAlign w:val="center"/>
            <w:hideMark/>
          </w:tcPr>
          <w:p w14:paraId="16796213" w14:textId="77777777" w:rsidR="00BD7D30" w:rsidRPr="00CA05AA" w:rsidRDefault="00BD7D30" w:rsidP="001C7BAD">
            <w:pPr>
              <w:rPr>
                <w:sz w:val="12"/>
                <w:szCs w:val="12"/>
              </w:rPr>
            </w:pPr>
            <w:r w:rsidRPr="00CA05AA">
              <w:rPr>
                <w:sz w:val="12"/>
                <w:szCs w:val="12"/>
              </w:rPr>
              <w:t xml:space="preserve">жилой дом, ул. Лесная, 10а, к.н.42:10:0304005:1562, п. Большой </w:t>
            </w:r>
            <w:proofErr w:type="spellStart"/>
            <w:r w:rsidRPr="00CA05AA">
              <w:rPr>
                <w:sz w:val="12"/>
                <w:szCs w:val="12"/>
              </w:rPr>
              <w:t>Керлегеш</w:t>
            </w:r>
            <w:proofErr w:type="spellEnd"/>
            <w:r w:rsidRPr="00CA05AA">
              <w:rPr>
                <w:sz w:val="12"/>
                <w:szCs w:val="12"/>
              </w:rPr>
              <w:t xml:space="preserve">, </w:t>
            </w:r>
            <w:proofErr w:type="spellStart"/>
            <w:r w:rsidRPr="00CA05AA">
              <w:rPr>
                <w:sz w:val="12"/>
                <w:szCs w:val="12"/>
              </w:rPr>
              <w:t>Прокопьевский</w:t>
            </w:r>
            <w:proofErr w:type="spellEnd"/>
            <w:r w:rsidRPr="00CA05AA">
              <w:rPr>
                <w:sz w:val="12"/>
                <w:szCs w:val="12"/>
              </w:rPr>
              <w:t xml:space="preserve"> район, Кемеровская область</w:t>
            </w:r>
          </w:p>
        </w:tc>
        <w:tc>
          <w:tcPr>
            <w:tcW w:w="158" w:type="pct"/>
            <w:vAlign w:val="center"/>
            <w:hideMark/>
          </w:tcPr>
          <w:p w14:paraId="49B421E2"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E84B0AC" w14:textId="77777777" w:rsidR="00BD7D30" w:rsidRPr="00CA05AA" w:rsidRDefault="00BD7D30" w:rsidP="001C7BAD">
            <w:pPr>
              <w:rPr>
                <w:sz w:val="12"/>
                <w:szCs w:val="12"/>
              </w:rPr>
            </w:pPr>
            <w:r w:rsidRPr="00CA05AA">
              <w:rPr>
                <w:sz w:val="12"/>
                <w:szCs w:val="12"/>
              </w:rPr>
              <w:t xml:space="preserve">СЛЭ: 2ВЛИ-0,4 </w:t>
            </w:r>
            <w:proofErr w:type="spellStart"/>
            <w:r w:rsidRPr="00CA05AA">
              <w:rPr>
                <w:sz w:val="12"/>
                <w:szCs w:val="12"/>
              </w:rPr>
              <w:t>кВ</w:t>
            </w:r>
            <w:proofErr w:type="spellEnd"/>
            <w:r w:rsidRPr="00CA05AA">
              <w:rPr>
                <w:sz w:val="12"/>
                <w:szCs w:val="12"/>
              </w:rPr>
              <w:t xml:space="preserve"> от опоры № 9/1 МТП №554 контора </w:t>
            </w:r>
            <w:proofErr w:type="spellStart"/>
            <w:r w:rsidRPr="00CA05AA">
              <w:rPr>
                <w:sz w:val="12"/>
                <w:szCs w:val="12"/>
              </w:rPr>
              <w:t>Керлегеш</w:t>
            </w:r>
            <w:proofErr w:type="spellEnd"/>
            <w:r w:rsidRPr="00CA05AA">
              <w:rPr>
                <w:sz w:val="12"/>
                <w:szCs w:val="12"/>
              </w:rPr>
              <w:t xml:space="preserve"> - 6/0,4 </w:t>
            </w:r>
            <w:proofErr w:type="spellStart"/>
            <w:r w:rsidRPr="00CA05AA">
              <w:rPr>
                <w:sz w:val="12"/>
                <w:szCs w:val="12"/>
              </w:rPr>
              <w:t>кВ</w:t>
            </w:r>
            <w:proofErr w:type="spellEnd"/>
            <w:r w:rsidRPr="00CA05AA">
              <w:rPr>
                <w:sz w:val="12"/>
                <w:szCs w:val="12"/>
              </w:rPr>
              <w:t xml:space="preserve"> до концевой опоры, установленной на границе </w:t>
            </w:r>
            <w:proofErr w:type="spellStart"/>
            <w:r w:rsidRPr="00CA05AA">
              <w:rPr>
                <w:sz w:val="12"/>
                <w:szCs w:val="12"/>
              </w:rPr>
              <w:t>зе</w:t>
            </w:r>
            <w:proofErr w:type="spellEnd"/>
          </w:p>
        </w:tc>
        <w:tc>
          <w:tcPr>
            <w:tcW w:w="345" w:type="pct"/>
            <w:vAlign w:val="bottom"/>
            <w:hideMark/>
          </w:tcPr>
          <w:p w14:paraId="637A7A98" w14:textId="77777777" w:rsidR="00BD7D30" w:rsidRPr="00CA05AA" w:rsidRDefault="00BD7D30" w:rsidP="001C7BAD">
            <w:pPr>
              <w:rPr>
                <w:sz w:val="12"/>
                <w:szCs w:val="12"/>
              </w:rPr>
            </w:pPr>
            <w:r w:rsidRPr="00CA05AA">
              <w:rPr>
                <w:sz w:val="12"/>
                <w:szCs w:val="12"/>
              </w:rPr>
              <w:t>M_ПРК\СТП\ВЛ\0157</w:t>
            </w:r>
          </w:p>
        </w:tc>
        <w:tc>
          <w:tcPr>
            <w:tcW w:w="202" w:type="pct"/>
            <w:vAlign w:val="bottom"/>
            <w:hideMark/>
          </w:tcPr>
          <w:p w14:paraId="6CBDF754"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4EC630C0" w14:textId="77777777" w:rsidR="00BD7D30" w:rsidRPr="00CA05AA" w:rsidRDefault="00BD7D30" w:rsidP="001C7BAD">
            <w:pPr>
              <w:rPr>
                <w:sz w:val="12"/>
                <w:szCs w:val="12"/>
              </w:rPr>
            </w:pPr>
            <w:r w:rsidRPr="00CA05AA">
              <w:rPr>
                <w:sz w:val="12"/>
                <w:szCs w:val="12"/>
              </w:rPr>
              <w:t>2.3.1.4.2.2</w:t>
            </w:r>
          </w:p>
        </w:tc>
        <w:tc>
          <w:tcPr>
            <w:tcW w:w="137" w:type="pct"/>
            <w:vAlign w:val="bottom"/>
            <w:hideMark/>
          </w:tcPr>
          <w:p w14:paraId="24490A7F" w14:textId="77777777" w:rsidR="00BD7D30" w:rsidRPr="00CA05AA" w:rsidRDefault="00BD7D30" w:rsidP="001C7BAD">
            <w:pPr>
              <w:jc w:val="right"/>
              <w:rPr>
                <w:sz w:val="12"/>
                <w:szCs w:val="12"/>
              </w:rPr>
            </w:pPr>
            <w:r w:rsidRPr="00CA05AA">
              <w:rPr>
                <w:sz w:val="12"/>
                <w:szCs w:val="12"/>
              </w:rPr>
              <w:t>0,051</w:t>
            </w:r>
          </w:p>
        </w:tc>
        <w:tc>
          <w:tcPr>
            <w:tcW w:w="137" w:type="pct"/>
            <w:vAlign w:val="bottom"/>
            <w:hideMark/>
          </w:tcPr>
          <w:p w14:paraId="21246E53"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DA924DF" w14:textId="77777777" w:rsidR="00BD7D30" w:rsidRPr="00CA05AA" w:rsidRDefault="00BD7D30" w:rsidP="001C7BAD">
            <w:pPr>
              <w:rPr>
                <w:sz w:val="12"/>
                <w:szCs w:val="12"/>
              </w:rPr>
            </w:pPr>
            <w:r w:rsidRPr="00CA05AA">
              <w:rPr>
                <w:sz w:val="12"/>
                <w:szCs w:val="12"/>
              </w:rPr>
              <w:t> </w:t>
            </w:r>
          </w:p>
        </w:tc>
        <w:tc>
          <w:tcPr>
            <w:tcW w:w="137" w:type="pct"/>
            <w:vAlign w:val="bottom"/>
            <w:hideMark/>
          </w:tcPr>
          <w:p w14:paraId="2CF833C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8E694E2" w14:textId="77777777" w:rsidR="00BD7D30" w:rsidRPr="00CA05AA" w:rsidRDefault="00BD7D30" w:rsidP="001C7BAD">
            <w:pPr>
              <w:rPr>
                <w:sz w:val="12"/>
                <w:szCs w:val="12"/>
              </w:rPr>
            </w:pPr>
            <w:r w:rsidRPr="00CA05AA">
              <w:rPr>
                <w:sz w:val="12"/>
                <w:szCs w:val="12"/>
              </w:rPr>
              <w:t> </w:t>
            </w:r>
          </w:p>
        </w:tc>
        <w:tc>
          <w:tcPr>
            <w:tcW w:w="116" w:type="pct"/>
            <w:vAlign w:val="bottom"/>
            <w:hideMark/>
          </w:tcPr>
          <w:p w14:paraId="50EA822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F90337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A141F05"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0F6F024" w14:textId="77777777" w:rsidR="00BD7D30" w:rsidRPr="00CA05AA" w:rsidRDefault="00BD7D30" w:rsidP="001C7BAD">
            <w:pPr>
              <w:rPr>
                <w:sz w:val="12"/>
                <w:szCs w:val="12"/>
              </w:rPr>
            </w:pPr>
            <w:r w:rsidRPr="00CA05AA">
              <w:rPr>
                <w:sz w:val="12"/>
                <w:szCs w:val="12"/>
              </w:rPr>
              <w:t> </w:t>
            </w:r>
          </w:p>
        </w:tc>
        <w:tc>
          <w:tcPr>
            <w:tcW w:w="151" w:type="pct"/>
            <w:vAlign w:val="center"/>
            <w:hideMark/>
          </w:tcPr>
          <w:p w14:paraId="3C674914" w14:textId="77777777" w:rsidR="00BD7D30" w:rsidRPr="00CA05AA" w:rsidRDefault="00BD7D30" w:rsidP="001C7BAD">
            <w:pPr>
              <w:jc w:val="right"/>
              <w:rPr>
                <w:sz w:val="12"/>
                <w:szCs w:val="12"/>
              </w:rPr>
            </w:pPr>
            <w:r w:rsidRPr="00CA05AA">
              <w:rPr>
                <w:sz w:val="12"/>
                <w:szCs w:val="12"/>
              </w:rPr>
              <w:t>108,15</w:t>
            </w:r>
          </w:p>
        </w:tc>
        <w:tc>
          <w:tcPr>
            <w:tcW w:w="151" w:type="pct"/>
            <w:vAlign w:val="center"/>
            <w:hideMark/>
          </w:tcPr>
          <w:p w14:paraId="616B605A" w14:textId="77777777" w:rsidR="00BD7D30" w:rsidRPr="00CA05AA" w:rsidRDefault="00BD7D30" w:rsidP="001C7BAD">
            <w:pPr>
              <w:jc w:val="right"/>
              <w:rPr>
                <w:sz w:val="12"/>
                <w:szCs w:val="12"/>
              </w:rPr>
            </w:pPr>
            <w:r w:rsidRPr="00CA05AA">
              <w:rPr>
                <w:sz w:val="12"/>
                <w:szCs w:val="12"/>
              </w:rPr>
              <w:t>61,08</w:t>
            </w:r>
          </w:p>
        </w:tc>
        <w:tc>
          <w:tcPr>
            <w:tcW w:w="151" w:type="pct"/>
            <w:vAlign w:val="center"/>
            <w:hideMark/>
          </w:tcPr>
          <w:p w14:paraId="6F5C3F99" w14:textId="77777777" w:rsidR="00BD7D30" w:rsidRPr="00CA05AA" w:rsidRDefault="00BD7D30" w:rsidP="001C7BAD">
            <w:pPr>
              <w:jc w:val="right"/>
              <w:rPr>
                <w:sz w:val="12"/>
                <w:szCs w:val="12"/>
              </w:rPr>
            </w:pPr>
            <w:r w:rsidRPr="00CA05AA">
              <w:rPr>
                <w:sz w:val="12"/>
                <w:szCs w:val="12"/>
              </w:rPr>
              <w:t>100,00</w:t>
            </w:r>
          </w:p>
        </w:tc>
        <w:tc>
          <w:tcPr>
            <w:tcW w:w="109" w:type="pct"/>
            <w:vAlign w:val="center"/>
            <w:hideMark/>
          </w:tcPr>
          <w:p w14:paraId="4100C7CB"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55FD9049"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7B951CAE" w14:textId="77777777" w:rsidR="00BD7D30" w:rsidRPr="00CA05AA" w:rsidRDefault="00BD7D30" w:rsidP="001C7BAD">
            <w:pPr>
              <w:jc w:val="right"/>
              <w:rPr>
                <w:sz w:val="12"/>
                <w:szCs w:val="12"/>
              </w:rPr>
            </w:pPr>
            <w:r w:rsidRPr="00CA05AA">
              <w:rPr>
                <w:sz w:val="12"/>
                <w:szCs w:val="12"/>
              </w:rPr>
              <w:t>12801</w:t>
            </w:r>
          </w:p>
        </w:tc>
        <w:tc>
          <w:tcPr>
            <w:tcW w:w="170" w:type="pct"/>
            <w:vAlign w:val="bottom"/>
            <w:hideMark/>
          </w:tcPr>
          <w:p w14:paraId="227A2916" w14:textId="77777777" w:rsidR="00BD7D30" w:rsidRPr="00CA05AA" w:rsidRDefault="00BD7D30" w:rsidP="001C7BAD">
            <w:pPr>
              <w:jc w:val="right"/>
              <w:rPr>
                <w:sz w:val="12"/>
                <w:szCs w:val="12"/>
              </w:rPr>
            </w:pPr>
            <w:r w:rsidRPr="00CA05AA">
              <w:rPr>
                <w:sz w:val="12"/>
                <w:szCs w:val="12"/>
              </w:rPr>
              <w:t>229,85</w:t>
            </w:r>
          </w:p>
        </w:tc>
        <w:tc>
          <w:tcPr>
            <w:tcW w:w="151" w:type="pct"/>
            <w:vAlign w:val="bottom"/>
            <w:hideMark/>
          </w:tcPr>
          <w:p w14:paraId="4386FDCB" w14:textId="77777777" w:rsidR="00BD7D30" w:rsidRPr="00CA05AA" w:rsidRDefault="00BD7D30" w:rsidP="001C7BAD">
            <w:pPr>
              <w:jc w:val="right"/>
              <w:rPr>
                <w:sz w:val="12"/>
                <w:szCs w:val="12"/>
              </w:rPr>
            </w:pPr>
            <w:r w:rsidRPr="00CA05AA">
              <w:rPr>
                <w:sz w:val="12"/>
                <w:szCs w:val="12"/>
              </w:rPr>
              <w:t>229,85</w:t>
            </w:r>
          </w:p>
        </w:tc>
        <w:tc>
          <w:tcPr>
            <w:tcW w:w="151" w:type="pct"/>
            <w:vAlign w:val="bottom"/>
            <w:hideMark/>
          </w:tcPr>
          <w:p w14:paraId="2CC3358E" w14:textId="77777777" w:rsidR="00BD7D30" w:rsidRPr="00CA05AA" w:rsidRDefault="00BD7D30" w:rsidP="001C7BAD">
            <w:pPr>
              <w:jc w:val="right"/>
              <w:rPr>
                <w:sz w:val="12"/>
                <w:szCs w:val="12"/>
              </w:rPr>
            </w:pPr>
            <w:r w:rsidRPr="00CA05AA">
              <w:rPr>
                <w:sz w:val="12"/>
                <w:szCs w:val="12"/>
              </w:rPr>
              <w:t>229,85</w:t>
            </w:r>
          </w:p>
        </w:tc>
        <w:tc>
          <w:tcPr>
            <w:tcW w:w="109" w:type="pct"/>
            <w:vAlign w:val="bottom"/>
            <w:hideMark/>
          </w:tcPr>
          <w:p w14:paraId="57EA5623" w14:textId="77777777" w:rsidR="00BD7D30" w:rsidRPr="00CA05AA" w:rsidRDefault="00BD7D30" w:rsidP="001C7BAD">
            <w:pPr>
              <w:rPr>
                <w:sz w:val="12"/>
                <w:szCs w:val="12"/>
              </w:rPr>
            </w:pPr>
            <w:r w:rsidRPr="00CA05AA">
              <w:rPr>
                <w:sz w:val="12"/>
                <w:szCs w:val="12"/>
              </w:rPr>
              <w:t> </w:t>
            </w:r>
          </w:p>
        </w:tc>
        <w:tc>
          <w:tcPr>
            <w:tcW w:w="296" w:type="pct"/>
            <w:vAlign w:val="center"/>
            <w:hideMark/>
          </w:tcPr>
          <w:p w14:paraId="53F7567A" w14:textId="77777777" w:rsidR="00BD7D30" w:rsidRPr="00CA05AA" w:rsidRDefault="00BD7D30" w:rsidP="001C7BAD">
            <w:pPr>
              <w:rPr>
                <w:sz w:val="12"/>
                <w:szCs w:val="12"/>
              </w:rPr>
            </w:pPr>
            <w:r w:rsidRPr="00CA05AA">
              <w:rPr>
                <w:sz w:val="12"/>
                <w:szCs w:val="12"/>
              </w:rPr>
              <w:t>01-1227/22 от 03.11.2022</w:t>
            </w:r>
          </w:p>
        </w:tc>
      </w:tr>
      <w:tr w:rsidR="00BD7D30" w:rsidRPr="00CA05AA" w14:paraId="04525692" w14:textId="77777777" w:rsidTr="001C7BAD">
        <w:trPr>
          <w:trHeight w:val="20"/>
        </w:trPr>
        <w:tc>
          <w:tcPr>
            <w:tcW w:w="116" w:type="pct"/>
            <w:vAlign w:val="center"/>
            <w:hideMark/>
          </w:tcPr>
          <w:p w14:paraId="4999EE7A" w14:textId="77777777" w:rsidR="00BD7D30" w:rsidRPr="00CA05AA" w:rsidRDefault="00BD7D30" w:rsidP="001C7BAD">
            <w:pPr>
              <w:rPr>
                <w:sz w:val="12"/>
                <w:szCs w:val="12"/>
              </w:rPr>
            </w:pPr>
            <w:r w:rsidRPr="00CA05AA">
              <w:rPr>
                <w:sz w:val="12"/>
                <w:szCs w:val="12"/>
              </w:rPr>
              <w:t>132</w:t>
            </w:r>
          </w:p>
        </w:tc>
        <w:tc>
          <w:tcPr>
            <w:tcW w:w="109" w:type="pct"/>
            <w:vAlign w:val="center"/>
            <w:hideMark/>
          </w:tcPr>
          <w:p w14:paraId="315E8C2C" w14:textId="77777777" w:rsidR="00BD7D30" w:rsidRPr="00CA05AA" w:rsidRDefault="00BD7D30" w:rsidP="001C7BAD">
            <w:pPr>
              <w:rPr>
                <w:sz w:val="12"/>
                <w:szCs w:val="12"/>
              </w:rPr>
            </w:pPr>
            <w:r w:rsidRPr="00CA05AA">
              <w:rPr>
                <w:sz w:val="12"/>
                <w:szCs w:val="12"/>
              </w:rPr>
              <w:t>31</w:t>
            </w:r>
          </w:p>
        </w:tc>
        <w:tc>
          <w:tcPr>
            <w:tcW w:w="262" w:type="pct"/>
            <w:vAlign w:val="center"/>
            <w:hideMark/>
          </w:tcPr>
          <w:p w14:paraId="13344343" w14:textId="77777777" w:rsidR="00BD7D30" w:rsidRPr="00CA05AA" w:rsidRDefault="00BD7D30" w:rsidP="001C7BAD">
            <w:pPr>
              <w:rPr>
                <w:sz w:val="12"/>
                <w:szCs w:val="12"/>
              </w:rPr>
            </w:pPr>
            <w:r w:rsidRPr="00CA05AA">
              <w:rPr>
                <w:sz w:val="12"/>
                <w:szCs w:val="12"/>
              </w:rPr>
              <w:t xml:space="preserve">Юрков Сергей </w:t>
            </w:r>
            <w:proofErr w:type="spellStart"/>
            <w:r w:rsidRPr="00CA05AA">
              <w:rPr>
                <w:sz w:val="12"/>
                <w:szCs w:val="12"/>
              </w:rPr>
              <w:t>Нифонович</w:t>
            </w:r>
            <w:proofErr w:type="spellEnd"/>
          </w:p>
        </w:tc>
        <w:tc>
          <w:tcPr>
            <w:tcW w:w="371" w:type="pct"/>
            <w:vAlign w:val="center"/>
            <w:hideMark/>
          </w:tcPr>
          <w:p w14:paraId="57051B8F" w14:textId="77777777" w:rsidR="00BD7D30" w:rsidRPr="00CA05AA" w:rsidRDefault="00BD7D30" w:rsidP="001C7BAD">
            <w:pPr>
              <w:rPr>
                <w:sz w:val="12"/>
                <w:szCs w:val="12"/>
              </w:rPr>
            </w:pPr>
            <w:r w:rsidRPr="00CA05AA">
              <w:rPr>
                <w:sz w:val="12"/>
                <w:szCs w:val="12"/>
              </w:rPr>
              <w:t xml:space="preserve">индивидуальный жилой дом, ул. Звездная, №25, к.н.42:12:0102015:573,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xml:space="preserve">, </w:t>
            </w:r>
            <w:proofErr w:type="spellStart"/>
            <w:r w:rsidRPr="00CA05AA">
              <w:rPr>
                <w:sz w:val="12"/>
                <w:szCs w:val="12"/>
              </w:rPr>
              <w:t>Таштагольский</w:t>
            </w:r>
            <w:proofErr w:type="spellEnd"/>
            <w:r w:rsidRPr="00CA05AA">
              <w:rPr>
                <w:sz w:val="12"/>
                <w:szCs w:val="12"/>
              </w:rPr>
              <w:t xml:space="preserve"> район,  Кемеровская область</w:t>
            </w:r>
          </w:p>
        </w:tc>
        <w:tc>
          <w:tcPr>
            <w:tcW w:w="158" w:type="pct"/>
            <w:vAlign w:val="center"/>
            <w:hideMark/>
          </w:tcPr>
          <w:p w14:paraId="79FF1BF5"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4AE06C21"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КЛ-0,4 </w:t>
            </w:r>
            <w:proofErr w:type="spellStart"/>
            <w:r w:rsidRPr="00CA05AA">
              <w:rPr>
                <w:sz w:val="12"/>
                <w:szCs w:val="12"/>
              </w:rPr>
              <w:t>кВ</w:t>
            </w:r>
            <w:proofErr w:type="spellEnd"/>
            <w:r w:rsidRPr="00CA05AA">
              <w:rPr>
                <w:sz w:val="12"/>
                <w:szCs w:val="12"/>
              </w:rPr>
              <w:t xml:space="preserve"> от опоры № 8 Ф-0,4-4-"Хвойная" до границы з/у индивидуального жилого дома, расположенного ул. </w:t>
            </w:r>
            <w:proofErr w:type="spellStart"/>
            <w:r w:rsidRPr="00CA05AA">
              <w:rPr>
                <w:sz w:val="12"/>
                <w:szCs w:val="12"/>
              </w:rPr>
              <w:t>Звездн</w:t>
            </w:r>
            <w:proofErr w:type="spellEnd"/>
          </w:p>
        </w:tc>
        <w:tc>
          <w:tcPr>
            <w:tcW w:w="345" w:type="pct"/>
            <w:vAlign w:val="bottom"/>
            <w:hideMark/>
          </w:tcPr>
          <w:p w14:paraId="1EA11E02"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\СТП\КЛ\0542</w:t>
            </w:r>
          </w:p>
        </w:tc>
        <w:tc>
          <w:tcPr>
            <w:tcW w:w="202" w:type="pct"/>
            <w:vAlign w:val="bottom"/>
            <w:hideMark/>
          </w:tcPr>
          <w:p w14:paraId="2608FB69" w14:textId="77777777" w:rsidR="00BD7D30" w:rsidRPr="00CA05AA" w:rsidRDefault="00BD7D30" w:rsidP="001C7BAD">
            <w:pPr>
              <w:rPr>
                <w:sz w:val="12"/>
                <w:szCs w:val="12"/>
              </w:rPr>
            </w:pPr>
            <w:r w:rsidRPr="00CA05AA">
              <w:rPr>
                <w:sz w:val="12"/>
                <w:szCs w:val="12"/>
              </w:rPr>
              <w:t>АПвБШп-1 4х240</w:t>
            </w:r>
          </w:p>
        </w:tc>
        <w:tc>
          <w:tcPr>
            <w:tcW w:w="193" w:type="pct"/>
            <w:vAlign w:val="bottom"/>
            <w:hideMark/>
          </w:tcPr>
          <w:p w14:paraId="41A1A5F7" w14:textId="77777777" w:rsidR="00BD7D30" w:rsidRPr="00CA05AA" w:rsidRDefault="00BD7D30" w:rsidP="001C7BAD">
            <w:pPr>
              <w:rPr>
                <w:sz w:val="12"/>
                <w:szCs w:val="12"/>
              </w:rPr>
            </w:pPr>
            <w:r w:rsidRPr="00CA05AA">
              <w:rPr>
                <w:sz w:val="12"/>
                <w:szCs w:val="12"/>
              </w:rPr>
              <w:t>3.1.2.1.4.1</w:t>
            </w:r>
          </w:p>
        </w:tc>
        <w:tc>
          <w:tcPr>
            <w:tcW w:w="137" w:type="pct"/>
            <w:vAlign w:val="bottom"/>
            <w:hideMark/>
          </w:tcPr>
          <w:p w14:paraId="7168BEC2"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A6B03FF"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68540A7" w14:textId="77777777" w:rsidR="00BD7D30" w:rsidRPr="00CA05AA" w:rsidRDefault="00BD7D30" w:rsidP="001C7BAD">
            <w:pPr>
              <w:jc w:val="right"/>
              <w:rPr>
                <w:sz w:val="12"/>
                <w:szCs w:val="12"/>
              </w:rPr>
            </w:pPr>
            <w:r w:rsidRPr="00CA05AA">
              <w:rPr>
                <w:sz w:val="12"/>
                <w:szCs w:val="12"/>
              </w:rPr>
              <w:t>0,191</w:t>
            </w:r>
          </w:p>
        </w:tc>
        <w:tc>
          <w:tcPr>
            <w:tcW w:w="137" w:type="pct"/>
            <w:vAlign w:val="bottom"/>
            <w:hideMark/>
          </w:tcPr>
          <w:p w14:paraId="510E198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4F698ED" w14:textId="77777777" w:rsidR="00BD7D30" w:rsidRPr="00CA05AA" w:rsidRDefault="00BD7D30" w:rsidP="001C7BAD">
            <w:pPr>
              <w:rPr>
                <w:sz w:val="12"/>
                <w:szCs w:val="12"/>
              </w:rPr>
            </w:pPr>
            <w:r w:rsidRPr="00CA05AA">
              <w:rPr>
                <w:sz w:val="12"/>
                <w:szCs w:val="12"/>
              </w:rPr>
              <w:t> </w:t>
            </w:r>
          </w:p>
        </w:tc>
        <w:tc>
          <w:tcPr>
            <w:tcW w:w="116" w:type="pct"/>
            <w:vAlign w:val="bottom"/>
            <w:hideMark/>
          </w:tcPr>
          <w:p w14:paraId="2355951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5464B4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4C2E984"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485370F" w14:textId="77777777" w:rsidR="00BD7D30" w:rsidRPr="00CA05AA" w:rsidRDefault="00BD7D30" w:rsidP="001C7BAD">
            <w:pPr>
              <w:rPr>
                <w:sz w:val="12"/>
                <w:szCs w:val="12"/>
              </w:rPr>
            </w:pPr>
            <w:r w:rsidRPr="00CA05AA">
              <w:rPr>
                <w:sz w:val="12"/>
                <w:szCs w:val="12"/>
              </w:rPr>
              <w:t> </w:t>
            </w:r>
          </w:p>
        </w:tc>
        <w:tc>
          <w:tcPr>
            <w:tcW w:w="151" w:type="pct"/>
            <w:vAlign w:val="center"/>
            <w:hideMark/>
          </w:tcPr>
          <w:p w14:paraId="559E0693" w14:textId="77777777" w:rsidR="00BD7D30" w:rsidRPr="00CA05AA" w:rsidRDefault="00BD7D30" w:rsidP="001C7BAD">
            <w:pPr>
              <w:jc w:val="right"/>
              <w:rPr>
                <w:sz w:val="12"/>
                <w:szCs w:val="12"/>
              </w:rPr>
            </w:pPr>
            <w:r w:rsidRPr="00CA05AA">
              <w:rPr>
                <w:sz w:val="12"/>
                <w:szCs w:val="12"/>
              </w:rPr>
              <w:t>341,84</w:t>
            </w:r>
          </w:p>
        </w:tc>
        <w:tc>
          <w:tcPr>
            <w:tcW w:w="151" w:type="pct"/>
            <w:vAlign w:val="center"/>
            <w:hideMark/>
          </w:tcPr>
          <w:p w14:paraId="2A6F2439" w14:textId="77777777" w:rsidR="00BD7D30" w:rsidRPr="00CA05AA" w:rsidRDefault="00BD7D30" w:rsidP="001C7BAD">
            <w:pPr>
              <w:jc w:val="right"/>
              <w:rPr>
                <w:sz w:val="12"/>
                <w:szCs w:val="12"/>
              </w:rPr>
            </w:pPr>
            <w:r w:rsidRPr="00CA05AA">
              <w:rPr>
                <w:sz w:val="12"/>
                <w:szCs w:val="12"/>
              </w:rPr>
              <w:t>294,77</w:t>
            </w:r>
          </w:p>
        </w:tc>
        <w:tc>
          <w:tcPr>
            <w:tcW w:w="151" w:type="pct"/>
            <w:vAlign w:val="center"/>
            <w:hideMark/>
          </w:tcPr>
          <w:p w14:paraId="04CD6AFD" w14:textId="77777777" w:rsidR="00BD7D30" w:rsidRPr="00CA05AA" w:rsidRDefault="00BD7D30" w:rsidP="001C7BAD">
            <w:pPr>
              <w:jc w:val="right"/>
              <w:rPr>
                <w:sz w:val="12"/>
                <w:szCs w:val="12"/>
              </w:rPr>
            </w:pPr>
            <w:r w:rsidRPr="00CA05AA">
              <w:rPr>
                <w:sz w:val="12"/>
                <w:szCs w:val="12"/>
              </w:rPr>
              <w:t>150,00</w:t>
            </w:r>
          </w:p>
        </w:tc>
        <w:tc>
          <w:tcPr>
            <w:tcW w:w="109" w:type="pct"/>
            <w:vAlign w:val="center"/>
            <w:hideMark/>
          </w:tcPr>
          <w:p w14:paraId="578E1BF0"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01D2B097"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0ACD41A3" w14:textId="77777777" w:rsidR="00BD7D30" w:rsidRPr="00CA05AA" w:rsidRDefault="00BD7D30" w:rsidP="001C7BAD">
            <w:pPr>
              <w:jc w:val="right"/>
              <w:rPr>
                <w:sz w:val="12"/>
                <w:szCs w:val="12"/>
              </w:rPr>
            </w:pPr>
            <w:r w:rsidRPr="00CA05AA">
              <w:rPr>
                <w:sz w:val="12"/>
                <w:szCs w:val="12"/>
              </w:rPr>
              <w:t>15080</w:t>
            </w:r>
          </w:p>
        </w:tc>
        <w:tc>
          <w:tcPr>
            <w:tcW w:w="170" w:type="pct"/>
            <w:vAlign w:val="bottom"/>
            <w:hideMark/>
          </w:tcPr>
          <w:p w14:paraId="7F5BC735" w14:textId="77777777" w:rsidR="00BD7D30" w:rsidRPr="00CA05AA" w:rsidRDefault="00BD7D30" w:rsidP="001C7BAD">
            <w:pPr>
              <w:jc w:val="right"/>
              <w:rPr>
                <w:sz w:val="12"/>
                <w:szCs w:val="12"/>
              </w:rPr>
            </w:pPr>
            <w:r w:rsidRPr="00CA05AA">
              <w:rPr>
                <w:sz w:val="12"/>
                <w:szCs w:val="12"/>
              </w:rPr>
              <w:t>1 394,00</w:t>
            </w:r>
          </w:p>
        </w:tc>
        <w:tc>
          <w:tcPr>
            <w:tcW w:w="151" w:type="pct"/>
            <w:vAlign w:val="bottom"/>
            <w:hideMark/>
          </w:tcPr>
          <w:p w14:paraId="7EF6278A" w14:textId="77777777" w:rsidR="00BD7D30" w:rsidRPr="00CA05AA" w:rsidRDefault="00BD7D30" w:rsidP="001C7BAD">
            <w:pPr>
              <w:jc w:val="right"/>
              <w:rPr>
                <w:sz w:val="12"/>
                <w:szCs w:val="12"/>
              </w:rPr>
            </w:pPr>
            <w:r w:rsidRPr="00CA05AA">
              <w:rPr>
                <w:sz w:val="12"/>
                <w:szCs w:val="12"/>
              </w:rPr>
              <w:t>1 394,00</w:t>
            </w:r>
          </w:p>
        </w:tc>
        <w:tc>
          <w:tcPr>
            <w:tcW w:w="151" w:type="pct"/>
            <w:vAlign w:val="bottom"/>
            <w:hideMark/>
          </w:tcPr>
          <w:p w14:paraId="4457CE65" w14:textId="77777777" w:rsidR="00BD7D30" w:rsidRPr="00CA05AA" w:rsidRDefault="00BD7D30" w:rsidP="001C7BAD">
            <w:pPr>
              <w:jc w:val="right"/>
              <w:rPr>
                <w:sz w:val="12"/>
                <w:szCs w:val="12"/>
              </w:rPr>
            </w:pPr>
            <w:r w:rsidRPr="00CA05AA">
              <w:rPr>
                <w:sz w:val="12"/>
                <w:szCs w:val="12"/>
              </w:rPr>
              <w:t>1 394,00</w:t>
            </w:r>
          </w:p>
        </w:tc>
        <w:tc>
          <w:tcPr>
            <w:tcW w:w="109" w:type="pct"/>
            <w:vAlign w:val="bottom"/>
            <w:hideMark/>
          </w:tcPr>
          <w:p w14:paraId="7795DCDE" w14:textId="77777777" w:rsidR="00BD7D30" w:rsidRPr="00CA05AA" w:rsidRDefault="00BD7D30" w:rsidP="001C7BAD">
            <w:pPr>
              <w:rPr>
                <w:sz w:val="12"/>
                <w:szCs w:val="12"/>
              </w:rPr>
            </w:pPr>
            <w:r w:rsidRPr="00CA05AA">
              <w:rPr>
                <w:sz w:val="12"/>
                <w:szCs w:val="12"/>
              </w:rPr>
              <w:t> </w:t>
            </w:r>
          </w:p>
        </w:tc>
        <w:tc>
          <w:tcPr>
            <w:tcW w:w="296" w:type="pct"/>
            <w:vAlign w:val="center"/>
            <w:hideMark/>
          </w:tcPr>
          <w:p w14:paraId="4B472B3B" w14:textId="77777777" w:rsidR="00BD7D30" w:rsidRPr="00CA05AA" w:rsidRDefault="00BD7D30" w:rsidP="001C7BAD">
            <w:pPr>
              <w:rPr>
                <w:sz w:val="12"/>
                <w:szCs w:val="12"/>
              </w:rPr>
            </w:pPr>
            <w:r w:rsidRPr="00CA05AA">
              <w:rPr>
                <w:sz w:val="12"/>
                <w:szCs w:val="12"/>
              </w:rPr>
              <w:t>01-995/22 от 19.08.2022</w:t>
            </w:r>
          </w:p>
        </w:tc>
      </w:tr>
      <w:tr w:rsidR="00BD7D30" w:rsidRPr="00CA05AA" w14:paraId="5B1945ED" w14:textId="77777777" w:rsidTr="001C7BAD">
        <w:trPr>
          <w:trHeight w:val="20"/>
        </w:trPr>
        <w:tc>
          <w:tcPr>
            <w:tcW w:w="116" w:type="pct"/>
            <w:vAlign w:val="center"/>
            <w:hideMark/>
          </w:tcPr>
          <w:p w14:paraId="65CFD43C" w14:textId="77777777" w:rsidR="00BD7D30" w:rsidRPr="00CA05AA" w:rsidRDefault="00BD7D30" w:rsidP="001C7BAD">
            <w:pPr>
              <w:rPr>
                <w:sz w:val="12"/>
                <w:szCs w:val="12"/>
              </w:rPr>
            </w:pPr>
            <w:r w:rsidRPr="00CA05AA">
              <w:rPr>
                <w:sz w:val="12"/>
                <w:szCs w:val="12"/>
              </w:rPr>
              <w:t>135</w:t>
            </w:r>
          </w:p>
        </w:tc>
        <w:tc>
          <w:tcPr>
            <w:tcW w:w="109" w:type="pct"/>
            <w:vAlign w:val="center"/>
            <w:hideMark/>
          </w:tcPr>
          <w:p w14:paraId="710E00A6" w14:textId="77777777" w:rsidR="00BD7D30" w:rsidRPr="00CA05AA" w:rsidRDefault="00BD7D30" w:rsidP="001C7BAD">
            <w:pPr>
              <w:rPr>
                <w:sz w:val="12"/>
                <w:szCs w:val="12"/>
              </w:rPr>
            </w:pPr>
            <w:r w:rsidRPr="00CA05AA">
              <w:rPr>
                <w:sz w:val="12"/>
                <w:szCs w:val="12"/>
              </w:rPr>
              <w:t>34</w:t>
            </w:r>
          </w:p>
        </w:tc>
        <w:tc>
          <w:tcPr>
            <w:tcW w:w="262" w:type="pct"/>
            <w:vAlign w:val="center"/>
            <w:hideMark/>
          </w:tcPr>
          <w:p w14:paraId="413BCE00" w14:textId="77777777" w:rsidR="00BD7D30" w:rsidRPr="00CA05AA" w:rsidRDefault="00BD7D30" w:rsidP="001C7BAD">
            <w:pPr>
              <w:rPr>
                <w:sz w:val="12"/>
                <w:szCs w:val="12"/>
              </w:rPr>
            </w:pPr>
            <w:proofErr w:type="spellStart"/>
            <w:r w:rsidRPr="00CA05AA">
              <w:rPr>
                <w:sz w:val="12"/>
                <w:szCs w:val="12"/>
              </w:rPr>
              <w:t>Чигринев</w:t>
            </w:r>
            <w:proofErr w:type="spellEnd"/>
            <w:r w:rsidRPr="00CA05AA">
              <w:rPr>
                <w:sz w:val="12"/>
                <w:szCs w:val="12"/>
              </w:rPr>
              <w:t xml:space="preserve"> Кирилл Евгеньевич</w:t>
            </w:r>
          </w:p>
        </w:tc>
        <w:tc>
          <w:tcPr>
            <w:tcW w:w="371" w:type="pct"/>
            <w:vAlign w:val="center"/>
            <w:hideMark/>
          </w:tcPr>
          <w:p w14:paraId="2E5AACD8" w14:textId="77777777" w:rsidR="00BD7D30" w:rsidRPr="00CA05AA" w:rsidRDefault="00BD7D30" w:rsidP="001C7BAD">
            <w:pPr>
              <w:rPr>
                <w:sz w:val="12"/>
                <w:szCs w:val="12"/>
              </w:rPr>
            </w:pPr>
            <w:r w:rsidRPr="00CA05AA">
              <w:rPr>
                <w:sz w:val="12"/>
                <w:szCs w:val="12"/>
              </w:rPr>
              <w:t xml:space="preserve">индивидуальный жилой дом, ул. Тихая, № 1/1, к.н.42:12:0102015:1480,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xml:space="preserve">, </w:t>
            </w:r>
            <w:proofErr w:type="spellStart"/>
            <w:r w:rsidRPr="00CA05AA">
              <w:rPr>
                <w:sz w:val="12"/>
                <w:szCs w:val="12"/>
              </w:rPr>
              <w:t>Таштагольский</w:t>
            </w:r>
            <w:proofErr w:type="spellEnd"/>
            <w:r w:rsidRPr="00CA05AA">
              <w:rPr>
                <w:sz w:val="12"/>
                <w:szCs w:val="12"/>
              </w:rPr>
              <w:t xml:space="preserve"> район,  Кемеровская область</w:t>
            </w:r>
          </w:p>
        </w:tc>
        <w:tc>
          <w:tcPr>
            <w:tcW w:w="158" w:type="pct"/>
            <w:vAlign w:val="center"/>
            <w:hideMark/>
          </w:tcPr>
          <w:p w14:paraId="67A5A1F3"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5842CC0E"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ВЛ-0,4 </w:t>
            </w:r>
            <w:proofErr w:type="spellStart"/>
            <w:r w:rsidRPr="00CA05AA">
              <w:rPr>
                <w:sz w:val="12"/>
                <w:szCs w:val="12"/>
              </w:rPr>
              <w:t>кВ</w:t>
            </w:r>
            <w:proofErr w:type="spellEnd"/>
            <w:r w:rsidRPr="00CA05AA">
              <w:rPr>
                <w:sz w:val="12"/>
                <w:szCs w:val="12"/>
              </w:rPr>
              <w:t xml:space="preserve"> от опоры № 5 ф.0,4-6 "Тихая 1/4"  ТП-ТАШ 745 - 6/0,4 </w:t>
            </w:r>
            <w:proofErr w:type="spellStart"/>
            <w:r w:rsidRPr="00CA05AA">
              <w:rPr>
                <w:sz w:val="12"/>
                <w:szCs w:val="12"/>
              </w:rPr>
              <w:t>кВ</w:t>
            </w:r>
            <w:proofErr w:type="spellEnd"/>
            <w:r w:rsidRPr="00CA05AA">
              <w:rPr>
                <w:sz w:val="12"/>
                <w:szCs w:val="12"/>
              </w:rPr>
              <w:t xml:space="preserve"> до концевой проектируемой опоры на границе з</w:t>
            </w:r>
          </w:p>
        </w:tc>
        <w:tc>
          <w:tcPr>
            <w:tcW w:w="345" w:type="pct"/>
            <w:vAlign w:val="bottom"/>
            <w:hideMark/>
          </w:tcPr>
          <w:p w14:paraId="159B1AB1"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\СТП\ВЛ\0550</w:t>
            </w:r>
          </w:p>
        </w:tc>
        <w:tc>
          <w:tcPr>
            <w:tcW w:w="202" w:type="pct"/>
            <w:vAlign w:val="bottom"/>
            <w:hideMark/>
          </w:tcPr>
          <w:p w14:paraId="7A5BB776"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2B9A2ECB"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5501DE36" w14:textId="77777777" w:rsidR="00BD7D30" w:rsidRPr="00CA05AA" w:rsidRDefault="00BD7D30" w:rsidP="001C7BAD">
            <w:pPr>
              <w:jc w:val="right"/>
              <w:rPr>
                <w:sz w:val="12"/>
                <w:szCs w:val="12"/>
              </w:rPr>
            </w:pPr>
            <w:r w:rsidRPr="00CA05AA">
              <w:rPr>
                <w:sz w:val="12"/>
                <w:szCs w:val="12"/>
              </w:rPr>
              <w:t>0,09</w:t>
            </w:r>
          </w:p>
        </w:tc>
        <w:tc>
          <w:tcPr>
            <w:tcW w:w="137" w:type="pct"/>
            <w:vAlign w:val="bottom"/>
            <w:hideMark/>
          </w:tcPr>
          <w:p w14:paraId="43B6ADD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238AE82"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38B860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AA24582" w14:textId="77777777" w:rsidR="00BD7D30" w:rsidRPr="00CA05AA" w:rsidRDefault="00BD7D30" w:rsidP="001C7BAD">
            <w:pPr>
              <w:rPr>
                <w:sz w:val="12"/>
                <w:szCs w:val="12"/>
              </w:rPr>
            </w:pPr>
            <w:r w:rsidRPr="00CA05AA">
              <w:rPr>
                <w:sz w:val="12"/>
                <w:szCs w:val="12"/>
              </w:rPr>
              <w:t> </w:t>
            </w:r>
          </w:p>
        </w:tc>
        <w:tc>
          <w:tcPr>
            <w:tcW w:w="116" w:type="pct"/>
            <w:vAlign w:val="bottom"/>
            <w:hideMark/>
          </w:tcPr>
          <w:p w14:paraId="3E51938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A963D7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0C2109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00380CB" w14:textId="77777777" w:rsidR="00BD7D30" w:rsidRPr="00CA05AA" w:rsidRDefault="00BD7D30" w:rsidP="001C7BAD">
            <w:pPr>
              <w:rPr>
                <w:sz w:val="12"/>
                <w:szCs w:val="12"/>
              </w:rPr>
            </w:pPr>
            <w:r w:rsidRPr="00CA05AA">
              <w:rPr>
                <w:sz w:val="12"/>
                <w:szCs w:val="12"/>
              </w:rPr>
              <w:t> </w:t>
            </w:r>
          </w:p>
        </w:tc>
        <w:tc>
          <w:tcPr>
            <w:tcW w:w="151" w:type="pct"/>
            <w:vAlign w:val="center"/>
            <w:hideMark/>
          </w:tcPr>
          <w:p w14:paraId="6170C2F6" w14:textId="77777777" w:rsidR="00BD7D30" w:rsidRPr="00CA05AA" w:rsidRDefault="00BD7D30" w:rsidP="001C7BAD">
            <w:pPr>
              <w:jc w:val="right"/>
              <w:rPr>
                <w:sz w:val="12"/>
                <w:szCs w:val="12"/>
              </w:rPr>
            </w:pPr>
            <w:r w:rsidRPr="00CA05AA">
              <w:rPr>
                <w:sz w:val="12"/>
                <w:szCs w:val="12"/>
              </w:rPr>
              <w:t>105,32</w:t>
            </w:r>
          </w:p>
        </w:tc>
        <w:tc>
          <w:tcPr>
            <w:tcW w:w="151" w:type="pct"/>
            <w:vAlign w:val="center"/>
            <w:hideMark/>
          </w:tcPr>
          <w:p w14:paraId="3DF441B1" w14:textId="77777777" w:rsidR="00BD7D30" w:rsidRPr="00CA05AA" w:rsidRDefault="00BD7D30" w:rsidP="001C7BAD">
            <w:pPr>
              <w:jc w:val="right"/>
              <w:rPr>
                <w:sz w:val="12"/>
                <w:szCs w:val="12"/>
              </w:rPr>
            </w:pPr>
            <w:r w:rsidRPr="00CA05AA">
              <w:rPr>
                <w:sz w:val="12"/>
                <w:szCs w:val="12"/>
              </w:rPr>
              <w:t>65,24</w:t>
            </w:r>
          </w:p>
        </w:tc>
        <w:tc>
          <w:tcPr>
            <w:tcW w:w="151" w:type="pct"/>
            <w:vAlign w:val="center"/>
            <w:hideMark/>
          </w:tcPr>
          <w:p w14:paraId="5E88F379" w14:textId="77777777" w:rsidR="00BD7D30" w:rsidRPr="00CA05AA" w:rsidRDefault="00BD7D30" w:rsidP="001C7BAD">
            <w:pPr>
              <w:jc w:val="right"/>
              <w:rPr>
                <w:sz w:val="12"/>
                <w:szCs w:val="12"/>
              </w:rPr>
            </w:pPr>
            <w:r w:rsidRPr="00CA05AA">
              <w:rPr>
                <w:sz w:val="12"/>
                <w:szCs w:val="12"/>
              </w:rPr>
              <w:t>25,00</w:t>
            </w:r>
          </w:p>
        </w:tc>
        <w:tc>
          <w:tcPr>
            <w:tcW w:w="109" w:type="pct"/>
            <w:vAlign w:val="center"/>
            <w:hideMark/>
          </w:tcPr>
          <w:p w14:paraId="46F1506F"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32A7863F"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5FD5E325" w14:textId="77777777" w:rsidR="00BD7D30" w:rsidRPr="00CA05AA" w:rsidRDefault="00BD7D30" w:rsidP="001C7BAD">
            <w:pPr>
              <w:jc w:val="right"/>
              <w:rPr>
                <w:sz w:val="12"/>
                <w:szCs w:val="12"/>
              </w:rPr>
            </w:pPr>
            <w:r w:rsidRPr="00CA05AA">
              <w:rPr>
                <w:sz w:val="12"/>
                <w:szCs w:val="12"/>
              </w:rPr>
              <w:t>13453</w:t>
            </w:r>
          </w:p>
        </w:tc>
        <w:tc>
          <w:tcPr>
            <w:tcW w:w="170" w:type="pct"/>
            <w:vAlign w:val="bottom"/>
            <w:hideMark/>
          </w:tcPr>
          <w:p w14:paraId="2B77EE7D" w14:textId="77777777" w:rsidR="00BD7D30" w:rsidRPr="00CA05AA" w:rsidRDefault="00BD7D30" w:rsidP="001C7BAD">
            <w:pPr>
              <w:jc w:val="right"/>
              <w:rPr>
                <w:sz w:val="12"/>
                <w:szCs w:val="12"/>
              </w:rPr>
            </w:pPr>
            <w:r w:rsidRPr="00CA05AA">
              <w:rPr>
                <w:sz w:val="12"/>
                <w:szCs w:val="12"/>
              </w:rPr>
              <w:t>183,81</w:t>
            </w:r>
          </w:p>
        </w:tc>
        <w:tc>
          <w:tcPr>
            <w:tcW w:w="151" w:type="pct"/>
            <w:vAlign w:val="bottom"/>
            <w:hideMark/>
          </w:tcPr>
          <w:p w14:paraId="33050867" w14:textId="77777777" w:rsidR="00BD7D30" w:rsidRPr="00CA05AA" w:rsidRDefault="00BD7D30" w:rsidP="001C7BAD">
            <w:pPr>
              <w:jc w:val="right"/>
              <w:rPr>
                <w:sz w:val="12"/>
                <w:szCs w:val="12"/>
              </w:rPr>
            </w:pPr>
            <w:r w:rsidRPr="00CA05AA">
              <w:rPr>
                <w:sz w:val="12"/>
                <w:szCs w:val="12"/>
              </w:rPr>
              <w:t>183,81</w:t>
            </w:r>
          </w:p>
        </w:tc>
        <w:tc>
          <w:tcPr>
            <w:tcW w:w="151" w:type="pct"/>
            <w:vAlign w:val="bottom"/>
            <w:hideMark/>
          </w:tcPr>
          <w:p w14:paraId="63202CD6" w14:textId="77777777" w:rsidR="00BD7D30" w:rsidRPr="00CA05AA" w:rsidRDefault="00BD7D30" w:rsidP="001C7BAD">
            <w:pPr>
              <w:jc w:val="right"/>
              <w:rPr>
                <w:sz w:val="12"/>
                <w:szCs w:val="12"/>
              </w:rPr>
            </w:pPr>
            <w:r w:rsidRPr="00CA05AA">
              <w:rPr>
                <w:sz w:val="12"/>
                <w:szCs w:val="12"/>
              </w:rPr>
              <w:t>183,81</w:t>
            </w:r>
          </w:p>
        </w:tc>
        <w:tc>
          <w:tcPr>
            <w:tcW w:w="109" w:type="pct"/>
            <w:vAlign w:val="bottom"/>
            <w:hideMark/>
          </w:tcPr>
          <w:p w14:paraId="6464EA47" w14:textId="77777777" w:rsidR="00BD7D30" w:rsidRPr="00CA05AA" w:rsidRDefault="00BD7D30" w:rsidP="001C7BAD">
            <w:pPr>
              <w:rPr>
                <w:sz w:val="12"/>
                <w:szCs w:val="12"/>
              </w:rPr>
            </w:pPr>
            <w:r w:rsidRPr="00CA05AA">
              <w:rPr>
                <w:sz w:val="12"/>
                <w:szCs w:val="12"/>
              </w:rPr>
              <w:t> </w:t>
            </w:r>
          </w:p>
        </w:tc>
        <w:tc>
          <w:tcPr>
            <w:tcW w:w="296" w:type="pct"/>
            <w:vAlign w:val="center"/>
            <w:hideMark/>
          </w:tcPr>
          <w:p w14:paraId="0E7C8C26" w14:textId="77777777" w:rsidR="00BD7D30" w:rsidRPr="00CA05AA" w:rsidRDefault="00BD7D30" w:rsidP="001C7BAD">
            <w:pPr>
              <w:rPr>
                <w:sz w:val="12"/>
                <w:szCs w:val="12"/>
              </w:rPr>
            </w:pPr>
            <w:r w:rsidRPr="00CA05AA">
              <w:rPr>
                <w:sz w:val="12"/>
                <w:szCs w:val="12"/>
              </w:rPr>
              <w:t>01-1050/22 от 12.09.2022</w:t>
            </w:r>
          </w:p>
        </w:tc>
      </w:tr>
      <w:tr w:rsidR="00BD7D30" w:rsidRPr="00CA05AA" w14:paraId="17578AF3" w14:textId="77777777" w:rsidTr="001C7BAD">
        <w:trPr>
          <w:trHeight w:val="20"/>
        </w:trPr>
        <w:tc>
          <w:tcPr>
            <w:tcW w:w="116" w:type="pct"/>
            <w:vMerge w:val="restart"/>
            <w:vAlign w:val="center"/>
            <w:hideMark/>
          </w:tcPr>
          <w:p w14:paraId="739C70CF" w14:textId="77777777" w:rsidR="00BD7D30" w:rsidRPr="00CA05AA" w:rsidRDefault="00BD7D30" w:rsidP="001C7BAD">
            <w:pPr>
              <w:rPr>
                <w:sz w:val="12"/>
                <w:szCs w:val="12"/>
              </w:rPr>
            </w:pPr>
            <w:r w:rsidRPr="00CA05AA">
              <w:rPr>
                <w:sz w:val="12"/>
                <w:szCs w:val="12"/>
              </w:rPr>
              <w:t>136</w:t>
            </w:r>
          </w:p>
        </w:tc>
        <w:tc>
          <w:tcPr>
            <w:tcW w:w="109" w:type="pct"/>
            <w:vMerge w:val="restart"/>
            <w:vAlign w:val="center"/>
            <w:hideMark/>
          </w:tcPr>
          <w:p w14:paraId="53A09BA0" w14:textId="77777777" w:rsidR="00BD7D30" w:rsidRPr="00CA05AA" w:rsidRDefault="00BD7D30" w:rsidP="001C7BAD">
            <w:pPr>
              <w:rPr>
                <w:sz w:val="12"/>
                <w:szCs w:val="12"/>
              </w:rPr>
            </w:pPr>
            <w:r w:rsidRPr="00CA05AA">
              <w:rPr>
                <w:sz w:val="12"/>
                <w:szCs w:val="12"/>
              </w:rPr>
              <w:t>35</w:t>
            </w:r>
          </w:p>
        </w:tc>
        <w:tc>
          <w:tcPr>
            <w:tcW w:w="262" w:type="pct"/>
            <w:vMerge w:val="restart"/>
            <w:vAlign w:val="center"/>
            <w:hideMark/>
          </w:tcPr>
          <w:p w14:paraId="537F2EA7" w14:textId="77777777" w:rsidR="00BD7D30" w:rsidRPr="00CA05AA" w:rsidRDefault="00BD7D30" w:rsidP="001C7BAD">
            <w:pPr>
              <w:rPr>
                <w:sz w:val="12"/>
                <w:szCs w:val="12"/>
              </w:rPr>
            </w:pPr>
            <w:r w:rsidRPr="00CA05AA">
              <w:rPr>
                <w:sz w:val="12"/>
                <w:szCs w:val="12"/>
              </w:rPr>
              <w:t xml:space="preserve">ПАО "Мобильные </w:t>
            </w:r>
            <w:proofErr w:type="spellStart"/>
            <w:r w:rsidRPr="00CA05AA">
              <w:rPr>
                <w:sz w:val="12"/>
                <w:szCs w:val="12"/>
              </w:rPr>
              <w:t>ТелеСистемы</w:t>
            </w:r>
            <w:proofErr w:type="spellEnd"/>
            <w:r w:rsidRPr="00CA05AA">
              <w:rPr>
                <w:sz w:val="12"/>
                <w:szCs w:val="12"/>
              </w:rPr>
              <w:t>"</w:t>
            </w:r>
          </w:p>
        </w:tc>
        <w:tc>
          <w:tcPr>
            <w:tcW w:w="371" w:type="pct"/>
            <w:vMerge w:val="restart"/>
            <w:vAlign w:val="center"/>
            <w:hideMark/>
          </w:tcPr>
          <w:p w14:paraId="512D9B3A" w14:textId="77777777" w:rsidR="00BD7D30" w:rsidRPr="00CA05AA" w:rsidRDefault="00BD7D30" w:rsidP="001C7BAD">
            <w:pPr>
              <w:rPr>
                <w:sz w:val="12"/>
                <w:szCs w:val="12"/>
              </w:rPr>
            </w:pPr>
            <w:r w:rsidRPr="00CA05AA">
              <w:rPr>
                <w:sz w:val="12"/>
                <w:szCs w:val="12"/>
              </w:rPr>
              <w:t xml:space="preserve">Антенно-мачтовое сооружение связи, квартал №79 (выдел 2),  </w:t>
            </w:r>
            <w:proofErr w:type="spellStart"/>
            <w:r w:rsidRPr="00CA05AA">
              <w:rPr>
                <w:sz w:val="12"/>
                <w:szCs w:val="12"/>
              </w:rPr>
              <w:t>Шалымское</w:t>
            </w:r>
            <w:proofErr w:type="spellEnd"/>
            <w:r w:rsidRPr="00CA05AA">
              <w:rPr>
                <w:sz w:val="12"/>
                <w:szCs w:val="12"/>
              </w:rPr>
              <w:t xml:space="preserve"> участковое лесничество, </w:t>
            </w:r>
            <w:proofErr w:type="spellStart"/>
            <w:r w:rsidRPr="00CA05AA">
              <w:rPr>
                <w:sz w:val="12"/>
                <w:szCs w:val="12"/>
              </w:rPr>
              <w:t>Таштагольский</w:t>
            </w:r>
            <w:proofErr w:type="spellEnd"/>
            <w:r w:rsidRPr="00CA05AA">
              <w:rPr>
                <w:sz w:val="12"/>
                <w:szCs w:val="12"/>
              </w:rPr>
              <w:t xml:space="preserve"> муниципальный район, </w:t>
            </w:r>
            <w:proofErr w:type="spellStart"/>
            <w:r w:rsidRPr="00CA05AA">
              <w:rPr>
                <w:sz w:val="12"/>
                <w:szCs w:val="12"/>
              </w:rPr>
              <w:t>Таштагольское</w:t>
            </w:r>
            <w:proofErr w:type="spellEnd"/>
            <w:r w:rsidRPr="00CA05AA">
              <w:rPr>
                <w:sz w:val="12"/>
                <w:szCs w:val="12"/>
              </w:rPr>
              <w:t xml:space="preserve"> лесничество,  Кемеровская область-Кузбасс</w:t>
            </w:r>
          </w:p>
        </w:tc>
        <w:tc>
          <w:tcPr>
            <w:tcW w:w="158" w:type="pct"/>
            <w:vMerge w:val="restart"/>
            <w:vAlign w:val="center"/>
            <w:hideMark/>
          </w:tcPr>
          <w:p w14:paraId="5DA8E2C0"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330FC20F"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ВЛ-0,4 </w:t>
            </w:r>
            <w:proofErr w:type="spellStart"/>
            <w:r w:rsidRPr="00CA05AA">
              <w:rPr>
                <w:sz w:val="12"/>
                <w:szCs w:val="12"/>
              </w:rPr>
              <w:t>кВ</w:t>
            </w:r>
            <w:proofErr w:type="spellEnd"/>
            <w:r w:rsidRPr="00CA05AA">
              <w:rPr>
                <w:sz w:val="12"/>
                <w:szCs w:val="12"/>
              </w:rPr>
              <w:t xml:space="preserve"> от РУ-0,4 </w:t>
            </w:r>
            <w:proofErr w:type="spellStart"/>
            <w:r w:rsidRPr="00CA05AA">
              <w:rPr>
                <w:sz w:val="12"/>
                <w:szCs w:val="12"/>
              </w:rPr>
              <w:t>кВ</w:t>
            </w:r>
            <w:proofErr w:type="spellEnd"/>
            <w:r w:rsidRPr="00CA05AA">
              <w:rPr>
                <w:sz w:val="12"/>
                <w:szCs w:val="12"/>
              </w:rPr>
              <w:t xml:space="preserve"> ф.0,4-1 МТС; ТП-ТАШ 190 - 6/0,4 </w:t>
            </w:r>
            <w:proofErr w:type="spellStart"/>
            <w:r w:rsidRPr="00CA05AA">
              <w:rPr>
                <w:sz w:val="12"/>
                <w:szCs w:val="12"/>
              </w:rPr>
              <w:t>кВ</w:t>
            </w:r>
            <w:proofErr w:type="spellEnd"/>
            <w:r w:rsidRPr="00CA05AA">
              <w:rPr>
                <w:sz w:val="12"/>
                <w:szCs w:val="12"/>
              </w:rPr>
              <w:t xml:space="preserve"> до концевой опоры на границе з/у антенно-мачтового с</w:t>
            </w:r>
          </w:p>
        </w:tc>
        <w:tc>
          <w:tcPr>
            <w:tcW w:w="345" w:type="pct"/>
            <w:vAlign w:val="bottom"/>
            <w:hideMark/>
          </w:tcPr>
          <w:p w14:paraId="7E9478E9"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\СТП\ВЛ\0566</w:t>
            </w:r>
          </w:p>
        </w:tc>
        <w:tc>
          <w:tcPr>
            <w:tcW w:w="202" w:type="pct"/>
            <w:vAlign w:val="bottom"/>
            <w:hideMark/>
          </w:tcPr>
          <w:p w14:paraId="20EF7D14" w14:textId="77777777" w:rsidR="00BD7D30" w:rsidRPr="00CA05AA" w:rsidRDefault="00BD7D30" w:rsidP="001C7BAD">
            <w:pPr>
              <w:rPr>
                <w:sz w:val="12"/>
                <w:szCs w:val="12"/>
              </w:rPr>
            </w:pPr>
            <w:r w:rsidRPr="00CA05AA">
              <w:rPr>
                <w:sz w:val="12"/>
                <w:szCs w:val="12"/>
              </w:rPr>
              <w:t>СИП-2 3х70</w:t>
            </w:r>
          </w:p>
        </w:tc>
        <w:tc>
          <w:tcPr>
            <w:tcW w:w="193" w:type="pct"/>
            <w:vAlign w:val="bottom"/>
            <w:hideMark/>
          </w:tcPr>
          <w:p w14:paraId="1E9E3A9D"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373B646A" w14:textId="77777777" w:rsidR="00BD7D30" w:rsidRPr="00CA05AA" w:rsidRDefault="00BD7D30" w:rsidP="001C7BAD">
            <w:pPr>
              <w:jc w:val="right"/>
              <w:rPr>
                <w:sz w:val="12"/>
                <w:szCs w:val="12"/>
              </w:rPr>
            </w:pPr>
            <w:r w:rsidRPr="00CA05AA">
              <w:rPr>
                <w:sz w:val="12"/>
                <w:szCs w:val="12"/>
              </w:rPr>
              <w:t>0,011</w:t>
            </w:r>
          </w:p>
        </w:tc>
        <w:tc>
          <w:tcPr>
            <w:tcW w:w="137" w:type="pct"/>
            <w:vAlign w:val="bottom"/>
            <w:hideMark/>
          </w:tcPr>
          <w:p w14:paraId="7C88060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95B49DB"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E2D02D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FD2D95B" w14:textId="77777777" w:rsidR="00BD7D30" w:rsidRPr="00CA05AA" w:rsidRDefault="00BD7D30" w:rsidP="001C7BAD">
            <w:pPr>
              <w:rPr>
                <w:sz w:val="12"/>
                <w:szCs w:val="12"/>
              </w:rPr>
            </w:pPr>
            <w:r w:rsidRPr="00CA05AA">
              <w:rPr>
                <w:sz w:val="12"/>
                <w:szCs w:val="12"/>
              </w:rPr>
              <w:t> </w:t>
            </w:r>
          </w:p>
        </w:tc>
        <w:tc>
          <w:tcPr>
            <w:tcW w:w="116" w:type="pct"/>
            <w:vAlign w:val="bottom"/>
            <w:hideMark/>
          </w:tcPr>
          <w:p w14:paraId="06E95D7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1B2626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3753B7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3782E35" w14:textId="77777777" w:rsidR="00BD7D30" w:rsidRPr="00CA05AA" w:rsidRDefault="00BD7D30" w:rsidP="001C7BAD">
            <w:pPr>
              <w:rPr>
                <w:sz w:val="12"/>
                <w:szCs w:val="12"/>
              </w:rPr>
            </w:pPr>
            <w:r w:rsidRPr="00CA05AA">
              <w:rPr>
                <w:sz w:val="12"/>
                <w:szCs w:val="12"/>
              </w:rPr>
              <w:t> </w:t>
            </w:r>
          </w:p>
        </w:tc>
        <w:tc>
          <w:tcPr>
            <w:tcW w:w="151" w:type="pct"/>
            <w:vMerge w:val="restart"/>
            <w:vAlign w:val="center"/>
            <w:hideMark/>
          </w:tcPr>
          <w:p w14:paraId="64919493" w14:textId="77777777" w:rsidR="00BD7D30" w:rsidRPr="00CA05AA" w:rsidRDefault="00BD7D30" w:rsidP="001C7BAD">
            <w:pPr>
              <w:jc w:val="right"/>
              <w:rPr>
                <w:sz w:val="12"/>
                <w:szCs w:val="12"/>
              </w:rPr>
            </w:pPr>
            <w:r w:rsidRPr="00CA05AA">
              <w:rPr>
                <w:sz w:val="12"/>
                <w:szCs w:val="12"/>
              </w:rPr>
              <w:t>175,85</w:t>
            </w:r>
          </w:p>
        </w:tc>
        <w:tc>
          <w:tcPr>
            <w:tcW w:w="151" w:type="pct"/>
            <w:vMerge w:val="restart"/>
            <w:vAlign w:val="center"/>
            <w:hideMark/>
          </w:tcPr>
          <w:p w14:paraId="3FFDA5D7" w14:textId="77777777" w:rsidR="00BD7D30" w:rsidRPr="00CA05AA" w:rsidRDefault="00BD7D30" w:rsidP="001C7BAD">
            <w:pPr>
              <w:jc w:val="right"/>
              <w:rPr>
                <w:sz w:val="12"/>
                <w:szCs w:val="12"/>
              </w:rPr>
            </w:pPr>
            <w:r w:rsidRPr="00CA05AA">
              <w:rPr>
                <w:sz w:val="12"/>
                <w:szCs w:val="12"/>
              </w:rPr>
              <w:t>137,94</w:t>
            </w:r>
          </w:p>
        </w:tc>
        <w:tc>
          <w:tcPr>
            <w:tcW w:w="151" w:type="pct"/>
            <w:vMerge w:val="restart"/>
            <w:vAlign w:val="center"/>
            <w:hideMark/>
          </w:tcPr>
          <w:p w14:paraId="00D00C2A" w14:textId="77777777" w:rsidR="00BD7D30" w:rsidRPr="00CA05AA" w:rsidRDefault="00BD7D30" w:rsidP="001C7BAD">
            <w:pPr>
              <w:jc w:val="right"/>
              <w:rPr>
                <w:sz w:val="12"/>
                <w:szCs w:val="12"/>
              </w:rPr>
            </w:pPr>
            <w:r w:rsidRPr="00CA05AA">
              <w:rPr>
                <w:sz w:val="12"/>
                <w:szCs w:val="12"/>
              </w:rPr>
              <w:t>10,00</w:t>
            </w:r>
          </w:p>
        </w:tc>
        <w:tc>
          <w:tcPr>
            <w:tcW w:w="109" w:type="pct"/>
            <w:vMerge w:val="restart"/>
            <w:vAlign w:val="center"/>
            <w:hideMark/>
          </w:tcPr>
          <w:p w14:paraId="486F5FAE"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Merge w:val="restart"/>
            <w:vAlign w:val="center"/>
            <w:hideMark/>
          </w:tcPr>
          <w:p w14:paraId="73B6676E"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37AAEEBB" w14:textId="77777777" w:rsidR="00BD7D30" w:rsidRPr="00CA05AA" w:rsidRDefault="00BD7D30" w:rsidP="001C7BAD">
            <w:pPr>
              <w:jc w:val="right"/>
              <w:rPr>
                <w:sz w:val="12"/>
                <w:szCs w:val="12"/>
              </w:rPr>
            </w:pPr>
            <w:r w:rsidRPr="00CA05AA">
              <w:rPr>
                <w:sz w:val="12"/>
                <w:szCs w:val="12"/>
              </w:rPr>
              <w:t>13468</w:t>
            </w:r>
          </w:p>
        </w:tc>
        <w:tc>
          <w:tcPr>
            <w:tcW w:w="170" w:type="pct"/>
            <w:vAlign w:val="bottom"/>
            <w:hideMark/>
          </w:tcPr>
          <w:p w14:paraId="33955ADE" w14:textId="77777777" w:rsidR="00BD7D30" w:rsidRPr="00CA05AA" w:rsidRDefault="00BD7D30" w:rsidP="001C7BAD">
            <w:pPr>
              <w:jc w:val="right"/>
              <w:rPr>
                <w:sz w:val="12"/>
                <w:szCs w:val="12"/>
              </w:rPr>
            </w:pPr>
            <w:r w:rsidRPr="00CA05AA">
              <w:rPr>
                <w:sz w:val="12"/>
                <w:szCs w:val="12"/>
              </w:rPr>
              <w:t>113,88</w:t>
            </w:r>
          </w:p>
        </w:tc>
        <w:tc>
          <w:tcPr>
            <w:tcW w:w="151" w:type="pct"/>
            <w:vAlign w:val="bottom"/>
            <w:hideMark/>
          </w:tcPr>
          <w:p w14:paraId="03CBD5D0" w14:textId="77777777" w:rsidR="00BD7D30" w:rsidRPr="00CA05AA" w:rsidRDefault="00BD7D30" w:rsidP="001C7BAD">
            <w:pPr>
              <w:jc w:val="right"/>
              <w:rPr>
                <w:sz w:val="12"/>
                <w:szCs w:val="12"/>
              </w:rPr>
            </w:pPr>
            <w:r w:rsidRPr="00CA05AA">
              <w:rPr>
                <w:sz w:val="12"/>
                <w:szCs w:val="12"/>
              </w:rPr>
              <w:t>113,88</w:t>
            </w:r>
          </w:p>
        </w:tc>
        <w:tc>
          <w:tcPr>
            <w:tcW w:w="151" w:type="pct"/>
            <w:vAlign w:val="bottom"/>
            <w:hideMark/>
          </w:tcPr>
          <w:p w14:paraId="3DD633E6" w14:textId="77777777" w:rsidR="00BD7D30" w:rsidRPr="00CA05AA" w:rsidRDefault="00BD7D30" w:rsidP="001C7BAD">
            <w:pPr>
              <w:jc w:val="right"/>
              <w:rPr>
                <w:sz w:val="12"/>
                <w:szCs w:val="12"/>
              </w:rPr>
            </w:pPr>
            <w:r w:rsidRPr="00CA05AA">
              <w:rPr>
                <w:sz w:val="12"/>
                <w:szCs w:val="12"/>
              </w:rPr>
              <w:t>113,88</w:t>
            </w:r>
          </w:p>
        </w:tc>
        <w:tc>
          <w:tcPr>
            <w:tcW w:w="109" w:type="pct"/>
            <w:vAlign w:val="bottom"/>
            <w:hideMark/>
          </w:tcPr>
          <w:p w14:paraId="5D91E641" w14:textId="77777777" w:rsidR="00BD7D30" w:rsidRPr="00CA05AA" w:rsidRDefault="00BD7D30" w:rsidP="001C7BAD">
            <w:pPr>
              <w:rPr>
                <w:sz w:val="12"/>
                <w:szCs w:val="12"/>
              </w:rPr>
            </w:pPr>
            <w:r w:rsidRPr="00CA05AA">
              <w:rPr>
                <w:sz w:val="12"/>
                <w:szCs w:val="12"/>
              </w:rPr>
              <w:t> </w:t>
            </w:r>
          </w:p>
        </w:tc>
        <w:tc>
          <w:tcPr>
            <w:tcW w:w="296" w:type="pct"/>
            <w:vMerge w:val="restart"/>
            <w:vAlign w:val="center"/>
            <w:hideMark/>
          </w:tcPr>
          <w:p w14:paraId="413B3470" w14:textId="77777777" w:rsidR="00BD7D30" w:rsidRPr="00CA05AA" w:rsidRDefault="00BD7D30" w:rsidP="001C7BAD">
            <w:pPr>
              <w:rPr>
                <w:sz w:val="12"/>
                <w:szCs w:val="12"/>
              </w:rPr>
            </w:pPr>
            <w:r w:rsidRPr="00CA05AA">
              <w:rPr>
                <w:sz w:val="12"/>
                <w:szCs w:val="12"/>
              </w:rPr>
              <w:t>16-874/22 от 26.09.2022</w:t>
            </w:r>
          </w:p>
        </w:tc>
      </w:tr>
      <w:tr w:rsidR="00BD7D30" w:rsidRPr="00CA05AA" w14:paraId="058DC52B" w14:textId="77777777" w:rsidTr="001C7BAD">
        <w:trPr>
          <w:trHeight w:val="20"/>
        </w:trPr>
        <w:tc>
          <w:tcPr>
            <w:tcW w:w="116" w:type="pct"/>
            <w:vMerge/>
            <w:vAlign w:val="center"/>
            <w:hideMark/>
          </w:tcPr>
          <w:p w14:paraId="147A5316" w14:textId="77777777" w:rsidR="00BD7D30" w:rsidRPr="00CA05AA" w:rsidRDefault="00BD7D30" w:rsidP="001C7BAD">
            <w:pPr>
              <w:rPr>
                <w:sz w:val="12"/>
                <w:szCs w:val="12"/>
              </w:rPr>
            </w:pPr>
          </w:p>
        </w:tc>
        <w:tc>
          <w:tcPr>
            <w:tcW w:w="109" w:type="pct"/>
            <w:vMerge/>
            <w:vAlign w:val="center"/>
            <w:hideMark/>
          </w:tcPr>
          <w:p w14:paraId="33D23F6C" w14:textId="77777777" w:rsidR="00BD7D30" w:rsidRPr="00CA05AA" w:rsidRDefault="00BD7D30" w:rsidP="001C7BAD">
            <w:pPr>
              <w:rPr>
                <w:sz w:val="12"/>
                <w:szCs w:val="12"/>
              </w:rPr>
            </w:pPr>
          </w:p>
        </w:tc>
        <w:tc>
          <w:tcPr>
            <w:tcW w:w="262" w:type="pct"/>
            <w:vMerge/>
            <w:vAlign w:val="center"/>
            <w:hideMark/>
          </w:tcPr>
          <w:p w14:paraId="23D7D034" w14:textId="77777777" w:rsidR="00BD7D30" w:rsidRPr="00CA05AA" w:rsidRDefault="00BD7D30" w:rsidP="001C7BAD">
            <w:pPr>
              <w:rPr>
                <w:sz w:val="12"/>
                <w:szCs w:val="12"/>
              </w:rPr>
            </w:pPr>
          </w:p>
        </w:tc>
        <w:tc>
          <w:tcPr>
            <w:tcW w:w="371" w:type="pct"/>
            <w:vMerge/>
            <w:vAlign w:val="center"/>
            <w:hideMark/>
          </w:tcPr>
          <w:p w14:paraId="295B16AF" w14:textId="77777777" w:rsidR="00BD7D30" w:rsidRPr="00CA05AA" w:rsidRDefault="00BD7D30" w:rsidP="001C7BAD">
            <w:pPr>
              <w:rPr>
                <w:sz w:val="12"/>
                <w:szCs w:val="12"/>
              </w:rPr>
            </w:pPr>
          </w:p>
        </w:tc>
        <w:tc>
          <w:tcPr>
            <w:tcW w:w="158" w:type="pct"/>
            <w:vMerge/>
            <w:vAlign w:val="center"/>
            <w:hideMark/>
          </w:tcPr>
          <w:p w14:paraId="26820F78" w14:textId="77777777" w:rsidR="00BD7D30" w:rsidRPr="00CA05AA" w:rsidRDefault="00BD7D30" w:rsidP="001C7BAD">
            <w:pPr>
              <w:rPr>
                <w:sz w:val="12"/>
                <w:szCs w:val="12"/>
              </w:rPr>
            </w:pPr>
          </w:p>
        </w:tc>
        <w:tc>
          <w:tcPr>
            <w:tcW w:w="371" w:type="pct"/>
            <w:vAlign w:val="bottom"/>
            <w:hideMark/>
          </w:tcPr>
          <w:p w14:paraId="6698248A"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ВЛ-6 </w:t>
            </w:r>
            <w:proofErr w:type="spellStart"/>
            <w:r w:rsidRPr="00CA05AA">
              <w:rPr>
                <w:sz w:val="12"/>
                <w:szCs w:val="12"/>
              </w:rPr>
              <w:t>кВ</w:t>
            </w:r>
            <w:proofErr w:type="spellEnd"/>
            <w:r w:rsidRPr="00CA05AA">
              <w:rPr>
                <w:sz w:val="12"/>
                <w:szCs w:val="12"/>
              </w:rPr>
              <w:t xml:space="preserve"> от опоры №  6 Ф-6-4-"Склад ВВ" до РУ 6 </w:t>
            </w:r>
            <w:proofErr w:type="spellStart"/>
            <w:r w:rsidRPr="00CA05AA">
              <w:rPr>
                <w:sz w:val="12"/>
                <w:szCs w:val="12"/>
              </w:rPr>
              <w:t>кВ</w:t>
            </w:r>
            <w:proofErr w:type="spellEnd"/>
            <w:r w:rsidRPr="00CA05AA">
              <w:rPr>
                <w:sz w:val="12"/>
                <w:szCs w:val="12"/>
              </w:rPr>
              <w:t xml:space="preserve"> ТП-ТАШ 190 - 6/0,4 </w:t>
            </w:r>
            <w:proofErr w:type="spellStart"/>
            <w:r w:rsidRPr="00CA05AA">
              <w:rPr>
                <w:sz w:val="12"/>
                <w:szCs w:val="12"/>
              </w:rPr>
              <w:t>кВ</w:t>
            </w:r>
            <w:proofErr w:type="spellEnd"/>
            <w:r w:rsidRPr="00CA05AA">
              <w:rPr>
                <w:sz w:val="12"/>
                <w:szCs w:val="12"/>
              </w:rPr>
              <w:t xml:space="preserve">,  </w:t>
            </w:r>
            <w:proofErr w:type="spellStart"/>
            <w:r w:rsidRPr="00CA05AA">
              <w:rPr>
                <w:sz w:val="12"/>
                <w:szCs w:val="12"/>
              </w:rPr>
              <w:t>Шалымское</w:t>
            </w:r>
            <w:proofErr w:type="spellEnd"/>
            <w:r w:rsidRPr="00CA05AA">
              <w:rPr>
                <w:sz w:val="12"/>
                <w:szCs w:val="12"/>
              </w:rPr>
              <w:t xml:space="preserve"> участковое лесничество</w:t>
            </w:r>
          </w:p>
        </w:tc>
        <w:tc>
          <w:tcPr>
            <w:tcW w:w="345" w:type="pct"/>
            <w:vAlign w:val="bottom"/>
            <w:hideMark/>
          </w:tcPr>
          <w:p w14:paraId="75BEB9F1"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\СТП\ВЛ\0568</w:t>
            </w:r>
          </w:p>
        </w:tc>
        <w:tc>
          <w:tcPr>
            <w:tcW w:w="202" w:type="pct"/>
            <w:vAlign w:val="bottom"/>
            <w:hideMark/>
          </w:tcPr>
          <w:p w14:paraId="30F03D66" w14:textId="77777777" w:rsidR="00BD7D30" w:rsidRPr="00CA05AA" w:rsidRDefault="00BD7D30" w:rsidP="001C7BAD">
            <w:pPr>
              <w:rPr>
                <w:sz w:val="12"/>
                <w:szCs w:val="12"/>
              </w:rPr>
            </w:pPr>
            <w:r w:rsidRPr="00CA05AA">
              <w:rPr>
                <w:sz w:val="12"/>
                <w:szCs w:val="12"/>
              </w:rPr>
              <w:t>СИП-3 1х95</w:t>
            </w:r>
          </w:p>
        </w:tc>
        <w:tc>
          <w:tcPr>
            <w:tcW w:w="193" w:type="pct"/>
            <w:vAlign w:val="bottom"/>
            <w:hideMark/>
          </w:tcPr>
          <w:p w14:paraId="0B704CCC" w14:textId="77777777" w:rsidR="00BD7D30" w:rsidRPr="00CA05AA" w:rsidRDefault="00BD7D30" w:rsidP="001C7BAD">
            <w:pPr>
              <w:rPr>
                <w:sz w:val="12"/>
                <w:szCs w:val="12"/>
              </w:rPr>
            </w:pPr>
            <w:r w:rsidRPr="00CA05AA">
              <w:rPr>
                <w:sz w:val="12"/>
                <w:szCs w:val="12"/>
              </w:rPr>
              <w:t xml:space="preserve">2.3.1.4.2.1 6-10 </w:t>
            </w:r>
            <w:proofErr w:type="spellStart"/>
            <w:r w:rsidRPr="00CA05AA">
              <w:rPr>
                <w:sz w:val="12"/>
                <w:szCs w:val="12"/>
              </w:rPr>
              <w:t>кВ</w:t>
            </w:r>
            <w:proofErr w:type="spellEnd"/>
          </w:p>
        </w:tc>
        <w:tc>
          <w:tcPr>
            <w:tcW w:w="137" w:type="pct"/>
            <w:vAlign w:val="bottom"/>
            <w:hideMark/>
          </w:tcPr>
          <w:p w14:paraId="6E3EE04F"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D302B5C" w14:textId="77777777" w:rsidR="00BD7D30" w:rsidRPr="00CA05AA" w:rsidRDefault="00BD7D30" w:rsidP="001C7BAD">
            <w:pPr>
              <w:jc w:val="right"/>
              <w:rPr>
                <w:sz w:val="12"/>
                <w:szCs w:val="12"/>
              </w:rPr>
            </w:pPr>
            <w:r w:rsidRPr="00CA05AA">
              <w:rPr>
                <w:sz w:val="12"/>
                <w:szCs w:val="12"/>
              </w:rPr>
              <w:t>0,045</w:t>
            </w:r>
          </w:p>
        </w:tc>
        <w:tc>
          <w:tcPr>
            <w:tcW w:w="137" w:type="pct"/>
            <w:vAlign w:val="bottom"/>
            <w:hideMark/>
          </w:tcPr>
          <w:p w14:paraId="3BFC619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C38600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9C8D0A5" w14:textId="77777777" w:rsidR="00BD7D30" w:rsidRPr="00CA05AA" w:rsidRDefault="00BD7D30" w:rsidP="001C7BAD">
            <w:pPr>
              <w:rPr>
                <w:sz w:val="12"/>
                <w:szCs w:val="12"/>
              </w:rPr>
            </w:pPr>
            <w:r w:rsidRPr="00CA05AA">
              <w:rPr>
                <w:sz w:val="12"/>
                <w:szCs w:val="12"/>
              </w:rPr>
              <w:t> </w:t>
            </w:r>
          </w:p>
        </w:tc>
        <w:tc>
          <w:tcPr>
            <w:tcW w:w="116" w:type="pct"/>
            <w:vAlign w:val="bottom"/>
            <w:hideMark/>
          </w:tcPr>
          <w:p w14:paraId="27F93D8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FBB54E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0B5772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CA95E25"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088DB432" w14:textId="77777777" w:rsidR="00BD7D30" w:rsidRPr="00CA05AA" w:rsidRDefault="00BD7D30" w:rsidP="001C7BAD">
            <w:pPr>
              <w:rPr>
                <w:sz w:val="12"/>
                <w:szCs w:val="12"/>
              </w:rPr>
            </w:pPr>
          </w:p>
        </w:tc>
        <w:tc>
          <w:tcPr>
            <w:tcW w:w="151" w:type="pct"/>
            <w:vMerge/>
            <w:vAlign w:val="center"/>
            <w:hideMark/>
          </w:tcPr>
          <w:p w14:paraId="3F46944B" w14:textId="77777777" w:rsidR="00BD7D30" w:rsidRPr="00CA05AA" w:rsidRDefault="00BD7D30" w:rsidP="001C7BAD">
            <w:pPr>
              <w:rPr>
                <w:sz w:val="12"/>
                <w:szCs w:val="12"/>
              </w:rPr>
            </w:pPr>
          </w:p>
        </w:tc>
        <w:tc>
          <w:tcPr>
            <w:tcW w:w="151" w:type="pct"/>
            <w:vMerge/>
            <w:vAlign w:val="center"/>
            <w:hideMark/>
          </w:tcPr>
          <w:p w14:paraId="11B3C895" w14:textId="77777777" w:rsidR="00BD7D30" w:rsidRPr="00CA05AA" w:rsidRDefault="00BD7D30" w:rsidP="001C7BAD">
            <w:pPr>
              <w:rPr>
                <w:sz w:val="12"/>
                <w:szCs w:val="12"/>
              </w:rPr>
            </w:pPr>
          </w:p>
        </w:tc>
        <w:tc>
          <w:tcPr>
            <w:tcW w:w="109" w:type="pct"/>
            <w:vMerge/>
            <w:vAlign w:val="center"/>
            <w:hideMark/>
          </w:tcPr>
          <w:p w14:paraId="3922AC9C" w14:textId="77777777" w:rsidR="00BD7D30" w:rsidRPr="00CA05AA" w:rsidRDefault="00BD7D30" w:rsidP="001C7BAD">
            <w:pPr>
              <w:rPr>
                <w:sz w:val="12"/>
                <w:szCs w:val="12"/>
              </w:rPr>
            </w:pPr>
          </w:p>
        </w:tc>
        <w:tc>
          <w:tcPr>
            <w:tcW w:w="192" w:type="pct"/>
            <w:vMerge/>
            <w:vAlign w:val="center"/>
            <w:hideMark/>
          </w:tcPr>
          <w:p w14:paraId="0244A428" w14:textId="77777777" w:rsidR="00BD7D30" w:rsidRPr="00CA05AA" w:rsidRDefault="00BD7D30" w:rsidP="001C7BAD">
            <w:pPr>
              <w:rPr>
                <w:sz w:val="12"/>
                <w:szCs w:val="12"/>
              </w:rPr>
            </w:pPr>
          </w:p>
        </w:tc>
        <w:tc>
          <w:tcPr>
            <w:tcW w:w="144" w:type="pct"/>
            <w:vAlign w:val="bottom"/>
            <w:hideMark/>
          </w:tcPr>
          <w:p w14:paraId="1E5A50F3" w14:textId="77777777" w:rsidR="00BD7D30" w:rsidRPr="00CA05AA" w:rsidRDefault="00BD7D30" w:rsidP="001C7BAD">
            <w:pPr>
              <w:jc w:val="right"/>
              <w:rPr>
                <w:sz w:val="12"/>
                <w:szCs w:val="12"/>
              </w:rPr>
            </w:pPr>
            <w:r w:rsidRPr="00CA05AA">
              <w:rPr>
                <w:sz w:val="12"/>
                <w:szCs w:val="12"/>
              </w:rPr>
              <w:t>13523</w:t>
            </w:r>
          </w:p>
        </w:tc>
        <w:tc>
          <w:tcPr>
            <w:tcW w:w="170" w:type="pct"/>
            <w:vAlign w:val="bottom"/>
            <w:hideMark/>
          </w:tcPr>
          <w:p w14:paraId="09E03986" w14:textId="77777777" w:rsidR="00BD7D30" w:rsidRPr="00CA05AA" w:rsidRDefault="00BD7D30" w:rsidP="001C7BAD">
            <w:pPr>
              <w:jc w:val="right"/>
              <w:rPr>
                <w:sz w:val="12"/>
                <w:szCs w:val="12"/>
              </w:rPr>
            </w:pPr>
            <w:r w:rsidRPr="00CA05AA">
              <w:rPr>
                <w:sz w:val="12"/>
                <w:szCs w:val="12"/>
              </w:rPr>
              <w:t>305,41</w:t>
            </w:r>
          </w:p>
        </w:tc>
        <w:tc>
          <w:tcPr>
            <w:tcW w:w="151" w:type="pct"/>
            <w:vAlign w:val="bottom"/>
            <w:hideMark/>
          </w:tcPr>
          <w:p w14:paraId="7A0B797B" w14:textId="77777777" w:rsidR="00BD7D30" w:rsidRPr="00CA05AA" w:rsidRDefault="00BD7D30" w:rsidP="001C7BAD">
            <w:pPr>
              <w:jc w:val="right"/>
              <w:rPr>
                <w:sz w:val="12"/>
                <w:szCs w:val="12"/>
              </w:rPr>
            </w:pPr>
            <w:r w:rsidRPr="00CA05AA">
              <w:rPr>
                <w:sz w:val="12"/>
                <w:szCs w:val="12"/>
              </w:rPr>
              <w:t>305,41</w:t>
            </w:r>
          </w:p>
        </w:tc>
        <w:tc>
          <w:tcPr>
            <w:tcW w:w="151" w:type="pct"/>
            <w:vAlign w:val="bottom"/>
            <w:hideMark/>
          </w:tcPr>
          <w:p w14:paraId="25405F8B" w14:textId="77777777" w:rsidR="00BD7D30" w:rsidRPr="00CA05AA" w:rsidRDefault="00BD7D30" w:rsidP="001C7BAD">
            <w:pPr>
              <w:jc w:val="right"/>
              <w:rPr>
                <w:sz w:val="12"/>
                <w:szCs w:val="12"/>
              </w:rPr>
            </w:pPr>
            <w:r w:rsidRPr="00CA05AA">
              <w:rPr>
                <w:sz w:val="12"/>
                <w:szCs w:val="12"/>
              </w:rPr>
              <w:t>305,41</w:t>
            </w:r>
          </w:p>
        </w:tc>
        <w:tc>
          <w:tcPr>
            <w:tcW w:w="109" w:type="pct"/>
            <w:vAlign w:val="bottom"/>
            <w:hideMark/>
          </w:tcPr>
          <w:p w14:paraId="319E14B7" w14:textId="77777777" w:rsidR="00BD7D30" w:rsidRPr="00CA05AA" w:rsidRDefault="00BD7D30" w:rsidP="001C7BAD">
            <w:pPr>
              <w:rPr>
                <w:sz w:val="12"/>
                <w:szCs w:val="12"/>
              </w:rPr>
            </w:pPr>
            <w:r w:rsidRPr="00CA05AA">
              <w:rPr>
                <w:sz w:val="12"/>
                <w:szCs w:val="12"/>
              </w:rPr>
              <w:t> </w:t>
            </w:r>
          </w:p>
        </w:tc>
        <w:tc>
          <w:tcPr>
            <w:tcW w:w="296" w:type="pct"/>
            <w:vMerge/>
            <w:vAlign w:val="center"/>
            <w:hideMark/>
          </w:tcPr>
          <w:p w14:paraId="188D7352" w14:textId="77777777" w:rsidR="00BD7D30" w:rsidRPr="00CA05AA" w:rsidRDefault="00BD7D30" w:rsidP="001C7BAD">
            <w:pPr>
              <w:rPr>
                <w:sz w:val="12"/>
                <w:szCs w:val="12"/>
              </w:rPr>
            </w:pPr>
          </w:p>
        </w:tc>
      </w:tr>
      <w:tr w:rsidR="00BD7D30" w:rsidRPr="00CA05AA" w14:paraId="579D67BD" w14:textId="77777777" w:rsidTr="001C7BAD">
        <w:trPr>
          <w:trHeight w:val="20"/>
        </w:trPr>
        <w:tc>
          <w:tcPr>
            <w:tcW w:w="116" w:type="pct"/>
            <w:vMerge/>
            <w:vAlign w:val="center"/>
            <w:hideMark/>
          </w:tcPr>
          <w:p w14:paraId="2AD1B4D3" w14:textId="77777777" w:rsidR="00BD7D30" w:rsidRPr="00CA05AA" w:rsidRDefault="00BD7D30" w:rsidP="001C7BAD">
            <w:pPr>
              <w:rPr>
                <w:sz w:val="12"/>
                <w:szCs w:val="12"/>
              </w:rPr>
            </w:pPr>
          </w:p>
        </w:tc>
        <w:tc>
          <w:tcPr>
            <w:tcW w:w="109" w:type="pct"/>
            <w:vMerge/>
            <w:vAlign w:val="center"/>
            <w:hideMark/>
          </w:tcPr>
          <w:p w14:paraId="4A12D0F4" w14:textId="77777777" w:rsidR="00BD7D30" w:rsidRPr="00CA05AA" w:rsidRDefault="00BD7D30" w:rsidP="001C7BAD">
            <w:pPr>
              <w:rPr>
                <w:sz w:val="12"/>
                <w:szCs w:val="12"/>
              </w:rPr>
            </w:pPr>
          </w:p>
        </w:tc>
        <w:tc>
          <w:tcPr>
            <w:tcW w:w="262" w:type="pct"/>
            <w:vMerge/>
            <w:vAlign w:val="center"/>
            <w:hideMark/>
          </w:tcPr>
          <w:p w14:paraId="4EE6F35C" w14:textId="77777777" w:rsidR="00BD7D30" w:rsidRPr="00CA05AA" w:rsidRDefault="00BD7D30" w:rsidP="001C7BAD">
            <w:pPr>
              <w:rPr>
                <w:sz w:val="12"/>
                <w:szCs w:val="12"/>
              </w:rPr>
            </w:pPr>
          </w:p>
        </w:tc>
        <w:tc>
          <w:tcPr>
            <w:tcW w:w="371" w:type="pct"/>
            <w:vMerge/>
            <w:vAlign w:val="center"/>
            <w:hideMark/>
          </w:tcPr>
          <w:p w14:paraId="0D12FEA5" w14:textId="77777777" w:rsidR="00BD7D30" w:rsidRPr="00CA05AA" w:rsidRDefault="00BD7D30" w:rsidP="001C7BAD">
            <w:pPr>
              <w:rPr>
                <w:sz w:val="12"/>
                <w:szCs w:val="12"/>
              </w:rPr>
            </w:pPr>
          </w:p>
        </w:tc>
        <w:tc>
          <w:tcPr>
            <w:tcW w:w="158" w:type="pct"/>
            <w:vMerge/>
            <w:vAlign w:val="center"/>
            <w:hideMark/>
          </w:tcPr>
          <w:p w14:paraId="2CBFBAD6" w14:textId="77777777" w:rsidR="00BD7D30" w:rsidRPr="00CA05AA" w:rsidRDefault="00BD7D30" w:rsidP="001C7BAD">
            <w:pPr>
              <w:rPr>
                <w:sz w:val="12"/>
                <w:szCs w:val="12"/>
              </w:rPr>
            </w:pPr>
          </w:p>
        </w:tc>
        <w:tc>
          <w:tcPr>
            <w:tcW w:w="371" w:type="pct"/>
            <w:vAlign w:val="bottom"/>
            <w:hideMark/>
          </w:tcPr>
          <w:p w14:paraId="526F74BD" w14:textId="77777777" w:rsidR="00BD7D30" w:rsidRPr="00CA05AA" w:rsidRDefault="00BD7D30" w:rsidP="001C7BAD">
            <w:pPr>
              <w:rPr>
                <w:sz w:val="12"/>
                <w:szCs w:val="12"/>
              </w:rPr>
            </w:pPr>
            <w:r w:rsidRPr="00CA05AA">
              <w:rPr>
                <w:sz w:val="12"/>
                <w:szCs w:val="12"/>
              </w:rPr>
              <w:t xml:space="preserve">Сооружение электротехническое: ТП-ТАШ 190 - 6/0,4 </w:t>
            </w:r>
            <w:proofErr w:type="spellStart"/>
            <w:r w:rsidRPr="00CA05AA">
              <w:rPr>
                <w:sz w:val="12"/>
                <w:szCs w:val="12"/>
              </w:rPr>
              <w:t>кВ</w:t>
            </w:r>
            <w:proofErr w:type="spellEnd"/>
            <w:r w:rsidRPr="00CA05AA">
              <w:rPr>
                <w:sz w:val="12"/>
                <w:szCs w:val="12"/>
              </w:rPr>
              <w:t xml:space="preserve">, </w:t>
            </w:r>
            <w:proofErr w:type="spellStart"/>
            <w:r w:rsidRPr="00CA05AA">
              <w:rPr>
                <w:sz w:val="12"/>
                <w:szCs w:val="12"/>
              </w:rPr>
              <w:t>Таштагольский</w:t>
            </w:r>
            <w:proofErr w:type="spellEnd"/>
            <w:r w:rsidRPr="00CA05AA">
              <w:rPr>
                <w:sz w:val="12"/>
                <w:szCs w:val="12"/>
              </w:rPr>
              <w:t xml:space="preserve"> муниципальный район</w:t>
            </w:r>
          </w:p>
        </w:tc>
        <w:tc>
          <w:tcPr>
            <w:tcW w:w="345" w:type="pct"/>
            <w:vAlign w:val="bottom"/>
            <w:hideMark/>
          </w:tcPr>
          <w:p w14:paraId="18DE5E10"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\СТП\ТП\0567</w:t>
            </w:r>
          </w:p>
        </w:tc>
        <w:tc>
          <w:tcPr>
            <w:tcW w:w="202" w:type="pct"/>
            <w:vAlign w:val="bottom"/>
            <w:hideMark/>
          </w:tcPr>
          <w:p w14:paraId="25CB58C4" w14:textId="77777777" w:rsidR="00BD7D30" w:rsidRPr="00CA05AA" w:rsidRDefault="00BD7D30" w:rsidP="001C7BAD">
            <w:pPr>
              <w:rPr>
                <w:sz w:val="12"/>
                <w:szCs w:val="12"/>
              </w:rPr>
            </w:pPr>
            <w:r w:rsidRPr="00CA05AA">
              <w:rPr>
                <w:sz w:val="12"/>
                <w:szCs w:val="12"/>
              </w:rPr>
              <w:t>СТП 6/0,4</w:t>
            </w:r>
          </w:p>
        </w:tc>
        <w:tc>
          <w:tcPr>
            <w:tcW w:w="193" w:type="pct"/>
            <w:noWrap/>
            <w:vAlign w:val="bottom"/>
            <w:hideMark/>
          </w:tcPr>
          <w:p w14:paraId="05191F96" w14:textId="77777777" w:rsidR="00BD7D30" w:rsidRPr="00CA05AA" w:rsidRDefault="00BD7D30" w:rsidP="001C7BAD">
            <w:pPr>
              <w:rPr>
                <w:sz w:val="12"/>
                <w:szCs w:val="12"/>
              </w:rPr>
            </w:pPr>
            <w:r w:rsidRPr="00CA05AA">
              <w:rPr>
                <w:sz w:val="12"/>
                <w:szCs w:val="12"/>
              </w:rPr>
              <w:t>5.1.1.1.1</w:t>
            </w:r>
          </w:p>
        </w:tc>
        <w:tc>
          <w:tcPr>
            <w:tcW w:w="137" w:type="pct"/>
            <w:vAlign w:val="bottom"/>
            <w:hideMark/>
          </w:tcPr>
          <w:p w14:paraId="2FDD82CD"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FEFCCF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D97C993"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31CC0B5"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1198AFD" w14:textId="77777777" w:rsidR="00BD7D30" w:rsidRPr="00CA05AA" w:rsidRDefault="00BD7D30" w:rsidP="001C7BAD">
            <w:pPr>
              <w:rPr>
                <w:sz w:val="12"/>
                <w:szCs w:val="12"/>
              </w:rPr>
            </w:pPr>
            <w:r w:rsidRPr="00CA05AA">
              <w:rPr>
                <w:sz w:val="12"/>
                <w:szCs w:val="12"/>
              </w:rPr>
              <w:t> </w:t>
            </w:r>
          </w:p>
        </w:tc>
        <w:tc>
          <w:tcPr>
            <w:tcW w:w="116" w:type="pct"/>
            <w:vAlign w:val="bottom"/>
            <w:hideMark/>
          </w:tcPr>
          <w:p w14:paraId="5BF5DE54" w14:textId="77777777" w:rsidR="00BD7D30" w:rsidRPr="00CA05AA" w:rsidRDefault="00BD7D30" w:rsidP="001C7BAD">
            <w:pPr>
              <w:jc w:val="right"/>
              <w:rPr>
                <w:sz w:val="12"/>
                <w:szCs w:val="12"/>
              </w:rPr>
            </w:pPr>
            <w:r w:rsidRPr="00CA05AA">
              <w:rPr>
                <w:sz w:val="12"/>
                <w:szCs w:val="12"/>
              </w:rPr>
              <w:t>25</w:t>
            </w:r>
          </w:p>
        </w:tc>
        <w:tc>
          <w:tcPr>
            <w:tcW w:w="109" w:type="pct"/>
            <w:vAlign w:val="bottom"/>
            <w:hideMark/>
          </w:tcPr>
          <w:p w14:paraId="025F353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989BD7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435B447"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2B51EDEC" w14:textId="77777777" w:rsidR="00BD7D30" w:rsidRPr="00CA05AA" w:rsidRDefault="00BD7D30" w:rsidP="001C7BAD">
            <w:pPr>
              <w:rPr>
                <w:sz w:val="12"/>
                <w:szCs w:val="12"/>
              </w:rPr>
            </w:pPr>
          </w:p>
        </w:tc>
        <w:tc>
          <w:tcPr>
            <w:tcW w:w="151" w:type="pct"/>
            <w:vMerge/>
            <w:vAlign w:val="center"/>
            <w:hideMark/>
          </w:tcPr>
          <w:p w14:paraId="01214051" w14:textId="77777777" w:rsidR="00BD7D30" w:rsidRPr="00CA05AA" w:rsidRDefault="00BD7D30" w:rsidP="001C7BAD">
            <w:pPr>
              <w:rPr>
                <w:sz w:val="12"/>
                <w:szCs w:val="12"/>
              </w:rPr>
            </w:pPr>
          </w:p>
        </w:tc>
        <w:tc>
          <w:tcPr>
            <w:tcW w:w="151" w:type="pct"/>
            <w:vMerge/>
            <w:vAlign w:val="center"/>
            <w:hideMark/>
          </w:tcPr>
          <w:p w14:paraId="73AD2523" w14:textId="77777777" w:rsidR="00BD7D30" w:rsidRPr="00CA05AA" w:rsidRDefault="00BD7D30" w:rsidP="001C7BAD">
            <w:pPr>
              <w:rPr>
                <w:sz w:val="12"/>
                <w:szCs w:val="12"/>
              </w:rPr>
            </w:pPr>
          </w:p>
        </w:tc>
        <w:tc>
          <w:tcPr>
            <w:tcW w:w="109" w:type="pct"/>
            <w:vMerge/>
            <w:vAlign w:val="center"/>
            <w:hideMark/>
          </w:tcPr>
          <w:p w14:paraId="54769505" w14:textId="77777777" w:rsidR="00BD7D30" w:rsidRPr="00CA05AA" w:rsidRDefault="00BD7D30" w:rsidP="001C7BAD">
            <w:pPr>
              <w:rPr>
                <w:sz w:val="12"/>
                <w:szCs w:val="12"/>
              </w:rPr>
            </w:pPr>
          </w:p>
        </w:tc>
        <w:tc>
          <w:tcPr>
            <w:tcW w:w="192" w:type="pct"/>
            <w:vMerge/>
            <w:vAlign w:val="center"/>
            <w:hideMark/>
          </w:tcPr>
          <w:p w14:paraId="643FB602" w14:textId="77777777" w:rsidR="00BD7D30" w:rsidRPr="00CA05AA" w:rsidRDefault="00BD7D30" w:rsidP="001C7BAD">
            <w:pPr>
              <w:rPr>
                <w:sz w:val="12"/>
                <w:szCs w:val="12"/>
              </w:rPr>
            </w:pPr>
          </w:p>
        </w:tc>
        <w:tc>
          <w:tcPr>
            <w:tcW w:w="144" w:type="pct"/>
            <w:vAlign w:val="bottom"/>
            <w:hideMark/>
          </w:tcPr>
          <w:p w14:paraId="7B3658B8" w14:textId="77777777" w:rsidR="00BD7D30" w:rsidRPr="00CA05AA" w:rsidRDefault="00BD7D30" w:rsidP="001C7BAD">
            <w:pPr>
              <w:jc w:val="right"/>
              <w:rPr>
                <w:sz w:val="12"/>
                <w:szCs w:val="12"/>
              </w:rPr>
            </w:pPr>
            <w:r w:rsidRPr="00CA05AA">
              <w:rPr>
                <w:sz w:val="12"/>
                <w:szCs w:val="12"/>
              </w:rPr>
              <w:t>15592</w:t>
            </w:r>
          </w:p>
        </w:tc>
        <w:tc>
          <w:tcPr>
            <w:tcW w:w="170" w:type="pct"/>
            <w:vAlign w:val="bottom"/>
            <w:hideMark/>
          </w:tcPr>
          <w:p w14:paraId="6EF67D8E" w14:textId="77777777" w:rsidR="00BD7D30" w:rsidRPr="00CA05AA" w:rsidRDefault="00BD7D30" w:rsidP="001C7BAD">
            <w:pPr>
              <w:jc w:val="right"/>
              <w:rPr>
                <w:sz w:val="12"/>
                <w:szCs w:val="12"/>
              </w:rPr>
            </w:pPr>
            <w:r w:rsidRPr="00CA05AA">
              <w:rPr>
                <w:sz w:val="12"/>
                <w:szCs w:val="12"/>
              </w:rPr>
              <w:t>594,38</w:t>
            </w:r>
          </w:p>
        </w:tc>
        <w:tc>
          <w:tcPr>
            <w:tcW w:w="151" w:type="pct"/>
            <w:vAlign w:val="bottom"/>
            <w:hideMark/>
          </w:tcPr>
          <w:p w14:paraId="013BB464" w14:textId="77777777" w:rsidR="00BD7D30" w:rsidRPr="00CA05AA" w:rsidRDefault="00BD7D30" w:rsidP="001C7BAD">
            <w:pPr>
              <w:jc w:val="right"/>
              <w:rPr>
                <w:sz w:val="12"/>
                <w:szCs w:val="12"/>
              </w:rPr>
            </w:pPr>
            <w:r w:rsidRPr="00CA05AA">
              <w:rPr>
                <w:sz w:val="12"/>
                <w:szCs w:val="12"/>
              </w:rPr>
              <w:t>594,38</w:t>
            </w:r>
          </w:p>
        </w:tc>
        <w:tc>
          <w:tcPr>
            <w:tcW w:w="151" w:type="pct"/>
            <w:vAlign w:val="bottom"/>
            <w:hideMark/>
          </w:tcPr>
          <w:p w14:paraId="6A8400EB" w14:textId="77777777" w:rsidR="00BD7D30" w:rsidRPr="00CA05AA" w:rsidRDefault="00BD7D30" w:rsidP="001C7BAD">
            <w:pPr>
              <w:jc w:val="right"/>
              <w:rPr>
                <w:sz w:val="12"/>
                <w:szCs w:val="12"/>
              </w:rPr>
            </w:pPr>
            <w:r w:rsidRPr="00CA05AA">
              <w:rPr>
                <w:sz w:val="12"/>
                <w:szCs w:val="12"/>
              </w:rPr>
              <w:t>594,38</w:t>
            </w:r>
          </w:p>
        </w:tc>
        <w:tc>
          <w:tcPr>
            <w:tcW w:w="109" w:type="pct"/>
            <w:vAlign w:val="bottom"/>
            <w:hideMark/>
          </w:tcPr>
          <w:p w14:paraId="65243819" w14:textId="77777777" w:rsidR="00BD7D30" w:rsidRPr="00CA05AA" w:rsidRDefault="00BD7D30" w:rsidP="001C7BAD">
            <w:pPr>
              <w:rPr>
                <w:sz w:val="12"/>
                <w:szCs w:val="12"/>
              </w:rPr>
            </w:pPr>
            <w:r w:rsidRPr="00CA05AA">
              <w:rPr>
                <w:sz w:val="12"/>
                <w:szCs w:val="12"/>
              </w:rPr>
              <w:t> </w:t>
            </w:r>
          </w:p>
        </w:tc>
        <w:tc>
          <w:tcPr>
            <w:tcW w:w="296" w:type="pct"/>
            <w:vMerge/>
            <w:vAlign w:val="center"/>
            <w:hideMark/>
          </w:tcPr>
          <w:p w14:paraId="3988FEA2" w14:textId="77777777" w:rsidR="00BD7D30" w:rsidRPr="00CA05AA" w:rsidRDefault="00BD7D30" w:rsidP="001C7BAD">
            <w:pPr>
              <w:rPr>
                <w:sz w:val="12"/>
                <w:szCs w:val="12"/>
              </w:rPr>
            </w:pPr>
          </w:p>
        </w:tc>
      </w:tr>
      <w:tr w:rsidR="00BD7D30" w:rsidRPr="00CA05AA" w14:paraId="10F25534" w14:textId="77777777" w:rsidTr="001C7BAD">
        <w:trPr>
          <w:trHeight w:val="20"/>
        </w:trPr>
        <w:tc>
          <w:tcPr>
            <w:tcW w:w="116" w:type="pct"/>
            <w:vAlign w:val="center"/>
            <w:hideMark/>
          </w:tcPr>
          <w:p w14:paraId="4CA1A429" w14:textId="77777777" w:rsidR="00BD7D30" w:rsidRPr="00CA05AA" w:rsidRDefault="00BD7D30" w:rsidP="001C7BAD">
            <w:pPr>
              <w:rPr>
                <w:sz w:val="12"/>
                <w:szCs w:val="12"/>
              </w:rPr>
            </w:pPr>
            <w:r w:rsidRPr="00CA05AA">
              <w:rPr>
                <w:sz w:val="12"/>
                <w:szCs w:val="12"/>
              </w:rPr>
              <w:t>138</w:t>
            </w:r>
          </w:p>
        </w:tc>
        <w:tc>
          <w:tcPr>
            <w:tcW w:w="109" w:type="pct"/>
            <w:vAlign w:val="center"/>
            <w:hideMark/>
          </w:tcPr>
          <w:p w14:paraId="7023A550" w14:textId="77777777" w:rsidR="00BD7D30" w:rsidRPr="00CA05AA" w:rsidRDefault="00BD7D30" w:rsidP="001C7BAD">
            <w:pPr>
              <w:rPr>
                <w:sz w:val="12"/>
                <w:szCs w:val="12"/>
              </w:rPr>
            </w:pPr>
            <w:r w:rsidRPr="00CA05AA">
              <w:rPr>
                <w:sz w:val="12"/>
                <w:szCs w:val="12"/>
              </w:rPr>
              <w:t>37</w:t>
            </w:r>
          </w:p>
        </w:tc>
        <w:tc>
          <w:tcPr>
            <w:tcW w:w="262" w:type="pct"/>
            <w:vAlign w:val="center"/>
            <w:hideMark/>
          </w:tcPr>
          <w:p w14:paraId="2289E7E6" w14:textId="77777777" w:rsidR="00BD7D30" w:rsidRPr="00CA05AA" w:rsidRDefault="00BD7D30" w:rsidP="001C7BAD">
            <w:pPr>
              <w:rPr>
                <w:sz w:val="12"/>
                <w:szCs w:val="12"/>
              </w:rPr>
            </w:pPr>
            <w:proofErr w:type="spellStart"/>
            <w:r w:rsidRPr="00CA05AA">
              <w:rPr>
                <w:sz w:val="12"/>
                <w:szCs w:val="12"/>
              </w:rPr>
              <w:t>Следзовская</w:t>
            </w:r>
            <w:proofErr w:type="spellEnd"/>
            <w:r w:rsidRPr="00CA05AA">
              <w:rPr>
                <w:sz w:val="12"/>
                <w:szCs w:val="12"/>
              </w:rPr>
              <w:t xml:space="preserve"> Ольга Владимировна</w:t>
            </w:r>
          </w:p>
        </w:tc>
        <w:tc>
          <w:tcPr>
            <w:tcW w:w="371" w:type="pct"/>
            <w:vAlign w:val="center"/>
            <w:hideMark/>
          </w:tcPr>
          <w:p w14:paraId="1F922385" w14:textId="77777777" w:rsidR="00BD7D30" w:rsidRPr="00CA05AA" w:rsidRDefault="00BD7D30" w:rsidP="001C7BAD">
            <w:pPr>
              <w:rPr>
                <w:sz w:val="12"/>
                <w:szCs w:val="12"/>
              </w:rPr>
            </w:pPr>
            <w:r w:rsidRPr="00CA05AA">
              <w:rPr>
                <w:sz w:val="12"/>
                <w:szCs w:val="12"/>
              </w:rPr>
              <w:t xml:space="preserve">индивидуальный жилой дом, ул. Таежная, №38б, к.н.42:12:0102013:2131,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xml:space="preserve">, </w:t>
            </w:r>
            <w:proofErr w:type="spellStart"/>
            <w:r w:rsidRPr="00CA05AA">
              <w:rPr>
                <w:sz w:val="12"/>
                <w:szCs w:val="12"/>
              </w:rPr>
              <w:t>Таштагольский</w:t>
            </w:r>
            <w:proofErr w:type="spellEnd"/>
            <w:r w:rsidRPr="00CA05AA">
              <w:rPr>
                <w:sz w:val="12"/>
                <w:szCs w:val="12"/>
              </w:rPr>
              <w:t xml:space="preserve"> район, Кемеровская область</w:t>
            </w:r>
          </w:p>
        </w:tc>
        <w:tc>
          <w:tcPr>
            <w:tcW w:w="158" w:type="pct"/>
            <w:vAlign w:val="center"/>
            <w:hideMark/>
          </w:tcPr>
          <w:p w14:paraId="44696B4D"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B46357A"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ВЛ-0,4 </w:t>
            </w:r>
            <w:proofErr w:type="spellStart"/>
            <w:r w:rsidRPr="00CA05AA">
              <w:rPr>
                <w:sz w:val="12"/>
                <w:szCs w:val="12"/>
              </w:rPr>
              <w:t>кВ</w:t>
            </w:r>
            <w:proofErr w:type="spellEnd"/>
            <w:r w:rsidRPr="00CA05AA">
              <w:rPr>
                <w:sz w:val="12"/>
                <w:szCs w:val="12"/>
              </w:rPr>
              <w:t xml:space="preserve"> от опоры № 2/6 Ф-0,4-3, ТП-ТАШ 701 - 6/0,4 </w:t>
            </w:r>
            <w:proofErr w:type="spellStart"/>
            <w:r w:rsidRPr="00CA05AA">
              <w:rPr>
                <w:sz w:val="12"/>
                <w:szCs w:val="12"/>
              </w:rPr>
              <w:t>кВ</w:t>
            </w:r>
            <w:proofErr w:type="spellEnd"/>
            <w:r w:rsidRPr="00CA05AA">
              <w:rPr>
                <w:sz w:val="12"/>
                <w:szCs w:val="12"/>
              </w:rPr>
              <w:t xml:space="preserve">  до концевой проектируемой опоры на границе з/у </w:t>
            </w:r>
            <w:proofErr w:type="spellStart"/>
            <w:r w:rsidRPr="00CA05AA">
              <w:rPr>
                <w:sz w:val="12"/>
                <w:szCs w:val="12"/>
              </w:rPr>
              <w:t>индиви</w:t>
            </w:r>
            <w:proofErr w:type="spellEnd"/>
          </w:p>
        </w:tc>
        <w:tc>
          <w:tcPr>
            <w:tcW w:w="345" w:type="pct"/>
            <w:vAlign w:val="bottom"/>
            <w:hideMark/>
          </w:tcPr>
          <w:p w14:paraId="6F7E4E40"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\СТП\ВЛ\0577</w:t>
            </w:r>
          </w:p>
        </w:tc>
        <w:tc>
          <w:tcPr>
            <w:tcW w:w="202" w:type="pct"/>
            <w:vAlign w:val="bottom"/>
            <w:hideMark/>
          </w:tcPr>
          <w:p w14:paraId="5B8CF1A6"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491F45A5"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4FBFAAB3" w14:textId="77777777" w:rsidR="00BD7D30" w:rsidRPr="00CA05AA" w:rsidRDefault="00BD7D30" w:rsidP="001C7BAD">
            <w:pPr>
              <w:jc w:val="right"/>
              <w:rPr>
                <w:sz w:val="12"/>
                <w:szCs w:val="12"/>
              </w:rPr>
            </w:pPr>
            <w:r w:rsidRPr="00CA05AA">
              <w:rPr>
                <w:sz w:val="12"/>
                <w:szCs w:val="12"/>
              </w:rPr>
              <w:t>0,066</w:t>
            </w:r>
          </w:p>
        </w:tc>
        <w:tc>
          <w:tcPr>
            <w:tcW w:w="137" w:type="pct"/>
            <w:vAlign w:val="bottom"/>
            <w:hideMark/>
          </w:tcPr>
          <w:p w14:paraId="0704741D"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0E74344"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30C738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FB8C422" w14:textId="77777777" w:rsidR="00BD7D30" w:rsidRPr="00CA05AA" w:rsidRDefault="00BD7D30" w:rsidP="001C7BAD">
            <w:pPr>
              <w:rPr>
                <w:sz w:val="12"/>
                <w:szCs w:val="12"/>
              </w:rPr>
            </w:pPr>
            <w:r w:rsidRPr="00CA05AA">
              <w:rPr>
                <w:sz w:val="12"/>
                <w:szCs w:val="12"/>
              </w:rPr>
              <w:t> </w:t>
            </w:r>
          </w:p>
        </w:tc>
        <w:tc>
          <w:tcPr>
            <w:tcW w:w="116" w:type="pct"/>
            <w:vAlign w:val="bottom"/>
            <w:hideMark/>
          </w:tcPr>
          <w:p w14:paraId="0E4907C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2BBEBF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E58C6B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ECD103C" w14:textId="77777777" w:rsidR="00BD7D30" w:rsidRPr="00CA05AA" w:rsidRDefault="00BD7D30" w:rsidP="001C7BAD">
            <w:pPr>
              <w:rPr>
                <w:sz w:val="12"/>
                <w:szCs w:val="12"/>
              </w:rPr>
            </w:pPr>
            <w:r w:rsidRPr="00CA05AA">
              <w:rPr>
                <w:sz w:val="12"/>
                <w:szCs w:val="12"/>
              </w:rPr>
              <w:t> </w:t>
            </w:r>
          </w:p>
        </w:tc>
        <w:tc>
          <w:tcPr>
            <w:tcW w:w="151" w:type="pct"/>
            <w:vAlign w:val="center"/>
            <w:hideMark/>
          </w:tcPr>
          <w:p w14:paraId="2BF4A3E4" w14:textId="77777777" w:rsidR="00BD7D30" w:rsidRPr="00CA05AA" w:rsidRDefault="00BD7D30" w:rsidP="001C7BAD">
            <w:pPr>
              <w:jc w:val="right"/>
              <w:rPr>
                <w:sz w:val="12"/>
                <w:szCs w:val="12"/>
              </w:rPr>
            </w:pPr>
            <w:r w:rsidRPr="00CA05AA">
              <w:rPr>
                <w:sz w:val="12"/>
                <w:szCs w:val="12"/>
              </w:rPr>
              <w:t>83,58</w:t>
            </w:r>
          </w:p>
        </w:tc>
        <w:tc>
          <w:tcPr>
            <w:tcW w:w="151" w:type="pct"/>
            <w:vAlign w:val="center"/>
            <w:hideMark/>
          </w:tcPr>
          <w:p w14:paraId="6340305A" w14:textId="77777777" w:rsidR="00BD7D30" w:rsidRPr="00CA05AA" w:rsidRDefault="00BD7D30" w:rsidP="001C7BAD">
            <w:pPr>
              <w:jc w:val="right"/>
              <w:rPr>
                <w:sz w:val="12"/>
                <w:szCs w:val="12"/>
              </w:rPr>
            </w:pPr>
            <w:r w:rsidRPr="00CA05AA">
              <w:rPr>
                <w:sz w:val="12"/>
                <w:szCs w:val="12"/>
              </w:rPr>
              <w:t>43,49</w:t>
            </w:r>
          </w:p>
        </w:tc>
        <w:tc>
          <w:tcPr>
            <w:tcW w:w="151" w:type="pct"/>
            <w:vAlign w:val="center"/>
            <w:hideMark/>
          </w:tcPr>
          <w:p w14:paraId="308BD453" w14:textId="77777777" w:rsidR="00BD7D30" w:rsidRPr="00CA05AA" w:rsidRDefault="00BD7D30" w:rsidP="001C7BAD">
            <w:pPr>
              <w:jc w:val="right"/>
              <w:rPr>
                <w:sz w:val="12"/>
                <w:szCs w:val="12"/>
              </w:rPr>
            </w:pPr>
            <w:r w:rsidRPr="00CA05AA">
              <w:rPr>
                <w:sz w:val="12"/>
                <w:szCs w:val="12"/>
              </w:rPr>
              <w:t>20,00</w:t>
            </w:r>
          </w:p>
        </w:tc>
        <w:tc>
          <w:tcPr>
            <w:tcW w:w="109" w:type="pct"/>
            <w:vAlign w:val="center"/>
            <w:hideMark/>
          </w:tcPr>
          <w:p w14:paraId="7F5D2FA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34F9AF53"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69C7C9A8" w14:textId="77777777" w:rsidR="00BD7D30" w:rsidRPr="00CA05AA" w:rsidRDefault="00BD7D30" w:rsidP="001C7BAD">
            <w:pPr>
              <w:jc w:val="right"/>
              <w:rPr>
                <w:sz w:val="12"/>
                <w:szCs w:val="12"/>
              </w:rPr>
            </w:pPr>
            <w:r w:rsidRPr="00CA05AA">
              <w:rPr>
                <w:sz w:val="12"/>
                <w:szCs w:val="12"/>
              </w:rPr>
              <w:t>13437</w:t>
            </w:r>
          </w:p>
        </w:tc>
        <w:tc>
          <w:tcPr>
            <w:tcW w:w="170" w:type="pct"/>
            <w:vAlign w:val="bottom"/>
            <w:hideMark/>
          </w:tcPr>
          <w:p w14:paraId="30902F50" w14:textId="77777777" w:rsidR="00BD7D30" w:rsidRPr="00CA05AA" w:rsidRDefault="00BD7D30" w:rsidP="001C7BAD">
            <w:pPr>
              <w:jc w:val="right"/>
              <w:rPr>
                <w:sz w:val="12"/>
                <w:szCs w:val="12"/>
              </w:rPr>
            </w:pPr>
            <w:r w:rsidRPr="00CA05AA">
              <w:rPr>
                <w:sz w:val="12"/>
                <w:szCs w:val="12"/>
              </w:rPr>
              <w:t>134,69</w:t>
            </w:r>
          </w:p>
        </w:tc>
        <w:tc>
          <w:tcPr>
            <w:tcW w:w="151" w:type="pct"/>
            <w:vAlign w:val="bottom"/>
            <w:hideMark/>
          </w:tcPr>
          <w:p w14:paraId="2673DE84" w14:textId="77777777" w:rsidR="00BD7D30" w:rsidRPr="00CA05AA" w:rsidRDefault="00BD7D30" w:rsidP="001C7BAD">
            <w:pPr>
              <w:jc w:val="right"/>
              <w:rPr>
                <w:sz w:val="12"/>
                <w:szCs w:val="12"/>
              </w:rPr>
            </w:pPr>
            <w:r w:rsidRPr="00CA05AA">
              <w:rPr>
                <w:sz w:val="12"/>
                <w:szCs w:val="12"/>
              </w:rPr>
              <w:t>134,69</w:t>
            </w:r>
          </w:p>
        </w:tc>
        <w:tc>
          <w:tcPr>
            <w:tcW w:w="151" w:type="pct"/>
            <w:vAlign w:val="bottom"/>
            <w:hideMark/>
          </w:tcPr>
          <w:p w14:paraId="462C283F" w14:textId="77777777" w:rsidR="00BD7D30" w:rsidRPr="00CA05AA" w:rsidRDefault="00BD7D30" w:rsidP="001C7BAD">
            <w:pPr>
              <w:jc w:val="right"/>
              <w:rPr>
                <w:sz w:val="12"/>
                <w:szCs w:val="12"/>
              </w:rPr>
            </w:pPr>
            <w:r w:rsidRPr="00CA05AA">
              <w:rPr>
                <w:sz w:val="12"/>
                <w:szCs w:val="12"/>
              </w:rPr>
              <w:t>134,69</w:t>
            </w:r>
          </w:p>
        </w:tc>
        <w:tc>
          <w:tcPr>
            <w:tcW w:w="109" w:type="pct"/>
            <w:vAlign w:val="bottom"/>
            <w:hideMark/>
          </w:tcPr>
          <w:p w14:paraId="2710DEDE" w14:textId="77777777" w:rsidR="00BD7D30" w:rsidRPr="00CA05AA" w:rsidRDefault="00BD7D30" w:rsidP="001C7BAD">
            <w:pPr>
              <w:rPr>
                <w:sz w:val="12"/>
                <w:szCs w:val="12"/>
              </w:rPr>
            </w:pPr>
            <w:r w:rsidRPr="00CA05AA">
              <w:rPr>
                <w:sz w:val="12"/>
                <w:szCs w:val="12"/>
              </w:rPr>
              <w:t> </w:t>
            </w:r>
          </w:p>
        </w:tc>
        <w:tc>
          <w:tcPr>
            <w:tcW w:w="296" w:type="pct"/>
            <w:vAlign w:val="center"/>
            <w:hideMark/>
          </w:tcPr>
          <w:p w14:paraId="4D42A64A" w14:textId="77777777" w:rsidR="00BD7D30" w:rsidRPr="00CA05AA" w:rsidRDefault="00BD7D30" w:rsidP="001C7BAD">
            <w:pPr>
              <w:rPr>
                <w:sz w:val="12"/>
                <w:szCs w:val="12"/>
              </w:rPr>
            </w:pPr>
            <w:r w:rsidRPr="00CA05AA">
              <w:rPr>
                <w:sz w:val="12"/>
                <w:szCs w:val="12"/>
              </w:rPr>
              <w:t>01-1140/22 от 06.10.2022</w:t>
            </w:r>
          </w:p>
        </w:tc>
      </w:tr>
      <w:tr w:rsidR="00BD7D30" w:rsidRPr="00CA05AA" w14:paraId="4BEAC089" w14:textId="77777777" w:rsidTr="001C7BAD">
        <w:trPr>
          <w:trHeight w:val="20"/>
        </w:trPr>
        <w:tc>
          <w:tcPr>
            <w:tcW w:w="116" w:type="pct"/>
            <w:vAlign w:val="center"/>
            <w:hideMark/>
          </w:tcPr>
          <w:p w14:paraId="3BBB6A15" w14:textId="77777777" w:rsidR="00BD7D30" w:rsidRPr="00CA05AA" w:rsidRDefault="00BD7D30" w:rsidP="001C7BAD">
            <w:pPr>
              <w:rPr>
                <w:sz w:val="12"/>
                <w:szCs w:val="12"/>
              </w:rPr>
            </w:pPr>
            <w:r w:rsidRPr="00CA05AA">
              <w:rPr>
                <w:sz w:val="12"/>
                <w:szCs w:val="12"/>
              </w:rPr>
              <w:t>139</w:t>
            </w:r>
          </w:p>
        </w:tc>
        <w:tc>
          <w:tcPr>
            <w:tcW w:w="109" w:type="pct"/>
            <w:vAlign w:val="center"/>
            <w:hideMark/>
          </w:tcPr>
          <w:p w14:paraId="1FE17854" w14:textId="77777777" w:rsidR="00BD7D30" w:rsidRPr="00CA05AA" w:rsidRDefault="00BD7D30" w:rsidP="001C7BAD">
            <w:pPr>
              <w:rPr>
                <w:sz w:val="12"/>
                <w:szCs w:val="12"/>
              </w:rPr>
            </w:pPr>
            <w:r w:rsidRPr="00CA05AA">
              <w:rPr>
                <w:sz w:val="12"/>
                <w:szCs w:val="12"/>
              </w:rPr>
              <w:t>38</w:t>
            </w:r>
          </w:p>
        </w:tc>
        <w:tc>
          <w:tcPr>
            <w:tcW w:w="262" w:type="pct"/>
            <w:vAlign w:val="center"/>
            <w:hideMark/>
          </w:tcPr>
          <w:p w14:paraId="27D1FA0C" w14:textId="77777777" w:rsidR="00BD7D30" w:rsidRPr="00CA05AA" w:rsidRDefault="00BD7D30" w:rsidP="001C7BAD">
            <w:pPr>
              <w:rPr>
                <w:sz w:val="12"/>
                <w:szCs w:val="12"/>
              </w:rPr>
            </w:pPr>
            <w:r w:rsidRPr="00CA05AA">
              <w:rPr>
                <w:sz w:val="12"/>
                <w:szCs w:val="12"/>
              </w:rPr>
              <w:t>Жуков Андрей Анатольевич</w:t>
            </w:r>
          </w:p>
        </w:tc>
        <w:tc>
          <w:tcPr>
            <w:tcW w:w="371" w:type="pct"/>
            <w:vAlign w:val="center"/>
            <w:hideMark/>
          </w:tcPr>
          <w:p w14:paraId="3D72556F" w14:textId="77777777" w:rsidR="00BD7D30" w:rsidRPr="00CA05AA" w:rsidRDefault="00BD7D30" w:rsidP="001C7BAD">
            <w:pPr>
              <w:rPr>
                <w:sz w:val="12"/>
                <w:szCs w:val="12"/>
              </w:rPr>
            </w:pPr>
            <w:r w:rsidRPr="00CA05AA">
              <w:rPr>
                <w:sz w:val="12"/>
                <w:szCs w:val="12"/>
              </w:rPr>
              <w:t xml:space="preserve">индивидуальный жилой дом, ул. Строителей, № 143, к.н.42:12:0102015:319,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xml:space="preserve">, </w:t>
            </w:r>
            <w:proofErr w:type="spellStart"/>
            <w:r w:rsidRPr="00CA05AA">
              <w:rPr>
                <w:sz w:val="12"/>
                <w:szCs w:val="12"/>
              </w:rPr>
              <w:t>Таштагольский</w:t>
            </w:r>
            <w:proofErr w:type="spellEnd"/>
            <w:r w:rsidRPr="00CA05AA">
              <w:rPr>
                <w:sz w:val="12"/>
                <w:szCs w:val="12"/>
              </w:rPr>
              <w:t xml:space="preserve"> район, Кемеровская область</w:t>
            </w:r>
          </w:p>
        </w:tc>
        <w:tc>
          <w:tcPr>
            <w:tcW w:w="158" w:type="pct"/>
            <w:vAlign w:val="center"/>
            <w:hideMark/>
          </w:tcPr>
          <w:p w14:paraId="66444A34"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64DFA6A6" w14:textId="77777777" w:rsidR="00BD7D30" w:rsidRPr="00CA05AA" w:rsidRDefault="00BD7D30" w:rsidP="001C7BAD">
            <w:pPr>
              <w:rPr>
                <w:sz w:val="12"/>
                <w:szCs w:val="12"/>
              </w:rPr>
            </w:pPr>
            <w:r w:rsidRPr="00CA05AA">
              <w:rPr>
                <w:sz w:val="12"/>
                <w:szCs w:val="12"/>
              </w:rPr>
              <w:t xml:space="preserve">Строительство ВЛИ - 0,4 </w:t>
            </w:r>
            <w:proofErr w:type="spellStart"/>
            <w:r w:rsidRPr="00CA05AA">
              <w:rPr>
                <w:sz w:val="12"/>
                <w:szCs w:val="12"/>
              </w:rPr>
              <w:t>кВ</w:t>
            </w:r>
            <w:proofErr w:type="spellEnd"/>
          </w:p>
        </w:tc>
        <w:tc>
          <w:tcPr>
            <w:tcW w:w="345" w:type="pct"/>
            <w:vAlign w:val="bottom"/>
            <w:hideMark/>
          </w:tcPr>
          <w:p w14:paraId="73090E83" w14:textId="77777777" w:rsidR="00BD7D30" w:rsidRPr="00CA05AA" w:rsidRDefault="00BD7D30" w:rsidP="001C7BAD">
            <w:pPr>
              <w:rPr>
                <w:sz w:val="12"/>
                <w:szCs w:val="12"/>
              </w:rPr>
            </w:pPr>
            <w:r w:rsidRPr="00CA05AA">
              <w:rPr>
                <w:sz w:val="12"/>
                <w:szCs w:val="12"/>
              </w:rPr>
              <w:t> </w:t>
            </w:r>
          </w:p>
        </w:tc>
        <w:tc>
          <w:tcPr>
            <w:tcW w:w="202" w:type="pct"/>
            <w:vAlign w:val="bottom"/>
            <w:hideMark/>
          </w:tcPr>
          <w:p w14:paraId="3D7E9A1F" w14:textId="77777777" w:rsidR="00BD7D30" w:rsidRPr="00CA05AA" w:rsidRDefault="00BD7D30" w:rsidP="001C7BAD">
            <w:pPr>
              <w:rPr>
                <w:sz w:val="12"/>
                <w:szCs w:val="12"/>
              </w:rPr>
            </w:pPr>
            <w:r w:rsidRPr="00CA05AA">
              <w:rPr>
                <w:sz w:val="12"/>
                <w:szCs w:val="12"/>
              </w:rPr>
              <w:t>СИП-2 3х95+1х95</w:t>
            </w:r>
          </w:p>
        </w:tc>
        <w:tc>
          <w:tcPr>
            <w:tcW w:w="193" w:type="pct"/>
            <w:vAlign w:val="bottom"/>
            <w:hideMark/>
          </w:tcPr>
          <w:p w14:paraId="3CEB6BB5"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2E8FCD6E" w14:textId="77777777" w:rsidR="00BD7D30" w:rsidRPr="00CA05AA" w:rsidRDefault="00BD7D30" w:rsidP="001C7BAD">
            <w:pPr>
              <w:jc w:val="right"/>
              <w:rPr>
                <w:sz w:val="12"/>
                <w:szCs w:val="12"/>
              </w:rPr>
            </w:pPr>
            <w:r w:rsidRPr="00CA05AA">
              <w:rPr>
                <w:sz w:val="12"/>
                <w:szCs w:val="12"/>
              </w:rPr>
              <w:t>0,025</w:t>
            </w:r>
          </w:p>
        </w:tc>
        <w:tc>
          <w:tcPr>
            <w:tcW w:w="137" w:type="pct"/>
            <w:vAlign w:val="bottom"/>
            <w:hideMark/>
          </w:tcPr>
          <w:p w14:paraId="5DC8C429"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A1A328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A10885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74BF0E3" w14:textId="77777777" w:rsidR="00BD7D30" w:rsidRPr="00CA05AA" w:rsidRDefault="00BD7D30" w:rsidP="001C7BAD">
            <w:pPr>
              <w:rPr>
                <w:sz w:val="12"/>
                <w:szCs w:val="12"/>
              </w:rPr>
            </w:pPr>
            <w:r w:rsidRPr="00CA05AA">
              <w:rPr>
                <w:sz w:val="12"/>
                <w:szCs w:val="12"/>
              </w:rPr>
              <w:t> </w:t>
            </w:r>
          </w:p>
        </w:tc>
        <w:tc>
          <w:tcPr>
            <w:tcW w:w="116" w:type="pct"/>
            <w:vAlign w:val="bottom"/>
            <w:hideMark/>
          </w:tcPr>
          <w:p w14:paraId="4765088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A0541F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6C0848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2A95383" w14:textId="77777777" w:rsidR="00BD7D30" w:rsidRPr="00CA05AA" w:rsidRDefault="00BD7D30" w:rsidP="001C7BAD">
            <w:pPr>
              <w:rPr>
                <w:sz w:val="12"/>
                <w:szCs w:val="12"/>
              </w:rPr>
            </w:pPr>
            <w:r w:rsidRPr="00CA05AA">
              <w:rPr>
                <w:sz w:val="12"/>
                <w:szCs w:val="12"/>
              </w:rPr>
              <w:t> </w:t>
            </w:r>
          </w:p>
        </w:tc>
        <w:tc>
          <w:tcPr>
            <w:tcW w:w="151" w:type="pct"/>
            <w:vAlign w:val="center"/>
            <w:hideMark/>
          </w:tcPr>
          <w:p w14:paraId="54F596F7" w14:textId="77777777" w:rsidR="00BD7D30" w:rsidRPr="00CA05AA" w:rsidRDefault="00BD7D30" w:rsidP="001C7BAD">
            <w:pPr>
              <w:jc w:val="right"/>
              <w:rPr>
                <w:sz w:val="12"/>
                <w:szCs w:val="12"/>
              </w:rPr>
            </w:pPr>
            <w:r w:rsidRPr="00CA05AA">
              <w:rPr>
                <w:sz w:val="12"/>
                <w:szCs w:val="12"/>
              </w:rPr>
              <w:t>54,58</w:t>
            </w:r>
          </w:p>
        </w:tc>
        <w:tc>
          <w:tcPr>
            <w:tcW w:w="151" w:type="pct"/>
            <w:vAlign w:val="center"/>
            <w:hideMark/>
          </w:tcPr>
          <w:p w14:paraId="6CAD5B6B" w14:textId="77777777" w:rsidR="00BD7D30" w:rsidRPr="00CA05AA" w:rsidRDefault="00BD7D30" w:rsidP="001C7BAD">
            <w:pPr>
              <w:jc w:val="right"/>
              <w:rPr>
                <w:sz w:val="12"/>
                <w:szCs w:val="12"/>
              </w:rPr>
            </w:pPr>
            <w:r w:rsidRPr="00CA05AA">
              <w:rPr>
                <w:sz w:val="12"/>
                <w:szCs w:val="12"/>
              </w:rPr>
              <w:t>14,50</w:t>
            </w:r>
          </w:p>
        </w:tc>
        <w:tc>
          <w:tcPr>
            <w:tcW w:w="151" w:type="pct"/>
            <w:vAlign w:val="center"/>
            <w:hideMark/>
          </w:tcPr>
          <w:p w14:paraId="519901F8" w14:textId="77777777" w:rsidR="00BD7D30" w:rsidRPr="00CA05AA" w:rsidRDefault="00BD7D30" w:rsidP="001C7BAD">
            <w:pPr>
              <w:jc w:val="right"/>
              <w:rPr>
                <w:sz w:val="12"/>
                <w:szCs w:val="12"/>
              </w:rPr>
            </w:pPr>
            <w:r w:rsidRPr="00CA05AA">
              <w:rPr>
                <w:sz w:val="12"/>
                <w:szCs w:val="12"/>
              </w:rPr>
              <w:t>40,00</w:t>
            </w:r>
          </w:p>
        </w:tc>
        <w:tc>
          <w:tcPr>
            <w:tcW w:w="109" w:type="pct"/>
            <w:vAlign w:val="center"/>
            <w:hideMark/>
          </w:tcPr>
          <w:p w14:paraId="75ED68B9"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2FD7750C"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77B2204D" w14:textId="77777777" w:rsidR="00BD7D30" w:rsidRPr="00CA05AA" w:rsidRDefault="00BD7D30" w:rsidP="001C7BAD">
            <w:pPr>
              <w:rPr>
                <w:sz w:val="12"/>
                <w:szCs w:val="12"/>
              </w:rPr>
            </w:pPr>
            <w:r w:rsidRPr="00CA05AA">
              <w:rPr>
                <w:sz w:val="12"/>
                <w:szCs w:val="12"/>
              </w:rPr>
              <w:t> </w:t>
            </w:r>
          </w:p>
        </w:tc>
        <w:tc>
          <w:tcPr>
            <w:tcW w:w="170" w:type="pct"/>
            <w:vAlign w:val="bottom"/>
            <w:hideMark/>
          </w:tcPr>
          <w:p w14:paraId="078E2D1A" w14:textId="77777777" w:rsidR="00BD7D30" w:rsidRPr="00CA05AA" w:rsidRDefault="00BD7D30" w:rsidP="001C7BAD">
            <w:pPr>
              <w:rPr>
                <w:sz w:val="12"/>
                <w:szCs w:val="12"/>
              </w:rPr>
            </w:pPr>
            <w:r w:rsidRPr="00CA05AA">
              <w:rPr>
                <w:sz w:val="12"/>
                <w:szCs w:val="12"/>
              </w:rPr>
              <w:t> </w:t>
            </w:r>
          </w:p>
        </w:tc>
        <w:tc>
          <w:tcPr>
            <w:tcW w:w="151" w:type="pct"/>
            <w:vAlign w:val="bottom"/>
            <w:hideMark/>
          </w:tcPr>
          <w:p w14:paraId="7464ED1F" w14:textId="77777777" w:rsidR="00BD7D30" w:rsidRPr="00CA05AA" w:rsidRDefault="00BD7D30" w:rsidP="001C7BAD">
            <w:pPr>
              <w:jc w:val="right"/>
              <w:rPr>
                <w:sz w:val="12"/>
                <w:szCs w:val="12"/>
              </w:rPr>
            </w:pPr>
            <w:r w:rsidRPr="00CA05AA">
              <w:rPr>
                <w:sz w:val="12"/>
                <w:szCs w:val="12"/>
              </w:rPr>
              <w:t>48,52</w:t>
            </w:r>
          </w:p>
        </w:tc>
        <w:tc>
          <w:tcPr>
            <w:tcW w:w="151" w:type="pct"/>
            <w:vAlign w:val="bottom"/>
            <w:hideMark/>
          </w:tcPr>
          <w:p w14:paraId="5EE9C4AE" w14:textId="77777777" w:rsidR="00BD7D30" w:rsidRPr="00CA05AA" w:rsidRDefault="00BD7D30" w:rsidP="001C7BAD">
            <w:pPr>
              <w:jc w:val="right"/>
              <w:rPr>
                <w:sz w:val="12"/>
                <w:szCs w:val="12"/>
              </w:rPr>
            </w:pPr>
            <w:r w:rsidRPr="00CA05AA">
              <w:rPr>
                <w:sz w:val="12"/>
                <w:szCs w:val="12"/>
              </w:rPr>
              <w:t>48,52</w:t>
            </w:r>
          </w:p>
        </w:tc>
        <w:tc>
          <w:tcPr>
            <w:tcW w:w="109" w:type="pct"/>
            <w:vAlign w:val="bottom"/>
            <w:hideMark/>
          </w:tcPr>
          <w:p w14:paraId="492B4251" w14:textId="77777777" w:rsidR="00BD7D30" w:rsidRPr="00CA05AA" w:rsidRDefault="00BD7D30" w:rsidP="001C7BAD">
            <w:pPr>
              <w:rPr>
                <w:sz w:val="12"/>
                <w:szCs w:val="12"/>
              </w:rPr>
            </w:pPr>
            <w:r w:rsidRPr="00CA05AA">
              <w:rPr>
                <w:sz w:val="12"/>
                <w:szCs w:val="12"/>
              </w:rPr>
              <w:t> </w:t>
            </w:r>
          </w:p>
        </w:tc>
        <w:tc>
          <w:tcPr>
            <w:tcW w:w="296" w:type="pct"/>
            <w:vAlign w:val="center"/>
            <w:hideMark/>
          </w:tcPr>
          <w:p w14:paraId="1B9C07FA" w14:textId="77777777" w:rsidR="00BD7D30" w:rsidRPr="00CA05AA" w:rsidRDefault="00BD7D30" w:rsidP="001C7BAD">
            <w:pPr>
              <w:rPr>
                <w:sz w:val="12"/>
                <w:szCs w:val="12"/>
              </w:rPr>
            </w:pPr>
            <w:r w:rsidRPr="00CA05AA">
              <w:rPr>
                <w:sz w:val="12"/>
                <w:szCs w:val="12"/>
              </w:rPr>
              <w:t>01-1149/22 от 10.10.2022</w:t>
            </w:r>
          </w:p>
        </w:tc>
      </w:tr>
      <w:tr w:rsidR="00BD7D30" w:rsidRPr="00CA05AA" w14:paraId="5431C71B" w14:textId="77777777" w:rsidTr="001C7BAD">
        <w:trPr>
          <w:trHeight w:val="20"/>
        </w:trPr>
        <w:tc>
          <w:tcPr>
            <w:tcW w:w="116" w:type="pct"/>
            <w:vAlign w:val="center"/>
            <w:hideMark/>
          </w:tcPr>
          <w:p w14:paraId="07E922E3" w14:textId="77777777" w:rsidR="00BD7D30" w:rsidRPr="00CA05AA" w:rsidRDefault="00BD7D30" w:rsidP="001C7BAD">
            <w:pPr>
              <w:rPr>
                <w:sz w:val="12"/>
                <w:szCs w:val="12"/>
              </w:rPr>
            </w:pPr>
            <w:r w:rsidRPr="00CA05AA">
              <w:rPr>
                <w:sz w:val="12"/>
                <w:szCs w:val="12"/>
              </w:rPr>
              <w:t>140</w:t>
            </w:r>
          </w:p>
        </w:tc>
        <w:tc>
          <w:tcPr>
            <w:tcW w:w="109" w:type="pct"/>
            <w:vAlign w:val="center"/>
            <w:hideMark/>
          </w:tcPr>
          <w:p w14:paraId="15EC0D26" w14:textId="77777777" w:rsidR="00BD7D30" w:rsidRPr="00CA05AA" w:rsidRDefault="00BD7D30" w:rsidP="001C7BAD">
            <w:pPr>
              <w:rPr>
                <w:sz w:val="12"/>
                <w:szCs w:val="12"/>
              </w:rPr>
            </w:pPr>
            <w:r w:rsidRPr="00CA05AA">
              <w:rPr>
                <w:sz w:val="12"/>
                <w:szCs w:val="12"/>
              </w:rPr>
              <w:t>39</w:t>
            </w:r>
          </w:p>
        </w:tc>
        <w:tc>
          <w:tcPr>
            <w:tcW w:w="262" w:type="pct"/>
            <w:vAlign w:val="center"/>
            <w:hideMark/>
          </w:tcPr>
          <w:p w14:paraId="1BC12481" w14:textId="77777777" w:rsidR="00BD7D30" w:rsidRPr="00CA05AA" w:rsidRDefault="00BD7D30" w:rsidP="001C7BAD">
            <w:pPr>
              <w:rPr>
                <w:sz w:val="12"/>
                <w:szCs w:val="12"/>
              </w:rPr>
            </w:pPr>
            <w:r w:rsidRPr="00CA05AA">
              <w:rPr>
                <w:sz w:val="12"/>
                <w:szCs w:val="12"/>
              </w:rPr>
              <w:t>Бухаров Александр Викторович</w:t>
            </w:r>
          </w:p>
        </w:tc>
        <w:tc>
          <w:tcPr>
            <w:tcW w:w="371" w:type="pct"/>
            <w:vAlign w:val="center"/>
            <w:hideMark/>
          </w:tcPr>
          <w:p w14:paraId="5BA21718" w14:textId="77777777" w:rsidR="00BD7D30" w:rsidRPr="00CA05AA" w:rsidRDefault="00BD7D30" w:rsidP="001C7BAD">
            <w:pPr>
              <w:rPr>
                <w:sz w:val="12"/>
                <w:szCs w:val="12"/>
              </w:rPr>
            </w:pPr>
            <w:r w:rsidRPr="00CA05AA">
              <w:rPr>
                <w:sz w:val="12"/>
                <w:szCs w:val="12"/>
              </w:rPr>
              <w:t xml:space="preserve">гостиница, ул. Весенняя, д. 39, к.н.42:12:0102013:23,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xml:space="preserve">, </w:t>
            </w:r>
            <w:proofErr w:type="spellStart"/>
            <w:r w:rsidRPr="00CA05AA">
              <w:rPr>
                <w:sz w:val="12"/>
                <w:szCs w:val="12"/>
              </w:rPr>
              <w:t>Таштагольский</w:t>
            </w:r>
            <w:proofErr w:type="spellEnd"/>
            <w:r w:rsidRPr="00CA05AA">
              <w:rPr>
                <w:sz w:val="12"/>
                <w:szCs w:val="12"/>
              </w:rPr>
              <w:t xml:space="preserve"> район, Кемеровская область</w:t>
            </w:r>
          </w:p>
        </w:tc>
        <w:tc>
          <w:tcPr>
            <w:tcW w:w="158" w:type="pct"/>
            <w:vAlign w:val="center"/>
            <w:hideMark/>
          </w:tcPr>
          <w:p w14:paraId="745CD054"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27B113D6"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КЛ-0,4 </w:t>
            </w:r>
            <w:proofErr w:type="spellStart"/>
            <w:r w:rsidRPr="00CA05AA">
              <w:rPr>
                <w:sz w:val="12"/>
                <w:szCs w:val="12"/>
              </w:rPr>
              <w:t>кВ</w:t>
            </w:r>
            <w:proofErr w:type="spellEnd"/>
            <w:r w:rsidRPr="00CA05AA">
              <w:rPr>
                <w:sz w:val="12"/>
                <w:szCs w:val="12"/>
              </w:rPr>
              <w:t xml:space="preserve"> от РУ-0,4 </w:t>
            </w:r>
            <w:proofErr w:type="spellStart"/>
            <w:r w:rsidRPr="00CA05AA">
              <w:rPr>
                <w:sz w:val="12"/>
                <w:szCs w:val="12"/>
              </w:rPr>
              <w:t>кВ</w:t>
            </w:r>
            <w:proofErr w:type="spellEnd"/>
            <w:r w:rsidRPr="00CA05AA">
              <w:rPr>
                <w:sz w:val="12"/>
                <w:szCs w:val="12"/>
              </w:rPr>
              <w:t xml:space="preserve"> ТП-ТАШ 163 - 6/0,4 </w:t>
            </w:r>
            <w:proofErr w:type="spellStart"/>
            <w:r w:rsidRPr="00CA05AA">
              <w:rPr>
                <w:sz w:val="12"/>
                <w:szCs w:val="12"/>
              </w:rPr>
              <w:t>кВ</w:t>
            </w:r>
            <w:proofErr w:type="spellEnd"/>
            <w:r w:rsidRPr="00CA05AA">
              <w:rPr>
                <w:sz w:val="12"/>
                <w:szCs w:val="12"/>
              </w:rPr>
              <w:t xml:space="preserve"> до границы з/у гостиница, ул. Весенняя д. 39, к.н.42:12:0102013:2</w:t>
            </w:r>
          </w:p>
        </w:tc>
        <w:tc>
          <w:tcPr>
            <w:tcW w:w="345" w:type="pct"/>
            <w:vAlign w:val="bottom"/>
            <w:hideMark/>
          </w:tcPr>
          <w:p w14:paraId="4F52D32E"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\СТП\КЛ\0583</w:t>
            </w:r>
          </w:p>
        </w:tc>
        <w:tc>
          <w:tcPr>
            <w:tcW w:w="202" w:type="pct"/>
            <w:vAlign w:val="bottom"/>
            <w:hideMark/>
          </w:tcPr>
          <w:p w14:paraId="377C6EC4" w14:textId="77777777" w:rsidR="00BD7D30" w:rsidRPr="00CA05AA" w:rsidRDefault="00BD7D30" w:rsidP="001C7BAD">
            <w:pPr>
              <w:rPr>
                <w:sz w:val="12"/>
                <w:szCs w:val="12"/>
              </w:rPr>
            </w:pPr>
            <w:r w:rsidRPr="00CA05AA">
              <w:rPr>
                <w:sz w:val="12"/>
                <w:szCs w:val="12"/>
              </w:rPr>
              <w:t>АПвБШп-1  4х120</w:t>
            </w:r>
          </w:p>
        </w:tc>
        <w:tc>
          <w:tcPr>
            <w:tcW w:w="193" w:type="pct"/>
            <w:vAlign w:val="bottom"/>
            <w:hideMark/>
          </w:tcPr>
          <w:p w14:paraId="3BB233FD" w14:textId="77777777" w:rsidR="00BD7D30" w:rsidRPr="00CA05AA" w:rsidRDefault="00BD7D30" w:rsidP="001C7BAD">
            <w:pPr>
              <w:rPr>
                <w:sz w:val="12"/>
                <w:szCs w:val="12"/>
              </w:rPr>
            </w:pPr>
            <w:r w:rsidRPr="00CA05AA">
              <w:rPr>
                <w:sz w:val="12"/>
                <w:szCs w:val="12"/>
              </w:rPr>
              <w:t>3.1.2.1.3.1</w:t>
            </w:r>
          </w:p>
        </w:tc>
        <w:tc>
          <w:tcPr>
            <w:tcW w:w="137" w:type="pct"/>
            <w:vAlign w:val="bottom"/>
            <w:hideMark/>
          </w:tcPr>
          <w:p w14:paraId="3E814222"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FD2E84A"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9266C32" w14:textId="77777777" w:rsidR="00BD7D30" w:rsidRPr="00CA05AA" w:rsidRDefault="00BD7D30" w:rsidP="001C7BAD">
            <w:pPr>
              <w:jc w:val="right"/>
              <w:rPr>
                <w:sz w:val="12"/>
                <w:szCs w:val="12"/>
              </w:rPr>
            </w:pPr>
            <w:r w:rsidRPr="00CA05AA">
              <w:rPr>
                <w:sz w:val="12"/>
                <w:szCs w:val="12"/>
              </w:rPr>
              <w:t>0,131</w:t>
            </w:r>
          </w:p>
        </w:tc>
        <w:tc>
          <w:tcPr>
            <w:tcW w:w="137" w:type="pct"/>
            <w:vAlign w:val="bottom"/>
            <w:hideMark/>
          </w:tcPr>
          <w:p w14:paraId="3211AA2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ABA95C1" w14:textId="77777777" w:rsidR="00BD7D30" w:rsidRPr="00CA05AA" w:rsidRDefault="00BD7D30" w:rsidP="001C7BAD">
            <w:pPr>
              <w:rPr>
                <w:sz w:val="12"/>
                <w:szCs w:val="12"/>
              </w:rPr>
            </w:pPr>
            <w:r w:rsidRPr="00CA05AA">
              <w:rPr>
                <w:sz w:val="12"/>
                <w:szCs w:val="12"/>
              </w:rPr>
              <w:t> </w:t>
            </w:r>
          </w:p>
        </w:tc>
        <w:tc>
          <w:tcPr>
            <w:tcW w:w="116" w:type="pct"/>
            <w:vAlign w:val="bottom"/>
            <w:hideMark/>
          </w:tcPr>
          <w:p w14:paraId="130FEE4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535A3A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5D38FB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03E123D" w14:textId="77777777" w:rsidR="00BD7D30" w:rsidRPr="00CA05AA" w:rsidRDefault="00BD7D30" w:rsidP="001C7BAD">
            <w:pPr>
              <w:rPr>
                <w:sz w:val="12"/>
                <w:szCs w:val="12"/>
              </w:rPr>
            </w:pPr>
            <w:r w:rsidRPr="00CA05AA">
              <w:rPr>
                <w:sz w:val="12"/>
                <w:szCs w:val="12"/>
              </w:rPr>
              <w:t> </w:t>
            </w:r>
          </w:p>
        </w:tc>
        <w:tc>
          <w:tcPr>
            <w:tcW w:w="151" w:type="pct"/>
            <w:vAlign w:val="center"/>
            <w:hideMark/>
          </w:tcPr>
          <w:p w14:paraId="584E7A10" w14:textId="77777777" w:rsidR="00BD7D30" w:rsidRPr="00CA05AA" w:rsidRDefault="00BD7D30" w:rsidP="001C7BAD">
            <w:pPr>
              <w:jc w:val="right"/>
              <w:rPr>
                <w:sz w:val="12"/>
                <w:szCs w:val="12"/>
              </w:rPr>
            </w:pPr>
            <w:r w:rsidRPr="00CA05AA">
              <w:rPr>
                <w:sz w:val="12"/>
                <w:szCs w:val="12"/>
              </w:rPr>
              <w:t>301,01</w:t>
            </w:r>
          </w:p>
        </w:tc>
        <w:tc>
          <w:tcPr>
            <w:tcW w:w="151" w:type="pct"/>
            <w:vAlign w:val="center"/>
            <w:hideMark/>
          </w:tcPr>
          <w:p w14:paraId="55AD91BA" w14:textId="77777777" w:rsidR="00BD7D30" w:rsidRPr="00CA05AA" w:rsidRDefault="00BD7D30" w:rsidP="001C7BAD">
            <w:pPr>
              <w:jc w:val="right"/>
              <w:rPr>
                <w:sz w:val="12"/>
                <w:szCs w:val="12"/>
              </w:rPr>
            </w:pPr>
            <w:r w:rsidRPr="00CA05AA">
              <w:rPr>
                <w:sz w:val="12"/>
                <w:szCs w:val="12"/>
              </w:rPr>
              <w:t>253,94</w:t>
            </w:r>
          </w:p>
        </w:tc>
        <w:tc>
          <w:tcPr>
            <w:tcW w:w="151" w:type="pct"/>
            <w:vAlign w:val="center"/>
            <w:hideMark/>
          </w:tcPr>
          <w:p w14:paraId="7EBC6535" w14:textId="77777777" w:rsidR="00BD7D30" w:rsidRPr="00CA05AA" w:rsidRDefault="00BD7D30" w:rsidP="001C7BAD">
            <w:pPr>
              <w:jc w:val="right"/>
              <w:rPr>
                <w:sz w:val="12"/>
                <w:szCs w:val="12"/>
              </w:rPr>
            </w:pPr>
            <w:r w:rsidRPr="00CA05AA">
              <w:rPr>
                <w:sz w:val="12"/>
                <w:szCs w:val="12"/>
              </w:rPr>
              <w:t>140,00</w:t>
            </w:r>
          </w:p>
        </w:tc>
        <w:tc>
          <w:tcPr>
            <w:tcW w:w="109" w:type="pct"/>
            <w:vAlign w:val="center"/>
            <w:hideMark/>
          </w:tcPr>
          <w:p w14:paraId="1C839DE3"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004CDC38"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1FA90026" w14:textId="77777777" w:rsidR="00BD7D30" w:rsidRPr="00CA05AA" w:rsidRDefault="00BD7D30" w:rsidP="001C7BAD">
            <w:pPr>
              <w:jc w:val="right"/>
              <w:rPr>
                <w:sz w:val="12"/>
                <w:szCs w:val="12"/>
              </w:rPr>
            </w:pPr>
            <w:r w:rsidRPr="00CA05AA">
              <w:rPr>
                <w:sz w:val="12"/>
                <w:szCs w:val="12"/>
              </w:rPr>
              <w:t>15112</w:t>
            </w:r>
          </w:p>
        </w:tc>
        <w:tc>
          <w:tcPr>
            <w:tcW w:w="170" w:type="pct"/>
            <w:vAlign w:val="bottom"/>
            <w:hideMark/>
          </w:tcPr>
          <w:p w14:paraId="3177874D" w14:textId="77777777" w:rsidR="00BD7D30" w:rsidRPr="00CA05AA" w:rsidRDefault="00BD7D30" w:rsidP="001C7BAD">
            <w:pPr>
              <w:jc w:val="right"/>
              <w:rPr>
                <w:sz w:val="12"/>
                <w:szCs w:val="12"/>
              </w:rPr>
            </w:pPr>
            <w:r w:rsidRPr="00CA05AA">
              <w:rPr>
                <w:sz w:val="12"/>
                <w:szCs w:val="12"/>
              </w:rPr>
              <w:t>565,02</w:t>
            </w:r>
          </w:p>
        </w:tc>
        <w:tc>
          <w:tcPr>
            <w:tcW w:w="151" w:type="pct"/>
            <w:vAlign w:val="bottom"/>
            <w:hideMark/>
          </w:tcPr>
          <w:p w14:paraId="518E6080" w14:textId="77777777" w:rsidR="00BD7D30" w:rsidRPr="00CA05AA" w:rsidRDefault="00BD7D30" w:rsidP="001C7BAD">
            <w:pPr>
              <w:jc w:val="right"/>
              <w:rPr>
                <w:sz w:val="12"/>
                <w:szCs w:val="12"/>
              </w:rPr>
            </w:pPr>
            <w:r w:rsidRPr="00CA05AA">
              <w:rPr>
                <w:sz w:val="12"/>
                <w:szCs w:val="12"/>
              </w:rPr>
              <w:t>565,02</w:t>
            </w:r>
          </w:p>
        </w:tc>
        <w:tc>
          <w:tcPr>
            <w:tcW w:w="151" w:type="pct"/>
            <w:vAlign w:val="bottom"/>
            <w:hideMark/>
          </w:tcPr>
          <w:p w14:paraId="5E18EBEF" w14:textId="77777777" w:rsidR="00BD7D30" w:rsidRPr="00CA05AA" w:rsidRDefault="00BD7D30" w:rsidP="001C7BAD">
            <w:pPr>
              <w:jc w:val="right"/>
              <w:rPr>
                <w:sz w:val="12"/>
                <w:szCs w:val="12"/>
              </w:rPr>
            </w:pPr>
            <w:r w:rsidRPr="00CA05AA">
              <w:rPr>
                <w:sz w:val="12"/>
                <w:szCs w:val="12"/>
              </w:rPr>
              <w:t>565,02</w:t>
            </w:r>
          </w:p>
        </w:tc>
        <w:tc>
          <w:tcPr>
            <w:tcW w:w="109" w:type="pct"/>
            <w:vAlign w:val="bottom"/>
            <w:hideMark/>
          </w:tcPr>
          <w:p w14:paraId="7D201D11" w14:textId="77777777" w:rsidR="00BD7D30" w:rsidRPr="00CA05AA" w:rsidRDefault="00BD7D30" w:rsidP="001C7BAD">
            <w:pPr>
              <w:rPr>
                <w:sz w:val="12"/>
                <w:szCs w:val="12"/>
              </w:rPr>
            </w:pPr>
            <w:r w:rsidRPr="00CA05AA">
              <w:rPr>
                <w:sz w:val="12"/>
                <w:szCs w:val="12"/>
              </w:rPr>
              <w:t> </w:t>
            </w:r>
          </w:p>
        </w:tc>
        <w:tc>
          <w:tcPr>
            <w:tcW w:w="296" w:type="pct"/>
            <w:vAlign w:val="center"/>
            <w:hideMark/>
          </w:tcPr>
          <w:p w14:paraId="54080EEF" w14:textId="77777777" w:rsidR="00BD7D30" w:rsidRPr="00CA05AA" w:rsidRDefault="00BD7D30" w:rsidP="001C7BAD">
            <w:pPr>
              <w:rPr>
                <w:sz w:val="12"/>
                <w:szCs w:val="12"/>
              </w:rPr>
            </w:pPr>
            <w:r w:rsidRPr="00CA05AA">
              <w:rPr>
                <w:sz w:val="12"/>
                <w:szCs w:val="12"/>
              </w:rPr>
              <w:t>01-1161/22 от 12.10.2022</w:t>
            </w:r>
          </w:p>
        </w:tc>
      </w:tr>
      <w:tr w:rsidR="00BD7D30" w:rsidRPr="00CA05AA" w14:paraId="35A50D47" w14:textId="77777777" w:rsidTr="001C7BAD">
        <w:trPr>
          <w:trHeight w:val="20"/>
        </w:trPr>
        <w:tc>
          <w:tcPr>
            <w:tcW w:w="116" w:type="pct"/>
            <w:vAlign w:val="center"/>
            <w:hideMark/>
          </w:tcPr>
          <w:p w14:paraId="14B04050" w14:textId="77777777" w:rsidR="00BD7D30" w:rsidRPr="00CA05AA" w:rsidRDefault="00BD7D30" w:rsidP="001C7BAD">
            <w:pPr>
              <w:rPr>
                <w:sz w:val="12"/>
                <w:szCs w:val="12"/>
              </w:rPr>
            </w:pPr>
            <w:r w:rsidRPr="00CA05AA">
              <w:rPr>
                <w:sz w:val="12"/>
                <w:szCs w:val="12"/>
              </w:rPr>
              <w:t>141</w:t>
            </w:r>
          </w:p>
        </w:tc>
        <w:tc>
          <w:tcPr>
            <w:tcW w:w="109" w:type="pct"/>
            <w:vAlign w:val="center"/>
            <w:hideMark/>
          </w:tcPr>
          <w:p w14:paraId="489FE6F2" w14:textId="77777777" w:rsidR="00BD7D30" w:rsidRPr="00CA05AA" w:rsidRDefault="00BD7D30" w:rsidP="001C7BAD">
            <w:pPr>
              <w:rPr>
                <w:sz w:val="12"/>
                <w:szCs w:val="12"/>
              </w:rPr>
            </w:pPr>
            <w:r w:rsidRPr="00CA05AA">
              <w:rPr>
                <w:sz w:val="12"/>
                <w:szCs w:val="12"/>
              </w:rPr>
              <w:t>40</w:t>
            </w:r>
          </w:p>
        </w:tc>
        <w:tc>
          <w:tcPr>
            <w:tcW w:w="262" w:type="pct"/>
            <w:vAlign w:val="center"/>
            <w:hideMark/>
          </w:tcPr>
          <w:p w14:paraId="396BC05C" w14:textId="77777777" w:rsidR="00BD7D30" w:rsidRPr="00CA05AA" w:rsidRDefault="00BD7D30" w:rsidP="001C7BAD">
            <w:pPr>
              <w:rPr>
                <w:sz w:val="12"/>
                <w:szCs w:val="12"/>
              </w:rPr>
            </w:pPr>
            <w:r w:rsidRPr="00CA05AA">
              <w:rPr>
                <w:sz w:val="12"/>
                <w:szCs w:val="12"/>
              </w:rPr>
              <w:t>ГКУ "Дирекция автомобильных дорог Кузбасса"</w:t>
            </w:r>
          </w:p>
        </w:tc>
        <w:tc>
          <w:tcPr>
            <w:tcW w:w="371" w:type="pct"/>
            <w:vAlign w:val="center"/>
            <w:hideMark/>
          </w:tcPr>
          <w:p w14:paraId="75BF5938" w14:textId="77777777" w:rsidR="00BD7D30" w:rsidRPr="00CA05AA" w:rsidRDefault="00BD7D30" w:rsidP="001C7BAD">
            <w:pPr>
              <w:rPr>
                <w:sz w:val="12"/>
                <w:szCs w:val="12"/>
              </w:rPr>
            </w:pPr>
            <w:r w:rsidRPr="00CA05AA">
              <w:rPr>
                <w:sz w:val="12"/>
                <w:szCs w:val="12"/>
              </w:rPr>
              <w:t xml:space="preserve">ШУНО№2 на автомобильной дороге "Кузедеево - Мундыбаш - Таштагол" км 43,450, , к.н.42:12:0000000:79, </w:t>
            </w:r>
            <w:proofErr w:type="spellStart"/>
            <w:r w:rsidRPr="00CA05AA">
              <w:rPr>
                <w:sz w:val="12"/>
                <w:szCs w:val="12"/>
              </w:rPr>
              <w:t>пгт</w:t>
            </w:r>
            <w:proofErr w:type="spellEnd"/>
            <w:r w:rsidRPr="00CA05AA">
              <w:rPr>
                <w:sz w:val="12"/>
                <w:szCs w:val="12"/>
              </w:rPr>
              <w:t xml:space="preserve">. Темиртау, </w:t>
            </w:r>
            <w:proofErr w:type="spellStart"/>
            <w:r w:rsidRPr="00CA05AA">
              <w:rPr>
                <w:sz w:val="12"/>
                <w:szCs w:val="12"/>
              </w:rPr>
              <w:t>Таштагольский</w:t>
            </w:r>
            <w:proofErr w:type="spellEnd"/>
            <w:r w:rsidRPr="00CA05AA">
              <w:rPr>
                <w:sz w:val="12"/>
                <w:szCs w:val="12"/>
              </w:rPr>
              <w:t xml:space="preserve"> р-н, Кемеровская область - Кузбасс</w:t>
            </w:r>
          </w:p>
        </w:tc>
        <w:tc>
          <w:tcPr>
            <w:tcW w:w="158" w:type="pct"/>
            <w:vAlign w:val="center"/>
            <w:hideMark/>
          </w:tcPr>
          <w:p w14:paraId="48CEA457"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3A838622" w14:textId="77777777" w:rsidR="00BD7D30" w:rsidRPr="00CA05AA" w:rsidRDefault="00BD7D30" w:rsidP="001C7BAD">
            <w:pPr>
              <w:rPr>
                <w:sz w:val="12"/>
                <w:szCs w:val="12"/>
              </w:rPr>
            </w:pPr>
            <w:r w:rsidRPr="00CA05AA">
              <w:rPr>
                <w:sz w:val="12"/>
                <w:szCs w:val="12"/>
              </w:rPr>
              <w:t xml:space="preserve">СЛЭ: ВЛ-0,4 </w:t>
            </w:r>
            <w:proofErr w:type="spellStart"/>
            <w:r w:rsidRPr="00CA05AA">
              <w:rPr>
                <w:sz w:val="12"/>
                <w:szCs w:val="12"/>
              </w:rPr>
              <w:t>кВ</w:t>
            </w:r>
            <w:proofErr w:type="spellEnd"/>
            <w:r w:rsidRPr="00CA05AA">
              <w:rPr>
                <w:sz w:val="12"/>
                <w:szCs w:val="12"/>
              </w:rPr>
              <w:t xml:space="preserve"> от опоры № 7/3 Ф-0,4-1-"ул Чехова"; ТП-ТАШ 323 - 6/0,4 </w:t>
            </w:r>
            <w:proofErr w:type="spellStart"/>
            <w:r w:rsidRPr="00CA05AA">
              <w:rPr>
                <w:sz w:val="12"/>
                <w:szCs w:val="12"/>
              </w:rPr>
              <w:t>кВ</w:t>
            </w:r>
            <w:proofErr w:type="spellEnd"/>
            <w:r w:rsidRPr="00CA05AA">
              <w:rPr>
                <w:sz w:val="12"/>
                <w:szCs w:val="12"/>
              </w:rPr>
              <w:t xml:space="preserve"> до границы з/у ШУНО№2 на автомобильной дор</w:t>
            </w:r>
          </w:p>
        </w:tc>
        <w:tc>
          <w:tcPr>
            <w:tcW w:w="345" w:type="pct"/>
            <w:vAlign w:val="bottom"/>
            <w:hideMark/>
          </w:tcPr>
          <w:p w14:paraId="62BD88BC"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\СТП\ВЛ\0596</w:t>
            </w:r>
          </w:p>
        </w:tc>
        <w:tc>
          <w:tcPr>
            <w:tcW w:w="202" w:type="pct"/>
            <w:vAlign w:val="bottom"/>
            <w:hideMark/>
          </w:tcPr>
          <w:p w14:paraId="1C3391F4"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01730893"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351C9518" w14:textId="77777777" w:rsidR="00BD7D30" w:rsidRPr="00CA05AA" w:rsidRDefault="00BD7D30" w:rsidP="001C7BAD">
            <w:pPr>
              <w:jc w:val="right"/>
              <w:rPr>
                <w:sz w:val="12"/>
                <w:szCs w:val="12"/>
              </w:rPr>
            </w:pPr>
            <w:r w:rsidRPr="00CA05AA">
              <w:rPr>
                <w:sz w:val="12"/>
                <w:szCs w:val="12"/>
              </w:rPr>
              <w:t>0,096</w:t>
            </w:r>
          </w:p>
        </w:tc>
        <w:tc>
          <w:tcPr>
            <w:tcW w:w="137" w:type="pct"/>
            <w:vAlign w:val="bottom"/>
            <w:hideMark/>
          </w:tcPr>
          <w:p w14:paraId="24907B36"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5D37C27" w14:textId="77777777" w:rsidR="00BD7D30" w:rsidRPr="00CA05AA" w:rsidRDefault="00BD7D30" w:rsidP="001C7BAD">
            <w:pPr>
              <w:rPr>
                <w:sz w:val="12"/>
                <w:szCs w:val="12"/>
              </w:rPr>
            </w:pPr>
            <w:r w:rsidRPr="00CA05AA">
              <w:rPr>
                <w:sz w:val="12"/>
                <w:szCs w:val="12"/>
              </w:rPr>
              <w:t> </w:t>
            </w:r>
          </w:p>
        </w:tc>
        <w:tc>
          <w:tcPr>
            <w:tcW w:w="137" w:type="pct"/>
            <w:vAlign w:val="bottom"/>
            <w:hideMark/>
          </w:tcPr>
          <w:p w14:paraId="2D4EC8D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27B81AC" w14:textId="77777777" w:rsidR="00BD7D30" w:rsidRPr="00CA05AA" w:rsidRDefault="00BD7D30" w:rsidP="001C7BAD">
            <w:pPr>
              <w:rPr>
                <w:sz w:val="12"/>
                <w:szCs w:val="12"/>
              </w:rPr>
            </w:pPr>
            <w:r w:rsidRPr="00CA05AA">
              <w:rPr>
                <w:sz w:val="12"/>
                <w:szCs w:val="12"/>
              </w:rPr>
              <w:t> </w:t>
            </w:r>
          </w:p>
        </w:tc>
        <w:tc>
          <w:tcPr>
            <w:tcW w:w="116" w:type="pct"/>
            <w:vAlign w:val="bottom"/>
            <w:hideMark/>
          </w:tcPr>
          <w:p w14:paraId="172A8BB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63E91FE"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973A50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48FAD28" w14:textId="77777777" w:rsidR="00BD7D30" w:rsidRPr="00CA05AA" w:rsidRDefault="00BD7D30" w:rsidP="001C7BAD">
            <w:pPr>
              <w:rPr>
                <w:sz w:val="12"/>
                <w:szCs w:val="12"/>
              </w:rPr>
            </w:pPr>
            <w:r w:rsidRPr="00CA05AA">
              <w:rPr>
                <w:sz w:val="12"/>
                <w:szCs w:val="12"/>
              </w:rPr>
              <w:t> </w:t>
            </w:r>
          </w:p>
        </w:tc>
        <w:tc>
          <w:tcPr>
            <w:tcW w:w="151" w:type="pct"/>
            <w:vAlign w:val="center"/>
            <w:hideMark/>
          </w:tcPr>
          <w:p w14:paraId="36F28B4F" w14:textId="77777777" w:rsidR="00BD7D30" w:rsidRPr="00CA05AA" w:rsidRDefault="00BD7D30" w:rsidP="001C7BAD">
            <w:pPr>
              <w:jc w:val="right"/>
              <w:rPr>
                <w:sz w:val="12"/>
                <w:szCs w:val="12"/>
              </w:rPr>
            </w:pPr>
            <w:r w:rsidRPr="00CA05AA">
              <w:rPr>
                <w:sz w:val="12"/>
                <w:szCs w:val="12"/>
              </w:rPr>
              <w:t>37,91</w:t>
            </w:r>
          </w:p>
        </w:tc>
        <w:tc>
          <w:tcPr>
            <w:tcW w:w="151" w:type="pct"/>
            <w:vAlign w:val="center"/>
            <w:hideMark/>
          </w:tcPr>
          <w:p w14:paraId="11D71CE2" w14:textId="77777777" w:rsidR="00BD7D30" w:rsidRPr="00CA05AA" w:rsidRDefault="00BD7D30" w:rsidP="001C7BAD">
            <w:pPr>
              <w:jc w:val="right"/>
              <w:rPr>
                <w:sz w:val="12"/>
                <w:szCs w:val="12"/>
              </w:rPr>
            </w:pPr>
            <w:r w:rsidRPr="00CA05AA">
              <w:rPr>
                <w:sz w:val="12"/>
                <w:szCs w:val="12"/>
              </w:rPr>
              <w:t>14,50</w:t>
            </w:r>
          </w:p>
        </w:tc>
        <w:tc>
          <w:tcPr>
            <w:tcW w:w="151" w:type="pct"/>
            <w:vAlign w:val="center"/>
            <w:hideMark/>
          </w:tcPr>
          <w:p w14:paraId="047BD303" w14:textId="77777777" w:rsidR="00BD7D30" w:rsidRPr="00CA05AA" w:rsidRDefault="00BD7D30" w:rsidP="001C7BAD">
            <w:pPr>
              <w:jc w:val="right"/>
              <w:rPr>
                <w:sz w:val="12"/>
                <w:szCs w:val="12"/>
              </w:rPr>
            </w:pPr>
            <w:r w:rsidRPr="00CA05AA">
              <w:rPr>
                <w:sz w:val="12"/>
                <w:szCs w:val="12"/>
              </w:rPr>
              <w:t>10,00</w:t>
            </w:r>
          </w:p>
        </w:tc>
        <w:tc>
          <w:tcPr>
            <w:tcW w:w="109" w:type="pct"/>
            <w:vAlign w:val="center"/>
            <w:hideMark/>
          </w:tcPr>
          <w:p w14:paraId="1D5AC37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3E08F6CF"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78F1297B" w14:textId="77777777" w:rsidR="00BD7D30" w:rsidRPr="00CA05AA" w:rsidRDefault="00BD7D30" w:rsidP="001C7BAD">
            <w:pPr>
              <w:jc w:val="right"/>
              <w:rPr>
                <w:sz w:val="12"/>
                <w:szCs w:val="12"/>
              </w:rPr>
            </w:pPr>
            <w:r w:rsidRPr="00CA05AA">
              <w:rPr>
                <w:sz w:val="12"/>
                <w:szCs w:val="12"/>
              </w:rPr>
              <w:t>13430</w:t>
            </w:r>
          </w:p>
        </w:tc>
        <w:tc>
          <w:tcPr>
            <w:tcW w:w="170" w:type="pct"/>
            <w:vAlign w:val="bottom"/>
            <w:hideMark/>
          </w:tcPr>
          <w:p w14:paraId="56D13C0F" w14:textId="77777777" w:rsidR="00BD7D30" w:rsidRPr="00CA05AA" w:rsidRDefault="00BD7D30" w:rsidP="001C7BAD">
            <w:pPr>
              <w:jc w:val="right"/>
              <w:rPr>
                <w:sz w:val="12"/>
                <w:szCs w:val="12"/>
              </w:rPr>
            </w:pPr>
            <w:r w:rsidRPr="00CA05AA">
              <w:rPr>
                <w:sz w:val="12"/>
                <w:szCs w:val="12"/>
              </w:rPr>
              <w:t>243,07</w:t>
            </w:r>
          </w:p>
        </w:tc>
        <w:tc>
          <w:tcPr>
            <w:tcW w:w="151" w:type="pct"/>
            <w:vAlign w:val="bottom"/>
            <w:hideMark/>
          </w:tcPr>
          <w:p w14:paraId="33F9E657" w14:textId="77777777" w:rsidR="00BD7D30" w:rsidRPr="00CA05AA" w:rsidRDefault="00BD7D30" w:rsidP="001C7BAD">
            <w:pPr>
              <w:jc w:val="right"/>
              <w:rPr>
                <w:sz w:val="12"/>
                <w:szCs w:val="12"/>
              </w:rPr>
            </w:pPr>
            <w:r w:rsidRPr="00CA05AA">
              <w:rPr>
                <w:sz w:val="12"/>
                <w:szCs w:val="12"/>
              </w:rPr>
              <w:t>243,07</w:t>
            </w:r>
          </w:p>
        </w:tc>
        <w:tc>
          <w:tcPr>
            <w:tcW w:w="151" w:type="pct"/>
            <w:vAlign w:val="bottom"/>
            <w:hideMark/>
          </w:tcPr>
          <w:p w14:paraId="150657BF" w14:textId="77777777" w:rsidR="00BD7D30" w:rsidRPr="00CA05AA" w:rsidRDefault="00BD7D30" w:rsidP="001C7BAD">
            <w:pPr>
              <w:jc w:val="right"/>
              <w:rPr>
                <w:sz w:val="12"/>
                <w:szCs w:val="12"/>
              </w:rPr>
            </w:pPr>
            <w:r w:rsidRPr="00CA05AA">
              <w:rPr>
                <w:sz w:val="12"/>
                <w:szCs w:val="12"/>
              </w:rPr>
              <w:t>243,07</w:t>
            </w:r>
          </w:p>
        </w:tc>
        <w:tc>
          <w:tcPr>
            <w:tcW w:w="109" w:type="pct"/>
            <w:vAlign w:val="bottom"/>
            <w:hideMark/>
          </w:tcPr>
          <w:p w14:paraId="2F610072" w14:textId="77777777" w:rsidR="00BD7D30" w:rsidRPr="00CA05AA" w:rsidRDefault="00BD7D30" w:rsidP="001C7BAD">
            <w:pPr>
              <w:rPr>
                <w:sz w:val="12"/>
                <w:szCs w:val="12"/>
              </w:rPr>
            </w:pPr>
            <w:r w:rsidRPr="00CA05AA">
              <w:rPr>
                <w:sz w:val="12"/>
                <w:szCs w:val="12"/>
              </w:rPr>
              <w:t> </w:t>
            </w:r>
          </w:p>
        </w:tc>
        <w:tc>
          <w:tcPr>
            <w:tcW w:w="296" w:type="pct"/>
            <w:vAlign w:val="center"/>
            <w:hideMark/>
          </w:tcPr>
          <w:p w14:paraId="375AE8E3" w14:textId="77777777" w:rsidR="00BD7D30" w:rsidRPr="00CA05AA" w:rsidRDefault="00BD7D30" w:rsidP="001C7BAD">
            <w:pPr>
              <w:rPr>
                <w:sz w:val="12"/>
                <w:szCs w:val="12"/>
              </w:rPr>
            </w:pPr>
            <w:r w:rsidRPr="00CA05AA">
              <w:rPr>
                <w:sz w:val="12"/>
                <w:szCs w:val="12"/>
              </w:rPr>
              <w:t>16-904/22 от 27.10.2022</w:t>
            </w:r>
          </w:p>
        </w:tc>
      </w:tr>
      <w:tr w:rsidR="00BD7D30" w:rsidRPr="00CA05AA" w14:paraId="59EBC62F" w14:textId="77777777" w:rsidTr="001C7BAD">
        <w:trPr>
          <w:trHeight w:val="20"/>
        </w:trPr>
        <w:tc>
          <w:tcPr>
            <w:tcW w:w="116" w:type="pct"/>
            <w:vAlign w:val="center"/>
            <w:hideMark/>
          </w:tcPr>
          <w:p w14:paraId="17FB3B35" w14:textId="77777777" w:rsidR="00BD7D30" w:rsidRPr="00CA05AA" w:rsidRDefault="00BD7D30" w:rsidP="001C7BAD">
            <w:pPr>
              <w:rPr>
                <w:sz w:val="12"/>
                <w:szCs w:val="12"/>
              </w:rPr>
            </w:pPr>
            <w:r w:rsidRPr="00CA05AA">
              <w:rPr>
                <w:sz w:val="12"/>
                <w:szCs w:val="12"/>
              </w:rPr>
              <w:t>142</w:t>
            </w:r>
          </w:p>
        </w:tc>
        <w:tc>
          <w:tcPr>
            <w:tcW w:w="109" w:type="pct"/>
            <w:vAlign w:val="center"/>
            <w:hideMark/>
          </w:tcPr>
          <w:p w14:paraId="1C1B0EA3" w14:textId="77777777" w:rsidR="00BD7D30" w:rsidRPr="00CA05AA" w:rsidRDefault="00BD7D30" w:rsidP="001C7BAD">
            <w:pPr>
              <w:rPr>
                <w:sz w:val="12"/>
                <w:szCs w:val="12"/>
              </w:rPr>
            </w:pPr>
            <w:r w:rsidRPr="00CA05AA">
              <w:rPr>
                <w:sz w:val="12"/>
                <w:szCs w:val="12"/>
              </w:rPr>
              <w:t>41</w:t>
            </w:r>
          </w:p>
        </w:tc>
        <w:tc>
          <w:tcPr>
            <w:tcW w:w="262" w:type="pct"/>
            <w:vAlign w:val="center"/>
            <w:hideMark/>
          </w:tcPr>
          <w:p w14:paraId="550D4766" w14:textId="77777777" w:rsidR="00BD7D30" w:rsidRPr="00CA05AA" w:rsidRDefault="00BD7D30" w:rsidP="001C7BAD">
            <w:pPr>
              <w:rPr>
                <w:sz w:val="12"/>
                <w:szCs w:val="12"/>
              </w:rPr>
            </w:pPr>
            <w:r w:rsidRPr="00CA05AA">
              <w:rPr>
                <w:sz w:val="12"/>
                <w:szCs w:val="12"/>
              </w:rPr>
              <w:t>ГКУ "Дирекция автомобильных дорог Кузбасса"</w:t>
            </w:r>
          </w:p>
        </w:tc>
        <w:tc>
          <w:tcPr>
            <w:tcW w:w="371" w:type="pct"/>
            <w:vAlign w:val="center"/>
            <w:hideMark/>
          </w:tcPr>
          <w:p w14:paraId="7978F921" w14:textId="77777777" w:rsidR="00BD7D30" w:rsidRPr="00CA05AA" w:rsidRDefault="00BD7D30" w:rsidP="001C7BAD">
            <w:pPr>
              <w:rPr>
                <w:sz w:val="12"/>
                <w:szCs w:val="12"/>
              </w:rPr>
            </w:pPr>
            <w:r w:rsidRPr="00CA05AA">
              <w:rPr>
                <w:sz w:val="12"/>
                <w:szCs w:val="12"/>
              </w:rPr>
              <w:t xml:space="preserve">ШУНО№2 на автомобильной дороге "Кузедеево - Мундыбаш - Таштагол" км 43,450, , к.н.42:12:0000000:79, </w:t>
            </w:r>
            <w:proofErr w:type="spellStart"/>
            <w:r w:rsidRPr="00CA05AA">
              <w:rPr>
                <w:sz w:val="12"/>
                <w:szCs w:val="12"/>
              </w:rPr>
              <w:t>пгт</w:t>
            </w:r>
            <w:proofErr w:type="spellEnd"/>
            <w:r w:rsidRPr="00CA05AA">
              <w:rPr>
                <w:sz w:val="12"/>
                <w:szCs w:val="12"/>
              </w:rPr>
              <w:t xml:space="preserve">. Темиртау, </w:t>
            </w:r>
            <w:proofErr w:type="spellStart"/>
            <w:r w:rsidRPr="00CA05AA">
              <w:rPr>
                <w:sz w:val="12"/>
                <w:szCs w:val="12"/>
              </w:rPr>
              <w:t>Таштагольский</w:t>
            </w:r>
            <w:proofErr w:type="spellEnd"/>
            <w:r w:rsidRPr="00CA05AA">
              <w:rPr>
                <w:sz w:val="12"/>
                <w:szCs w:val="12"/>
              </w:rPr>
              <w:t xml:space="preserve"> р-н, Кемеровская область - Кузбасс</w:t>
            </w:r>
          </w:p>
        </w:tc>
        <w:tc>
          <w:tcPr>
            <w:tcW w:w="158" w:type="pct"/>
            <w:vAlign w:val="center"/>
            <w:hideMark/>
          </w:tcPr>
          <w:p w14:paraId="30FA6877"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1867247" w14:textId="77777777" w:rsidR="00BD7D30" w:rsidRPr="00CA05AA" w:rsidRDefault="00BD7D30" w:rsidP="001C7BAD">
            <w:pPr>
              <w:rPr>
                <w:sz w:val="12"/>
                <w:szCs w:val="12"/>
              </w:rPr>
            </w:pPr>
            <w:r w:rsidRPr="00CA05AA">
              <w:rPr>
                <w:sz w:val="12"/>
                <w:szCs w:val="12"/>
              </w:rPr>
              <w:t xml:space="preserve">Строительство ВЛИ - 0,4 </w:t>
            </w:r>
            <w:proofErr w:type="spellStart"/>
            <w:r w:rsidRPr="00CA05AA">
              <w:rPr>
                <w:sz w:val="12"/>
                <w:szCs w:val="12"/>
              </w:rPr>
              <w:t>кВ</w:t>
            </w:r>
            <w:proofErr w:type="spellEnd"/>
          </w:p>
        </w:tc>
        <w:tc>
          <w:tcPr>
            <w:tcW w:w="345" w:type="pct"/>
            <w:vAlign w:val="bottom"/>
            <w:hideMark/>
          </w:tcPr>
          <w:p w14:paraId="6DDAC77C" w14:textId="77777777" w:rsidR="00BD7D30" w:rsidRPr="00CA05AA" w:rsidRDefault="00BD7D30" w:rsidP="001C7BAD">
            <w:pPr>
              <w:rPr>
                <w:sz w:val="12"/>
                <w:szCs w:val="12"/>
              </w:rPr>
            </w:pPr>
            <w:r w:rsidRPr="00CA05AA">
              <w:rPr>
                <w:sz w:val="12"/>
                <w:szCs w:val="12"/>
              </w:rPr>
              <w:t> </w:t>
            </w:r>
          </w:p>
        </w:tc>
        <w:tc>
          <w:tcPr>
            <w:tcW w:w="202" w:type="pct"/>
            <w:vAlign w:val="bottom"/>
            <w:hideMark/>
          </w:tcPr>
          <w:p w14:paraId="7D23DB00" w14:textId="77777777" w:rsidR="00BD7D30" w:rsidRPr="00CA05AA" w:rsidRDefault="00BD7D30" w:rsidP="001C7BAD">
            <w:pPr>
              <w:rPr>
                <w:sz w:val="12"/>
                <w:szCs w:val="12"/>
              </w:rPr>
            </w:pPr>
            <w:r w:rsidRPr="00CA05AA">
              <w:rPr>
                <w:sz w:val="12"/>
                <w:szCs w:val="12"/>
              </w:rPr>
              <w:t>СИП-2 3х70+1х70</w:t>
            </w:r>
          </w:p>
        </w:tc>
        <w:tc>
          <w:tcPr>
            <w:tcW w:w="193" w:type="pct"/>
            <w:vAlign w:val="bottom"/>
            <w:hideMark/>
          </w:tcPr>
          <w:p w14:paraId="6395920C"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7C10CAB8" w14:textId="77777777" w:rsidR="00BD7D30" w:rsidRPr="00CA05AA" w:rsidRDefault="00BD7D30" w:rsidP="001C7BAD">
            <w:pPr>
              <w:jc w:val="right"/>
              <w:rPr>
                <w:sz w:val="12"/>
                <w:szCs w:val="12"/>
              </w:rPr>
            </w:pPr>
            <w:r w:rsidRPr="00CA05AA">
              <w:rPr>
                <w:sz w:val="12"/>
                <w:szCs w:val="12"/>
              </w:rPr>
              <w:t>0,03</w:t>
            </w:r>
          </w:p>
        </w:tc>
        <w:tc>
          <w:tcPr>
            <w:tcW w:w="137" w:type="pct"/>
            <w:vAlign w:val="bottom"/>
            <w:hideMark/>
          </w:tcPr>
          <w:p w14:paraId="2B3DF86B"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36FF937"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9B86C5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3227DF6" w14:textId="77777777" w:rsidR="00BD7D30" w:rsidRPr="00CA05AA" w:rsidRDefault="00BD7D30" w:rsidP="001C7BAD">
            <w:pPr>
              <w:rPr>
                <w:sz w:val="12"/>
                <w:szCs w:val="12"/>
              </w:rPr>
            </w:pPr>
            <w:r w:rsidRPr="00CA05AA">
              <w:rPr>
                <w:sz w:val="12"/>
                <w:szCs w:val="12"/>
              </w:rPr>
              <w:t> </w:t>
            </w:r>
          </w:p>
        </w:tc>
        <w:tc>
          <w:tcPr>
            <w:tcW w:w="116" w:type="pct"/>
            <w:vAlign w:val="bottom"/>
            <w:hideMark/>
          </w:tcPr>
          <w:p w14:paraId="4D470D2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9D143C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C21E74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BB1B122" w14:textId="77777777" w:rsidR="00BD7D30" w:rsidRPr="00CA05AA" w:rsidRDefault="00BD7D30" w:rsidP="001C7BAD">
            <w:pPr>
              <w:rPr>
                <w:sz w:val="12"/>
                <w:szCs w:val="12"/>
              </w:rPr>
            </w:pPr>
            <w:r w:rsidRPr="00CA05AA">
              <w:rPr>
                <w:sz w:val="12"/>
                <w:szCs w:val="12"/>
              </w:rPr>
              <w:t> </w:t>
            </w:r>
          </w:p>
        </w:tc>
        <w:tc>
          <w:tcPr>
            <w:tcW w:w="151" w:type="pct"/>
            <w:vAlign w:val="center"/>
            <w:hideMark/>
          </w:tcPr>
          <w:p w14:paraId="5AE53D3E" w14:textId="77777777" w:rsidR="00BD7D30" w:rsidRPr="00CA05AA" w:rsidRDefault="00BD7D30" w:rsidP="001C7BAD">
            <w:pPr>
              <w:jc w:val="right"/>
              <w:rPr>
                <w:sz w:val="12"/>
                <w:szCs w:val="12"/>
              </w:rPr>
            </w:pPr>
            <w:r w:rsidRPr="00CA05AA">
              <w:rPr>
                <w:sz w:val="12"/>
                <w:szCs w:val="12"/>
              </w:rPr>
              <w:t>52,41</w:t>
            </w:r>
          </w:p>
        </w:tc>
        <w:tc>
          <w:tcPr>
            <w:tcW w:w="151" w:type="pct"/>
            <w:vAlign w:val="center"/>
            <w:hideMark/>
          </w:tcPr>
          <w:p w14:paraId="276B4FD6" w14:textId="77777777" w:rsidR="00BD7D30" w:rsidRPr="00CA05AA" w:rsidRDefault="00BD7D30" w:rsidP="001C7BAD">
            <w:pPr>
              <w:jc w:val="right"/>
              <w:rPr>
                <w:sz w:val="12"/>
                <w:szCs w:val="12"/>
              </w:rPr>
            </w:pPr>
            <w:r w:rsidRPr="00CA05AA">
              <w:rPr>
                <w:sz w:val="12"/>
                <w:szCs w:val="12"/>
              </w:rPr>
              <w:t>14,50</w:t>
            </w:r>
          </w:p>
        </w:tc>
        <w:tc>
          <w:tcPr>
            <w:tcW w:w="151" w:type="pct"/>
            <w:vAlign w:val="center"/>
            <w:hideMark/>
          </w:tcPr>
          <w:p w14:paraId="5AE29630" w14:textId="77777777" w:rsidR="00BD7D30" w:rsidRPr="00CA05AA" w:rsidRDefault="00BD7D30" w:rsidP="001C7BAD">
            <w:pPr>
              <w:jc w:val="right"/>
              <w:rPr>
                <w:sz w:val="12"/>
                <w:szCs w:val="12"/>
              </w:rPr>
            </w:pPr>
            <w:r w:rsidRPr="00CA05AA">
              <w:rPr>
                <w:sz w:val="12"/>
                <w:szCs w:val="12"/>
              </w:rPr>
              <w:t>10,00</w:t>
            </w:r>
          </w:p>
        </w:tc>
        <w:tc>
          <w:tcPr>
            <w:tcW w:w="109" w:type="pct"/>
            <w:vAlign w:val="center"/>
            <w:hideMark/>
          </w:tcPr>
          <w:p w14:paraId="41A89A49"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7C33BD1B"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67EAA5CC" w14:textId="77777777" w:rsidR="00BD7D30" w:rsidRPr="00CA05AA" w:rsidRDefault="00BD7D30" w:rsidP="001C7BAD">
            <w:pPr>
              <w:rPr>
                <w:sz w:val="12"/>
                <w:szCs w:val="12"/>
              </w:rPr>
            </w:pPr>
            <w:r w:rsidRPr="00CA05AA">
              <w:rPr>
                <w:sz w:val="12"/>
                <w:szCs w:val="12"/>
              </w:rPr>
              <w:t> </w:t>
            </w:r>
          </w:p>
        </w:tc>
        <w:tc>
          <w:tcPr>
            <w:tcW w:w="170" w:type="pct"/>
            <w:vAlign w:val="bottom"/>
            <w:hideMark/>
          </w:tcPr>
          <w:p w14:paraId="2FE78004" w14:textId="77777777" w:rsidR="00BD7D30" w:rsidRPr="00CA05AA" w:rsidRDefault="00BD7D30" w:rsidP="001C7BAD">
            <w:pPr>
              <w:rPr>
                <w:sz w:val="12"/>
                <w:szCs w:val="12"/>
              </w:rPr>
            </w:pPr>
            <w:r w:rsidRPr="00CA05AA">
              <w:rPr>
                <w:sz w:val="12"/>
                <w:szCs w:val="12"/>
              </w:rPr>
              <w:t> </w:t>
            </w:r>
          </w:p>
        </w:tc>
        <w:tc>
          <w:tcPr>
            <w:tcW w:w="151" w:type="pct"/>
            <w:vAlign w:val="bottom"/>
            <w:hideMark/>
          </w:tcPr>
          <w:p w14:paraId="5F26EB6C" w14:textId="77777777" w:rsidR="00BD7D30" w:rsidRPr="00CA05AA" w:rsidRDefault="00BD7D30" w:rsidP="001C7BAD">
            <w:pPr>
              <w:jc w:val="right"/>
              <w:rPr>
                <w:sz w:val="12"/>
                <w:szCs w:val="12"/>
              </w:rPr>
            </w:pPr>
            <w:r w:rsidRPr="00CA05AA">
              <w:rPr>
                <w:sz w:val="12"/>
                <w:szCs w:val="12"/>
              </w:rPr>
              <w:t>41,59</w:t>
            </w:r>
          </w:p>
        </w:tc>
        <w:tc>
          <w:tcPr>
            <w:tcW w:w="151" w:type="pct"/>
            <w:vAlign w:val="bottom"/>
            <w:hideMark/>
          </w:tcPr>
          <w:p w14:paraId="7322837F" w14:textId="77777777" w:rsidR="00BD7D30" w:rsidRPr="00CA05AA" w:rsidRDefault="00BD7D30" w:rsidP="001C7BAD">
            <w:pPr>
              <w:jc w:val="right"/>
              <w:rPr>
                <w:sz w:val="12"/>
                <w:szCs w:val="12"/>
              </w:rPr>
            </w:pPr>
            <w:r w:rsidRPr="00CA05AA">
              <w:rPr>
                <w:sz w:val="12"/>
                <w:szCs w:val="12"/>
              </w:rPr>
              <w:t>41,59</w:t>
            </w:r>
          </w:p>
        </w:tc>
        <w:tc>
          <w:tcPr>
            <w:tcW w:w="109" w:type="pct"/>
            <w:vAlign w:val="bottom"/>
            <w:hideMark/>
          </w:tcPr>
          <w:p w14:paraId="0E1B833F" w14:textId="77777777" w:rsidR="00BD7D30" w:rsidRPr="00CA05AA" w:rsidRDefault="00BD7D30" w:rsidP="001C7BAD">
            <w:pPr>
              <w:rPr>
                <w:sz w:val="12"/>
                <w:szCs w:val="12"/>
              </w:rPr>
            </w:pPr>
            <w:r w:rsidRPr="00CA05AA">
              <w:rPr>
                <w:sz w:val="12"/>
                <w:szCs w:val="12"/>
              </w:rPr>
              <w:t> </w:t>
            </w:r>
          </w:p>
        </w:tc>
        <w:tc>
          <w:tcPr>
            <w:tcW w:w="296" w:type="pct"/>
            <w:vAlign w:val="center"/>
            <w:hideMark/>
          </w:tcPr>
          <w:p w14:paraId="5086AEC6" w14:textId="77777777" w:rsidR="00BD7D30" w:rsidRPr="00CA05AA" w:rsidRDefault="00BD7D30" w:rsidP="001C7BAD">
            <w:pPr>
              <w:rPr>
                <w:sz w:val="12"/>
                <w:szCs w:val="12"/>
              </w:rPr>
            </w:pPr>
            <w:r w:rsidRPr="00CA05AA">
              <w:rPr>
                <w:sz w:val="12"/>
                <w:szCs w:val="12"/>
              </w:rPr>
              <w:t>16-905/22 от 27.10.2022</w:t>
            </w:r>
          </w:p>
        </w:tc>
      </w:tr>
      <w:tr w:rsidR="00BD7D30" w:rsidRPr="00CA05AA" w14:paraId="4F84C6EF" w14:textId="77777777" w:rsidTr="001C7BAD">
        <w:trPr>
          <w:trHeight w:val="20"/>
        </w:trPr>
        <w:tc>
          <w:tcPr>
            <w:tcW w:w="116" w:type="pct"/>
            <w:vAlign w:val="center"/>
            <w:hideMark/>
          </w:tcPr>
          <w:p w14:paraId="451ED443" w14:textId="77777777" w:rsidR="00BD7D30" w:rsidRPr="00CA05AA" w:rsidRDefault="00BD7D30" w:rsidP="001C7BAD">
            <w:pPr>
              <w:rPr>
                <w:sz w:val="12"/>
                <w:szCs w:val="12"/>
              </w:rPr>
            </w:pPr>
            <w:r w:rsidRPr="00CA05AA">
              <w:rPr>
                <w:sz w:val="12"/>
                <w:szCs w:val="12"/>
              </w:rPr>
              <w:t>144</w:t>
            </w:r>
          </w:p>
        </w:tc>
        <w:tc>
          <w:tcPr>
            <w:tcW w:w="109" w:type="pct"/>
            <w:vAlign w:val="center"/>
            <w:hideMark/>
          </w:tcPr>
          <w:p w14:paraId="4AC1EA5A" w14:textId="77777777" w:rsidR="00BD7D30" w:rsidRPr="00CA05AA" w:rsidRDefault="00BD7D30" w:rsidP="001C7BAD">
            <w:pPr>
              <w:rPr>
                <w:sz w:val="12"/>
                <w:szCs w:val="12"/>
              </w:rPr>
            </w:pPr>
            <w:r w:rsidRPr="00CA05AA">
              <w:rPr>
                <w:sz w:val="12"/>
                <w:szCs w:val="12"/>
              </w:rPr>
              <w:t>43</w:t>
            </w:r>
          </w:p>
        </w:tc>
        <w:tc>
          <w:tcPr>
            <w:tcW w:w="262" w:type="pct"/>
            <w:vAlign w:val="center"/>
            <w:hideMark/>
          </w:tcPr>
          <w:p w14:paraId="0C485AA3" w14:textId="77777777" w:rsidR="00BD7D30" w:rsidRPr="00CA05AA" w:rsidRDefault="00BD7D30" w:rsidP="001C7BAD">
            <w:pPr>
              <w:rPr>
                <w:sz w:val="12"/>
                <w:szCs w:val="12"/>
              </w:rPr>
            </w:pPr>
            <w:r w:rsidRPr="00CA05AA">
              <w:rPr>
                <w:sz w:val="12"/>
                <w:szCs w:val="12"/>
              </w:rPr>
              <w:t>Устина Елена Алексеевна</w:t>
            </w:r>
          </w:p>
        </w:tc>
        <w:tc>
          <w:tcPr>
            <w:tcW w:w="371" w:type="pct"/>
            <w:vAlign w:val="center"/>
            <w:hideMark/>
          </w:tcPr>
          <w:p w14:paraId="4EC9CDD2" w14:textId="77777777" w:rsidR="00BD7D30" w:rsidRPr="00CA05AA" w:rsidRDefault="00BD7D30" w:rsidP="001C7BAD">
            <w:pPr>
              <w:rPr>
                <w:sz w:val="12"/>
                <w:szCs w:val="12"/>
              </w:rPr>
            </w:pPr>
            <w:r w:rsidRPr="00CA05AA">
              <w:rPr>
                <w:sz w:val="12"/>
                <w:szCs w:val="12"/>
              </w:rPr>
              <w:t xml:space="preserve">индивидуальный жилой дом, ул. Ледовая, 188 (р), к.н.42:12:0102015:3223,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xml:space="preserve">, </w:t>
            </w:r>
            <w:proofErr w:type="spellStart"/>
            <w:r w:rsidRPr="00CA05AA">
              <w:rPr>
                <w:sz w:val="12"/>
                <w:szCs w:val="12"/>
              </w:rPr>
              <w:t>Шерегешское</w:t>
            </w:r>
            <w:proofErr w:type="spellEnd"/>
            <w:r w:rsidRPr="00CA05AA">
              <w:rPr>
                <w:sz w:val="12"/>
                <w:szCs w:val="12"/>
              </w:rPr>
              <w:t xml:space="preserve"> городское поселение, </w:t>
            </w:r>
            <w:proofErr w:type="spellStart"/>
            <w:r w:rsidRPr="00CA05AA">
              <w:rPr>
                <w:sz w:val="12"/>
                <w:szCs w:val="12"/>
              </w:rPr>
              <w:t>Таштагольский</w:t>
            </w:r>
            <w:proofErr w:type="spellEnd"/>
            <w:r w:rsidRPr="00CA05AA">
              <w:rPr>
                <w:sz w:val="12"/>
                <w:szCs w:val="12"/>
              </w:rPr>
              <w:t xml:space="preserve"> муниципальный район, Кемеровская область - Кузбасс</w:t>
            </w:r>
          </w:p>
        </w:tc>
        <w:tc>
          <w:tcPr>
            <w:tcW w:w="158" w:type="pct"/>
            <w:vAlign w:val="center"/>
            <w:hideMark/>
          </w:tcPr>
          <w:p w14:paraId="2EE9CA61"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5A05C3F4" w14:textId="77777777" w:rsidR="00BD7D30" w:rsidRPr="00CA05AA" w:rsidRDefault="00BD7D30" w:rsidP="001C7BAD">
            <w:pPr>
              <w:rPr>
                <w:sz w:val="12"/>
                <w:szCs w:val="12"/>
              </w:rPr>
            </w:pPr>
            <w:r w:rsidRPr="00CA05AA">
              <w:rPr>
                <w:sz w:val="12"/>
                <w:szCs w:val="12"/>
              </w:rPr>
              <w:t xml:space="preserve">СЛЭ: ВЛ-0,4 </w:t>
            </w:r>
            <w:proofErr w:type="spellStart"/>
            <w:r w:rsidRPr="00CA05AA">
              <w:rPr>
                <w:sz w:val="12"/>
                <w:szCs w:val="12"/>
              </w:rPr>
              <w:t>кВ</w:t>
            </w:r>
            <w:proofErr w:type="spellEnd"/>
            <w:r w:rsidRPr="00CA05AA">
              <w:rPr>
                <w:sz w:val="12"/>
                <w:szCs w:val="12"/>
              </w:rPr>
              <w:t xml:space="preserve"> от опоры № 8 ф.0,4-4 Ледовая, 186р, ТП-ТАШ 720 - 6/0,4 </w:t>
            </w:r>
            <w:proofErr w:type="spellStart"/>
            <w:r w:rsidRPr="00CA05AA">
              <w:rPr>
                <w:sz w:val="12"/>
                <w:szCs w:val="12"/>
              </w:rPr>
              <w:t>кВ</w:t>
            </w:r>
            <w:proofErr w:type="spellEnd"/>
            <w:r w:rsidRPr="00CA05AA">
              <w:rPr>
                <w:sz w:val="12"/>
                <w:szCs w:val="12"/>
              </w:rPr>
              <w:t xml:space="preserve"> до границы з/у жилого дома, расположенного</w:t>
            </w:r>
          </w:p>
        </w:tc>
        <w:tc>
          <w:tcPr>
            <w:tcW w:w="345" w:type="pct"/>
            <w:vAlign w:val="bottom"/>
            <w:hideMark/>
          </w:tcPr>
          <w:p w14:paraId="2A3B43E1"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\СТП\ВЛ\0595</w:t>
            </w:r>
          </w:p>
        </w:tc>
        <w:tc>
          <w:tcPr>
            <w:tcW w:w="202" w:type="pct"/>
            <w:vAlign w:val="bottom"/>
            <w:hideMark/>
          </w:tcPr>
          <w:p w14:paraId="3EA7D938"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484501F3"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1A68A17E" w14:textId="77777777" w:rsidR="00BD7D30" w:rsidRPr="00CA05AA" w:rsidRDefault="00BD7D30" w:rsidP="001C7BAD">
            <w:pPr>
              <w:jc w:val="right"/>
              <w:rPr>
                <w:sz w:val="12"/>
                <w:szCs w:val="12"/>
              </w:rPr>
            </w:pPr>
            <w:r w:rsidRPr="00CA05AA">
              <w:rPr>
                <w:sz w:val="12"/>
                <w:szCs w:val="12"/>
              </w:rPr>
              <w:t>0,064</w:t>
            </w:r>
          </w:p>
        </w:tc>
        <w:tc>
          <w:tcPr>
            <w:tcW w:w="137" w:type="pct"/>
            <w:vAlign w:val="bottom"/>
            <w:hideMark/>
          </w:tcPr>
          <w:p w14:paraId="3B082CED" w14:textId="77777777" w:rsidR="00BD7D30" w:rsidRPr="00CA05AA" w:rsidRDefault="00BD7D30" w:rsidP="001C7BAD">
            <w:pPr>
              <w:rPr>
                <w:sz w:val="12"/>
                <w:szCs w:val="12"/>
              </w:rPr>
            </w:pPr>
            <w:r w:rsidRPr="00CA05AA">
              <w:rPr>
                <w:sz w:val="12"/>
                <w:szCs w:val="12"/>
              </w:rPr>
              <w:t> </w:t>
            </w:r>
          </w:p>
        </w:tc>
        <w:tc>
          <w:tcPr>
            <w:tcW w:w="137" w:type="pct"/>
            <w:vAlign w:val="bottom"/>
            <w:hideMark/>
          </w:tcPr>
          <w:p w14:paraId="43B044E2"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C4F623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C771F08" w14:textId="77777777" w:rsidR="00BD7D30" w:rsidRPr="00CA05AA" w:rsidRDefault="00BD7D30" w:rsidP="001C7BAD">
            <w:pPr>
              <w:rPr>
                <w:sz w:val="12"/>
                <w:szCs w:val="12"/>
              </w:rPr>
            </w:pPr>
            <w:r w:rsidRPr="00CA05AA">
              <w:rPr>
                <w:sz w:val="12"/>
                <w:szCs w:val="12"/>
              </w:rPr>
              <w:t> </w:t>
            </w:r>
          </w:p>
        </w:tc>
        <w:tc>
          <w:tcPr>
            <w:tcW w:w="116" w:type="pct"/>
            <w:vAlign w:val="bottom"/>
            <w:hideMark/>
          </w:tcPr>
          <w:p w14:paraId="30EE7450"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6F0E50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28EE75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F4E4F2B" w14:textId="77777777" w:rsidR="00BD7D30" w:rsidRPr="00CA05AA" w:rsidRDefault="00BD7D30" w:rsidP="001C7BAD">
            <w:pPr>
              <w:rPr>
                <w:sz w:val="12"/>
                <w:szCs w:val="12"/>
              </w:rPr>
            </w:pPr>
            <w:r w:rsidRPr="00CA05AA">
              <w:rPr>
                <w:sz w:val="12"/>
                <w:szCs w:val="12"/>
              </w:rPr>
              <w:t> </w:t>
            </w:r>
          </w:p>
        </w:tc>
        <w:tc>
          <w:tcPr>
            <w:tcW w:w="151" w:type="pct"/>
            <w:vAlign w:val="center"/>
            <w:hideMark/>
          </w:tcPr>
          <w:p w14:paraId="5A401EE7" w14:textId="77777777" w:rsidR="00BD7D30" w:rsidRPr="00CA05AA" w:rsidRDefault="00BD7D30" w:rsidP="001C7BAD">
            <w:pPr>
              <w:jc w:val="right"/>
              <w:rPr>
                <w:sz w:val="12"/>
                <w:szCs w:val="12"/>
              </w:rPr>
            </w:pPr>
            <w:r w:rsidRPr="00CA05AA">
              <w:rPr>
                <w:sz w:val="12"/>
                <w:szCs w:val="12"/>
              </w:rPr>
              <w:t>98,06</w:t>
            </w:r>
          </w:p>
        </w:tc>
        <w:tc>
          <w:tcPr>
            <w:tcW w:w="151" w:type="pct"/>
            <w:vAlign w:val="center"/>
            <w:hideMark/>
          </w:tcPr>
          <w:p w14:paraId="68EE6E8A" w14:textId="77777777" w:rsidR="00BD7D30" w:rsidRPr="00CA05AA" w:rsidRDefault="00BD7D30" w:rsidP="001C7BAD">
            <w:pPr>
              <w:jc w:val="right"/>
              <w:rPr>
                <w:sz w:val="12"/>
                <w:szCs w:val="12"/>
              </w:rPr>
            </w:pPr>
            <w:r w:rsidRPr="00CA05AA">
              <w:rPr>
                <w:sz w:val="12"/>
                <w:szCs w:val="12"/>
              </w:rPr>
              <w:t>53,21</w:t>
            </w:r>
          </w:p>
        </w:tc>
        <w:tc>
          <w:tcPr>
            <w:tcW w:w="151" w:type="pct"/>
            <w:vAlign w:val="center"/>
            <w:hideMark/>
          </w:tcPr>
          <w:p w14:paraId="1E13902F" w14:textId="77777777" w:rsidR="00BD7D30" w:rsidRPr="00CA05AA" w:rsidRDefault="00BD7D30" w:rsidP="001C7BAD">
            <w:pPr>
              <w:jc w:val="right"/>
              <w:rPr>
                <w:sz w:val="12"/>
                <w:szCs w:val="12"/>
              </w:rPr>
            </w:pPr>
            <w:r w:rsidRPr="00CA05AA">
              <w:rPr>
                <w:sz w:val="12"/>
                <w:szCs w:val="12"/>
              </w:rPr>
              <w:t>40,00</w:t>
            </w:r>
          </w:p>
        </w:tc>
        <w:tc>
          <w:tcPr>
            <w:tcW w:w="109" w:type="pct"/>
            <w:vAlign w:val="center"/>
            <w:hideMark/>
          </w:tcPr>
          <w:p w14:paraId="6F8F0BB3"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5DC0CDCF"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48A45ABC" w14:textId="77777777" w:rsidR="00BD7D30" w:rsidRPr="00CA05AA" w:rsidRDefault="00BD7D30" w:rsidP="001C7BAD">
            <w:pPr>
              <w:jc w:val="right"/>
              <w:rPr>
                <w:sz w:val="12"/>
                <w:szCs w:val="12"/>
              </w:rPr>
            </w:pPr>
            <w:r w:rsidRPr="00CA05AA">
              <w:rPr>
                <w:sz w:val="12"/>
                <w:szCs w:val="12"/>
              </w:rPr>
              <w:t>13381</w:t>
            </w:r>
          </w:p>
        </w:tc>
        <w:tc>
          <w:tcPr>
            <w:tcW w:w="170" w:type="pct"/>
            <w:vAlign w:val="bottom"/>
            <w:hideMark/>
          </w:tcPr>
          <w:p w14:paraId="6439C4A6" w14:textId="77777777" w:rsidR="00BD7D30" w:rsidRPr="00CA05AA" w:rsidRDefault="00BD7D30" w:rsidP="001C7BAD">
            <w:pPr>
              <w:jc w:val="right"/>
              <w:rPr>
                <w:sz w:val="12"/>
                <w:szCs w:val="12"/>
              </w:rPr>
            </w:pPr>
            <w:r w:rsidRPr="00CA05AA">
              <w:rPr>
                <w:sz w:val="12"/>
                <w:szCs w:val="12"/>
              </w:rPr>
              <w:t>149,55</w:t>
            </w:r>
          </w:p>
        </w:tc>
        <w:tc>
          <w:tcPr>
            <w:tcW w:w="151" w:type="pct"/>
            <w:vAlign w:val="bottom"/>
            <w:hideMark/>
          </w:tcPr>
          <w:p w14:paraId="1739F2CB" w14:textId="77777777" w:rsidR="00BD7D30" w:rsidRPr="00CA05AA" w:rsidRDefault="00BD7D30" w:rsidP="001C7BAD">
            <w:pPr>
              <w:jc w:val="right"/>
              <w:rPr>
                <w:sz w:val="12"/>
                <w:szCs w:val="12"/>
              </w:rPr>
            </w:pPr>
            <w:r w:rsidRPr="00CA05AA">
              <w:rPr>
                <w:sz w:val="12"/>
                <w:szCs w:val="12"/>
              </w:rPr>
              <w:t>149,55</w:t>
            </w:r>
          </w:p>
        </w:tc>
        <w:tc>
          <w:tcPr>
            <w:tcW w:w="151" w:type="pct"/>
            <w:vAlign w:val="bottom"/>
            <w:hideMark/>
          </w:tcPr>
          <w:p w14:paraId="25240B19" w14:textId="77777777" w:rsidR="00BD7D30" w:rsidRPr="00CA05AA" w:rsidRDefault="00BD7D30" w:rsidP="001C7BAD">
            <w:pPr>
              <w:jc w:val="right"/>
              <w:rPr>
                <w:sz w:val="12"/>
                <w:szCs w:val="12"/>
              </w:rPr>
            </w:pPr>
            <w:r w:rsidRPr="00CA05AA">
              <w:rPr>
                <w:sz w:val="12"/>
                <w:szCs w:val="12"/>
              </w:rPr>
              <w:t>149,55</w:t>
            </w:r>
          </w:p>
        </w:tc>
        <w:tc>
          <w:tcPr>
            <w:tcW w:w="109" w:type="pct"/>
            <w:vAlign w:val="bottom"/>
            <w:hideMark/>
          </w:tcPr>
          <w:p w14:paraId="72CA7E25" w14:textId="77777777" w:rsidR="00BD7D30" w:rsidRPr="00CA05AA" w:rsidRDefault="00BD7D30" w:rsidP="001C7BAD">
            <w:pPr>
              <w:rPr>
                <w:sz w:val="12"/>
                <w:szCs w:val="12"/>
              </w:rPr>
            </w:pPr>
            <w:r w:rsidRPr="00CA05AA">
              <w:rPr>
                <w:sz w:val="12"/>
                <w:szCs w:val="12"/>
              </w:rPr>
              <w:t> </w:t>
            </w:r>
          </w:p>
        </w:tc>
        <w:tc>
          <w:tcPr>
            <w:tcW w:w="296" w:type="pct"/>
            <w:vAlign w:val="center"/>
            <w:hideMark/>
          </w:tcPr>
          <w:p w14:paraId="5D5636E5" w14:textId="77777777" w:rsidR="00BD7D30" w:rsidRPr="00CA05AA" w:rsidRDefault="00BD7D30" w:rsidP="001C7BAD">
            <w:pPr>
              <w:rPr>
                <w:sz w:val="12"/>
                <w:szCs w:val="12"/>
              </w:rPr>
            </w:pPr>
            <w:r w:rsidRPr="00CA05AA">
              <w:rPr>
                <w:sz w:val="12"/>
                <w:szCs w:val="12"/>
              </w:rPr>
              <w:t>01-1327/22 от 05.12.2022</w:t>
            </w:r>
          </w:p>
        </w:tc>
      </w:tr>
      <w:tr w:rsidR="00BD7D30" w:rsidRPr="00CA05AA" w14:paraId="226551D4" w14:textId="77777777" w:rsidTr="001C7BAD">
        <w:trPr>
          <w:trHeight w:val="20"/>
        </w:trPr>
        <w:tc>
          <w:tcPr>
            <w:tcW w:w="116" w:type="pct"/>
            <w:vAlign w:val="center"/>
            <w:hideMark/>
          </w:tcPr>
          <w:p w14:paraId="33D08D33" w14:textId="77777777" w:rsidR="00BD7D30" w:rsidRPr="00CA05AA" w:rsidRDefault="00BD7D30" w:rsidP="001C7BAD">
            <w:pPr>
              <w:rPr>
                <w:sz w:val="12"/>
                <w:szCs w:val="12"/>
              </w:rPr>
            </w:pPr>
            <w:r w:rsidRPr="00CA05AA">
              <w:rPr>
                <w:sz w:val="12"/>
                <w:szCs w:val="12"/>
              </w:rPr>
              <w:t>146</w:t>
            </w:r>
          </w:p>
        </w:tc>
        <w:tc>
          <w:tcPr>
            <w:tcW w:w="109" w:type="pct"/>
            <w:vAlign w:val="center"/>
            <w:hideMark/>
          </w:tcPr>
          <w:p w14:paraId="62C5B737" w14:textId="77777777" w:rsidR="00BD7D30" w:rsidRPr="00CA05AA" w:rsidRDefault="00BD7D30" w:rsidP="001C7BAD">
            <w:pPr>
              <w:rPr>
                <w:sz w:val="12"/>
                <w:szCs w:val="12"/>
              </w:rPr>
            </w:pPr>
            <w:r w:rsidRPr="00CA05AA">
              <w:rPr>
                <w:sz w:val="12"/>
                <w:szCs w:val="12"/>
              </w:rPr>
              <w:t>45</w:t>
            </w:r>
          </w:p>
        </w:tc>
        <w:tc>
          <w:tcPr>
            <w:tcW w:w="262" w:type="pct"/>
            <w:vAlign w:val="center"/>
            <w:hideMark/>
          </w:tcPr>
          <w:p w14:paraId="5612A314" w14:textId="77777777" w:rsidR="00BD7D30" w:rsidRPr="00CA05AA" w:rsidRDefault="00BD7D30" w:rsidP="001C7BAD">
            <w:pPr>
              <w:rPr>
                <w:sz w:val="12"/>
                <w:szCs w:val="12"/>
              </w:rPr>
            </w:pPr>
            <w:r w:rsidRPr="00CA05AA">
              <w:rPr>
                <w:sz w:val="12"/>
                <w:szCs w:val="12"/>
              </w:rPr>
              <w:t>Назаров Михаил Петрович</w:t>
            </w:r>
          </w:p>
        </w:tc>
        <w:tc>
          <w:tcPr>
            <w:tcW w:w="371" w:type="pct"/>
            <w:vAlign w:val="center"/>
            <w:hideMark/>
          </w:tcPr>
          <w:p w14:paraId="240717E6" w14:textId="77777777" w:rsidR="00BD7D30" w:rsidRPr="00CA05AA" w:rsidRDefault="00BD7D30" w:rsidP="001C7BAD">
            <w:pPr>
              <w:rPr>
                <w:sz w:val="12"/>
                <w:szCs w:val="12"/>
              </w:rPr>
            </w:pPr>
            <w:r w:rsidRPr="00CA05AA">
              <w:rPr>
                <w:sz w:val="12"/>
                <w:szCs w:val="12"/>
              </w:rPr>
              <w:t xml:space="preserve">Индивидуальный жилой дом, ул. Весенняя, д. 57г, к.н.42:12:0102013:1924,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Кемеровская область - Кузбасс</w:t>
            </w:r>
          </w:p>
        </w:tc>
        <w:tc>
          <w:tcPr>
            <w:tcW w:w="158" w:type="pct"/>
            <w:vAlign w:val="center"/>
            <w:hideMark/>
          </w:tcPr>
          <w:p w14:paraId="3F2CA008"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2E0425B4" w14:textId="77777777" w:rsidR="00BD7D30" w:rsidRPr="00CA05AA" w:rsidRDefault="00BD7D30" w:rsidP="001C7BAD">
            <w:pPr>
              <w:rPr>
                <w:sz w:val="12"/>
                <w:szCs w:val="12"/>
              </w:rPr>
            </w:pPr>
            <w:r w:rsidRPr="00CA05AA">
              <w:rPr>
                <w:sz w:val="12"/>
                <w:szCs w:val="12"/>
              </w:rPr>
              <w:t xml:space="preserve">Строительство ВЛИ - 0,4 </w:t>
            </w:r>
            <w:proofErr w:type="spellStart"/>
            <w:r w:rsidRPr="00CA05AA">
              <w:rPr>
                <w:sz w:val="12"/>
                <w:szCs w:val="12"/>
              </w:rPr>
              <w:t>кВ</w:t>
            </w:r>
            <w:proofErr w:type="spellEnd"/>
          </w:p>
        </w:tc>
        <w:tc>
          <w:tcPr>
            <w:tcW w:w="345" w:type="pct"/>
            <w:vAlign w:val="bottom"/>
            <w:hideMark/>
          </w:tcPr>
          <w:p w14:paraId="70273936" w14:textId="77777777" w:rsidR="00BD7D30" w:rsidRPr="00CA05AA" w:rsidRDefault="00BD7D30" w:rsidP="001C7BAD">
            <w:pPr>
              <w:rPr>
                <w:sz w:val="12"/>
                <w:szCs w:val="12"/>
              </w:rPr>
            </w:pPr>
            <w:r w:rsidRPr="00CA05AA">
              <w:rPr>
                <w:sz w:val="12"/>
                <w:szCs w:val="12"/>
              </w:rPr>
              <w:t> </w:t>
            </w:r>
          </w:p>
        </w:tc>
        <w:tc>
          <w:tcPr>
            <w:tcW w:w="202" w:type="pct"/>
            <w:vAlign w:val="bottom"/>
            <w:hideMark/>
          </w:tcPr>
          <w:p w14:paraId="2BCAD01E" w14:textId="77777777" w:rsidR="00BD7D30" w:rsidRPr="00CA05AA" w:rsidRDefault="00BD7D30" w:rsidP="001C7BAD">
            <w:pPr>
              <w:rPr>
                <w:sz w:val="12"/>
                <w:szCs w:val="12"/>
              </w:rPr>
            </w:pPr>
            <w:r w:rsidRPr="00CA05AA">
              <w:rPr>
                <w:sz w:val="12"/>
                <w:szCs w:val="12"/>
              </w:rPr>
              <w:t>СИП-2 3х70+1х70</w:t>
            </w:r>
          </w:p>
        </w:tc>
        <w:tc>
          <w:tcPr>
            <w:tcW w:w="193" w:type="pct"/>
            <w:vAlign w:val="bottom"/>
            <w:hideMark/>
          </w:tcPr>
          <w:p w14:paraId="1E9EE059"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50117AD1" w14:textId="77777777" w:rsidR="00BD7D30" w:rsidRPr="00CA05AA" w:rsidRDefault="00BD7D30" w:rsidP="001C7BAD">
            <w:pPr>
              <w:jc w:val="right"/>
              <w:rPr>
                <w:sz w:val="12"/>
                <w:szCs w:val="12"/>
              </w:rPr>
            </w:pPr>
            <w:r w:rsidRPr="00CA05AA">
              <w:rPr>
                <w:sz w:val="12"/>
                <w:szCs w:val="12"/>
              </w:rPr>
              <w:t>0,045</w:t>
            </w:r>
          </w:p>
        </w:tc>
        <w:tc>
          <w:tcPr>
            <w:tcW w:w="137" w:type="pct"/>
            <w:vAlign w:val="bottom"/>
            <w:hideMark/>
          </w:tcPr>
          <w:p w14:paraId="49A17E84"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37F589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77622A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A1CF274" w14:textId="77777777" w:rsidR="00BD7D30" w:rsidRPr="00CA05AA" w:rsidRDefault="00BD7D30" w:rsidP="001C7BAD">
            <w:pPr>
              <w:rPr>
                <w:sz w:val="12"/>
                <w:szCs w:val="12"/>
              </w:rPr>
            </w:pPr>
            <w:r w:rsidRPr="00CA05AA">
              <w:rPr>
                <w:sz w:val="12"/>
                <w:szCs w:val="12"/>
              </w:rPr>
              <w:t> </w:t>
            </w:r>
          </w:p>
        </w:tc>
        <w:tc>
          <w:tcPr>
            <w:tcW w:w="116" w:type="pct"/>
            <w:vAlign w:val="bottom"/>
            <w:hideMark/>
          </w:tcPr>
          <w:p w14:paraId="738E416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36FF08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86B11EE"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E9BBBB6" w14:textId="77777777" w:rsidR="00BD7D30" w:rsidRPr="00CA05AA" w:rsidRDefault="00BD7D30" w:rsidP="001C7BAD">
            <w:pPr>
              <w:rPr>
                <w:sz w:val="12"/>
                <w:szCs w:val="12"/>
              </w:rPr>
            </w:pPr>
            <w:r w:rsidRPr="00CA05AA">
              <w:rPr>
                <w:sz w:val="12"/>
                <w:szCs w:val="12"/>
              </w:rPr>
              <w:t> </w:t>
            </w:r>
          </w:p>
        </w:tc>
        <w:tc>
          <w:tcPr>
            <w:tcW w:w="151" w:type="pct"/>
            <w:vAlign w:val="center"/>
            <w:hideMark/>
          </w:tcPr>
          <w:p w14:paraId="677D36AB" w14:textId="77777777" w:rsidR="00BD7D30" w:rsidRPr="00CA05AA" w:rsidRDefault="00BD7D30" w:rsidP="001C7BAD">
            <w:pPr>
              <w:jc w:val="right"/>
              <w:rPr>
                <w:sz w:val="12"/>
                <w:szCs w:val="12"/>
              </w:rPr>
            </w:pPr>
            <w:r w:rsidRPr="00CA05AA">
              <w:rPr>
                <w:sz w:val="12"/>
                <w:szCs w:val="12"/>
              </w:rPr>
              <w:t>71,45</w:t>
            </w:r>
          </w:p>
        </w:tc>
        <w:tc>
          <w:tcPr>
            <w:tcW w:w="151" w:type="pct"/>
            <w:vAlign w:val="center"/>
            <w:hideMark/>
          </w:tcPr>
          <w:p w14:paraId="49A71A35" w14:textId="77777777" w:rsidR="00BD7D30" w:rsidRPr="00CA05AA" w:rsidRDefault="00BD7D30" w:rsidP="001C7BAD">
            <w:pPr>
              <w:jc w:val="right"/>
              <w:rPr>
                <w:sz w:val="12"/>
                <w:szCs w:val="12"/>
              </w:rPr>
            </w:pPr>
            <w:r w:rsidRPr="00CA05AA">
              <w:rPr>
                <w:sz w:val="12"/>
                <w:szCs w:val="12"/>
              </w:rPr>
              <w:t>26,61</w:t>
            </w:r>
          </w:p>
        </w:tc>
        <w:tc>
          <w:tcPr>
            <w:tcW w:w="151" w:type="pct"/>
            <w:vAlign w:val="center"/>
            <w:hideMark/>
          </w:tcPr>
          <w:p w14:paraId="2AA54629" w14:textId="77777777" w:rsidR="00BD7D30" w:rsidRPr="00CA05AA" w:rsidRDefault="00BD7D30" w:rsidP="001C7BAD">
            <w:pPr>
              <w:jc w:val="right"/>
              <w:rPr>
                <w:sz w:val="12"/>
                <w:szCs w:val="12"/>
              </w:rPr>
            </w:pPr>
            <w:r w:rsidRPr="00CA05AA">
              <w:rPr>
                <w:sz w:val="12"/>
                <w:szCs w:val="12"/>
              </w:rPr>
              <w:t>40,00</w:t>
            </w:r>
          </w:p>
        </w:tc>
        <w:tc>
          <w:tcPr>
            <w:tcW w:w="109" w:type="pct"/>
            <w:vAlign w:val="center"/>
            <w:hideMark/>
          </w:tcPr>
          <w:p w14:paraId="218163BF"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7BDC497C"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4CFC159A" w14:textId="77777777" w:rsidR="00BD7D30" w:rsidRPr="00CA05AA" w:rsidRDefault="00BD7D30" w:rsidP="001C7BAD">
            <w:pPr>
              <w:rPr>
                <w:sz w:val="12"/>
                <w:szCs w:val="12"/>
              </w:rPr>
            </w:pPr>
            <w:r w:rsidRPr="00CA05AA">
              <w:rPr>
                <w:sz w:val="12"/>
                <w:szCs w:val="12"/>
              </w:rPr>
              <w:t> </w:t>
            </w:r>
          </w:p>
        </w:tc>
        <w:tc>
          <w:tcPr>
            <w:tcW w:w="170" w:type="pct"/>
            <w:vAlign w:val="bottom"/>
            <w:hideMark/>
          </w:tcPr>
          <w:p w14:paraId="7DD5A303" w14:textId="77777777" w:rsidR="00BD7D30" w:rsidRPr="00CA05AA" w:rsidRDefault="00BD7D30" w:rsidP="001C7BAD">
            <w:pPr>
              <w:rPr>
                <w:sz w:val="12"/>
                <w:szCs w:val="12"/>
              </w:rPr>
            </w:pPr>
            <w:r w:rsidRPr="00CA05AA">
              <w:rPr>
                <w:sz w:val="12"/>
                <w:szCs w:val="12"/>
              </w:rPr>
              <w:t> </w:t>
            </w:r>
          </w:p>
        </w:tc>
        <w:tc>
          <w:tcPr>
            <w:tcW w:w="151" w:type="pct"/>
            <w:vAlign w:val="bottom"/>
            <w:hideMark/>
          </w:tcPr>
          <w:p w14:paraId="07DBA3C7" w14:textId="77777777" w:rsidR="00BD7D30" w:rsidRPr="00CA05AA" w:rsidRDefault="00BD7D30" w:rsidP="001C7BAD">
            <w:pPr>
              <w:jc w:val="right"/>
              <w:rPr>
                <w:sz w:val="12"/>
                <w:szCs w:val="12"/>
              </w:rPr>
            </w:pPr>
            <w:r w:rsidRPr="00CA05AA">
              <w:rPr>
                <w:sz w:val="12"/>
                <w:szCs w:val="12"/>
              </w:rPr>
              <w:t>42,37</w:t>
            </w:r>
          </w:p>
        </w:tc>
        <w:tc>
          <w:tcPr>
            <w:tcW w:w="151" w:type="pct"/>
            <w:vAlign w:val="bottom"/>
            <w:hideMark/>
          </w:tcPr>
          <w:p w14:paraId="1026BC2C" w14:textId="77777777" w:rsidR="00BD7D30" w:rsidRPr="00CA05AA" w:rsidRDefault="00BD7D30" w:rsidP="001C7BAD">
            <w:pPr>
              <w:jc w:val="right"/>
              <w:rPr>
                <w:sz w:val="12"/>
                <w:szCs w:val="12"/>
              </w:rPr>
            </w:pPr>
            <w:r w:rsidRPr="00CA05AA">
              <w:rPr>
                <w:sz w:val="12"/>
                <w:szCs w:val="12"/>
              </w:rPr>
              <w:t>42,37</w:t>
            </w:r>
          </w:p>
        </w:tc>
        <w:tc>
          <w:tcPr>
            <w:tcW w:w="109" w:type="pct"/>
            <w:vAlign w:val="bottom"/>
            <w:hideMark/>
          </w:tcPr>
          <w:p w14:paraId="390DA446" w14:textId="77777777" w:rsidR="00BD7D30" w:rsidRPr="00CA05AA" w:rsidRDefault="00BD7D30" w:rsidP="001C7BAD">
            <w:pPr>
              <w:rPr>
                <w:sz w:val="12"/>
                <w:szCs w:val="12"/>
              </w:rPr>
            </w:pPr>
            <w:r w:rsidRPr="00CA05AA">
              <w:rPr>
                <w:sz w:val="12"/>
                <w:szCs w:val="12"/>
              </w:rPr>
              <w:t> </w:t>
            </w:r>
          </w:p>
        </w:tc>
        <w:tc>
          <w:tcPr>
            <w:tcW w:w="296" w:type="pct"/>
            <w:vAlign w:val="center"/>
            <w:hideMark/>
          </w:tcPr>
          <w:p w14:paraId="5B63E56C" w14:textId="77777777" w:rsidR="00BD7D30" w:rsidRPr="00CA05AA" w:rsidRDefault="00BD7D30" w:rsidP="001C7BAD">
            <w:pPr>
              <w:rPr>
                <w:sz w:val="12"/>
                <w:szCs w:val="12"/>
              </w:rPr>
            </w:pPr>
            <w:r w:rsidRPr="00CA05AA">
              <w:rPr>
                <w:sz w:val="12"/>
                <w:szCs w:val="12"/>
              </w:rPr>
              <w:t>01-1364/22 от 15.12.2022</w:t>
            </w:r>
          </w:p>
        </w:tc>
      </w:tr>
      <w:tr w:rsidR="00BD7D30" w:rsidRPr="00CA05AA" w14:paraId="09AE4485" w14:textId="77777777" w:rsidTr="001C7BAD">
        <w:trPr>
          <w:trHeight w:val="20"/>
        </w:trPr>
        <w:tc>
          <w:tcPr>
            <w:tcW w:w="116" w:type="pct"/>
            <w:vAlign w:val="center"/>
            <w:hideMark/>
          </w:tcPr>
          <w:p w14:paraId="2400F394" w14:textId="77777777" w:rsidR="00BD7D30" w:rsidRPr="00CA05AA" w:rsidRDefault="00BD7D30" w:rsidP="001C7BAD">
            <w:pPr>
              <w:rPr>
                <w:sz w:val="12"/>
                <w:szCs w:val="12"/>
              </w:rPr>
            </w:pPr>
            <w:r w:rsidRPr="00CA05AA">
              <w:rPr>
                <w:sz w:val="12"/>
                <w:szCs w:val="12"/>
              </w:rPr>
              <w:t>152</w:t>
            </w:r>
          </w:p>
        </w:tc>
        <w:tc>
          <w:tcPr>
            <w:tcW w:w="109" w:type="pct"/>
            <w:vAlign w:val="center"/>
            <w:hideMark/>
          </w:tcPr>
          <w:p w14:paraId="538D4C22" w14:textId="77777777" w:rsidR="00BD7D30" w:rsidRPr="00CA05AA" w:rsidRDefault="00BD7D30" w:rsidP="001C7BAD">
            <w:pPr>
              <w:rPr>
                <w:sz w:val="12"/>
                <w:szCs w:val="12"/>
              </w:rPr>
            </w:pPr>
            <w:r w:rsidRPr="00CA05AA">
              <w:rPr>
                <w:sz w:val="12"/>
                <w:szCs w:val="12"/>
              </w:rPr>
              <w:t>51</w:t>
            </w:r>
          </w:p>
        </w:tc>
        <w:tc>
          <w:tcPr>
            <w:tcW w:w="262" w:type="pct"/>
            <w:vAlign w:val="center"/>
            <w:hideMark/>
          </w:tcPr>
          <w:p w14:paraId="6EAE863F" w14:textId="77777777" w:rsidR="00BD7D30" w:rsidRPr="00CA05AA" w:rsidRDefault="00BD7D30" w:rsidP="001C7BAD">
            <w:pPr>
              <w:rPr>
                <w:sz w:val="12"/>
                <w:szCs w:val="12"/>
              </w:rPr>
            </w:pPr>
            <w:r w:rsidRPr="00CA05AA">
              <w:rPr>
                <w:sz w:val="12"/>
                <w:szCs w:val="12"/>
              </w:rPr>
              <w:t>Котов Виталий</w:t>
            </w:r>
          </w:p>
        </w:tc>
        <w:tc>
          <w:tcPr>
            <w:tcW w:w="371" w:type="pct"/>
            <w:vAlign w:val="center"/>
            <w:hideMark/>
          </w:tcPr>
          <w:p w14:paraId="38610D2F" w14:textId="77777777" w:rsidR="00BD7D30" w:rsidRPr="00CA05AA" w:rsidRDefault="00BD7D30" w:rsidP="001C7BAD">
            <w:pPr>
              <w:rPr>
                <w:sz w:val="12"/>
                <w:szCs w:val="12"/>
              </w:rPr>
            </w:pPr>
            <w:r w:rsidRPr="00CA05AA">
              <w:rPr>
                <w:sz w:val="12"/>
                <w:szCs w:val="12"/>
              </w:rPr>
              <w:t xml:space="preserve">индивидуальный жилой дом, ул. Славянская, 172, к.н.42:12:0102015:2400, </w:t>
            </w:r>
            <w:proofErr w:type="spellStart"/>
            <w:r w:rsidRPr="00CA05AA">
              <w:rPr>
                <w:sz w:val="12"/>
                <w:szCs w:val="12"/>
              </w:rPr>
              <w:t>пгт</w:t>
            </w:r>
            <w:proofErr w:type="spellEnd"/>
            <w:r w:rsidRPr="00CA05AA">
              <w:rPr>
                <w:sz w:val="12"/>
                <w:szCs w:val="12"/>
              </w:rPr>
              <w:t xml:space="preserve">. </w:t>
            </w:r>
            <w:proofErr w:type="spellStart"/>
            <w:r w:rsidRPr="00CA05AA">
              <w:rPr>
                <w:sz w:val="12"/>
                <w:szCs w:val="12"/>
              </w:rPr>
              <w:t>Шерегеш</w:t>
            </w:r>
            <w:proofErr w:type="spellEnd"/>
            <w:r w:rsidRPr="00CA05AA">
              <w:rPr>
                <w:sz w:val="12"/>
                <w:szCs w:val="12"/>
              </w:rPr>
              <w:t xml:space="preserve">, </w:t>
            </w:r>
            <w:proofErr w:type="spellStart"/>
            <w:r w:rsidRPr="00CA05AA">
              <w:rPr>
                <w:sz w:val="12"/>
                <w:szCs w:val="12"/>
              </w:rPr>
              <w:t>Таштагольский</w:t>
            </w:r>
            <w:proofErr w:type="spellEnd"/>
            <w:r w:rsidRPr="00CA05AA">
              <w:rPr>
                <w:sz w:val="12"/>
                <w:szCs w:val="12"/>
              </w:rPr>
              <w:t xml:space="preserve"> муниципальный район, </w:t>
            </w:r>
            <w:proofErr w:type="spellStart"/>
            <w:r w:rsidRPr="00CA05AA">
              <w:rPr>
                <w:sz w:val="12"/>
                <w:szCs w:val="12"/>
              </w:rPr>
              <w:t>Шерегешское</w:t>
            </w:r>
            <w:proofErr w:type="spellEnd"/>
            <w:r w:rsidRPr="00CA05AA">
              <w:rPr>
                <w:sz w:val="12"/>
                <w:szCs w:val="12"/>
              </w:rPr>
              <w:t xml:space="preserve"> городское поселение, Кемеровская область -  Кузбасс</w:t>
            </w:r>
          </w:p>
        </w:tc>
        <w:tc>
          <w:tcPr>
            <w:tcW w:w="158" w:type="pct"/>
            <w:vAlign w:val="center"/>
            <w:hideMark/>
          </w:tcPr>
          <w:p w14:paraId="7E4385EF"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7F76150F"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ВЛ-0,4 </w:t>
            </w:r>
            <w:proofErr w:type="spellStart"/>
            <w:r w:rsidRPr="00CA05AA">
              <w:rPr>
                <w:sz w:val="12"/>
                <w:szCs w:val="12"/>
              </w:rPr>
              <w:t>кВ</w:t>
            </w:r>
            <w:proofErr w:type="spellEnd"/>
            <w:r w:rsidRPr="00CA05AA">
              <w:rPr>
                <w:sz w:val="12"/>
                <w:szCs w:val="12"/>
              </w:rPr>
              <w:t xml:space="preserve"> от оп. 6 (оп. 47 ф.6-6-"Шерегеш-3") ф.0,4-1, КТП-772 - 6/0,4 </w:t>
            </w:r>
            <w:proofErr w:type="spellStart"/>
            <w:r w:rsidRPr="00CA05AA">
              <w:rPr>
                <w:sz w:val="12"/>
                <w:szCs w:val="12"/>
              </w:rPr>
              <w:t>кВ</w:t>
            </w:r>
            <w:proofErr w:type="spellEnd"/>
            <w:r w:rsidRPr="00CA05AA">
              <w:rPr>
                <w:sz w:val="12"/>
                <w:szCs w:val="12"/>
              </w:rPr>
              <w:t xml:space="preserve"> на границе з/у жилого дома, ул. Слав</w:t>
            </w:r>
          </w:p>
        </w:tc>
        <w:tc>
          <w:tcPr>
            <w:tcW w:w="345" w:type="pct"/>
            <w:vAlign w:val="bottom"/>
            <w:hideMark/>
          </w:tcPr>
          <w:p w14:paraId="7012EEBC" w14:textId="77777777" w:rsidR="00BD7D30" w:rsidRPr="00CA05AA" w:rsidRDefault="00BD7D30" w:rsidP="001C7BAD">
            <w:pPr>
              <w:rPr>
                <w:sz w:val="12"/>
                <w:szCs w:val="12"/>
              </w:rPr>
            </w:pPr>
            <w:proofErr w:type="spellStart"/>
            <w:r w:rsidRPr="00CA05AA">
              <w:rPr>
                <w:sz w:val="12"/>
                <w:szCs w:val="12"/>
              </w:rPr>
              <w:t>M_Таш</w:t>
            </w:r>
            <w:proofErr w:type="spellEnd"/>
            <w:r w:rsidRPr="00CA05AA">
              <w:rPr>
                <w:sz w:val="12"/>
                <w:szCs w:val="12"/>
              </w:rPr>
              <w:t>\СТП\ВЛ\0582</w:t>
            </w:r>
          </w:p>
        </w:tc>
        <w:tc>
          <w:tcPr>
            <w:tcW w:w="202" w:type="pct"/>
            <w:vAlign w:val="bottom"/>
            <w:hideMark/>
          </w:tcPr>
          <w:p w14:paraId="215DA01B"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1FD3DE63"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1E0746BF" w14:textId="77777777" w:rsidR="00BD7D30" w:rsidRPr="00CA05AA" w:rsidRDefault="00BD7D30" w:rsidP="001C7BAD">
            <w:pPr>
              <w:jc w:val="right"/>
              <w:rPr>
                <w:sz w:val="12"/>
                <w:szCs w:val="12"/>
              </w:rPr>
            </w:pPr>
            <w:r w:rsidRPr="00CA05AA">
              <w:rPr>
                <w:sz w:val="12"/>
                <w:szCs w:val="12"/>
              </w:rPr>
              <w:t>0,123</w:t>
            </w:r>
          </w:p>
        </w:tc>
        <w:tc>
          <w:tcPr>
            <w:tcW w:w="137" w:type="pct"/>
            <w:vAlign w:val="bottom"/>
            <w:hideMark/>
          </w:tcPr>
          <w:p w14:paraId="1831CB8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4958DD98"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139DFD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44E24B5" w14:textId="77777777" w:rsidR="00BD7D30" w:rsidRPr="00CA05AA" w:rsidRDefault="00BD7D30" w:rsidP="001C7BAD">
            <w:pPr>
              <w:rPr>
                <w:sz w:val="12"/>
                <w:szCs w:val="12"/>
              </w:rPr>
            </w:pPr>
            <w:r w:rsidRPr="00CA05AA">
              <w:rPr>
                <w:sz w:val="12"/>
                <w:szCs w:val="12"/>
              </w:rPr>
              <w:t> </w:t>
            </w:r>
          </w:p>
        </w:tc>
        <w:tc>
          <w:tcPr>
            <w:tcW w:w="116" w:type="pct"/>
            <w:vAlign w:val="bottom"/>
            <w:hideMark/>
          </w:tcPr>
          <w:p w14:paraId="54E324A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902AA0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642D78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D53BE06" w14:textId="77777777" w:rsidR="00BD7D30" w:rsidRPr="00CA05AA" w:rsidRDefault="00BD7D30" w:rsidP="001C7BAD">
            <w:pPr>
              <w:rPr>
                <w:sz w:val="12"/>
                <w:szCs w:val="12"/>
              </w:rPr>
            </w:pPr>
            <w:r w:rsidRPr="00CA05AA">
              <w:rPr>
                <w:sz w:val="12"/>
                <w:szCs w:val="12"/>
              </w:rPr>
              <w:t> </w:t>
            </w:r>
          </w:p>
        </w:tc>
        <w:tc>
          <w:tcPr>
            <w:tcW w:w="151" w:type="pct"/>
            <w:vAlign w:val="center"/>
            <w:hideMark/>
          </w:tcPr>
          <w:p w14:paraId="00ADAD72" w14:textId="77777777" w:rsidR="00BD7D30" w:rsidRPr="00CA05AA" w:rsidRDefault="00BD7D30" w:rsidP="001C7BAD">
            <w:pPr>
              <w:jc w:val="right"/>
              <w:rPr>
                <w:sz w:val="12"/>
                <w:szCs w:val="12"/>
              </w:rPr>
            </w:pPr>
            <w:r w:rsidRPr="00CA05AA">
              <w:rPr>
                <w:sz w:val="12"/>
                <w:szCs w:val="12"/>
              </w:rPr>
              <w:t>134,05</w:t>
            </w:r>
          </w:p>
        </w:tc>
        <w:tc>
          <w:tcPr>
            <w:tcW w:w="151" w:type="pct"/>
            <w:vAlign w:val="center"/>
            <w:hideMark/>
          </w:tcPr>
          <w:p w14:paraId="21E3A9E9" w14:textId="77777777" w:rsidR="00BD7D30" w:rsidRPr="00CA05AA" w:rsidRDefault="00BD7D30" w:rsidP="001C7BAD">
            <w:pPr>
              <w:jc w:val="right"/>
              <w:rPr>
                <w:sz w:val="12"/>
                <w:szCs w:val="12"/>
              </w:rPr>
            </w:pPr>
            <w:r w:rsidRPr="00CA05AA">
              <w:rPr>
                <w:sz w:val="12"/>
                <w:szCs w:val="12"/>
              </w:rPr>
              <w:t>86,98</w:t>
            </w:r>
          </w:p>
        </w:tc>
        <w:tc>
          <w:tcPr>
            <w:tcW w:w="151" w:type="pct"/>
            <w:vAlign w:val="center"/>
            <w:hideMark/>
          </w:tcPr>
          <w:p w14:paraId="35FA0BAA" w14:textId="77777777" w:rsidR="00BD7D30" w:rsidRPr="00CA05AA" w:rsidRDefault="00BD7D30" w:rsidP="001C7BAD">
            <w:pPr>
              <w:jc w:val="right"/>
              <w:rPr>
                <w:sz w:val="12"/>
                <w:szCs w:val="12"/>
              </w:rPr>
            </w:pPr>
            <w:r w:rsidRPr="00CA05AA">
              <w:rPr>
                <w:sz w:val="12"/>
                <w:szCs w:val="12"/>
              </w:rPr>
              <w:t>50,00</w:t>
            </w:r>
          </w:p>
        </w:tc>
        <w:tc>
          <w:tcPr>
            <w:tcW w:w="109" w:type="pct"/>
            <w:vAlign w:val="center"/>
            <w:hideMark/>
          </w:tcPr>
          <w:p w14:paraId="549E4AB1"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57A446DC"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543F489A" w14:textId="77777777" w:rsidR="00BD7D30" w:rsidRPr="00CA05AA" w:rsidRDefault="00BD7D30" w:rsidP="001C7BAD">
            <w:pPr>
              <w:jc w:val="right"/>
              <w:rPr>
                <w:sz w:val="12"/>
                <w:szCs w:val="12"/>
              </w:rPr>
            </w:pPr>
            <w:r w:rsidRPr="00CA05AA">
              <w:rPr>
                <w:sz w:val="12"/>
                <w:szCs w:val="12"/>
              </w:rPr>
              <w:t>13456</w:t>
            </w:r>
          </w:p>
        </w:tc>
        <w:tc>
          <w:tcPr>
            <w:tcW w:w="170" w:type="pct"/>
            <w:vAlign w:val="bottom"/>
            <w:hideMark/>
          </w:tcPr>
          <w:p w14:paraId="1AD11E41" w14:textId="77777777" w:rsidR="00BD7D30" w:rsidRPr="00CA05AA" w:rsidRDefault="00BD7D30" w:rsidP="001C7BAD">
            <w:pPr>
              <w:jc w:val="right"/>
              <w:rPr>
                <w:sz w:val="12"/>
                <w:szCs w:val="12"/>
              </w:rPr>
            </w:pPr>
            <w:r w:rsidRPr="00CA05AA">
              <w:rPr>
                <w:sz w:val="12"/>
                <w:szCs w:val="12"/>
              </w:rPr>
              <w:t>843,45</w:t>
            </w:r>
          </w:p>
        </w:tc>
        <w:tc>
          <w:tcPr>
            <w:tcW w:w="151" w:type="pct"/>
            <w:vAlign w:val="bottom"/>
            <w:hideMark/>
          </w:tcPr>
          <w:p w14:paraId="63826313" w14:textId="77777777" w:rsidR="00BD7D30" w:rsidRPr="00CA05AA" w:rsidRDefault="00BD7D30" w:rsidP="001C7BAD">
            <w:pPr>
              <w:jc w:val="right"/>
              <w:rPr>
                <w:sz w:val="12"/>
                <w:szCs w:val="12"/>
              </w:rPr>
            </w:pPr>
            <w:r w:rsidRPr="00CA05AA">
              <w:rPr>
                <w:sz w:val="12"/>
                <w:szCs w:val="12"/>
              </w:rPr>
              <w:t>843,45</w:t>
            </w:r>
          </w:p>
        </w:tc>
        <w:tc>
          <w:tcPr>
            <w:tcW w:w="151" w:type="pct"/>
            <w:vAlign w:val="bottom"/>
            <w:hideMark/>
          </w:tcPr>
          <w:p w14:paraId="1C1FCA56" w14:textId="77777777" w:rsidR="00BD7D30" w:rsidRPr="00CA05AA" w:rsidRDefault="00BD7D30" w:rsidP="001C7BAD">
            <w:pPr>
              <w:jc w:val="right"/>
              <w:rPr>
                <w:sz w:val="12"/>
                <w:szCs w:val="12"/>
              </w:rPr>
            </w:pPr>
            <w:r w:rsidRPr="00CA05AA">
              <w:rPr>
                <w:sz w:val="12"/>
                <w:szCs w:val="12"/>
              </w:rPr>
              <w:t>843,45</w:t>
            </w:r>
          </w:p>
        </w:tc>
        <w:tc>
          <w:tcPr>
            <w:tcW w:w="109" w:type="pct"/>
            <w:vAlign w:val="bottom"/>
            <w:hideMark/>
          </w:tcPr>
          <w:p w14:paraId="0AA21771" w14:textId="77777777" w:rsidR="00BD7D30" w:rsidRPr="00CA05AA" w:rsidRDefault="00BD7D30" w:rsidP="001C7BAD">
            <w:pPr>
              <w:rPr>
                <w:sz w:val="12"/>
                <w:szCs w:val="12"/>
              </w:rPr>
            </w:pPr>
            <w:r w:rsidRPr="00CA05AA">
              <w:rPr>
                <w:sz w:val="12"/>
                <w:szCs w:val="12"/>
              </w:rPr>
              <w:t> </w:t>
            </w:r>
          </w:p>
        </w:tc>
        <w:tc>
          <w:tcPr>
            <w:tcW w:w="296" w:type="pct"/>
            <w:vAlign w:val="center"/>
            <w:hideMark/>
          </w:tcPr>
          <w:p w14:paraId="076A077F" w14:textId="77777777" w:rsidR="00BD7D30" w:rsidRPr="00CA05AA" w:rsidRDefault="00BD7D30" w:rsidP="001C7BAD">
            <w:pPr>
              <w:rPr>
                <w:sz w:val="12"/>
                <w:szCs w:val="12"/>
              </w:rPr>
            </w:pPr>
            <w:r w:rsidRPr="00CA05AA">
              <w:rPr>
                <w:sz w:val="12"/>
                <w:szCs w:val="12"/>
              </w:rPr>
              <w:t>01-1222/22 от 02.11.2022</w:t>
            </w:r>
          </w:p>
        </w:tc>
      </w:tr>
      <w:tr w:rsidR="00BD7D30" w:rsidRPr="00CA05AA" w14:paraId="4791345D" w14:textId="77777777" w:rsidTr="001C7BAD">
        <w:trPr>
          <w:trHeight w:val="20"/>
        </w:trPr>
        <w:tc>
          <w:tcPr>
            <w:tcW w:w="116" w:type="pct"/>
            <w:vAlign w:val="center"/>
            <w:hideMark/>
          </w:tcPr>
          <w:p w14:paraId="7D874A53" w14:textId="77777777" w:rsidR="00BD7D30" w:rsidRPr="00CA05AA" w:rsidRDefault="00BD7D30" w:rsidP="001C7BAD">
            <w:pPr>
              <w:rPr>
                <w:sz w:val="12"/>
                <w:szCs w:val="12"/>
              </w:rPr>
            </w:pPr>
            <w:r w:rsidRPr="00CA05AA">
              <w:rPr>
                <w:sz w:val="12"/>
                <w:szCs w:val="12"/>
              </w:rPr>
              <w:t>160</w:t>
            </w:r>
          </w:p>
        </w:tc>
        <w:tc>
          <w:tcPr>
            <w:tcW w:w="109" w:type="pct"/>
            <w:vAlign w:val="center"/>
            <w:hideMark/>
          </w:tcPr>
          <w:p w14:paraId="4A3B5234" w14:textId="77777777" w:rsidR="00BD7D30" w:rsidRPr="00CA05AA" w:rsidRDefault="00BD7D30" w:rsidP="001C7BAD">
            <w:pPr>
              <w:rPr>
                <w:sz w:val="12"/>
                <w:szCs w:val="12"/>
              </w:rPr>
            </w:pPr>
            <w:r w:rsidRPr="00CA05AA">
              <w:rPr>
                <w:sz w:val="12"/>
                <w:szCs w:val="12"/>
              </w:rPr>
              <w:t>4</w:t>
            </w:r>
          </w:p>
        </w:tc>
        <w:tc>
          <w:tcPr>
            <w:tcW w:w="262" w:type="pct"/>
            <w:vAlign w:val="center"/>
            <w:hideMark/>
          </w:tcPr>
          <w:p w14:paraId="60CD7F10" w14:textId="77777777" w:rsidR="00BD7D30" w:rsidRPr="00CA05AA" w:rsidRDefault="00BD7D30" w:rsidP="001C7BAD">
            <w:pPr>
              <w:rPr>
                <w:sz w:val="12"/>
                <w:szCs w:val="12"/>
              </w:rPr>
            </w:pPr>
            <w:r w:rsidRPr="00CA05AA">
              <w:rPr>
                <w:sz w:val="12"/>
                <w:szCs w:val="12"/>
              </w:rPr>
              <w:t>ООО "Биосфера"</w:t>
            </w:r>
          </w:p>
        </w:tc>
        <w:tc>
          <w:tcPr>
            <w:tcW w:w="371" w:type="pct"/>
            <w:vAlign w:val="center"/>
            <w:hideMark/>
          </w:tcPr>
          <w:p w14:paraId="4690716A" w14:textId="77777777" w:rsidR="00BD7D30" w:rsidRPr="00CA05AA" w:rsidRDefault="00BD7D30" w:rsidP="001C7BAD">
            <w:pPr>
              <w:rPr>
                <w:sz w:val="12"/>
                <w:szCs w:val="12"/>
              </w:rPr>
            </w:pPr>
            <w:proofErr w:type="spellStart"/>
            <w:r w:rsidRPr="00CA05AA">
              <w:rPr>
                <w:sz w:val="12"/>
                <w:szCs w:val="12"/>
              </w:rPr>
              <w:t>среднеэтажная</w:t>
            </w:r>
            <w:proofErr w:type="spellEnd"/>
            <w:r w:rsidRPr="00CA05AA">
              <w:rPr>
                <w:sz w:val="12"/>
                <w:szCs w:val="12"/>
              </w:rPr>
              <w:t xml:space="preserve"> жилая застройка, </w:t>
            </w:r>
            <w:proofErr w:type="spellStart"/>
            <w:r w:rsidRPr="00CA05AA">
              <w:rPr>
                <w:sz w:val="12"/>
                <w:szCs w:val="12"/>
              </w:rPr>
              <w:t>мкр</w:t>
            </w:r>
            <w:proofErr w:type="spellEnd"/>
            <w:r w:rsidRPr="00CA05AA">
              <w:rPr>
                <w:sz w:val="12"/>
                <w:szCs w:val="12"/>
              </w:rPr>
              <w:t xml:space="preserve">. Солнечный, 15, к.н.42:35:0107007:2352, </w:t>
            </w:r>
            <w:proofErr w:type="spellStart"/>
            <w:r w:rsidRPr="00CA05AA">
              <w:rPr>
                <w:sz w:val="12"/>
                <w:szCs w:val="12"/>
              </w:rPr>
              <w:t>г.Топки</w:t>
            </w:r>
            <w:proofErr w:type="spellEnd"/>
            <w:r w:rsidRPr="00CA05AA">
              <w:rPr>
                <w:sz w:val="12"/>
                <w:szCs w:val="12"/>
              </w:rPr>
              <w:t>, Кемеровская область</w:t>
            </w:r>
          </w:p>
        </w:tc>
        <w:tc>
          <w:tcPr>
            <w:tcW w:w="158" w:type="pct"/>
            <w:vAlign w:val="center"/>
            <w:hideMark/>
          </w:tcPr>
          <w:p w14:paraId="2E5BB8DD"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0FCFC975"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2КЛ-0,4 </w:t>
            </w:r>
            <w:proofErr w:type="spellStart"/>
            <w:r w:rsidRPr="00CA05AA">
              <w:rPr>
                <w:sz w:val="12"/>
                <w:szCs w:val="12"/>
              </w:rPr>
              <w:t>кВ</w:t>
            </w:r>
            <w:proofErr w:type="spellEnd"/>
            <w:r w:rsidRPr="00CA05AA">
              <w:rPr>
                <w:sz w:val="12"/>
                <w:szCs w:val="12"/>
              </w:rPr>
              <w:t xml:space="preserve"> от РУ 0,4 </w:t>
            </w:r>
            <w:proofErr w:type="spellStart"/>
            <w:r w:rsidRPr="00CA05AA">
              <w:rPr>
                <w:sz w:val="12"/>
                <w:szCs w:val="12"/>
              </w:rPr>
              <w:t>кВ</w:t>
            </w:r>
            <w:proofErr w:type="spellEnd"/>
            <w:r w:rsidRPr="00CA05AA">
              <w:rPr>
                <w:sz w:val="12"/>
                <w:szCs w:val="12"/>
              </w:rPr>
              <w:t xml:space="preserve"> КТП №56 - 10/0,4 </w:t>
            </w:r>
            <w:proofErr w:type="spellStart"/>
            <w:r w:rsidRPr="00CA05AA">
              <w:rPr>
                <w:sz w:val="12"/>
                <w:szCs w:val="12"/>
              </w:rPr>
              <w:t>кВ</w:t>
            </w:r>
            <w:proofErr w:type="spellEnd"/>
            <w:r w:rsidRPr="00CA05AA">
              <w:rPr>
                <w:sz w:val="12"/>
                <w:szCs w:val="12"/>
              </w:rPr>
              <w:t xml:space="preserve"> до ВРУ </w:t>
            </w:r>
            <w:proofErr w:type="spellStart"/>
            <w:r w:rsidRPr="00CA05AA">
              <w:rPr>
                <w:sz w:val="12"/>
                <w:szCs w:val="12"/>
              </w:rPr>
              <w:t>среднеэтажной</w:t>
            </w:r>
            <w:proofErr w:type="spellEnd"/>
            <w:r w:rsidRPr="00CA05AA">
              <w:rPr>
                <w:sz w:val="12"/>
                <w:szCs w:val="12"/>
              </w:rPr>
              <w:t xml:space="preserve"> жилой застройки, расположенного </w:t>
            </w:r>
            <w:proofErr w:type="spellStart"/>
            <w:r w:rsidRPr="00CA05AA">
              <w:rPr>
                <w:sz w:val="12"/>
                <w:szCs w:val="12"/>
              </w:rPr>
              <w:t>мкр</w:t>
            </w:r>
            <w:proofErr w:type="spellEnd"/>
            <w:r w:rsidRPr="00CA05AA">
              <w:rPr>
                <w:sz w:val="12"/>
                <w:szCs w:val="12"/>
              </w:rPr>
              <w:t>. Солнечны</w:t>
            </w:r>
          </w:p>
        </w:tc>
        <w:tc>
          <w:tcPr>
            <w:tcW w:w="345" w:type="pct"/>
            <w:vAlign w:val="bottom"/>
            <w:hideMark/>
          </w:tcPr>
          <w:p w14:paraId="317058CF" w14:textId="77777777" w:rsidR="00BD7D30" w:rsidRPr="00CA05AA" w:rsidRDefault="00BD7D30" w:rsidP="001C7BAD">
            <w:pPr>
              <w:rPr>
                <w:sz w:val="12"/>
                <w:szCs w:val="12"/>
              </w:rPr>
            </w:pPr>
            <w:r w:rsidRPr="00CA05AA">
              <w:rPr>
                <w:sz w:val="12"/>
                <w:szCs w:val="12"/>
              </w:rPr>
              <w:t>M_ТП\СТП\КЛ\0055</w:t>
            </w:r>
          </w:p>
        </w:tc>
        <w:tc>
          <w:tcPr>
            <w:tcW w:w="202" w:type="pct"/>
            <w:vAlign w:val="bottom"/>
            <w:hideMark/>
          </w:tcPr>
          <w:p w14:paraId="3E0BC5BB" w14:textId="77777777" w:rsidR="00BD7D30" w:rsidRPr="00CA05AA" w:rsidRDefault="00BD7D30" w:rsidP="001C7BAD">
            <w:pPr>
              <w:rPr>
                <w:sz w:val="12"/>
                <w:szCs w:val="12"/>
              </w:rPr>
            </w:pPr>
            <w:r w:rsidRPr="00CA05AA">
              <w:rPr>
                <w:sz w:val="12"/>
                <w:szCs w:val="12"/>
              </w:rPr>
              <w:t>АПвБШп-1 4х120</w:t>
            </w:r>
          </w:p>
        </w:tc>
        <w:tc>
          <w:tcPr>
            <w:tcW w:w="193" w:type="pct"/>
            <w:vAlign w:val="bottom"/>
            <w:hideMark/>
          </w:tcPr>
          <w:p w14:paraId="64AD6A2D" w14:textId="77777777" w:rsidR="00BD7D30" w:rsidRPr="00CA05AA" w:rsidRDefault="00BD7D30" w:rsidP="001C7BAD">
            <w:pPr>
              <w:rPr>
                <w:sz w:val="12"/>
                <w:szCs w:val="12"/>
              </w:rPr>
            </w:pPr>
            <w:r w:rsidRPr="00CA05AA">
              <w:rPr>
                <w:sz w:val="12"/>
                <w:szCs w:val="12"/>
              </w:rPr>
              <w:t>3.1.2.1.3.2</w:t>
            </w:r>
          </w:p>
        </w:tc>
        <w:tc>
          <w:tcPr>
            <w:tcW w:w="137" w:type="pct"/>
            <w:vAlign w:val="bottom"/>
            <w:hideMark/>
          </w:tcPr>
          <w:p w14:paraId="6BCF38FB"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7C9DFF6"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6A18DB2" w14:textId="77777777" w:rsidR="00BD7D30" w:rsidRPr="00CA05AA" w:rsidRDefault="00BD7D30" w:rsidP="001C7BAD">
            <w:pPr>
              <w:jc w:val="right"/>
              <w:rPr>
                <w:sz w:val="12"/>
                <w:szCs w:val="12"/>
              </w:rPr>
            </w:pPr>
            <w:r w:rsidRPr="00CA05AA">
              <w:rPr>
                <w:sz w:val="12"/>
                <w:szCs w:val="12"/>
              </w:rPr>
              <w:t>0,087</w:t>
            </w:r>
          </w:p>
        </w:tc>
        <w:tc>
          <w:tcPr>
            <w:tcW w:w="137" w:type="pct"/>
            <w:vAlign w:val="bottom"/>
            <w:hideMark/>
          </w:tcPr>
          <w:p w14:paraId="5EC5E1BE"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8722E6E" w14:textId="77777777" w:rsidR="00BD7D30" w:rsidRPr="00CA05AA" w:rsidRDefault="00BD7D30" w:rsidP="001C7BAD">
            <w:pPr>
              <w:rPr>
                <w:sz w:val="12"/>
                <w:szCs w:val="12"/>
              </w:rPr>
            </w:pPr>
            <w:r w:rsidRPr="00CA05AA">
              <w:rPr>
                <w:sz w:val="12"/>
                <w:szCs w:val="12"/>
              </w:rPr>
              <w:t> </w:t>
            </w:r>
          </w:p>
        </w:tc>
        <w:tc>
          <w:tcPr>
            <w:tcW w:w="116" w:type="pct"/>
            <w:vAlign w:val="bottom"/>
            <w:hideMark/>
          </w:tcPr>
          <w:p w14:paraId="7F6C2E30"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434EDC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D9305B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C4F4B9E" w14:textId="77777777" w:rsidR="00BD7D30" w:rsidRPr="00CA05AA" w:rsidRDefault="00BD7D30" w:rsidP="001C7BAD">
            <w:pPr>
              <w:rPr>
                <w:sz w:val="12"/>
                <w:szCs w:val="12"/>
              </w:rPr>
            </w:pPr>
            <w:r w:rsidRPr="00CA05AA">
              <w:rPr>
                <w:sz w:val="12"/>
                <w:szCs w:val="12"/>
              </w:rPr>
              <w:t> </w:t>
            </w:r>
          </w:p>
        </w:tc>
        <w:tc>
          <w:tcPr>
            <w:tcW w:w="151" w:type="pct"/>
            <w:vAlign w:val="center"/>
            <w:hideMark/>
          </w:tcPr>
          <w:p w14:paraId="0914DC32" w14:textId="77777777" w:rsidR="00BD7D30" w:rsidRPr="00CA05AA" w:rsidRDefault="00BD7D30" w:rsidP="001C7BAD">
            <w:pPr>
              <w:jc w:val="right"/>
              <w:rPr>
                <w:sz w:val="12"/>
                <w:szCs w:val="12"/>
              </w:rPr>
            </w:pPr>
            <w:r w:rsidRPr="00CA05AA">
              <w:rPr>
                <w:sz w:val="12"/>
                <w:szCs w:val="12"/>
              </w:rPr>
              <w:t>84,94</w:t>
            </w:r>
          </w:p>
        </w:tc>
        <w:tc>
          <w:tcPr>
            <w:tcW w:w="151" w:type="pct"/>
            <w:vAlign w:val="center"/>
            <w:hideMark/>
          </w:tcPr>
          <w:p w14:paraId="00501DF2" w14:textId="77777777" w:rsidR="00BD7D30" w:rsidRPr="00CA05AA" w:rsidRDefault="00BD7D30" w:rsidP="001C7BAD">
            <w:pPr>
              <w:jc w:val="right"/>
              <w:rPr>
                <w:sz w:val="12"/>
                <w:szCs w:val="12"/>
              </w:rPr>
            </w:pPr>
            <w:r w:rsidRPr="00CA05AA">
              <w:rPr>
                <w:sz w:val="12"/>
                <w:szCs w:val="12"/>
              </w:rPr>
              <w:t>74,24</w:t>
            </w:r>
          </w:p>
        </w:tc>
        <w:tc>
          <w:tcPr>
            <w:tcW w:w="151" w:type="pct"/>
            <w:vAlign w:val="center"/>
            <w:hideMark/>
          </w:tcPr>
          <w:p w14:paraId="1C996DBC" w14:textId="77777777" w:rsidR="00BD7D30" w:rsidRPr="00CA05AA" w:rsidRDefault="00BD7D30" w:rsidP="001C7BAD">
            <w:pPr>
              <w:jc w:val="right"/>
              <w:rPr>
                <w:sz w:val="12"/>
                <w:szCs w:val="12"/>
              </w:rPr>
            </w:pPr>
            <w:r w:rsidRPr="00CA05AA">
              <w:rPr>
                <w:sz w:val="12"/>
                <w:szCs w:val="12"/>
              </w:rPr>
              <w:t>105,00</w:t>
            </w:r>
          </w:p>
        </w:tc>
        <w:tc>
          <w:tcPr>
            <w:tcW w:w="109" w:type="pct"/>
            <w:vAlign w:val="center"/>
            <w:hideMark/>
          </w:tcPr>
          <w:p w14:paraId="45138E3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1A433F01" w14:textId="77777777" w:rsidR="00BD7D30" w:rsidRPr="00CA05AA" w:rsidRDefault="00BD7D30" w:rsidP="001C7BAD">
            <w:pPr>
              <w:jc w:val="center"/>
              <w:rPr>
                <w:sz w:val="12"/>
                <w:szCs w:val="12"/>
              </w:rPr>
            </w:pPr>
            <w:r w:rsidRPr="00CA05AA">
              <w:rPr>
                <w:sz w:val="12"/>
                <w:szCs w:val="12"/>
              </w:rPr>
              <w:t>II категория</w:t>
            </w:r>
          </w:p>
        </w:tc>
        <w:tc>
          <w:tcPr>
            <w:tcW w:w="144" w:type="pct"/>
            <w:vAlign w:val="bottom"/>
            <w:hideMark/>
          </w:tcPr>
          <w:p w14:paraId="20D4C23C" w14:textId="77777777" w:rsidR="00BD7D30" w:rsidRPr="00CA05AA" w:rsidRDefault="00BD7D30" w:rsidP="001C7BAD">
            <w:pPr>
              <w:jc w:val="right"/>
              <w:rPr>
                <w:sz w:val="12"/>
                <w:szCs w:val="12"/>
              </w:rPr>
            </w:pPr>
            <w:r w:rsidRPr="00CA05AA">
              <w:rPr>
                <w:sz w:val="12"/>
                <w:szCs w:val="12"/>
              </w:rPr>
              <w:t>17611</w:t>
            </w:r>
          </w:p>
        </w:tc>
        <w:tc>
          <w:tcPr>
            <w:tcW w:w="170" w:type="pct"/>
            <w:vAlign w:val="bottom"/>
            <w:hideMark/>
          </w:tcPr>
          <w:p w14:paraId="1D2C4C78" w14:textId="77777777" w:rsidR="00BD7D30" w:rsidRPr="00CA05AA" w:rsidRDefault="00BD7D30" w:rsidP="001C7BAD">
            <w:pPr>
              <w:jc w:val="right"/>
              <w:rPr>
                <w:sz w:val="12"/>
                <w:szCs w:val="12"/>
              </w:rPr>
            </w:pPr>
            <w:r w:rsidRPr="00CA05AA">
              <w:rPr>
                <w:sz w:val="12"/>
                <w:szCs w:val="12"/>
              </w:rPr>
              <w:t>431,00</w:t>
            </w:r>
          </w:p>
        </w:tc>
        <w:tc>
          <w:tcPr>
            <w:tcW w:w="151" w:type="pct"/>
            <w:vAlign w:val="bottom"/>
            <w:hideMark/>
          </w:tcPr>
          <w:p w14:paraId="477E54CF" w14:textId="77777777" w:rsidR="00BD7D30" w:rsidRPr="00CA05AA" w:rsidRDefault="00BD7D30" w:rsidP="001C7BAD">
            <w:pPr>
              <w:jc w:val="right"/>
              <w:rPr>
                <w:sz w:val="12"/>
                <w:szCs w:val="12"/>
              </w:rPr>
            </w:pPr>
            <w:r w:rsidRPr="00CA05AA">
              <w:rPr>
                <w:sz w:val="12"/>
                <w:szCs w:val="12"/>
              </w:rPr>
              <w:t>431,00</w:t>
            </w:r>
          </w:p>
        </w:tc>
        <w:tc>
          <w:tcPr>
            <w:tcW w:w="151" w:type="pct"/>
            <w:vAlign w:val="bottom"/>
            <w:hideMark/>
          </w:tcPr>
          <w:p w14:paraId="54887266" w14:textId="77777777" w:rsidR="00BD7D30" w:rsidRPr="00CA05AA" w:rsidRDefault="00BD7D30" w:rsidP="001C7BAD">
            <w:pPr>
              <w:jc w:val="right"/>
              <w:rPr>
                <w:sz w:val="12"/>
                <w:szCs w:val="12"/>
              </w:rPr>
            </w:pPr>
            <w:r w:rsidRPr="00CA05AA">
              <w:rPr>
                <w:sz w:val="12"/>
                <w:szCs w:val="12"/>
              </w:rPr>
              <w:t>431,00</w:t>
            </w:r>
          </w:p>
        </w:tc>
        <w:tc>
          <w:tcPr>
            <w:tcW w:w="109" w:type="pct"/>
            <w:vAlign w:val="bottom"/>
            <w:hideMark/>
          </w:tcPr>
          <w:p w14:paraId="11998DCC" w14:textId="77777777" w:rsidR="00BD7D30" w:rsidRPr="00CA05AA" w:rsidRDefault="00BD7D30" w:rsidP="001C7BAD">
            <w:pPr>
              <w:rPr>
                <w:sz w:val="12"/>
                <w:szCs w:val="12"/>
              </w:rPr>
            </w:pPr>
            <w:r w:rsidRPr="00CA05AA">
              <w:rPr>
                <w:sz w:val="12"/>
                <w:szCs w:val="12"/>
              </w:rPr>
              <w:t> </w:t>
            </w:r>
          </w:p>
        </w:tc>
        <w:tc>
          <w:tcPr>
            <w:tcW w:w="296" w:type="pct"/>
            <w:vAlign w:val="center"/>
            <w:hideMark/>
          </w:tcPr>
          <w:p w14:paraId="4AE17D50" w14:textId="77777777" w:rsidR="00BD7D30" w:rsidRPr="00CA05AA" w:rsidRDefault="00BD7D30" w:rsidP="001C7BAD">
            <w:pPr>
              <w:rPr>
                <w:sz w:val="12"/>
                <w:szCs w:val="12"/>
              </w:rPr>
            </w:pPr>
            <w:r w:rsidRPr="00CA05AA">
              <w:rPr>
                <w:sz w:val="12"/>
                <w:szCs w:val="12"/>
              </w:rPr>
              <w:t>01-1125/22 от 29.09.2022</w:t>
            </w:r>
          </w:p>
        </w:tc>
      </w:tr>
      <w:tr w:rsidR="00BD7D30" w:rsidRPr="00CA05AA" w14:paraId="14CEA62C" w14:textId="77777777" w:rsidTr="001C7BAD">
        <w:trPr>
          <w:trHeight w:val="20"/>
        </w:trPr>
        <w:tc>
          <w:tcPr>
            <w:tcW w:w="116" w:type="pct"/>
            <w:vAlign w:val="center"/>
            <w:hideMark/>
          </w:tcPr>
          <w:p w14:paraId="2892A682" w14:textId="77777777" w:rsidR="00BD7D30" w:rsidRPr="00CA05AA" w:rsidRDefault="00BD7D30" w:rsidP="001C7BAD">
            <w:pPr>
              <w:rPr>
                <w:sz w:val="12"/>
                <w:szCs w:val="12"/>
              </w:rPr>
            </w:pPr>
            <w:r w:rsidRPr="00CA05AA">
              <w:rPr>
                <w:sz w:val="12"/>
                <w:szCs w:val="12"/>
              </w:rPr>
              <w:t>168</w:t>
            </w:r>
          </w:p>
        </w:tc>
        <w:tc>
          <w:tcPr>
            <w:tcW w:w="109" w:type="pct"/>
            <w:vAlign w:val="center"/>
            <w:hideMark/>
          </w:tcPr>
          <w:p w14:paraId="1D0A9116" w14:textId="77777777" w:rsidR="00BD7D30" w:rsidRPr="00CA05AA" w:rsidRDefault="00BD7D30" w:rsidP="001C7BAD">
            <w:pPr>
              <w:rPr>
                <w:sz w:val="12"/>
                <w:szCs w:val="12"/>
              </w:rPr>
            </w:pPr>
            <w:r w:rsidRPr="00CA05AA">
              <w:rPr>
                <w:sz w:val="12"/>
                <w:szCs w:val="12"/>
              </w:rPr>
              <w:t>4</w:t>
            </w:r>
          </w:p>
        </w:tc>
        <w:tc>
          <w:tcPr>
            <w:tcW w:w="262" w:type="pct"/>
            <w:vAlign w:val="center"/>
            <w:hideMark/>
          </w:tcPr>
          <w:p w14:paraId="396CB3E3" w14:textId="77777777" w:rsidR="00BD7D30" w:rsidRPr="00CA05AA" w:rsidRDefault="00BD7D30" w:rsidP="001C7BAD">
            <w:pPr>
              <w:rPr>
                <w:sz w:val="12"/>
                <w:szCs w:val="12"/>
              </w:rPr>
            </w:pPr>
            <w:r w:rsidRPr="00CA05AA">
              <w:rPr>
                <w:sz w:val="12"/>
                <w:szCs w:val="12"/>
              </w:rPr>
              <w:t xml:space="preserve">Арутюнян Арутюн </w:t>
            </w:r>
            <w:proofErr w:type="spellStart"/>
            <w:r w:rsidRPr="00CA05AA">
              <w:rPr>
                <w:sz w:val="12"/>
                <w:szCs w:val="12"/>
              </w:rPr>
              <w:t>Арамаисович</w:t>
            </w:r>
            <w:proofErr w:type="spellEnd"/>
          </w:p>
        </w:tc>
        <w:tc>
          <w:tcPr>
            <w:tcW w:w="371" w:type="pct"/>
            <w:vAlign w:val="center"/>
            <w:hideMark/>
          </w:tcPr>
          <w:p w14:paraId="1A3DDC77" w14:textId="77777777" w:rsidR="00BD7D30" w:rsidRPr="00CA05AA" w:rsidRDefault="00BD7D30" w:rsidP="001C7BAD">
            <w:pPr>
              <w:rPr>
                <w:sz w:val="12"/>
                <w:szCs w:val="12"/>
              </w:rPr>
            </w:pPr>
            <w:r w:rsidRPr="00CA05AA">
              <w:rPr>
                <w:sz w:val="12"/>
                <w:szCs w:val="12"/>
              </w:rPr>
              <w:t xml:space="preserve">индивидуальный жилой дом, ул. 2-я Кирпичная, земельный участок 14, к.н.42:36:0103001:17785, г. Юрга, </w:t>
            </w:r>
            <w:proofErr w:type="spellStart"/>
            <w:r w:rsidRPr="00CA05AA">
              <w:rPr>
                <w:sz w:val="12"/>
                <w:szCs w:val="12"/>
              </w:rPr>
              <w:t>Юргинский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523F8244"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69755E04" w14:textId="77777777" w:rsidR="00BD7D30" w:rsidRPr="00CA05AA" w:rsidRDefault="00BD7D30" w:rsidP="001C7BAD">
            <w:pPr>
              <w:rPr>
                <w:sz w:val="12"/>
                <w:szCs w:val="12"/>
              </w:rPr>
            </w:pPr>
            <w:r w:rsidRPr="00CA05AA">
              <w:rPr>
                <w:sz w:val="12"/>
                <w:szCs w:val="12"/>
              </w:rPr>
              <w:t xml:space="preserve">СЛЭ: ВЛИ-0,4 </w:t>
            </w:r>
            <w:proofErr w:type="spellStart"/>
            <w:r w:rsidRPr="00CA05AA">
              <w:rPr>
                <w:sz w:val="12"/>
                <w:szCs w:val="12"/>
              </w:rPr>
              <w:t>кВ</w:t>
            </w:r>
            <w:proofErr w:type="spellEnd"/>
            <w:r w:rsidRPr="00CA05AA">
              <w:rPr>
                <w:sz w:val="12"/>
                <w:szCs w:val="12"/>
              </w:rPr>
              <w:t xml:space="preserve"> от опоры № 4 ф.0,4-2; ТП-ЮР 18 - 10/0,4 </w:t>
            </w:r>
            <w:proofErr w:type="spellStart"/>
            <w:r w:rsidRPr="00CA05AA">
              <w:rPr>
                <w:sz w:val="12"/>
                <w:szCs w:val="12"/>
              </w:rPr>
              <w:t>кВ</w:t>
            </w:r>
            <w:proofErr w:type="spellEnd"/>
            <w:r w:rsidRPr="00CA05AA">
              <w:rPr>
                <w:sz w:val="12"/>
                <w:szCs w:val="12"/>
              </w:rPr>
              <w:t xml:space="preserve"> до границы земельного участка № 14, индивидуального жило</w:t>
            </w:r>
          </w:p>
        </w:tc>
        <w:tc>
          <w:tcPr>
            <w:tcW w:w="345" w:type="pct"/>
            <w:vAlign w:val="bottom"/>
            <w:hideMark/>
          </w:tcPr>
          <w:p w14:paraId="56A4AE32" w14:textId="77777777" w:rsidR="00BD7D30" w:rsidRPr="00CA05AA" w:rsidRDefault="00BD7D30" w:rsidP="001C7BAD">
            <w:pPr>
              <w:rPr>
                <w:sz w:val="12"/>
                <w:szCs w:val="12"/>
              </w:rPr>
            </w:pPr>
            <w:r w:rsidRPr="00CA05AA">
              <w:rPr>
                <w:sz w:val="12"/>
                <w:szCs w:val="12"/>
              </w:rPr>
              <w:t>M_Ю\СТП\ВЛИ\3295</w:t>
            </w:r>
          </w:p>
        </w:tc>
        <w:tc>
          <w:tcPr>
            <w:tcW w:w="202" w:type="pct"/>
            <w:vAlign w:val="bottom"/>
            <w:hideMark/>
          </w:tcPr>
          <w:p w14:paraId="06BB9FD7"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66EFAF41"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14233AA4" w14:textId="77777777" w:rsidR="00BD7D30" w:rsidRPr="00CA05AA" w:rsidRDefault="00BD7D30" w:rsidP="001C7BAD">
            <w:pPr>
              <w:jc w:val="right"/>
              <w:rPr>
                <w:sz w:val="12"/>
                <w:szCs w:val="12"/>
              </w:rPr>
            </w:pPr>
            <w:r w:rsidRPr="00CA05AA">
              <w:rPr>
                <w:sz w:val="12"/>
                <w:szCs w:val="12"/>
              </w:rPr>
              <w:t>0,056</w:t>
            </w:r>
          </w:p>
        </w:tc>
        <w:tc>
          <w:tcPr>
            <w:tcW w:w="137" w:type="pct"/>
            <w:vAlign w:val="bottom"/>
            <w:hideMark/>
          </w:tcPr>
          <w:p w14:paraId="268D59E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7BDDE57"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A075BA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7545B1B" w14:textId="77777777" w:rsidR="00BD7D30" w:rsidRPr="00CA05AA" w:rsidRDefault="00BD7D30" w:rsidP="001C7BAD">
            <w:pPr>
              <w:rPr>
                <w:sz w:val="12"/>
                <w:szCs w:val="12"/>
              </w:rPr>
            </w:pPr>
            <w:r w:rsidRPr="00CA05AA">
              <w:rPr>
                <w:sz w:val="12"/>
                <w:szCs w:val="12"/>
              </w:rPr>
              <w:t> </w:t>
            </w:r>
          </w:p>
        </w:tc>
        <w:tc>
          <w:tcPr>
            <w:tcW w:w="116" w:type="pct"/>
            <w:vAlign w:val="bottom"/>
            <w:hideMark/>
          </w:tcPr>
          <w:p w14:paraId="3A37E630"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D868EF1"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E265C4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0B03BB6" w14:textId="77777777" w:rsidR="00BD7D30" w:rsidRPr="00CA05AA" w:rsidRDefault="00BD7D30" w:rsidP="001C7BAD">
            <w:pPr>
              <w:rPr>
                <w:sz w:val="12"/>
                <w:szCs w:val="12"/>
              </w:rPr>
            </w:pPr>
            <w:r w:rsidRPr="00CA05AA">
              <w:rPr>
                <w:sz w:val="12"/>
                <w:szCs w:val="12"/>
              </w:rPr>
              <w:t> </w:t>
            </w:r>
          </w:p>
        </w:tc>
        <w:tc>
          <w:tcPr>
            <w:tcW w:w="151" w:type="pct"/>
            <w:vAlign w:val="center"/>
            <w:hideMark/>
          </w:tcPr>
          <w:p w14:paraId="23EF7615" w14:textId="77777777" w:rsidR="00BD7D30" w:rsidRPr="00CA05AA" w:rsidRDefault="00BD7D30" w:rsidP="001C7BAD">
            <w:pPr>
              <w:jc w:val="right"/>
              <w:rPr>
                <w:sz w:val="12"/>
                <w:szCs w:val="12"/>
              </w:rPr>
            </w:pPr>
            <w:r w:rsidRPr="00CA05AA">
              <w:rPr>
                <w:sz w:val="12"/>
                <w:szCs w:val="12"/>
              </w:rPr>
              <w:t>79,95</w:t>
            </w:r>
          </w:p>
        </w:tc>
        <w:tc>
          <w:tcPr>
            <w:tcW w:w="151" w:type="pct"/>
            <w:vAlign w:val="center"/>
            <w:hideMark/>
          </w:tcPr>
          <w:p w14:paraId="3491C99D" w14:textId="77777777" w:rsidR="00BD7D30" w:rsidRPr="00CA05AA" w:rsidRDefault="00BD7D30" w:rsidP="001C7BAD">
            <w:pPr>
              <w:jc w:val="right"/>
              <w:rPr>
                <w:sz w:val="12"/>
                <w:szCs w:val="12"/>
              </w:rPr>
            </w:pPr>
            <w:r w:rsidRPr="00CA05AA">
              <w:rPr>
                <w:sz w:val="12"/>
                <w:szCs w:val="12"/>
              </w:rPr>
              <w:t>39,87</w:t>
            </w:r>
          </w:p>
        </w:tc>
        <w:tc>
          <w:tcPr>
            <w:tcW w:w="151" w:type="pct"/>
            <w:vAlign w:val="center"/>
            <w:hideMark/>
          </w:tcPr>
          <w:p w14:paraId="57F05889" w14:textId="77777777" w:rsidR="00BD7D30" w:rsidRPr="00CA05AA" w:rsidRDefault="00BD7D30" w:rsidP="001C7BAD">
            <w:pPr>
              <w:jc w:val="right"/>
              <w:rPr>
                <w:sz w:val="12"/>
                <w:szCs w:val="12"/>
              </w:rPr>
            </w:pPr>
            <w:r w:rsidRPr="00CA05AA">
              <w:rPr>
                <w:sz w:val="12"/>
                <w:szCs w:val="12"/>
              </w:rPr>
              <w:t>20,00</w:t>
            </w:r>
          </w:p>
        </w:tc>
        <w:tc>
          <w:tcPr>
            <w:tcW w:w="109" w:type="pct"/>
            <w:vAlign w:val="center"/>
            <w:hideMark/>
          </w:tcPr>
          <w:p w14:paraId="3A816B11"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11F54937"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0A0674E3" w14:textId="77777777" w:rsidR="00BD7D30" w:rsidRPr="00CA05AA" w:rsidRDefault="00BD7D30" w:rsidP="001C7BAD">
            <w:pPr>
              <w:jc w:val="right"/>
              <w:rPr>
                <w:sz w:val="12"/>
                <w:szCs w:val="12"/>
              </w:rPr>
            </w:pPr>
            <w:r w:rsidRPr="00CA05AA">
              <w:rPr>
                <w:sz w:val="12"/>
                <w:szCs w:val="12"/>
              </w:rPr>
              <w:t>18720</w:t>
            </w:r>
          </w:p>
        </w:tc>
        <w:tc>
          <w:tcPr>
            <w:tcW w:w="170" w:type="pct"/>
            <w:vAlign w:val="bottom"/>
            <w:hideMark/>
          </w:tcPr>
          <w:p w14:paraId="34BEDAE5" w14:textId="77777777" w:rsidR="00BD7D30" w:rsidRPr="00CA05AA" w:rsidRDefault="00BD7D30" w:rsidP="001C7BAD">
            <w:pPr>
              <w:jc w:val="right"/>
              <w:rPr>
                <w:sz w:val="12"/>
                <w:szCs w:val="12"/>
              </w:rPr>
            </w:pPr>
            <w:r w:rsidRPr="00CA05AA">
              <w:rPr>
                <w:sz w:val="12"/>
                <w:szCs w:val="12"/>
              </w:rPr>
              <w:t>147,68</w:t>
            </w:r>
          </w:p>
        </w:tc>
        <w:tc>
          <w:tcPr>
            <w:tcW w:w="151" w:type="pct"/>
            <w:vAlign w:val="bottom"/>
            <w:hideMark/>
          </w:tcPr>
          <w:p w14:paraId="18E04009" w14:textId="77777777" w:rsidR="00BD7D30" w:rsidRPr="00CA05AA" w:rsidRDefault="00BD7D30" w:rsidP="001C7BAD">
            <w:pPr>
              <w:jc w:val="right"/>
              <w:rPr>
                <w:sz w:val="12"/>
                <w:szCs w:val="12"/>
              </w:rPr>
            </w:pPr>
            <w:r w:rsidRPr="00CA05AA">
              <w:rPr>
                <w:sz w:val="12"/>
                <w:szCs w:val="12"/>
              </w:rPr>
              <w:t>147,68</w:t>
            </w:r>
          </w:p>
        </w:tc>
        <w:tc>
          <w:tcPr>
            <w:tcW w:w="151" w:type="pct"/>
            <w:vAlign w:val="bottom"/>
            <w:hideMark/>
          </w:tcPr>
          <w:p w14:paraId="6E055FA0" w14:textId="77777777" w:rsidR="00BD7D30" w:rsidRPr="00CA05AA" w:rsidRDefault="00BD7D30" w:rsidP="001C7BAD">
            <w:pPr>
              <w:jc w:val="right"/>
              <w:rPr>
                <w:sz w:val="12"/>
                <w:szCs w:val="12"/>
              </w:rPr>
            </w:pPr>
            <w:r w:rsidRPr="00CA05AA">
              <w:rPr>
                <w:sz w:val="12"/>
                <w:szCs w:val="12"/>
              </w:rPr>
              <w:t>147,68</w:t>
            </w:r>
          </w:p>
        </w:tc>
        <w:tc>
          <w:tcPr>
            <w:tcW w:w="109" w:type="pct"/>
            <w:vAlign w:val="bottom"/>
            <w:hideMark/>
          </w:tcPr>
          <w:p w14:paraId="5F326C78" w14:textId="77777777" w:rsidR="00BD7D30" w:rsidRPr="00CA05AA" w:rsidRDefault="00BD7D30" w:rsidP="001C7BAD">
            <w:pPr>
              <w:rPr>
                <w:sz w:val="12"/>
                <w:szCs w:val="12"/>
              </w:rPr>
            </w:pPr>
            <w:r w:rsidRPr="00CA05AA">
              <w:rPr>
                <w:sz w:val="12"/>
                <w:szCs w:val="12"/>
              </w:rPr>
              <w:t> </w:t>
            </w:r>
          </w:p>
        </w:tc>
        <w:tc>
          <w:tcPr>
            <w:tcW w:w="296" w:type="pct"/>
            <w:vAlign w:val="center"/>
            <w:hideMark/>
          </w:tcPr>
          <w:p w14:paraId="2C780E70" w14:textId="77777777" w:rsidR="00BD7D30" w:rsidRPr="00CA05AA" w:rsidRDefault="00BD7D30" w:rsidP="001C7BAD">
            <w:pPr>
              <w:rPr>
                <w:sz w:val="12"/>
                <w:szCs w:val="12"/>
              </w:rPr>
            </w:pPr>
            <w:r w:rsidRPr="00CA05AA">
              <w:rPr>
                <w:sz w:val="12"/>
                <w:szCs w:val="12"/>
              </w:rPr>
              <w:t>01-1229/22 от 03.11.2022</w:t>
            </w:r>
          </w:p>
        </w:tc>
      </w:tr>
      <w:tr w:rsidR="00BD7D30" w:rsidRPr="00CA05AA" w14:paraId="18755909" w14:textId="77777777" w:rsidTr="001C7BAD">
        <w:trPr>
          <w:trHeight w:val="20"/>
        </w:trPr>
        <w:tc>
          <w:tcPr>
            <w:tcW w:w="116" w:type="pct"/>
            <w:vAlign w:val="center"/>
            <w:hideMark/>
          </w:tcPr>
          <w:p w14:paraId="56C9A466" w14:textId="77777777" w:rsidR="00BD7D30" w:rsidRPr="00CA05AA" w:rsidRDefault="00BD7D30" w:rsidP="001C7BAD">
            <w:pPr>
              <w:rPr>
                <w:sz w:val="12"/>
                <w:szCs w:val="12"/>
              </w:rPr>
            </w:pPr>
            <w:r w:rsidRPr="00CA05AA">
              <w:rPr>
                <w:sz w:val="12"/>
                <w:szCs w:val="12"/>
              </w:rPr>
              <w:t>169</w:t>
            </w:r>
          </w:p>
        </w:tc>
        <w:tc>
          <w:tcPr>
            <w:tcW w:w="109" w:type="pct"/>
            <w:vAlign w:val="center"/>
            <w:hideMark/>
          </w:tcPr>
          <w:p w14:paraId="10B4C2A9" w14:textId="77777777" w:rsidR="00BD7D30" w:rsidRPr="00CA05AA" w:rsidRDefault="00BD7D30" w:rsidP="001C7BAD">
            <w:pPr>
              <w:rPr>
                <w:sz w:val="12"/>
                <w:szCs w:val="12"/>
              </w:rPr>
            </w:pPr>
            <w:r w:rsidRPr="00CA05AA">
              <w:rPr>
                <w:sz w:val="12"/>
                <w:szCs w:val="12"/>
              </w:rPr>
              <w:t>5</w:t>
            </w:r>
          </w:p>
        </w:tc>
        <w:tc>
          <w:tcPr>
            <w:tcW w:w="262" w:type="pct"/>
            <w:vAlign w:val="center"/>
            <w:hideMark/>
          </w:tcPr>
          <w:p w14:paraId="019C8C90" w14:textId="77777777" w:rsidR="00BD7D30" w:rsidRPr="00CA05AA" w:rsidRDefault="00BD7D30" w:rsidP="001C7BAD">
            <w:pPr>
              <w:rPr>
                <w:sz w:val="12"/>
                <w:szCs w:val="12"/>
              </w:rPr>
            </w:pPr>
            <w:r w:rsidRPr="00CA05AA">
              <w:rPr>
                <w:sz w:val="12"/>
                <w:szCs w:val="12"/>
              </w:rPr>
              <w:t xml:space="preserve">Арутюнян Арутюн </w:t>
            </w:r>
            <w:proofErr w:type="spellStart"/>
            <w:r w:rsidRPr="00CA05AA">
              <w:rPr>
                <w:sz w:val="12"/>
                <w:szCs w:val="12"/>
              </w:rPr>
              <w:t>Арамаисович</w:t>
            </w:r>
            <w:proofErr w:type="spellEnd"/>
          </w:p>
        </w:tc>
        <w:tc>
          <w:tcPr>
            <w:tcW w:w="371" w:type="pct"/>
            <w:vAlign w:val="center"/>
            <w:hideMark/>
          </w:tcPr>
          <w:p w14:paraId="6DC92882" w14:textId="77777777" w:rsidR="00BD7D30" w:rsidRPr="00CA05AA" w:rsidRDefault="00BD7D30" w:rsidP="001C7BAD">
            <w:pPr>
              <w:rPr>
                <w:sz w:val="12"/>
                <w:szCs w:val="12"/>
              </w:rPr>
            </w:pPr>
            <w:r w:rsidRPr="00CA05AA">
              <w:rPr>
                <w:sz w:val="12"/>
                <w:szCs w:val="12"/>
              </w:rPr>
              <w:t xml:space="preserve">индивидуальный жилой дом, ул. 2-я Кирпичная, земельный участок 4, к.н.42:36:0103001:17784, г. Юрга, </w:t>
            </w:r>
            <w:proofErr w:type="spellStart"/>
            <w:r w:rsidRPr="00CA05AA">
              <w:rPr>
                <w:sz w:val="12"/>
                <w:szCs w:val="12"/>
              </w:rPr>
              <w:t>Юргинский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5923E5E8"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5137E333" w14:textId="77777777" w:rsidR="00BD7D30" w:rsidRPr="00CA05AA" w:rsidRDefault="00BD7D30" w:rsidP="001C7BAD">
            <w:pPr>
              <w:rPr>
                <w:sz w:val="12"/>
                <w:szCs w:val="12"/>
              </w:rPr>
            </w:pPr>
            <w:r w:rsidRPr="00CA05AA">
              <w:rPr>
                <w:sz w:val="12"/>
                <w:szCs w:val="12"/>
              </w:rPr>
              <w:t xml:space="preserve">СЛЭ: ЛЭП-0,4 </w:t>
            </w:r>
            <w:proofErr w:type="spellStart"/>
            <w:r w:rsidRPr="00CA05AA">
              <w:rPr>
                <w:sz w:val="12"/>
                <w:szCs w:val="12"/>
              </w:rPr>
              <w:t>кВ</w:t>
            </w:r>
            <w:proofErr w:type="spellEnd"/>
            <w:r w:rsidRPr="00CA05AA">
              <w:rPr>
                <w:sz w:val="12"/>
                <w:szCs w:val="12"/>
              </w:rPr>
              <w:t xml:space="preserve"> от РУ- 0,4 </w:t>
            </w:r>
            <w:proofErr w:type="spellStart"/>
            <w:r w:rsidRPr="00CA05AA">
              <w:rPr>
                <w:sz w:val="12"/>
                <w:szCs w:val="12"/>
              </w:rPr>
              <w:t>кВ</w:t>
            </w:r>
            <w:proofErr w:type="spellEnd"/>
            <w:r w:rsidRPr="00CA05AA">
              <w:rPr>
                <w:sz w:val="12"/>
                <w:szCs w:val="12"/>
              </w:rPr>
              <w:t xml:space="preserve"> ф.0,4-2; ТП-ЮР 18 - 10/0,4 </w:t>
            </w:r>
            <w:proofErr w:type="spellStart"/>
            <w:r w:rsidRPr="00CA05AA">
              <w:rPr>
                <w:sz w:val="12"/>
                <w:szCs w:val="12"/>
              </w:rPr>
              <w:t>кВ</w:t>
            </w:r>
            <w:proofErr w:type="spellEnd"/>
            <w:r w:rsidRPr="00CA05AA">
              <w:rPr>
                <w:sz w:val="12"/>
                <w:szCs w:val="12"/>
              </w:rPr>
              <w:t xml:space="preserve"> до границы земельного участка № 4, к.н.42:36:0103001:17</w:t>
            </w:r>
          </w:p>
        </w:tc>
        <w:tc>
          <w:tcPr>
            <w:tcW w:w="345" w:type="pct"/>
            <w:vAlign w:val="bottom"/>
            <w:hideMark/>
          </w:tcPr>
          <w:p w14:paraId="68140746" w14:textId="77777777" w:rsidR="00BD7D30" w:rsidRPr="00CA05AA" w:rsidRDefault="00BD7D30" w:rsidP="001C7BAD">
            <w:pPr>
              <w:rPr>
                <w:sz w:val="12"/>
                <w:szCs w:val="12"/>
              </w:rPr>
            </w:pPr>
            <w:r w:rsidRPr="00CA05AA">
              <w:rPr>
                <w:sz w:val="12"/>
                <w:szCs w:val="12"/>
              </w:rPr>
              <w:t>M_Ю\СТП\ЛЭП\3276</w:t>
            </w:r>
          </w:p>
        </w:tc>
        <w:tc>
          <w:tcPr>
            <w:tcW w:w="202" w:type="pct"/>
            <w:vAlign w:val="bottom"/>
            <w:hideMark/>
          </w:tcPr>
          <w:p w14:paraId="6367E9E9"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2485758D"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2EFB56E6" w14:textId="77777777" w:rsidR="00BD7D30" w:rsidRPr="00CA05AA" w:rsidRDefault="00BD7D30" w:rsidP="001C7BAD">
            <w:pPr>
              <w:jc w:val="right"/>
              <w:rPr>
                <w:sz w:val="12"/>
                <w:szCs w:val="12"/>
              </w:rPr>
            </w:pPr>
            <w:r w:rsidRPr="00CA05AA">
              <w:rPr>
                <w:sz w:val="12"/>
                <w:szCs w:val="12"/>
              </w:rPr>
              <w:t>0,267</w:t>
            </w:r>
          </w:p>
        </w:tc>
        <w:tc>
          <w:tcPr>
            <w:tcW w:w="137" w:type="pct"/>
            <w:vAlign w:val="bottom"/>
            <w:hideMark/>
          </w:tcPr>
          <w:p w14:paraId="7B4183A0"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B639BA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757C36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CF0A09C" w14:textId="77777777" w:rsidR="00BD7D30" w:rsidRPr="00CA05AA" w:rsidRDefault="00BD7D30" w:rsidP="001C7BAD">
            <w:pPr>
              <w:rPr>
                <w:sz w:val="12"/>
                <w:szCs w:val="12"/>
              </w:rPr>
            </w:pPr>
            <w:r w:rsidRPr="00CA05AA">
              <w:rPr>
                <w:sz w:val="12"/>
                <w:szCs w:val="12"/>
              </w:rPr>
              <w:t> </w:t>
            </w:r>
          </w:p>
        </w:tc>
        <w:tc>
          <w:tcPr>
            <w:tcW w:w="116" w:type="pct"/>
            <w:vAlign w:val="bottom"/>
            <w:hideMark/>
          </w:tcPr>
          <w:p w14:paraId="164E581E"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6972966"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01C183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0DA51AB" w14:textId="77777777" w:rsidR="00BD7D30" w:rsidRPr="00CA05AA" w:rsidRDefault="00BD7D30" w:rsidP="001C7BAD">
            <w:pPr>
              <w:rPr>
                <w:sz w:val="12"/>
                <w:szCs w:val="12"/>
              </w:rPr>
            </w:pPr>
            <w:r w:rsidRPr="00CA05AA">
              <w:rPr>
                <w:sz w:val="12"/>
                <w:szCs w:val="12"/>
              </w:rPr>
              <w:t> </w:t>
            </w:r>
          </w:p>
        </w:tc>
        <w:tc>
          <w:tcPr>
            <w:tcW w:w="151" w:type="pct"/>
            <w:vAlign w:val="center"/>
            <w:hideMark/>
          </w:tcPr>
          <w:p w14:paraId="627BFCD7" w14:textId="77777777" w:rsidR="00BD7D30" w:rsidRPr="00CA05AA" w:rsidRDefault="00BD7D30" w:rsidP="001C7BAD">
            <w:pPr>
              <w:jc w:val="right"/>
              <w:rPr>
                <w:sz w:val="12"/>
                <w:szCs w:val="12"/>
              </w:rPr>
            </w:pPr>
            <w:r w:rsidRPr="00CA05AA">
              <w:rPr>
                <w:sz w:val="12"/>
                <w:szCs w:val="12"/>
              </w:rPr>
              <w:t>303,66</w:t>
            </w:r>
          </w:p>
        </w:tc>
        <w:tc>
          <w:tcPr>
            <w:tcW w:w="151" w:type="pct"/>
            <w:vAlign w:val="center"/>
            <w:hideMark/>
          </w:tcPr>
          <w:p w14:paraId="499FA5A9" w14:textId="77777777" w:rsidR="00BD7D30" w:rsidRPr="00CA05AA" w:rsidRDefault="00BD7D30" w:rsidP="001C7BAD">
            <w:pPr>
              <w:jc w:val="right"/>
              <w:rPr>
                <w:sz w:val="12"/>
                <w:szCs w:val="12"/>
              </w:rPr>
            </w:pPr>
            <w:r w:rsidRPr="00CA05AA">
              <w:rPr>
                <w:sz w:val="12"/>
                <w:szCs w:val="12"/>
              </w:rPr>
              <w:t>263,58</w:t>
            </w:r>
          </w:p>
        </w:tc>
        <w:tc>
          <w:tcPr>
            <w:tcW w:w="151" w:type="pct"/>
            <w:vAlign w:val="center"/>
            <w:hideMark/>
          </w:tcPr>
          <w:p w14:paraId="0CA33145" w14:textId="77777777" w:rsidR="00BD7D30" w:rsidRPr="00CA05AA" w:rsidRDefault="00BD7D30" w:rsidP="001C7BAD">
            <w:pPr>
              <w:jc w:val="right"/>
              <w:rPr>
                <w:sz w:val="12"/>
                <w:szCs w:val="12"/>
              </w:rPr>
            </w:pPr>
            <w:r w:rsidRPr="00CA05AA">
              <w:rPr>
                <w:sz w:val="12"/>
                <w:szCs w:val="12"/>
              </w:rPr>
              <w:t>20,00</w:t>
            </w:r>
          </w:p>
        </w:tc>
        <w:tc>
          <w:tcPr>
            <w:tcW w:w="109" w:type="pct"/>
            <w:vAlign w:val="center"/>
            <w:hideMark/>
          </w:tcPr>
          <w:p w14:paraId="6BA5D49E"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53DAA636"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0627465A" w14:textId="77777777" w:rsidR="00BD7D30" w:rsidRPr="00CA05AA" w:rsidRDefault="00BD7D30" w:rsidP="001C7BAD">
            <w:pPr>
              <w:jc w:val="right"/>
              <w:rPr>
                <w:sz w:val="12"/>
                <w:szCs w:val="12"/>
              </w:rPr>
            </w:pPr>
            <w:r w:rsidRPr="00CA05AA">
              <w:rPr>
                <w:sz w:val="12"/>
                <w:szCs w:val="12"/>
              </w:rPr>
              <w:t>18876</w:t>
            </w:r>
          </w:p>
        </w:tc>
        <w:tc>
          <w:tcPr>
            <w:tcW w:w="170" w:type="pct"/>
            <w:vAlign w:val="bottom"/>
            <w:hideMark/>
          </w:tcPr>
          <w:p w14:paraId="2BC2B148" w14:textId="77777777" w:rsidR="00BD7D30" w:rsidRPr="00CA05AA" w:rsidRDefault="00BD7D30" w:rsidP="001C7BAD">
            <w:pPr>
              <w:jc w:val="right"/>
              <w:rPr>
                <w:sz w:val="12"/>
                <w:szCs w:val="12"/>
              </w:rPr>
            </w:pPr>
            <w:r w:rsidRPr="00CA05AA">
              <w:rPr>
                <w:sz w:val="12"/>
                <w:szCs w:val="12"/>
              </w:rPr>
              <w:t>688,53</w:t>
            </w:r>
          </w:p>
        </w:tc>
        <w:tc>
          <w:tcPr>
            <w:tcW w:w="151" w:type="pct"/>
            <w:vAlign w:val="bottom"/>
            <w:hideMark/>
          </w:tcPr>
          <w:p w14:paraId="6717CEAD" w14:textId="77777777" w:rsidR="00BD7D30" w:rsidRPr="00CA05AA" w:rsidRDefault="00BD7D30" w:rsidP="001C7BAD">
            <w:pPr>
              <w:jc w:val="right"/>
              <w:rPr>
                <w:sz w:val="12"/>
                <w:szCs w:val="12"/>
              </w:rPr>
            </w:pPr>
            <w:r w:rsidRPr="00CA05AA">
              <w:rPr>
                <w:sz w:val="12"/>
                <w:szCs w:val="12"/>
              </w:rPr>
              <w:t>688,53</w:t>
            </w:r>
          </w:p>
        </w:tc>
        <w:tc>
          <w:tcPr>
            <w:tcW w:w="151" w:type="pct"/>
            <w:vAlign w:val="bottom"/>
            <w:hideMark/>
          </w:tcPr>
          <w:p w14:paraId="1760B38B" w14:textId="77777777" w:rsidR="00BD7D30" w:rsidRPr="00CA05AA" w:rsidRDefault="00BD7D30" w:rsidP="001C7BAD">
            <w:pPr>
              <w:jc w:val="right"/>
              <w:rPr>
                <w:sz w:val="12"/>
                <w:szCs w:val="12"/>
              </w:rPr>
            </w:pPr>
            <w:r w:rsidRPr="00CA05AA">
              <w:rPr>
                <w:sz w:val="12"/>
                <w:szCs w:val="12"/>
              </w:rPr>
              <w:t>688,53</w:t>
            </w:r>
          </w:p>
        </w:tc>
        <w:tc>
          <w:tcPr>
            <w:tcW w:w="109" w:type="pct"/>
            <w:vAlign w:val="bottom"/>
            <w:hideMark/>
          </w:tcPr>
          <w:p w14:paraId="73D4962A" w14:textId="77777777" w:rsidR="00BD7D30" w:rsidRPr="00CA05AA" w:rsidRDefault="00BD7D30" w:rsidP="001C7BAD">
            <w:pPr>
              <w:rPr>
                <w:sz w:val="12"/>
                <w:szCs w:val="12"/>
              </w:rPr>
            </w:pPr>
            <w:r w:rsidRPr="00CA05AA">
              <w:rPr>
                <w:sz w:val="12"/>
                <w:szCs w:val="12"/>
              </w:rPr>
              <w:t> </w:t>
            </w:r>
          </w:p>
        </w:tc>
        <w:tc>
          <w:tcPr>
            <w:tcW w:w="296" w:type="pct"/>
            <w:vAlign w:val="center"/>
            <w:hideMark/>
          </w:tcPr>
          <w:p w14:paraId="3D91ABB7" w14:textId="77777777" w:rsidR="00BD7D30" w:rsidRPr="00CA05AA" w:rsidRDefault="00BD7D30" w:rsidP="001C7BAD">
            <w:pPr>
              <w:rPr>
                <w:sz w:val="12"/>
                <w:szCs w:val="12"/>
              </w:rPr>
            </w:pPr>
            <w:r w:rsidRPr="00CA05AA">
              <w:rPr>
                <w:sz w:val="12"/>
                <w:szCs w:val="12"/>
              </w:rPr>
              <w:t>01-1230/22 от 03.11.2022</w:t>
            </w:r>
          </w:p>
        </w:tc>
      </w:tr>
      <w:tr w:rsidR="00BD7D30" w:rsidRPr="00CA05AA" w14:paraId="5353E7EA" w14:textId="77777777" w:rsidTr="001C7BAD">
        <w:trPr>
          <w:trHeight w:val="20"/>
        </w:trPr>
        <w:tc>
          <w:tcPr>
            <w:tcW w:w="116" w:type="pct"/>
            <w:vAlign w:val="center"/>
            <w:hideMark/>
          </w:tcPr>
          <w:p w14:paraId="68E561AB" w14:textId="77777777" w:rsidR="00BD7D30" w:rsidRPr="00CA05AA" w:rsidRDefault="00BD7D30" w:rsidP="001C7BAD">
            <w:pPr>
              <w:rPr>
                <w:sz w:val="12"/>
                <w:szCs w:val="12"/>
              </w:rPr>
            </w:pPr>
            <w:r w:rsidRPr="00CA05AA">
              <w:rPr>
                <w:sz w:val="12"/>
                <w:szCs w:val="12"/>
              </w:rPr>
              <w:t>170</w:t>
            </w:r>
          </w:p>
        </w:tc>
        <w:tc>
          <w:tcPr>
            <w:tcW w:w="109" w:type="pct"/>
            <w:vAlign w:val="center"/>
            <w:hideMark/>
          </w:tcPr>
          <w:p w14:paraId="42E0CE30" w14:textId="77777777" w:rsidR="00BD7D30" w:rsidRPr="00CA05AA" w:rsidRDefault="00BD7D30" w:rsidP="001C7BAD">
            <w:pPr>
              <w:rPr>
                <w:sz w:val="12"/>
                <w:szCs w:val="12"/>
              </w:rPr>
            </w:pPr>
            <w:r w:rsidRPr="00CA05AA">
              <w:rPr>
                <w:sz w:val="12"/>
                <w:szCs w:val="12"/>
              </w:rPr>
              <w:t>6</w:t>
            </w:r>
          </w:p>
        </w:tc>
        <w:tc>
          <w:tcPr>
            <w:tcW w:w="262" w:type="pct"/>
            <w:vAlign w:val="center"/>
            <w:hideMark/>
          </w:tcPr>
          <w:p w14:paraId="4552E4F3" w14:textId="77777777" w:rsidR="00BD7D30" w:rsidRPr="00CA05AA" w:rsidRDefault="00BD7D30" w:rsidP="001C7BAD">
            <w:pPr>
              <w:rPr>
                <w:sz w:val="12"/>
                <w:szCs w:val="12"/>
              </w:rPr>
            </w:pPr>
            <w:r w:rsidRPr="00CA05AA">
              <w:rPr>
                <w:sz w:val="12"/>
                <w:szCs w:val="12"/>
              </w:rPr>
              <w:t xml:space="preserve">Арутюнян Арутюн </w:t>
            </w:r>
            <w:proofErr w:type="spellStart"/>
            <w:r w:rsidRPr="00CA05AA">
              <w:rPr>
                <w:sz w:val="12"/>
                <w:szCs w:val="12"/>
              </w:rPr>
              <w:t>Арамаисович</w:t>
            </w:r>
            <w:proofErr w:type="spellEnd"/>
          </w:p>
        </w:tc>
        <w:tc>
          <w:tcPr>
            <w:tcW w:w="371" w:type="pct"/>
            <w:vAlign w:val="center"/>
            <w:hideMark/>
          </w:tcPr>
          <w:p w14:paraId="18260C21" w14:textId="77777777" w:rsidR="00BD7D30" w:rsidRPr="00CA05AA" w:rsidRDefault="00BD7D30" w:rsidP="001C7BAD">
            <w:pPr>
              <w:rPr>
                <w:sz w:val="12"/>
                <w:szCs w:val="12"/>
              </w:rPr>
            </w:pPr>
            <w:r w:rsidRPr="00CA05AA">
              <w:rPr>
                <w:sz w:val="12"/>
                <w:szCs w:val="12"/>
              </w:rPr>
              <w:t xml:space="preserve">индивидуальный жилой дом, ул. 2-я Кирпичная, земельный участок 12, к.н.42:36:0103001:17754, г. Юрга, </w:t>
            </w:r>
            <w:proofErr w:type="spellStart"/>
            <w:r w:rsidRPr="00CA05AA">
              <w:rPr>
                <w:sz w:val="12"/>
                <w:szCs w:val="12"/>
              </w:rPr>
              <w:t>Юргинский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06AC1D44"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3EB73ED" w14:textId="77777777" w:rsidR="00BD7D30" w:rsidRPr="00CA05AA" w:rsidRDefault="00BD7D30" w:rsidP="001C7BAD">
            <w:pPr>
              <w:rPr>
                <w:sz w:val="12"/>
                <w:szCs w:val="12"/>
              </w:rPr>
            </w:pPr>
            <w:r w:rsidRPr="00CA05AA">
              <w:rPr>
                <w:sz w:val="12"/>
                <w:szCs w:val="12"/>
              </w:rPr>
              <w:t xml:space="preserve">СЛЭ: ЛЭП- 0,4 </w:t>
            </w:r>
            <w:proofErr w:type="spellStart"/>
            <w:r w:rsidRPr="00CA05AA">
              <w:rPr>
                <w:sz w:val="12"/>
                <w:szCs w:val="12"/>
              </w:rPr>
              <w:t>кВ</w:t>
            </w:r>
            <w:proofErr w:type="spellEnd"/>
            <w:r w:rsidRPr="00CA05AA">
              <w:rPr>
                <w:sz w:val="12"/>
                <w:szCs w:val="12"/>
              </w:rPr>
              <w:t xml:space="preserve"> от опоры № 5 ф.0,4-2; ТП-ЮР 18 - 10/0,4 </w:t>
            </w:r>
            <w:proofErr w:type="spellStart"/>
            <w:r w:rsidRPr="00CA05AA">
              <w:rPr>
                <w:sz w:val="12"/>
                <w:szCs w:val="12"/>
              </w:rPr>
              <w:t>кВ</w:t>
            </w:r>
            <w:proofErr w:type="spellEnd"/>
            <w:r w:rsidRPr="00CA05AA">
              <w:rPr>
                <w:sz w:val="12"/>
                <w:szCs w:val="12"/>
              </w:rPr>
              <w:t xml:space="preserve"> до границы земельного участка № 12,  к.н.42:36:0103001:</w:t>
            </w:r>
          </w:p>
        </w:tc>
        <w:tc>
          <w:tcPr>
            <w:tcW w:w="345" w:type="pct"/>
            <w:vAlign w:val="bottom"/>
            <w:hideMark/>
          </w:tcPr>
          <w:p w14:paraId="4ACB03BE" w14:textId="77777777" w:rsidR="00BD7D30" w:rsidRPr="00CA05AA" w:rsidRDefault="00BD7D30" w:rsidP="001C7BAD">
            <w:pPr>
              <w:rPr>
                <w:sz w:val="12"/>
                <w:szCs w:val="12"/>
              </w:rPr>
            </w:pPr>
            <w:r w:rsidRPr="00CA05AA">
              <w:rPr>
                <w:sz w:val="12"/>
                <w:szCs w:val="12"/>
              </w:rPr>
              <w:t>M_Ю\СТП\ЛЭП\3299</w:t>
            </w:r>
          </w:p>
        </w:tc>
        <w:tc>
          <w:tcPr>
            <w:tcW w:w="202" w:type="pct"/>
            <w:vAlign w:val="bottom"/>
            <w:hideMark/>
          </w:tcPr>
          <w:p w14:paraId="695B7626"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74D07FBF"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7DC1AA75" w14:textId="77777777" w:rsidR="00BD7D30" w:rsidRPr="00CA05AA" w:rsidRDefault="00BD7D30" w:rsidP="001C7BAD">
            <w:pPr>
              <w:jc w:val="right"/>
              <w:rPr>
                <w:sz w:val="12"/>
                <w:szCs w:val="12"/>
              </w:rPr>
            </w:pPr>
            <w:r w:rsidRPr="00CA05AA">
              <w:rPr>
                <w:sz w:val="12"/>
                <w:szCs w:val="12"/>
              </w:rPr>
              <w:t>0,037</w:t>
            </w:r>
          </w:p>
        </w:tc>
        <w:tc>
          <w:tcPr>
            <w:tcW w:w="137" w:type="pct"/>
            <w:vAlign w:val="bottom"/>
            <w:hideMark/>
          </w:tcPr>
          <w:p w14:paraId="09B55640"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CBA7F97" w14:textId="77777777" w:rsidR="00BD7D30" w:rsidRPr="00CA05AA" w:rsidRDefault="00BD7D30" w:rsidP="001C7BAD">
            <w:pPr>
              <w:rPr>
                <w:sz w:val="12"/>
                <w:szCs w:val="12"/>
              </w:rPr>
            </w:pPr>
            <w:r w:rsidRPr="00CA05AA">
              <w:rPr>
                <w:sz w:val="12"/>
                <w:szCs w:val="12"/>
              </w:rPr>
              <w:t> </w:t>
            </w:r>
          </w:p>
        </w:tc>
        <w:tc>
          <w:tcPr>
            <w:tcW w:w="137" w:type="pct"/>
            <w:vAlign w:val="bottom"/>
            <w:hideMark/>
          </w:tcPr>
          <w:p w14:paraId="69BD6905"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272C241" w14:textId="77777777" w:rsidR="00BD7D30" w:rsidRPr="00CA05AA" w:rsidRDefault="00BD7D30" w:rsidP="001C7BAD">
            <w:pPr>
              <w:rPr>
                <w:sz w:val="12"/>
                <w:szCs w:val="12"/>
              </w:rPr>
            </w:pPr>
            <w:r w:rsidRPr="00CA05AA">
              <w:rPr>
                <w:sz w:val="12"/>
                <w:szCs w:val="12"/>
              </w:rPr>
              <w:t> </w:t>
            </w:r>
          </w:p>
        </w:tc>
        <w:tc>
          <w:tcPr>
            <w:tcW w:w="116" w:type="pct"/>
            <w:vAlign w:val="bottom"/>
            <w:hideMark/>
          </w:tcPr>
          <w:p w14:paraId="2792FE7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D3A2188"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A253E9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1DFEF92" w14:textId="77777777" w:rsidR="00BD7D30" w:rsidRPr="00CA05AA" w:rsidRDefault="00BD7D30" w:rsidP="001C7BAD">
            <w:pPr>
              <w:rPr>
                <w:sz w:val="12"/>
                <w:szCs w:val="12"/>
              </w:rPr>
            </w:pPr>
            <w:r w:rsidRPr="00CA05AA">
              <w:rPr>
                <w:sz w:val="12"/>
                <w:szCs w:val="12"/>
              </w:rPr>
              <w:t> </w:t>
            </w:r>
          </w:p>
        </w:tc>
        <w:tc>
          <w:tcPr>
            <w:tcW w:w="151" w:type="pct"/>
            <w:vAlign w:val="center"/>
            <w:hideMark/>
          </w:tcPr>
          <w:p w14:paraId="56F6620B" w14:textId="77777777" w:rsidR="00BD7D30" w:rsidRPr="00CA05AA" w:rsidRDefault="00BD7D30" w:rsidP="001C7BAD">
            <w:pPr>
              <w:jc w:val="right"/>
              <w:rPr>
                <w:sz w:val="12"/>
                <w:szCs w:val="12"/>
              </w:rPr>
            </w:pPr>
            <w:r w:rsidRPr="00CA05AA">
              <w:rPr>
                <w:sz w:val="12"/>
                <w:szCs w:val="12"/>
              </w:rPr>
              <w:t>66,18</w:t>
            </w:r>
          </w:p>
        </w:tc>
        <w:tc>
          <w:tcPr>
            <w:tcW w:w="151" w:type="pct"/>
            <w:vAlign w:val="center"/>
            <w:hideMark/>
          </w:tcPr>
          <w:p w14:paraId="451C2E11" w14:textId="77777777" w:rsidR="00BD7D30" w:rsidRPr="00CA05AA" w:rsidRDefault="00BD7D30" w:rsidP="001C7BAD">
            <w:pPr>
              <w:jc w:val="right"/>
              <w:rPr>
                <w:sz w:val="12"/>
                <w:szCs w:val="12"/>
              </w:rPr>
            </w:pPr>
            <w:r w:rsidRPr="00CA05AA">
              <w:rPr>
                <w:sz w:val="12"/>
                <w:szCs w:val="12"/>
              </w:rPr>
              <w:t>26,09</w:t>
            </w:r>
          </w:p>
        </w:tc>
        <w:tc>
          <w:tcPr>
            <w:tcW w:w="151" w:type="pct"/>
            <w:vAlign w:val="center"/>
            <w:hideMark/>
          </w:tcPr>
          <w:p w14:paraId="6520157E" w14:textId="77777777" w:rsidR="00BD7D30" w:rsidRPr="00CA05AA" w:rsidRDefault="00BD7D30" w:rsidP="001C7BAD">
            <w:pPr>
              <w:jc w:val="right"/>
              <w:rPr>
                <w:sz w:val="12"/>
                <w:szCs w:val="12"/>
              </w:rPr>
            </w:pPr>
            <w:r w:rsidRPr="00CA05AA">
              <w:rPr>
                <w:sz w:val="12"/>
                <w:szCs w:val="12"/>
              </w:rPr>
              <w:t>20,00</w:t>
            </w:r>
          </w:p>
        </w:tc>
        <w:tc>
          <w:tcPr>
            <w:tcW w:w="109" w:type="pct"/>
            <w:vAlign w:val="center"/>
            <w:hideMark/>
          </w:tcPr>
          <w:p w14:paraId="1AE58261"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71C78386"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0E0DA60A" w14:textId="77777777" w:rsidR="00BD7D30" w:rsidRPr="00CA05AA" w:rsidRDefault="00BD7D30" w:rsidP="001C7BAD">
            <w:pPr>
              <w:jc w:val="right"/>
              <w:rPr>
                <w:sz w:val="12"/>
                <w:szCs w:val="12"/>
              </w:rPr>
            </w:pPr>
            <w:r w:rsidRPr="00CA05AA">
              <w:rPr>
                <w:sz w:val="12"/>
                <w:szCs w:val="12"/>
              </w:rPr>
              <w:t>18868</w:t>
            </w:r>
          </w:p>
        </w:tc>
        <w:tc>
          <w:tcPr>
            <w:tcW w:w="170" w:type="pct"/>
            <w:vAlign w:val="bottom"/>
            <w:hideMark/>
          </w:tcPr>
          <w:p w14:paraId="3CA798F0" w14:textId="77777777" w:rsidR="00BD7D30" w:rsidRPr="00CA05AA" w:rsidRDefault="00BD7D30" w:rsidP="001C7BAD">
            <w:pPr>
              <w:jc w:val="right"/>
              <w:rPr>
                <w:sz w:val="12"/>
                <w:szCs w:val="12"/>
              </w:rPr>
            </w:pPr>
            <w:r w:rsidRPr="00CA05AA">
              <w:rPr>
                <w:sz w:val="12"/>
                <w:szCs w:val="12"/>
              </w:rPr>
              <w:t>132,63</w:t>
            </w:r>
          </w:p>
        </w:tc>
        <w:tc>
          <w:tcPr>
            <w:tcW w:w="151" w:type="pct"/>
            <w:vAlign w:val="bottom"/>
            <w:hideMark/>
          </w:tcPr>
          <w:p w14:paraId="04A2F7B9" w14:textId="77777777" w:rsidR="00BD7D30" w:rsidRPr="00CA05AA" w:rsidRDefault="00BD7D30" w:rsidP="001C7BAD">
            <w:pPr>
              <w:jc w:val="right"/>
              <w:rPr>
                <w:sz w:val="12"/>
                <w:szCs w:val="12"/>
              </w:rPr>
            </w:pPr>
            <w:r w:rsidRPr="00CA05AA">
              <w:rPr>
                <w:sz w:val="12"/>
                <w:szCs w:val="12"/>
              </w:rPr>
              <w:t>132,63</w:t>
            </w:r>
          </w:p>
        </w:tc>
        <w:tc>
          <w:tcPr>
            <w:tcW w:w="151" w:type="pct"/>
            <w:vAlign w:val="bottom"/>
            <w:hideMark/>
          </w:tcPr>
          <w:p w14:paraId="7B062116" w14:textId="77777777" w:rsidR="00BD7D30" w:rsidRPr="00CA05AA" w:rsidRDefault="00BD7D30" w:rsidP="001C7BAD">
            <w:pPr>
              <w:jc w:val="right"/>
              <w:rPr>
                <w:sz w:val="12"/>
                <w:szCs w:val="12"/>
              </w:rPr>
            </w:pPr>
            <w:r w:rsidRPr="00CA05AA">
              <w:rPr>
                <w:sz w:val="12"/>
                <w:szCs w:val="12"/>
              </w:rPr>
              <w:t>132,63</w:t>
            </w:r>
          </w:p>
        </w:tc>
        <w:tc>
          <w:tcPr>
            <w:tcW w:w="109" w:type="pct"/>
            <w:vAlign w:val="bottom"/>
            <w:hideMark/>
          </w:tcPr>
          <w:p w14:paraId="353041A1" w14:textId="77777777" w:rsidR="00BD7D30" w:rsidRPr="00CA05AA" w:rsidRDefault="00BD7D30" w:rsidP="001C7BAD">
            <w:pPr>
              <w:rPr>
                <w:sz w:val="12"/>
                <w:szCs w:val="12"/>
              </w:rPr>
            </w:pPr>
            <w:r w:rsidRPr="00CA05AA">
              <w:rPr>
                <w:sz w:val="12"/>
                <w:szCs w:val="12"/>
              </w:rPr>
              <w:t> </w:t>
            </w:r>
          </w:p>
        </w:tc>
        <w:tc>
          <w:tcPr>
            <w:tcW w:w="296" w:type="pct"/>
            <w:vAlign w:val="center"/>
            <w:hideMark/>
          </w:tcPr>
          <w:p w14:paraId="1752820D" w14:textId="77777777" w:rsidR="00BD7D30" w:rsidRPr="00CA05AA" w:rsidRDefault="00BD7D30" w:rsidP="001C7BAD">
            <w:pPr>
              <w:rPr>
                <w:sz w:val="12"/>
                <w:szCs w:val="12"/>
              </w:rPr>
            </w:pPr>
            <w:r w:rsidRPr="00CA05AA">
              <w:rPr>
                <w:sz w:val="12"/>
                <w:szCs w:val="12"/>
              </w:rPr>
              <w:t>01-1231/22 от 03.11.2022</w:t>
            </w:r>
          </w:p>
        </w:tc>
      </w:tr>
      <w:tr w:rsidR="00BD7D30" w:rsidRPr="00CA05AA" w14:paraId="7886CBFB" w14:textId="77777777" w:rsidTr="001C7BAD">
        <w:trPr>
          <w:trHeight w:val="20"/>
        </w:trPr>
        <w:tc>
          <w:tcPr>
            <w:tcW w:w="116" w:type="pct"/>
            <w:vAlign w:val="center"/>
            <w:hideMark/>
          </w:tcPr>
          <w:p w14:paraId="54F4E8E1" w14:textId="77777777" w:rsidR="00BD7D30" w:rsidRPr="00CA05AA" w:rsidRDefault="00BD7D30" w:rsidP="001C7BAD">
            <w:pPr>
              <w:rPr>
                <w:sz w:val="12"/>
                <w:szCs w:val="12"/>
              </w:rPr>
            </w:pPr>
            <w:r w:rsidRPr="00CA05AA">
              <w:rPr>
                <w:sz w:val="12"/>
                <w:szCs w:val="12"/>
              </w:rPr>
              <w:t>171</w:t>
            </w:r>
          </w:p>
        </w:tc>
        <w:tc>
          <w:tcPr>
            <w:tcW w:w="109" w:type="pct"/>
            <w:vAlign w:val="center"/>
            <w:hideMark/>
          </w:tcPr>
          <w:p w14:paraId="5296D6A7" w14:textId="77777777" w:rsidR="00BD7D30" w:rsidRPr="00CA05AA" w:rsidRDefault="00BD7D30" w:rsidP="001C7BAD">
            <w:pPr>
              <w:rPr>
                <w:sz w:val="12"/>
                <w:szCs w:val="12"/>
              </w:rPr>
            </w:pPr>
            <w:r w:rsidRPr="00CA05AA">
              <w:rPr>
                <w:sz w:val="12"/>
                <w:szCs w:val="12"/>
              </w:rPr>
              <w:t>7</w:t>
            </w:r>
          </w:p>
        </w:tc>
        <w:tc>
          <w:tcPr>
            <w:tcW w:w="262" w:type="pct"/>
            <w:vAlign w:val="center"/>
            <w:hideMark/>
          </w:tcPr>
          <w:p w14:paraId="7FB5B97A" w14:textId="77777777" w:rsidR="00BD7D30" w:rsidRPr="00CA05AA" w:rsidRDefault="00BD7D30" w:rsidP="001C7BAD">
            <w:pPr>
              <w:rPr>
                <w:sz w:val="12"/>
                <w:szCs w:val="12"/>
              </w:rPr>
            </w:pPr>
            <w:r w:rsidRPr="00CA05AA">
              <w:rPr>
                <w:sz w:val="12"/>
                <w:szCs w:val="12"/>
              </w:rPr>
              <w:t xml:space="preserve">Арутюнян Арутюн </w:t>
            </w:r>
            <w:proofErr w:type="spellStart"/>
            <w:r w:rsidRPr="00CA05AA">
              <w:rPr>
                <w:sz w:val="12"/>
                <w:szCs w:val="12"/>
              </w:rPr>
              <w:t>Арамаисович</w:t>
            </w:r>
            <w:proofErr w:type="spellEnd"/>
          </w:p>
        </w:tc>
        <w:tc>
          <w:tcPr>
            <w:tcW w:w="371" w:type="pct"/>
            <w:vAlign w:val="center"/>
            <w:hideMark/>
          </w:tcPr>
          <w:p w14:paraId="79998457" w14:textId="77777777" w:rsidR="00BD7D30" w:rsidRPr="00CA05AA" w:rsidRDefault="00BD7D30" w:rsidP="001C7BAD">
            <w:pPr>
              <w:rPr>
                <w:sz w:val="12"/>
                <w:szCs w:val="12"/>
              </w:rPr>
            </w:pPr>
            <w:r w:rsidRPr="00CA05AA">
              <w:rPr>
                <w:sz w:val="12"/>
                <w:szCs w:val="12"/>
              </w:rPr>
              <w:t xml:space="preserve">индивидуальный жилой дом, ул. 2-я Кирпичная, земельный участок 24, к.н.42:36:0103001:17725, г. Юрга, </w:t>
            </w:r>
            <w:proofErr w:type="spellStart"/>
            <w:r w:rsidRPr="00CA05AA">
              <w:rPr>
                <w:sz w:val="12"/>
                <w:szCs w:val="12"/>
              </w:rPr>
              <w:t>Юргинский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1176E3BC"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90B6CF4" w14:textId="77777777" w:rsidR="00BD7D30" w:rsidRPr="00CA05AA" w:rsidRDefault="00BD7D30" w:rsidP="001C7BAD">
            <w:pPr>
              <w:rPr>
                <w:sz w:val="12"/>
                <w:szCs w:val="12"/>
              </w:rPr>
            </w:pPr>
            <w:r w:rsidRPr="00CA05AA">
              <w:rPr>
                <w:sz w:val="12"/>
                <w:szCs w:val="12"/>
              </w:rPr>
              <w:t xml:space="preserve">СЛЭ: ЛЭП-0,4 </w:t>
            </w:r>
            <w:proofErr w:type="spellStart"/>
            <w:r w:rsidRPr="00CA05AA">
              <w:rPr>
                <w:sz w:val="12"/>
                <w:szCs w:val="12"/>
              </w:rPr>
              <w:t>кВ</w:t>
            </w:r>
            <w:proofErr w:type="spellEnd"/>
            <w:r w:rsidRPr="00CA05AA">
              <w:rPr>
                <w:sz w:val="12"/>
                <w:szCs w:val="12"/>
              </w:rPr>
              <w:t xml:space="preserve"> от РУ- 0,4 </w:t>
            </w:r>
            <w:proofErr w:type="spellStart"/>
            <w:r w:rsidRPr="00CA05AA">
              <w:rPr>
                <w:sz w:val="12"/>
                <w:szCs w:val="12"/>
              </w:rPr>
              <w:t>кВ</w:t>
            </w:r>
            <w:proofErr w:type="spellEnd"/>
            <w:r w:rsidRPr="00CA05AA">
              <w:rPr>
                <w:sz w:val="12"/>
                <w:szCs w:val="12"/>
              </w:rPr>
              <w:t xml:space="preserve"> ф.0,4-3; ТП-ЮР 18 - 10/0,4 </w:t>
            </w:r>
            <w:proofErr w:type="spellStart"/>
            <w:r w:rsidRPr="00CA05AA">
              <w:rPr>
                <w:sz w:val="12"/>
                <w:szCs w:val="12"/>
              </w:rPr>
              <w:t>кВ</w:t>
            </w:r>
            <w:proofErr w:type="spellEnd"/>
            <w:r w:rsidRPr="00CA05AA">
              <w:rPr>
                <w:sz w:val="12"/>
                <w:szCs w:val="12"/>
              </w:rPr>
              <w:t xml:space="preserve"> до границы земельного участка № 24, к.н.42:36:0103001:1</w:t>
            </w:r>
          </w:p>
        </w:tc>
        <w:tc>
          <w:tcPr>
            <w:tcW w:w="345" w:type="pct"/>
            <w:vAlign w:val="bottom"/>
            <w:hideMark/>
          </w:tcPr>
          <w:p w14:paraId="665F9552" w14:textId="77777777" w:rsidR="00BD7D30" w:rsidRPr="00CA05AA" w:rsidRDefault="00BD7D30" w:rsidP="001C7BAD">
            <w:pPr>
              <w:rPr>
                <w:sz w:val="12"/>
                <w:szCs w:val="12"/>
              </w:rPr>
            </w:pPr>
            <w:r w:rsidRPr="00CA05AA">
              <w:rPr>
                <w:sz w:val="12"/>
                <w:szCs w:val="12"/>
              </w:rPr>
              <w:t>M_Ю\СТП\ЛЭП\3277</w:t>
            </w:r>
          </w:p>
        </w:tc>
        <w:tc>
          <w:tcPr>
            <w:tcW w:w="202" w:type="pct"/>
            <w:vAlign w:val="bottom"/>
            <w:hideMark/>
          </w:tcPr>
          <w:p w14:paraId="7BF04BF8" w14:textId="77777777" w:rsidR="00BD7D30" w:rsidRPr="00CA05AA" w:rsidRDefault="00BD7D30" w:rsidP="001C7BAD">
            <w:pPr>
              <w:rPr>
                <w:sz w:val="12"/>
                <w:szCs w:val="12"/>
              </w:rPr>
            </w:pPr>
            <w:r w:rsidRPr="00CA05AA">
              <w:rPr>
                <w:sz w:val="12"/>
                <w:szCs w:val="12"/>
              </w:rPr>
              <w:t>СИП-2 3х70</w:t>
            </w:r>
          </w:p>
        </w:tc>
        <w:tc>
          <w:tcPr>
            <w:tcW w:w="193" w:type="pct"/>
            <w:vAlign w:val="bottom"/>
            <w:hideMark/>
          </w:tcPr>
          <w:p w14:paraId="4C9F597C"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1838D592" w14:textId="77777777" w:rsidR="00BD7D30" w:rsidRPr="00CA05AA" w:rsidRDefault="00BD7D30" w:rsidP="001C7BAD">
            <w:pPr>
              <w:jc w:val="right"/>
              <w:rPr>
                <w:sz w:val="12"/>
                <w:szCs w:val="12"/>
              </w:rPr>
            </w:pPr>
            <w:r w:rsidRPr="00CA05AA">
              <w:rPr>
                <w:sz w:val="12"/>
                <w:szCs w:val="12"/>
              </w:rPr>
              <w:t>0,115</w:t>
            </w:r>
          </w:p>
        </w:tc>
        <w:tc>
          <w:tcPr>
            <w:tcW w:w="137" w:type="pct"/>
            <w:vAlign w:val="bottom"/>
            <w:hideMark/>
          </w:tcPr>
          <w:p w14:paraId="57660E9D"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14B8F4E" w14:textId="77777777" w:rsidR="00BD7D30" w:rsidRPr="00CA05AA" w:rsidRDefault="00BD7D30" w:rsidP="001C7BAD">
            <w:pPr>
              <w:rPr>
                <w:sz w:val="12"/>
                <w:szCs w:val="12"/>
              </w:rPr>
            </w:pPr>
            <w:r w:rsidRPr="00CA05AA">
              <w:rPr>
                <w:sz w:val="12"/>
                <w:szCs w:val="12"/>
              </w:rPr>
              <w:t> </w:t>
            </w:r>
          </w:p>
        </w:tc>
        <w:tc>
          <w:tcPr>
            <w:tcW w:w="137" w:type="pct"/>
            <w:vAlign w:val="bottom"/>
            <w:hideMark/>
          </w:tcPr>
          <w:p w14:paraId="4AC556E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FA31B1C" w14:textId="77777777" w:rsidR="00BD7D30" w:rsidRPr="00CA05AA" w:rsidRDefault="00BD7D30" w:rsidP="001C7BAD">
            <w:pPr>
              <w:rPr>
                <w:sz w:val="12"/>
                <w:szCs w:val="12"/>
              </w:rPr>
            </w:pPr>
            <w:r w:rsidRPr="00CA05AA">
              <w:rPr>
                <w:sz w:val="12"/>
                <w:szCs w:val="12"/>
              </w:rPr>
              <w:t> </w:t>
            </w:r>
          </w:p>
        </w:tc>
        <w:tc>
          <w:tcPr>
            <w:tcW w:w="116" w:type="pct"/>
            <w:vAlign w:val="bottom"/>
            <w:hideMark/>
          </w:tcPr>
          <w:p w14:paraId="7F53BB8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A4E8A14"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213FF4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436053E" w14:textId="77777777" w:rsidR="00BD7D30" w:rsidRPr="00CA05AA" w:rsidRDefault="00BD7D30" w:rsidP="001C7BAD">
            <w:pPr>
              <w:rPr>
                <w:sz w:val="12"/>
                <w:szCs w:val="12"/>
              </w:rPr>
            </w:pPr>
            <w:r w:rsidRPr="00CA05AA">
              <w:rPr>
                <w:sz w:val="12"/>
                <w:szCs w:val="12"/>
              </w:rPr>
              <w:t> </w:t>
            </w:r>
          </w:p>
        </w:tc>
        <w:tc>
          <w:tcPr>
            <w:tcW w:w="151" w:type="pct"/>
            <w:vAlign w:val="center"/>
            <w:hideMark/>
          </w:tcPr>
          <w:p w14:paraId="7773CDF2" w14:textId="77777777" w:rsidR="00BD7D30" w:rsidRPr="00CA05AA" w:rsidRDefault="00BD7D30" w:rsidP="001C7BAD">
            <w:pPr>
              <w:jc w:val="right"/>
              <w:rPr>
                <w:sz w:val="12"/>
                <w:szCs w:val="12"/>
              </w:rPr>
            </w:pPr>
            <w:r w:rsidRPr="00CA05AA">
              <w:rPr>
                <w:sz w:val="12"/>
                <w:szCs w:val="12"/>
              </w:rPr>
              <w:t>165,48</w:t>
            </w:r>
          </w:p>
        </w:tc>
        <w:tc>
          <w:tcPr>
            <w:tcW w:w="151" w:type="pct"/>
            <w:vAlign w:val="center"/>
            <w:hideMark/>
          </w:tcPr>
          <w:p w14:paraId="30B0C67C" w14:textId="77777777" w:rsidR="00BD7D30" w:rsidRPr="00CA05AA" w:rsidRDefault="00BD7D30" w:rsidP="001C7BAD">
            <w:pPr>
              <w:jc w:val="right"/>
              <w:rPr>
                <w:sz w:val="12"/>
                <w:szCs w:val="12"/>
              </w:rPr>
            </w:pPr>
            <w:r w:rsidRPr="00CA05AA">
              <w:rPr>
                <w:sz w:val="12"/>
                <w:szCs w:val="12"/>
              </w:rPr>
              <w:t>125,40</w:t>
            </w:r>
          </w:p>
        </w:tc>
        <w:tc>
          <w:tcPr>
            <w:tcW w:w="151" w:type="pct"/>
            <w:vAlign w:val="center"/>
            <w:hideMark/>
          </w:tcPr>
          <w:p w14:paraId="08BB4969" w14:textId="77777777" w:rsidR="00BD7D30" w:rsidRPr="00CA05AA" w:rsidRDefault="00BD7D30" w:rsidP="001C7BAD">
            <w:pPr>
              <w:jc w:val="right"/>
              <w:rPr>
                <w:sz w:val="12"/>
                <w:szCs w:val="12"/>
              </w:rPr>
            </w:pPr>
            <w:r w:rsidRPr="00CA05AA">
              <w:rPr>
                <w:sz w:val="12"/>
                <w:szCs w:val="12"/>
              </w:rPr>
              <w:t>20,00</w:t>
            </w:r>
          </w:p>
        </w:tc>
        <w:tc>
          <w:tcPr>
            <w:tcW w:w="109" w:type="pct"/>
            <w:vAlign w:val="center"/>
            <w:hideMark/>
          </w:tcPr>
          <w:p w14:paraId="13FBE3C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415D8688"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3BFEEF51" w14:textId="77777777" w:rsidR="00BD7D30" w:rsidRPr="00CA05AA" w:rsidRDefault="00BD7D30" w:rsidP="001C7BAD">
            <w:pPr>
              <w:jc w:val="right"/>
              <w:rPr>
                <w:sz w:val="12"/>
                <w:szCs w:val="12"/>
              </w:rPr>
            </w:pPr>
            <w:r w:rsidRPr="00CA05AA">
              <w:rPr>
                <w:sz w:val="12"/>
                <w:szCs w:val="12"/>
              </w:rPr>
              <w:t>19105</w:t>
            </w:r>
          </w:p>
        </w:tc>
        <w:tc>
          <w:tcPr>
            <w:tcW w:w="170" w:type="pct"/>
            <w:vAlign w:val="bottom"/>
            <w:hideMark/>
          </w:tcPr>
          <w:p w14:paraId="3E2FBD15" w14:textId="77777777" w:rsidR="00BD7D30" w:rsidRPr="00CA05AA" w:rsidRDefault="00BD7D30" w:rsidP="001C7BAD">
            <w:pPr>
              <w:jc w:val="right"/>
              <w:rPr>
                <w:sz w:val="12"/>
                <w:szCs w:val="12"/>
              </w:rPr>
            </w:pPr>
            <w:r w:rsidRPr="00CA05AA">
              <w:rPr>
                <w:sz w:val="12"/>
                <w:szCs w:val="12"/>
              </w:rPr>
              <w:t>295,98</w:t>
            </w:r>
          </w:p>
        </w:tc>
        <w:tc>
          <w:tcPr>
            <w:tcW w:w="151" w:type="pct"/>
            <w:vAlign w:val="bottom"/>
            <w:hideMark/>
          </w:tcPr>
          <w:p w14:paraId="4875B37B" w14:textId="77777777" w:rsidR="00BD7D30" w:rsidRPr="00CA05AA" w:rsidRDefault="00BD7D30" w:rsidP="001C7BAD">
            <w:pPr>
              <w:jc w:val="right"/>
              <w:rPr>
                <w:sz w:val="12"/>
                <w:szCs w:val="12"/>
              </w:rPr>
            </w:pPr>
            <w:r w:rsidRPr="00CA05AA">
              <w:rPr>
                <w:sz w:val="12"/>
                <w:szCs w:val="12"/>
              </w:rPr>
              <w:t>295,98</w:t>
            </w:r>
          </w:p>
        </w:tc>
        <w:tc>
          <w:tcPr>
            <w:tcW w:w="151" w:type="pct"/>
            <w:vAlign w:val="bottom"/>
            <w:hideMark/>
          </w:tcPr>
          <w:p w14:paraId="66736241" w14:textId="77777777" w:rsidR="00BD7D30" w:rsidRPr="00CA05AA" w:rsidRDefault="00BD7D30" w:rsidP="001C7BAD">
            <w:pPr>
              <w:jc w:val="right"/>
              <w:rPr>
                <w:sz w:val="12"/>
                <w:szCs w:val="12"/>
              </w:rPr>
            </w:pPr>
            <w:r w:rsidRPr="00CA05AA">
              <w:rPr>
                <w:sz w:val="12"/>
                <w:szCs w:val="12"/>
              </w:rPr>
              <w:t>295,98</w:t>
            </w:r>
          </w:p>
        </w:tc>
        <w:tc>
          <w:tcPr>
            <w:tcW w:w="109" w:type="pct"/>
            <w:vAlign w:val="bottom"/>
            <w:hideMark/>
          </w:tcPr>
          <w:p w14:paraId="738D3904" w14:textId="77777777" w:rsidR="00BD7D30" w:rsidRPr="00CA05AA" w:rsidRDefault="00BD7D30" w:rsidP="001C7BAD">
            <w:pPr>
              <w:rPr>
                <w:sz w:val="12"/>
                <w:szCs w:val="12"/>
              </w:rPr>
            </w:pPr>
            <w:r w:rsidRPr="00CA05AA">
              <w:rPr>
                <w:sz w:val="12"/>
                <w:szCs w:val="12"/>
              </w:rPr>
              <w:t> </w:t>
            </w:r>
          </w:p>
        </w:tc>
        <w:tc>
          <w:tcPr>
            <w:tcW w:w="296" w:type="pct"/>
            <w:vAlign w:val="center"/>
            <w:hideMark/>
          </w:tcPr>
          <w:p w14:paraId="0BD153C1" w14:textId="77777777" w:rsidR="00BD7D30" w:rsidRPr="00CA05AA" w:rsidRDefault="00BD7D30" w:rsidP="001C7BAD">
            <w:pPr>
              <w:rPr>
                <w:sz w:val="12"/>
                <w:szCs w:val="12"/>
              </w:rPr>
            </w:pPr>
            <w:r w:rsidRPr="00CA05AA">
              <w:rPr>
                <w:sz w:val="12"/>
                <w:szCs w:val="12"/>
              </w:rPr>
              <w:t>01-1232/22 от 03.11.2022</w:t>
            </w:r>
          </w:p>
        </w:tc>
      </w:tr>
      <w:tr w:rsidR="00BD7D30" w:rsidRPr="00CA05AA" w14:paraId="0F859DEA" w14:textId="77777777" w:rsidTr="001C7BAD">
        <w:trPr>
          <w:trHeight w:val="20"/>
        </w:trPr>
        <w:tc>
          <w:tcPr>
            <w:tcW w:w="116" w:type="pct"/>
            <w:vMerge w:val="restart"/>
            <w:vAlign w:val="center"/>
            <w:hideMark/>
          </w:tcPr>
          <w:p w14:paraId="664C5737" w14:textId="77777777" w:rsidR="00BD7D30" w:rsidRPr="00CA05AA" w:rsidRDefault="00BD7D30" w:rsidP="001C7BAD">
            <w:pPr>
              <w:rPr>
                <w:sz w:val="12"/>
                <w:szCs w:val="12"/>
              </w:rPr>
            </w:pPr>
            <w:r w:rsidRPr="00CA05AA">
              <w:rPr>
                <w:sz w:val="12"/>
                <w:szCs w:val="12"/>
              </w:rPr>
              <w:t>172</w:t>
            </w:r>
          </w:p>
        </w:tc>
        <w:tc>
          <w:tcPr>
            <w:tcW w:w="109" w:type="pct"/>
            <w:vMerge w:val="restart"/>
            <w:vAlign w:val="center"/>
            <w:hideMark/>
          </w:tcPr>
          <w:p w14:paraId="19BABCB6" w14:textId="77777777" w:rsidR="00BD7D30" w:rsidRPr="00CA05AA" w:rsidRDefault="00BD7D30" w:rsidP="001C7BAD">
            <w:pPr>
              <w:rPr>
                <w:sz w:val="12"/>
                <w:szCs w:val="12"/>
              </w:rPr>
            </w:pPr>
            <w:r w:rsidRPr="00CA05AA">
              <w:rPr>
                <w:sz w:val="12"/>
                <w:szCs w:val="12"/>
              </w:rPr>
              <w:t>8</w:t>
            </w:r>
          </w:p>
        </w:tc>
        <w:tc>
          <w:tcPr>
            <w:tcW w:w="262" w:type="pct"/>
            <w:vMerge w:val="restart"/>
            <w:vAlign w:val="center"/>
            <w:hideMark/>
          </w:tcPr>
          <w:p w14:paraId="2BE662E4" w14:textId="77777777" w:rsidR="00BD7D30" w:rsidRPr="00CA05AA" w:rsidRDefault="00BD7D30" w:rsidP="001C7BAD">
            <w:pPr>
              <w:rPr>
                <w:sz w:val="12"/>
                <w:szCs w:val="12"/>
              </w:rPr>
            </w:pPr>
            <w:r w:rsidRPr="00CA05AA">
              <w:rPr>
                <w:sz w:val="12"/>
                <w:szCs w:val="12"/>
              </w:rPr>
              <w:t xml:space="preserve">Арутюнян Арутюн </w:t>
            </w:r>
            <w:proofErr w:type="spellStart"/>
            <w:r w:rsidRPr="00CA05AA">
              <w:rPr>
                <w:sz w:val="12"/>
                <w:szCs w:val="12"/>
              </w:rPr>
              <w:t>Арамаисович</w:t>
            </w:r>
            <w:proofErr w:type="spellEnd"/>
          </w:p>
        </w:tc>
        <w:tc>
          <w:tcPr>
            <w:tcW w:w="371" w:type="pct"/>
            <w:vMerge w:val="restart"/>
            <w:vAlign w:val="center"/>
            <w:hideMark/>
          </w:tcPr>
          <w:p w14:paraId="406C9753" w14:textId="77777777" w:rsidR="00BD7D30" w:rsidRPr="00CA05AA" w:rsidRDefault="00BD7D30" w:rsidP="001C7BAD">
            <w:pPr>
              <w:rPr>
                <w:sz w:val="12"/>
                <w:szCs w:val="12"/>
              </w:rPr>
            </w:pPr>
            <w:r w:rsidRPr="00CA05AA">
              <w:rPr>
                <w:sz w:val="12"/>
                <w:szCs w:val="12"/>
              </w:rPr>
              <w:t xml:space="preserve">индивидуальный жилой дом, ул. 2-я Кирпичная, земельный участок 44, к.н.42:36:0103001:17733, г. Юрга, </w:t>
            </w:r>
            <w:proofErr w:type="spellStart"/>
            <w:r w:rsidRPr="00CA05AA">
              <w:rPr>
                <w:sz w:val="12"/>
                <w:szCs w:val="12"/>
              </w:rPr>
              <w:t>Юргинский</w:t>
            </w:r>
            <w:proofErr w:type="spellEnd"/>
            <w:r w:rsidRPr="00CA05AA">
              <w:rPr>
                <w:sz w:val="12"/>
                <w:szCs w:val="12"/>
              </w:rPr>
              <w:t xml:space="preserve"> городской округ, Кемеровская область - Кузбасс</w:t>
            </w:r>
          </w:p>
        </w:tc>
        <w:tc>
          <w:tcPr>
            <w:tcW w:w="158" w:type="pct"/>
            <w:vMerge w:val="restart"/>
            <w:vAlign w:val="center"/>
            <w:hideMark/>
          </w:tcPr>
          <w:p w14:paraId="20F62478"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DE1D6DA"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ЛЭП-0,4 </w:t>
            </w:r>
            <w:proofErr w:type="spellStart"/>
            <w:r w:rsidRPr="00CA05AA">
              <w:rPr>
                <w:sz w:val="12"/>
                <w:szCs w:val="12"/>
              </w:rPr>
              <w:t>кВ</w:t>
            </w:r>
            <w:proofErr w:type="spellEnd"/>
            <w:r w:rsidRPr="00CA05AA">
              <w:rPr>
                <w:sz w:val="12"/>
                <w:szCs w:val="12"/>
              </w:rPr>
              <w:t xml:space="preserve"> от РУ- 0,4 </w:t>
            </w:r>
            <w:proofErr w:type="spellStart"/>
            <w:r w:rsidRPr="00CA05AA">
              <w:rPr>
                <w:sz w:val="12"/>
                <w:szCs w:val="12"/>
              </w:rPr>
              <w:t>кВ</w:t>
            </w:r>
            <w:proofErr w:type="spellEnd"/>
            <w:r w:rsidRPr="00CA05AA">
              <w:rPr>
                <w:sz w:val="12"/>
                <w:szCs w:val="12"/>
              </w:rPr>
              <w:t xml:space="preserve"> ф.0,4-1, ТП-ЮР 18 - 10/0,4 </w:t>
            </w:r>
            <w:proofErr w:type="spellStart"/>
            <w:r w:rsidRPr="00CA05AA">
              <w:rPr>
                <w:sz w:val="12"/>
                <w:szCs w:val="12"/>
              </w:rPr>
              <w:t>кВ</w:t>
            </w:r>
            <w:proofErr w:type="spellEnd"/>
            <w:r w:rsidRPr="00CA05AA">
              <w:rPr>
                <w:sz w:val="12"/>
                <w:szCs w:val="12"/>
              </w:rPr>
              <w:t xml:space="preserve"> до границы земельного участка № 44, к.н.42:36:0103001:1</w:t>
            </w:r>
          </w:p>
        </w:tc>
        <w:tc>
          <w:tcPr>
            <w:tcW w:w="345" w:type="pct"/>
            <w:vAlign w:val="bottom"/>
            <w:hideMark/>
          </w:tcPr>
          <w:p w14:paraId="7BFC3911" w14:textId="77777777" w:rsidR="00BD7D30" w:rsidRPr="00CA05AA" w:rsidRDefault="00BD7D30" w:rsidP="001C7BAD">
            <w:pPr>
              <w:rPr>
                <w:sz w:val="12"/>
                <w:szCs w:val="12"/>
              </w:rPr>
            </w:pPr>
            <w:r w:rsidRPr="00CA05AA">
              <w:rPr>
                <w:sz w:val="12"/>
                <w:szCs w:val="12"/>
              </w:rPr>
              <w:t>M_Ю\СТП\ЛЭП\3255</w:t>
            </w:r>
          </w:p>
        </w:tc>
        <w:tc>
          <w:tcPr>
            <w:tcW w:w="202" w:type="pct"/>
            <w:vAlign w:val="bottom"/>
            <w:hideMark/>
          </w:tcPr>
          <w:p w14:paraId="16263325"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5284D08E"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4C41C7AE" w14:textId="77777777" w:rsidR="00BD7D30" w:rsidRPr="00CA05AA" w:rsidRDefault="00BD7D30" w:rsidP="001C7BAD">
            <w:pPr>
              <w:jc w:val="right"/>
              <w:rPr>
                <w:sz w:val="12"/>
                <w:szCs w:val="12"/>
              </w:rPr>
            </w:pPr>
            <w:r w:rsidRPr="00CA05AA">
              <w:rPr>
                <w:sz w:val="12"/>
                <w:szCs w:val="12"/>
              </w:rPr>
              <w:t>0,21</w:t>
            </w:r>
          </w:p>
        </w:tc>
        <w:tc>
          <w:tcPr>
            <w:tcW w:w="137" w:type="pct"/>
            <w:vAlign w:val="bottom"/>
            <w:hideMark/>
          </w:tcPr>
          <w:p w14:paraId="12962DDD" w14:textId="77777777" w:rsidR="00BD7D30" w:rsidRPr="00CA05AA" w:rsidRDefault="00BD7D30" w:rsidP="001C7BAD">
            <w:pPr>
              <w:rPr>
                <w:sz w:val="12"/>
                <w:szCs w:val="12"/>
              </w:rPr>
            </w:pPr>
            <w:r w:rsidRPr="00CA05AA">
              <w:rPr>
                <w:sz w:val="12"/>
                <w:szCs w:val="12"/>
              </w:rPr>
              <w:t> </w:t>
            </w:r>
          </w:p>
        </w:tc>
        <w:tc>
          <w:tcPr>
            <w:tcW w:w="137" w:type="pct"/>
            <w:vAlign w:val="bottom"/>
            <w:hideMark/>
          </w:tcPr>
          <w:p w14:paraId="266A2DF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272E6F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1D12E048" w14:textId="77777777" w:rsidR="00BD7D30" w:rsidRPr="00CA05AA" w:rsidRDefault="00BD7D30" w:rsidP="001C7BAD">
            <w:pPr>
              <w:rPr>
                <w:sz w:val="12"/>
                <w:szCs w:val="12"/>
              </w:rPr>
            </w:pPr>
            <w:r w:rsidRPr="00CA05AA">
              <w:rPr>
                <w:sz w:val="12"/>
                <w:szCs w:val="12"/>
              </w:rPr>
              <w:t> </w:t>
            </w:r>
          </w:p>
        </w:tc>
        <w:tc>
          <w:tcPr>
            <w:tcW w:w="116" w:type="pct"/>
            <w:vAlign w:val="bottom"/>
            <w:hideMark/>
          </w:tcPr>
          <w:p w14:paraId="7832E220"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319D9C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1C3FCA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6C0ABAB" w14:textId="77777777" w:rsidR="00BD7D30" w:rsidRPr="00CA05AA" w:rsidRDefault="00BD7D30" w:rsidP="001C7BAD">
            <w:pPr>
              <w:rPr>
                <w:sz w:val="12"/>
                <w:szCs w:val="12"/>
              </w:rPr>
            </w:pPr>
            <w:r w:rsidRPr="00CA05AA">
              <w:rPr>
                <w:sz w:val="12"/>
                <w:szCs w:val="12"/>
              </w:rPr>
              <w:t> </w:t>
            </w:r>
          </w:p>
        </w:tc>
        <w:tc>
          <w:tcPr>
            <w:tcW w:w="151" w:type="pct"/>
            <w:vMerge w:val="restart"/>
            <w:vAlign w:val="center"/>
            <w:hideMark/>
          </w:tcPr>
          <w:p w14:paraId="5886BBE0" w14:textId="77777777" w:rsidR="00BD7D30" w:rsidRPr="00CA05AA" w:rsidRDefault="00BD7D30" w:rsidP="001C7BAD">
            <w:pPr>
              <w:jc w:val="right"/>
              <w:rPr>
                <w:sz w:val="12"/>
                <w:szCs w:val="12"/>
              </w:rPr>
            </w:pPr>
            <w:r w:rsidRPr="00CA05AA">
              <w:rPr>
                <w:sz w:val="12"/>
                <w:szCs w:val="12"/>
              </w:rPr>
              <w:t>286,84</w:t>
            </w:r>
          </w:p>
        </w:tc>
        <w:tc>
          <w:tcPr>
            <w:tcW w:w="151" w:type="pct"/>
            <w:vMerge w:val="restart"/>
            <w:vAlign w:val="center"/>
            <w:hideMark/>
          </w:tcPr>
          <w:p w14:paraId="43E26AD9" w14:textId="77777777" w:rsidR="00BD7D30" w:rsidRPr="00CA05AA" w:rsidRDefault="00BD7D30" w:rsidP="001C7BAD">
            <w:pPr>
              <w:jc w:val="right"/>
              <w:rPr>
                <w:sz w:val="12"/>
                <w:szCs w:val="12"/>
              </w:rPr>
            </w:pPr>
            <w:r w:rsidRPr="00CA05AA">
              <w:rPr>
                <w:sz w:val="12"/>
                <w:szCs w:val="12"/>
              </w:rPr>
              <w:t>246,75</w:t>
            </w:r>
          </w:p>
        </w:tc>
        <w:tc>
          <w:tcPr>
            <w:tcW w:w="151" w:type="pct"/>
            <w:vMerge w:val="restart"/>
            <w:vAlign w:val="center"/>
            <w:hideMark/>
          </w:tcPr>
          <w:p w14:paraId="6029E4F1" w14:textId="77777777" w:rsidR="00BD7D30" w:rsidRPr="00CA05AA" w:rsidRDefault="00BD7D30" w:rsidP="001C7BAD">
            <w:pPr>
              <w:jc w:val="right"/>
              <w:rPr>
                <w:sz w:val="12"/>
                <w:szCs w:val="12"/>
              </w:rPr>
            </w:pPr>
            <w:r w:rsidRPr="00CA05AA">
              <w:rPr>
                <w:sz w:val="12"/>
                <w:szCs w:val="12"/>
              </w:rPr>
              <w:t>20,00</w:t>
            </w:r>
          </w:p>
        </w:tc>
        <w:tc>
          <w:tcPr>
            <w:tcW w:w="109" w:type="pct"/>
            <w:vMerge w:val="restart"/>
            <w:vAlign w:val="center"/>
            <w:hideMark/>
          </w:tcPr>
          <w:p w14:paraId="4240D0C9"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Merge w:val="restart"/>
            <w:vAlign w:val="center"/>
            <w:hideMark/>
          </w:tcPr>
          <w:p w14:paraId="4B9683B0"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6846DA84" w14:textId="77777777" w:rsidR="00BD7D30" w:rsidRPr="00CA05AA" w:rsidRDefault="00BD7D30" w:rsidP="001C7BAD">
            <w:pPr>
              <w:jc w:val="right"/>
              <w:rPr>
                <w:sz w:val="12"/>
                <w:szCs w:val="12"/>
              </w:rPr>
            </w:pPr>
            <w:r w:rsidRPr="00CA05AA">
              <w:rPr>
                <w:sz w:val="12"/>
                <w:szCs w:val="12"/>
              </w:rPr>
              <w:t>18875</w:t>
            </w:r>
          </w:p>
        </w:tc>
        <w:tc>
          <w:tcPr>
            <w:tcW w:w="170" w:type="pct"/>
            <w:vAlign w:val="bottom"/>
            <w:hideMark/>
          </w:tcPr>
          <w:p w14:paraId="0139E328" w14:textId="77777777" w:rsidR="00BD7D30" w:rsidRPr="00CA05AA" w:rsidRDefault="00BD7D30" w:rsidP="001C7BAD">
            <w:pPr>
              <w:jc w:val="right"/>
              <w:rPr>
                <w:sz w:val="12"/>
                <w:szCs w:val="12"/>
              </w:rPr>
            </w:pPr>
            <w:r w:rsidRPr="00CA05AA">
              <w:rPr>
                <w:sz w:val="12"/>
                <w:szCs w:val="12"/>
              </w:rPr>
              <w:t>937,41</w:t>
            </w:r>
          </w:p>
        </w:tc>
        <w:tc>
          <w:tcPr>
            <w:tcW w:w="151" w:type="pct"/>
            <w:vAlign w:val="bottom"/>
            <w:hideMark/>
          </w:tcPr>
          <w:p w14:paraId="24CC29E8" w14:textId="77777777" w:rsidR="00BD7D30" w:rsidRPr="00CA05AA" w:rsidRDefault="00BD7D30" w:rsidP="001C7BAD">
            <w:pPr>
              <w:jc w:val="right"/>
              <w:rPr>
                <w:sz w:val="12"/>
                <w:szCs w:val="12"/>
              </w:rPr>
            </w:pPr>
            <w:r w:rsidRPr="00CA05AA">
              <w:rPr>
                <w:sz w:val="12"/>
                <w:szCs w:val="12"/>
              </w:rPr>
              <w:t>937,41</w:t>
            </w:r>
          </w:p>
        </w:tc>
        <w:tc>
          <w:tcPr>
            <w:tcW w:w="151" w:type="pct"/>
            <w:vAlign w:val="bottom"/>
            <w:hideMark/>
          </w:tcPr>
          <w:p w14:paraId="477081D9" w14:textId="77777777" w:rsidR="00BD7D30" w:rsidRPr="00CA05AA" w:rsidRDefault="00BD7D30" w:rsidP="001C7BAD">
            <w:pPr>
              <w:jc w:val="right"/>
              <w:rPr>
                <w:sz w:val="12"/>
                <w:szCs w:val="12"/>
              </w:rPr>
            </w:pPr>
            <w:r w:rsidRPr="00CA05AA">
              <w:rPr>
                <w:sz w:val="12"/>
                <w:szCs w:val="12"/>
              </w:rPr>
              <w:t>937,41</w:t>
            </w:r>
          </w:p>
        </w:tc>
        <w:tc>
          <w:tcPr>
            <w:tcW w:w="109" w:type="pct"/>
            <w:vAlign w:val="bottom"/>
            <w:hideMark/>
          </w:tcPr>
          <w:p w14:paraId="42323BA2" w14:textId="77777777" w:rsidR="00BD7D30" w:rsidRPr="00CA05AA" w:rsidRDefault="00BD7D30" w:rsidP="001C7BAD">
            <w:pPr>
              <w:rPr>
                <w:sz w:val="12"/>
                <w:szCs w:val="12"/>
              </w:rPr>
            </w:pPr>
            <w:r w:rsidRPr="00CA05AA">
              <w:rPr>
                <w:sz w:val="12"/>
                <w:szCs w:val="12"/>
              </w:rPr>
              <w:t> </w:t>
            </w:r>
          </w:p>
        </w:tc>
        <w:tc>
          <w:tcPr>
            <w:tcW w:w="296" w:type="pct"/>
            <w:vMerge w:val="restart"/>
            <w:vAlign w:val="center"/>
            <w:hideMark/>
          </w:tcPr>
          <w:p w14:paraId="1C269743" w14:textId="77777777" w:rsidR="00BD7D30" w:rsidRPr="00CA05AA" w:rsidRDefault="00BD7D30" w:rsidP="001C7BAD">
            <w:pPr>
              <w:rPr>
                <w:sz w:val="12"/>
                <w:szCs w:val="12"/>
              </w:rPr>
            </w:pPr>
            <w:r w:rsidRPr="00CA05AA">
              <w:rPr>
                <w:sz w:val="12"/>
                <w:szCs w:val="12"/>
              </w:rPr>
              <w:t>01-1233/22 от 03.11.2022</w:t>
            </w:r>
          </w:p>
        </w:tc>
      </w:tr>
      <w:tr w:rsidR="00BD7D30" w:rsidRPr="00CA05AA" w14:paraId="203E8F98" w14:textId="77777777" w:rsidTr="001C7BAD">
        <w:trPr>
          <w:trHeight w:val="20"/>
        </w:trPr>
        <w:tc>
          <w:tcPr>
            <w:tcW w:w="116" w:type="pct"/>
            <w:vMerge/>
            <w:vAlign w:val="center"/>
            <w:hideMark/>
          </w:tcPr>
          <w:p w14:paraId="1407D2CE" w14:textId="77777777" w:rsidR="00BD7D30" w:rsidRPr="00CA05AA" w:rsidRDefault="00BD7D30" w:rsidP="001C7BAD">
            <w:pPr>
              <w:rPr>
                <w:sz w:val="12"/>
                <w:szCs w:val="12"/>
              </w:rPr>
            </w:pPr>
          </w:p>
        </w:tc>
        <w:tc>
          <w:tcPr>
            <w:tcW w:w="109" w:type="pct"/>
            <w:vMerge/>
            <w:vAlign w:val="center"/>
            <w:hideMark/>
          </w:tcPr>
          <w:p w14:paraId="0B2EF68A" w14:textId="77777777" w:rsidR="00BD7D30" w:rsidRPr="00CA05AA" w:rsidRDefault="00BD7D30" w:rsidP="001C7BAD">
            <w:pPr>
              <w:rPr>
                <w:sz w:val="12"/>
                <w:szCs w:val="12"/>
              </w:rPr>
            </w:pPr>
          </w:p>
        </w:tc>
        <w:tc>
          <w:tcPr>
            <w:tcW w:w="262" w:type="pct"/>
            <w:vMerge/>
            <w:vAlign w:val="center"/>
            <w:hideMark/>
          </w:tcPr>
          <w:p w14:paraId="23B4CD79" w14:textId="77777777" w:rsidR="00BD7D30" w:rsidRPr="00CA05AA" w:rsidRDefault="00BD7D30" w:rsidP="001C7BAD">
            <w:pPr>
              <w:rPr>
                <w:sz w:val="12"/>
                <w:szCs w:val="12"/>
              </w:rPr>
            </w:pPr>
          </w:p>
        </w:tc>
        <w:tc>
          <w:tcPr>
            <w:tcW w:w="371" w:type="pct"/>
            <w:vMerge/>
            <w:vAlign w:val="center"/>
            <w:hideMark/>
          </w:tcPr>
          <w:p w14:paraId="6A3B5D6B" w14:textId="77777777" w:rsidR="00BD7D30" w:rsidRPr="00CA05AA" w:rsidRDefault="00BD7D30" w:rsidP="001C7BAD">
            <w:pPr>
              <w:rPr>
                <w:sz w:val="12"/>
                <w:szCs w:val="12"/>
              </w:rPr>
            </w:pPr>
          </w:p>
        </w:tc>
        <w:tc>
          <w:tcPr>
            <w:tcW w:w="158" w:type="pct"/>
            <w:vMerge/>
            <w:vAlign w:val="center"/>
            <w:hideMark/>
          </w:tcPr>
          <w:p w14:paraId="027BB023" w14:textId="77777777" w:rsidR="00BD7D30" w:rsidRPr="00CA05AA" w:rsidRDefault="00BD7D30" w:rsidP="001C7BAD">
            <w:pPr>
              <w:rPr>
                <w:sz w:val="12"/>
                <w:szCs w:val="12"/>
              </w:rPr>
            </w:pPr>
          </w:p>
        </w:tc>
        <w:tc>
          <w:tcPr>
            <w:tcW w:w="371" w:type="pct"/>
            <w:vAlign w:val="bottom"/>
            <w:hideMark/>
          </w:tcPr>
          <w:p w14:paraId="5E20CF28" w14:textId="77777777" w:rsidR="00BD7D30" w:rsidRPr="00CA05AA" w:rsidRDefault="00BD7D30" w:rsidP="001C7BAD">
            <w:pPr>
              <w:rPr>
                <w:sz w:val="12"/>
                <w:szCs w:val="12"/>
              </w:rPr>
            </w:pPr>
            <w:r w:rsidRPr="00CA05AA">
              <w:rPr>
                <w:sz w:val="12"/>
                <w:szCs w:val="12"/>
              </w:rPr>
              <w:t xml:space="preserve">Сооружение линейное электротехническое: ЛЭП-10 </w:t>
            </w:r>
            <w:proofErr w:type="spellStart"/>
            <w:r w:rsidRPr="00CA05AA">
              <w:rPr>
                <w:sz w:val="12"/>
                <w:szCs w:val="12"/>
              </w:rPr>
              <w:t>кВ</w:t>
            </w:r>
            <w:proofErr w:type="spellEnd"/>
            <w:r w:rsidRPr="00CA05AA">
              <w:rPr>
                <w:sz w:val="12"/>
                <w:szCs w:val="12"/>
              </w:rPr>
              <w:t xml:space="preserve"> от опоры № 1 ф.10-5-ТП-155 РП-4 до РУ-10 </w:t>
            </w:r>
            <w:proofErr w:type="spellStart"/>
            <w:r w:rsidRPr="00CA05AA">
              <w:rPr>
                <w:sz w:val="12"/>
                <w:szCs w:val="12"/>
              </w:rPr>
              <w:t>кВ</w:t>
            </w:r>
            <w:proofErr w:type="spellEnd"/>
            <w:r w:rsidRPr="00CA05AA">
              <w:rPr>
                <w:sz w:val="12"/>
                <w:szCs w:val="12"/>
              </w:rPr>
              <w:t xml:space="preserve"> ТП-ЮР 18 - 10/0,4 </w:t>
            </w:r>
            <w:proofErr w:type="spellStart"/>
            <w:r w:rsidRPr="00CA05AA">
              <w:rPr>
                <w:sz w:val="12"/>
                <w:szCs w:val="12"/>
              </w:rPr>
              <w:t>кВ</w:t>
            </w:r>
            <w:proofErr w:type="spellEnd"/>
            <w:r w:rsidRPr="00CA05AA">
              <w:rPr>
                <w:sz w:val="12"/>
                <w:szCs w:val="12"/>
              </w:rPr>
              <w:t>, г. Юрга</w:t>
            </w:r>
          </w:p>
        </w:tc>
        <w:tc>
          <w:tcPr>
            <w:tcW w:w="345" w:type="pct"/>
            <w:vAlign w:val="bottom"/>
            <w:hideMark/>
          </w:tcPr>
          <w:p w14:paraId="2BB82453" w14:textId="77777777" w:rsidR="00BD7D30" w:rsidRPr="00CA05AA" w:rsidRDefault="00BD7D30" w:rsidP="001C7BAD">
            <w:pPr>
              <w:rPr>
                <w:sz w:val="12"/>
                <w:szCs w:val="12"/>
              </w:rPr>
            </w:pPr>
            <w:r w:rsidRPr="00CA05AA">
              <w:rPr>
                <w:sz w:val="12"/>
                <w:szCs w:val="12"/>
              </w:rPr>
              <w:t>M_Ю\СТП\ЛЭП\3253</w:t>
            </w:r>
          </w:p>
        </w:tc>
        <w:tc>
          <w:tcPr>
            <w:tcW w:w="202" w:type="pct"/>
            <w:vAlign w:val="bottom"/>
            <w:hideMark/>
          </w:tcPr>
          <w:p w14:paraId="5256591F" w14:textId="77777777" w:rsidR="00BD7D30" w:rsidRPr="00CA05AA" w:rsidRDefault="00BD7D30" w:rsidP="001C7BAD">
            <w:pPr>
              <w:rPr>
                <w:sz w:val="12"/>
                <w:szCs w:val="12"/>
              </w:rPr>
            </w:pPr>
            <w:r w:rsidRPr="00CA05AA">
              <w:rPr>
                <w:sz w:val="12"/>
                <w:szCs w:val="12"/>
              </w:rPr>
              <w:t>СИП-3 1х95</w:t>
            </w:r>
          </w:p>
        </w:tc>
        <w:tc>
          <w:tcPr>
            <w:tcW w:w="193" w:type="pct"/>
            <w:vAlign w:val="bottom"/>
            <w:hideMark/>
          </w:tcPr>
          <w:p w14:paraId="55A5D35A"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55A9FC69" w14:textId="77777777" w:rsidR="00BD7D30" w:rsidRPr="00CA05AA" w:rsidRDefault="00BD7D30" w:rsidP="001C7BAD">
            <w:pPr>
              <w:jc w:val="right"/>
              <w:rPr>
                <w:sz w:val="12"/>
                <w:szCs w:val="12"/>
              </w:rPr>
            </w:pPr>
            <w:r w:rsidRPr="00CA05AA">
              <w:rPr>
                <w:sz w:val="12"/>
                <w:szCs w:val="12"/>
              </w:rPr>
              <w:t>0,017</w:t>
            </w:r>
          </w:p>
        </w:tc>
        <w:tc>
          <w:tcPr>
            <w:tcW w:w="137" w:type="pct"/>
            <w:vAlign w:val="bottom"/>
            <w:hideMark/>
          </w:tcPr>
          <w:p w14:paraId="75452461"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8918E14"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304846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F578BD3" w14:textId="77777777" w:rsidR="00BD7D30" w:rsidRPr="00CA05AA" w:rsidRDefault="00BD7D30" w:rsidP="001C7BAD">
            <w:pPr>
              <w:rPr>
                <w:sz w:val="12"/>
                <w:szCs w:val="12"/>
              </w:rPr>
            </w:pPr>
            <w:r w:rsidRPr="00CA05AA">
              <w:rPr>
                <w:sz w:val="12"/>
                <w:szCs w:val="12"/>
              </w:rPr>
              <w:t> </w:t>
            </w:r>
          </w:p>
        </w:tc>
        <w:tc>
          <w:tcPr>
            <w:tcW w:w="116" w:type="pct"/>
            <w:vAlign w:val="bottom"/>
            <w:hideMark/>
          </w:tcPr>
          <w:p w14:paraId="3C9C10E5"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A40F99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9B4960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FECB23B"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167E6EE8" w14:textId="77777777" w:rsidR="00BD7D30" w:rsidRPr="00CA05AA" w:rsidRDefault="00BD7D30" w:rsidP="001C7BAD">
            <w:pPr>
              <w:rPr>
                <w:sz w:val="12"/>
                <w:szCs w:val="12"/>
              </w:rPr>
            </w:pPr>
          </w:p>
        </w:tc>
        <w:tc>
          <w:tcPr>
            <w:tcW w:w="151" w:type="pct"/>
            <w:vMerge/>
            <w:vAlign w:val="center"/>
            <w:hideMark/>
          </w:tcPr>
          <w:p w14:paraId="0B717C39" w14:textId="77777777" w:rsidR="00BD7D30" w:rsidRPr="00CA05AA" w:rsidRDefault="00BD7D30" w:rsidP="001C7BAD">
            <w:pPr>
              <w:rPr>
                <w:sz w:val="12"/>
                <w:szCs w:val="12"/>
              </w:rPr>
            </w:pPr>
          </w:p>
        </w:tc>
        <w:tc>
          <w:tcPr>
            <w:tcW w:w="151" w:type="pct"/>
            <w:vMerge/>
            <w:vAlign w:val="center"/>
            <w:hideMark/>
          </w:tcPr>
          <w:p w14:paraId="1BB74431" w14:textId="77777777" w:rsidR="00BD7D30" w:rsidRPr="00CA05AA" w:rsidRDefault="00BD7D30" w:rsidP="001C7BAD">
            <w:pPr>
              <w:rPr>
                <w:sz w:val="12"/>
                <w:szCs w:val="12"/>
              </w:rPr>
            </w:pPr>
          </w:p>
        </w:tc>
        <w:tc>
          <w:tcPr>
            <w:tcW w:w="109" w:type="pct"/>
            <w:vMerge/>
            <w:vAlign w:val="center"/>
            <w:hideMark/>
          </w:tcPr>
          <w:p w14:paraId="60BFC917" w14:textId="77777777" w:rsidR="00BD7D30" w:rsidRPr="00CA05AA" w:rsidRDefault="00BD7D30" w:rsidP="001C7BAD">
            <w:pPr>
              <w:rPr>
                <w:sz w:val="12"/>
                <w:szCs w:val="12"/>
              </w:rPr>
            </w:pPr>
          </w:p>
        </w:tc>
        <w:tc>
          <w:tcPr>
            <w:tcW w:w="192" w:type="pct"/>
            <w:vMerge/>
            <w:vAlign w:val="center"/>
            <w:hideMark/>
          </w:tcPr>
          <w:p w14:paraId="38926786" w14:textId="77777777" w:rsidR="00BD7D30" w:rsidRPr="00CA05AA" w:rsidRDefault="00BD7D30" w:rsidP="001C7BAD">
            <w:pPr>
              <w:rPr>
                <w:sz w:val="12"/>
                <w:szCs w:val="12"/>
              </w:rPr>
            </w:pPr>
          </w:p>
        </w:tc>
        <w:tc>
          <w:tcPr>
            <w:tcW w:w="144" w:type="pct"/>
            <w:vAlign w:val="bottom"/>
            <w:hideMark/>
          </w:tcPr>
          <w:p w14:paraId="639A564C" w14:textId="77777777" w:rsidR="00BD7D30" w:rsidRPr="00CA05AA" w:rsidRDefault="00BD7D30" w:rsidP="001C7BAD">
            <w:pPr>
              <w:jc w:val="right"/>
              <w:rPr>
                <w:sz w:val="12"/>
                <w:szCs w:val="12"/>
              </w:rPr>
            </w:pPr>
            <w:r w:rsidRPr="00CA05AA">
              <w:rPr>
                <w:sz w:val="12"/>
                <w:szCs w:val="12"/>
              </w:rPr>
              <w:t>18879</w:t>
            </w:r>
          </w:p>
        </w:tc>
        <w:tc>
          <w:tcPr>
            <w:tcW w:w="170" w:type="pct"/>
            <w:vAlign w:val="bottom"/>
            <w:hideMark/>
          </w:tcPr>
          <w:p w14:paraId="32ED7A8D" w14:textId="77777777" w:rsidR="00BD7D30" w:rsidRPr="00CA05AA" w:rsidRDefault="00BD7D30" w:rsidP="001C7BAD">
            <w:pPr>
              <w:jc w:val="right"/>
              <w:rPr>
                <w:sz w:val="12"/>
                <w:szCs w:val="12"/>
              </w:rPr>
            </w:pPr>
            <w:r w:rsidRPr="00CA05AA">
              <w:rPr>
                <w:sz w:val="12"/>
                <w:szCs w:val="12"/>
              </w:rPr>
              <w:t>188,56</w:t>
            </w:r>
          </w:p>
        </w:tc>
        <w:tc>
          <w:tcPr>
            <w:tcW w:w="151" w:type="pct"/>
            <w:vAlign w:val="bottom"/>
            <w:hideMark/>
          </w:tcPr>
          <w:p w14:paraId="5B833E00" w14:textId="77777777" w:rsidR="00BD7D30" w:rsidRPr="00CA05AA" w:rsidRDefault="00BD7D30" w:rsidP="001C7BAD">
            <w:pPr>
              <w:jc w:val="right"/>
              <w:rPr>
                <w:sz w:val="12"/>
                <w:szCs w:val="12"/>
              </w:rPr>
            </w:pPr>
            <w:r w:rsidRPr="00CA05AA">
              <w:rPr>
                <w:sz w:val="12"/>
                <w:szCs w:val="12"/>
              </w:rPr>
              <w:t>188,56</w:t>
            </w:r>
          </w:p>
        </w:tc>
        <w:tc>
          <w:tcPr>
            <w:tcW w:w="151" w:type="pct"/>
            <w:vAlign w:val="bottom"/>
            <w:hideMark/>
          </w:tcPr>
          <w:p w14:paraId="54EE6A7A" w14:textId="77777777" w:rsidR="00BD7D30" w:rsidRPr="00CA05AA" w:rsidRDefault="00BD7D30" w:rsidP="001C7BAD">
            <w:pPr>
              <w:jc w:val="right"/>
              <w:rPr>
                <w:sz w:val="12"/>
                <w:szCs w:val="12"/>
              </w:rPr>
            </w:pPr>
            <w:r w:rsidRPr="00CA05AA">
              <w:rPr>
                <w:sz w:val="12"/>
                <w:szCs w:val="12"/>
              </w:rPr>
              <w:t>188,56</w:t>
            </w:r>
          </w:p>
        </w:tc>
        <w:tc>
          <w:tcPr>
            <w:tcW w:w="109" w:type="pct"/>
            <w:vAlign w:val="bottom"/>
            <w:hideMark/>
          </w:tcPr>
          <w:p w14:paraId="5977BA69" w14:textId="77777777" w:rsidR="00BD7D30" w:rsidRPr="00CA05AA" w:rsidRDefault="00BD7D30" w:rsidP="001C7BAD">
            <w:pPr>
              <w:rPr>
                <w:sz w:val="12"/>
                <w:szCs w:val="12"/>
              </w:rPr>
            </w:pPr>
            <w:r w:rsidRPr="00CA05AA">
              <w:rPr>
                <w:sz w:val="12"/>
                <w:szCs w:val="12"/>
              </w:rPr>
              <w:t> </w:t>
            </w:r>
          </w:p>
        </w:tc>
        <w:tc>
          <w:tcPr>
            <w:tcW w:w="296" w:type="pct"/>
            <w:vMerge/>
            <w:vAlign w:val="center"/>
            <w:hideMark/>
          </w:tcPr>
          <w:p w14:paraId="61374428" w14:textId="77777777" w:rsidR="00BD7D30" w:rsidRPr="00CA05AA" w:rsidRDefault="00BD7D30" w:rsidP="001C7BAD">
            <w:pPr>
              <w:rPr>
                <w:sz w:val="12"/>
                <w:szCs w:val="12"/>
              </w:rPr>
            </w:pPr>
          </w:p>
        </w:tc>
      </w:tr>
      <w:tr w:rsidR="00BD7D30" w:rsidRPr="00CA05AA" w14:paraId="0D5DBAE2" w14:textId="77777777" w:rsidTr="001C7BAD">
        <w:trPr>
          <w:trHeight w:val="20"/>
        </w:trPr>
        <w:tc>
          <w:tcPr>
            <w:tcW w:w="116" w:type="pct"/>
            <w:vMerge/>
            <w:vAlign w:val="center"/>
            <w:hideMark/>
          </w:tcPr>
          <w:p w14:paraId="1B1784A0" w14:textId="77777777" w:rsidR="00BD7D30" w:rsidRPr="00CA05AA" w:rsidRDefault="00BD7D30" w:rsidP="001C7BAD">
            <w:pPr>
              <w:rPr>
                <w:sz w:val="12"/>
                <w:szCs w:val="12"/>
              </w:rPr>
            </w:pPr>
          </w:p>
        </w:tc>
        <w:tc>
          <w:tcPr>
            <w:tcW w:w="109" w:type="pct"/>
            <w:vMerge/>
            <w:vAlign w:val="center"/>
            <w:hideMark/>
          </w:tcPr>
          <w:p w14:paraId="7047AFC2" w14:textId="77777777" w:rsidR="00BD7D30" w:rsidRPr="00CA05AA" w:rsidRDefault="00BD7D30" w:rsidP="001C7BAD">
            <w:pPr>
              <w:rPr>
                <w:sz w:val="12"/>
                <w:szCs w:val="12"/>
              </w:rPr>
            </w:pPr>
          </w:p>
        </w:tc>
        <w:tc>
          <w:tcPr>
            <w:tcW w:w="262" w:type="pct"/>
            <w:vMerge/>
            <w:vAlign w:val="center"/>
            <w:hideMark/>
          </w:tcPr>
          <w:p w14:paraId="092EAA2E" w14:textId="77777777" w:rsidR="00BD7D30" w:rsidRPr="00CA05AA" w:rsidRDefault="00BD7D30" w:rsidP="001C7BAD">
            <w:pPr>
              <w:rPr>
                <w:sz w:val="12"/>
                <w:szCs w:val="12"/>
              </w:rPr>
            </w:pPr>
          </w:p>
        </w:tc>
        <w:tc>
          <w:tcPr>
            <w:tcW w:w="371" w:type="pct"/>
            <w:vMerge/>
            <w:vAlign w:val="center"/>
            <w:hideMark/>
          </w:tcPr>
          <w:p w14:paraId="5E434E32" w14:textId="77777777" w:rsidR="00BD7D30" w:rsidRPr="00CA05AA" w:rsidRDefault="00BD7D30" w:rsidP="001C7BAD">
            <w:pPr>
              <w:rPr>
                <w:sz w:val="12"/>
                <w:szCs w:val="12"/>
              </w:rPr>
            </w:pPr>
          </w:p>
        </w:tc>
        <w:tc>
          <w:tcPr>
            <w:tcW w:w="158" w:type="pct"/>
            <w:vMerge/>
            <w:vAlign w:val="center"/>
            <w:hideMark/>
          </w:tcPr>
          <w:p w14:paraId="571BC9CD" w14:textId="77777777" w:rsidR="00BD7D30" w:rsidRPr="00CA05AA" w:rsidRDefault="00BD7D30" w:rsidP="001C7BAD">
            <w:pPr>
              <w:rPr>
                <w:sz w:val="12"/>
                <w:szCs w:val="12"/>
              </w:rPr>
            </w:pPr>
          </w:p>
        </w:tc>
        <w:tc>
          <w:tcPr>
            <w:tcW w:w="371" w:type="pct"/>
            <w:vAlign w:val="bottom"/>
            <w:hideMark/>
          </w:tcPr>
          <w:p w14:paraId="60199E0E" w14:textId="77777777" w:rsidR="00BD7D30" w:rsidRPr="00CA05AA" w:rsidRDefault="00BD7D30" w:rsidP="001C7BAD">
            <w:pPr>
              <w:rPr>
                <w:sz w:val="12"/>
                <w:szCs w:val="12"/>
              </w:rPr>
            </w:pPr>
            <w:r w:rsidRPr="00CA05AA">
              <w:rPr>
                <w:sz w:val="12"/>
                <w:szCs w:val="12"/>
              </w:rPr>
              <w:t xml:space="preserve">Сооружение электротехническое: ТП-ЮР 18 - 10/0,4 </w:t>
            </w:r>
            <w:proofErr w:type="spellStart"/>
            <w:r w:rsidRPr="00CA05AA">
              <w:rPr>
                <w:sz w:val="12"/>
                <w:szCs w:val="12"/>
              </w:rPr>
              <w:t>кВ</w:t>
            </w:r>
            <w:proofErr w:type="spellEnd"/>
            <w:r w:rsidRPr="00CA05AA">
              <w:rPr>
                <w:sz w:val="12"/>
                <w:szCs w:val="12"/>
              </w:rPr>
              <w:t>, г. Юрга</w:t>
            </w:r>
          </w:p>
        </w:tc>
        <w:tc>
          <w:tcPr>
            <w:tcW w:w="345" w:type="pct"/>
            <w:vAlign w:val="bottom"/>
            <w:hideMark/>
          </w:tcPr>
          <w:p w14:paraId="51D15E18" w14:textId="77777777" w:rsidR="00BD7D30" w:rsidRPr="00CA05AA" w:rsidRDefault="00BD7D30" w:rsidP="001C7BAD">
            <w:pPr>
              <w:rPr>
                <w:sz w:val="12"/>
                <w:szCs w:val="12"/>
              </w:rPr>
            </w:pPr>
            <w:r w:rsidRPr="00CA05AA">
              <w:rPr>
                <w:sz w:val="12"/>
                <w:szCs w:val="12"/>
              </w:rPr>
              <w:t>M_Ю\СТП\ТП\3254</w:t>
            </w:r>
          </w:p>
        </w:tc>
        <w:tc>
          <w:tcPr>
            <w:tcW w:w="202" w:type="pct"/>
            <w:vAlign w:val="bottom"/>
            <w:hideMark/>
          </w:tcPr>
          <w:p w14:paraId="6813A4D8" w14:textId="77777777" w:rsidR="00BD7D30" w:rsidRPr="00CA05AA" w:rsidRDefault="00BD7D30" w:rsidP="001C7BAD">
            <w:pPr>
              <w:rPr>
                <w:sz w:val="12"/>
                <w:szCs w:val="12"/>
              </w:rPr>
            </w:pPr>
            <w:r w:rsidRPr="00CA05AA">
              <w:rPr>
                <w:sz w:val="12"/>
                <w:szCs w:val="12"/>
              </w:rPr>
              <w:t>КТП 10/0,4</w:t>
            </w:r>
          </w:p>
        </w:tc>
        <w:tc>
          <w:tcPr>
            <w:tcW w:w="193" w:type="pct"/>
            <w:vAlign w:val="bottom"/>
            <w:hideMark/>
          </w:tcPr>
          <w:p w14:paraId="54A7E269" w14:textId="77777777" w:rsidR="00BD7D30" w:rsidRPr="00CA05AA" w:rsidRDefault="00BD7D30" w:rsidP="001C7BAD">
            <w:pPr>
              <w:rPr>
                <w:sz w:val="12"/>
                <w:szCs w:val="12"/>
              </w:rPr>
            </w:pPr>
            <w:r w:rsidRPr="00CA05AA">
              <w:rPr>
                <w:sz w:val="12"/>
                <w:szCs w:val="12"/>
              </w:rPr>
              <w:t>5.2.1.5.2</w:t>
            </w:r>
          </w:p>
        </w:tc>
        <w:tc>
          <w:tcPr>
            <w:tcW w:w="137" w:type="pct"/>
            <w:vAlign w:val="bottom"/>
            <w:hideMark/>
          </w:tcPr>
          <w:p w14:paraId="47A5BE38" w14:textId="77777777" w:rsidR="00BD7D30" w:rsidRPr="00CA05AA" w:rsidRDefault="00BD7D30" w:rsidP="001C7BAD">
            <w:pPr>
              <w:rPr>
                <w:sz w:val="12"/>
                <w:szCs w:val="12"/>
              </w:rPr>
            </w:pPr>
            <w:r w:rsidRPr="00CA05AA">
              <w:rPr>
                <w:sz w:val="12"/>
                <w:szCs w:val="12"/>
              </w:rPr>
              <w:t> </w:t>
            </w:r>
          </w:p>
        </w:tc>
        <w:tc>
          <w:tcPr>
            <w:tcW w:w="137" w:type="pct"/>
            <w:vAlign w:val="bottom"/>
            <w:hideMark/>
          </w:tcPr>
          <w:p w14:paraId="3C7F4FA6"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B1F5CF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D3E120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14737B1" w14:textId="77777777" w:rsidR="00BD7D30" w:rsidRPr="00CA05AA" w:rsidRDefault="00BD7D30" w:rsidP="001C7BAD">
            <w:pPr>
              <w:rPr>
                <w:sz w:val="12"/>
                <w:szCs w:val="12"/>
              </w:rPr>
            </w:pPr>
            <w:r w:rsidRPr="00CA05AA">
              <w:rPr>
                <w:sz w:val="12"/>
                <w:szCs w:val="12"/>
              </w:rPr>
              <w:t> </w:t>
            </w:r>
          </w:p>
        </w:tc>
        <w:tc>
          <w:tcPr>
            <w:tcW w:w="116" w:type="pct"/>
            <w:vAlign w:val="bottom"/>
            <w:hideMark/>
          </w:tcPr>
          <w:p w14:paraId="34305958" w14:textId="77777777" w:rsidR="00BD7D30" w:rsidRPr="00CA05AA" w:rsidRDefault="00BD7D30" w:rsidP="001C7BAD">
            <w:pPr>
              <w:jc w:val="right"/>
              <w:rPr>
                <w:sz w:val="12"/>
                <w:szCs w:val="12"/>
              </w:rPr>
            </w:pPr>
            <w:r w:rsidRPr="00CA05AA">
              <w:rPr>
                <w:sz w:val="12"/>
                <w:szCs w:val="12"/>
              </w:rPr>
              <w:t>630</w:t>
            </w:r>
          </w:p>
        </w:tc>
        <w:tc>
          <w:tcPr>
            <w:tcW w:w="109" w:type="pct"/>
            <w:vAlign w:val="bottom"/>
            <w:hideMark/>
          </w:tcPr>
          <w:p w14:paraId="3DE048DB"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057C2C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21D79E70" w14:textId="77777777" w:rsidR="00BD7D30" w:rsidRPr="00CA05AA" w:rsidRDefault="00BD7D30" w:rsidP="001C7BAD">
            <w:pPr>
              <w:rPr>
                <w:sz w:val="12"/>
                <w:szCs w:val="12"/>
              </w:rPr>
            </w:pPr>
            <w:r w:rsidRPr="00CA05AA">
              <w:rPr>
                <w:sz w:val="12"/>
                <w:szCs w:val="12"/>
              </w:rPr>
              <w:t> </w:t>
            </w:r>
          </w:p>
        </w:tc>
        <w:tc>
          <w:tcPr>
            <w:tcW w:w="151" w:type="pct"/>
            <w:vMerge/>
            <w:vAlign w:val="center"/>
            <w:hideMark/>
          </w:tcPr>
          <w:p w14:paraId="67E6023B" w14:textId="77777777" w:rsidR="00BD7D30" w:rsidRPr="00CA05AA" w:rsidRDefault="00BD7D30" w:rsidP="001C7BAD">
            <w:pPr>
              <w:rPr>
                <w:sz w:val="12"/>
                <w:szCs w:val="12"/>
              </w:rPr>
            </w:pPr>
          </w:p>
        </w:tc>
        <w:tc>
          <w:tcPr>
            <w:tcW w:w="151" w:type="pct"/>
            <w:vMerge/>
            <w:vAlign w:val="center"/>
            <w:hideMark/>
          </w:tcPr>
          <w:p w14:paraId="7DF07F93" w14:textId="77777777" w:rsidR="00BD7D30" w:rsidRPr="00CA05AA" w:rsidRDefault="00BD7D30" w:rsidP="001C7BAD">
            <w:pPr>
              <w:rPr>
                <w:sz w:val="12"/>
                <w:szCs w:val="12"/>
              </w:rPr>
            </w:pPr>
          </w:p>
        </w:tc>
        <w:tc>
          <w:tcPr>
            <w:tcW w:w="151" w:type="pct"/>
            <w:vMerge/>
            <w:vAlign w:val="center"/>
            <w:hideMark/>
          </w:tcPr>
          <w:p w14:paraId="0E5B2B0F" w14:textId="77777777" w:rsidR="00BD7D30" w:rsidRPr="00CA05AA" w:rsidRDefault="00BD7D30" w:rsidP="001C7BAD">
            <w:pPr>
              <w:rPr>
                <w:sz w:val="12"/>
                <w:szCs w:val="12"/>
              </w:rPr>
            </w:pPr>
          </w:p>
        </w:tc>
        <w:tc>
          <w:tcPr>
            <w:tcW w:w="109" w:type="pct"/>
            <w:vMerge/>
            <w:vAlign w:val="center"/>
            <w:hideMark/>
          </w:tcPr>
          <w:p w14:paraId="5A8F8D47" w14:textId="77777777" w:rsidR="00BD7D30" w:rsidRPr="00CA05AA" w:rsidRDefault="00BD7D30" w:rsidP="001C7BAD">
            <w:pPr>
              <w:rPr>
                <w:sz w:val="12"/>
                <w:szCs w:val="12"/>
              </w:rPr>
            </w:pPr>
          </w:p>
        </w:tc>
        <w:tc>
          <w:tcPr>
            <w:tcW w:w="192" w:type="pct"/>
            <w:vMerge/>
            <w:vAlign w:val="center"/>
            <w:hideMark/>
          </w:tcPr>
          <w:p w14:paraId="502BCAC9" w14:textId="77777777" w:rsidR="00BD7D30" w:rsidRPr="00CA05AA" w:rsidRDefault="00BD7D30" w:rsidP="001C7BAD">
            <w:pPr>
              <w:rPr>
                <w:sz w:val="12"/>
                <w:szCs w:val="12"/>
              </w:rPr>
            </w:pPr>
          </w:p>
        </w:tc>
        <w:tc>
          <w:tcPr>
            <w:tcW w:w="144" w:type="pct"/>
            <w:vAlign w:val="bottom"/>
            <w:hideMark/>
          </w:tcPr>
          <w:p w14:paraId="3B0F73BC" w14:textId="77777777" w:rsidR="00BD7D30" w:rsidRPr="00CA05AA" w:rsidRDefault="00BD7D30" w:rsidP="001C7BAD">
            <w:pPr>
              <w:jc w:val="right"/>
              <w:rPr>
                <w:sz w:val="12"/>
                <w:szCs w:val="12"/>
              </w:rPr>
            </w:pPr>
            <w:r w:rsidRPr="00CA05AA">
              <w:rPr>
                <w:sz w:val="12"/>
                <w:szCs w:val="12"/>
              </w:rPr>
              <w:t>19305</w:t>
            </w:r>
          </w:p>
        </w:tc>
        <w:tc>
          <w:tcPr>
            <w:tcW w:w="170" w:type="pct"/>
            <w:vAlign w:val="bottom"/>
            <w:hideMark/>
          </w:tcPr>
          <w:p w14:paraId="5AD7D0A8" w14:textId="77777777" w:rsidR="00BD7D30" w:rsidRPr="00CA05AA" w:rsidRDefault="00BD7D30" w:rsidP="001C7BAD">
            <w:pPr>
              <w:jc w:val="right"/>
              <w:rPr>
                <w:sz w:val="12"/>
                <w:szCs w:val="12"/>
              </w:rPr>
            </w:pPr>
            <w:r w:rsidRPr="00CA05AA">
              <w:rPr>
                <w:sz w:val="12"/>
                <w:szCs w:val="12"/>
              </w:rPr>
              <w:t>1 614,04</w:t>
            </w:r>
          </w:p>
        </w:tc>
        <w:tc>
          <w:tcPr>
            <w:tcW w:w="151" w:type="pct"/>
            <w:vAlign w:val="bottom"/>
            <w:hideMark/>
          </w:tcPr>
          <w:p w14:paraId="246CA34F" w14:textId="77777777" w:rsidR="00BD7D30" w:rsidRPr="00CA05AA" w:rsidRDefault="00BD7D30" w:rsidP="001C7BAD">
            <w:pPr>
              <w:jc w:val="right"/>
              <w:rPr>
                <w:sz w:val="12"/>
                <w:szCs w:val="12"/>
              </w:rPr>
            </w:pPr>
            <w:r w:rsidRPr="00CA05AA">
              <w:rPr>
                <w:sz w:val="12"/>
                <w:szCs w:val="12"/>
              </w:rPr>
              <w:t>1 614,04</w:t>
            </w:r>
          </w:p>
        </w:tc>
        <w:tc>
          <w:tcPr>
            <w:tcW w:w="151" w:type="pct"/>
            <w:vAlign w:val="bottom"/>
            <w:hideMark/>
          </w:tcPr>
          <w:p w14:paraId="76C1E536" w14:textId="77777777" w:rsidR="00BD7D30" w:rsidRPr="00CA05AA" w:rsidRDefault="00BD7D30" w:rsidP="001C7BAD">
            <w:pPr>
              <w:jc w:val="right"/>
              <w:rPr>
                <w:sz w:val="12"/>
                <w:szCs w:val="12"/>
              </w:rPr>
            </w:pPr>
            <w:r w:rsidRPr="00CA05AA">
              <w:rPr>
                <w:sz w:val="12"/>
                <w:szCs w:val="12"/>
              </w:rPr>
              <w:t>1 614,04</w:t>
            </w:r>
          </w:p>
        </w:tc>
        <w:tc>
          <w:tcPr>
            <w:tcW w:w="109" w:type="pct"/>
            <w:vAlign w:val="bottom"/>
            <w:hideMark/>
          </w:tcPr>
          <w:p w14:paraId="07834ED1" w14:textId="77777777" w:rsidR="00BD7D30" w:rsidRPr="00CA05AA" w:rsidRDefault="00BD7D30" w:rsidP="001C7BAD">
            <w:pPr>
              <w:rPr>
                <w:sz w:val="12"/>
                <w:szCs w:val="12"/>
              </w:rPr>
            </w:pPr>
            <w:r w:rsidRPr="00CA05AA">
              <w:rPr>
                <w:sz w:val="12"/>
                <w:szCs w:val="12"/>
              </w:rPr>
              <w:t> </w:t>
            </w:r>
          </w:p>
        </w:tc>
        <w:tc>
          <w:tcPr>
            <w:tcW w:w="296" w:type="pct"/>
            <w:vMerge/>
            <w:vAlign w:val="center"/>
            <w:hideMark/>
          </w:tcPr>
          <w:p w14:paraId="537367B0" w14:textId="77777777" w:rsidR="00BD7D30" w:rsidRPr="00CA05AA" w:rsidRDefault="00BD7D30" w:rsidP="001C7BAD">
            <w:pPr>
              <w:rPr>
                <w:sz w:val="12"/>
                <w:szCs w:val="12"/>
              </w:rPr>
            </w:pPr>
          </w:p>
        </w:tc>
      </w:tr>
      <w:tr w:rsidR="00BD7D30" w:rsidRPr="00CA05AA" w14:paraId="3549CFC3" w14:textId="77777777" w:rsidTr="001C7BAD">
        <w:trPr>
          <w:trHeight w:val="20"/>
        </w:trPr>
        <w:tc>
          <w:tcPr>
            <w:tcW w:w="116" w:type="pct"/>
            <w:vAlign w:val="center"/>
            <w:hideMark/>
          </w:tcPr>
          <w:p w14:paraId="5FD731D0" w14:textId="77777777" w:rsidR="00BD7D30" w:rsidRPr="00CA05AA" w:rsidRDefault="00BD7D30" w:rsidP="001C7BAD">
            <w:pPr>
              <w:rPr>
                <w:sz w:val="12"/>
                <w:szCs w:val="12"/>
              </w:rPr>
            </w:pPr>
            <w:r w:rsidRPr="00CA05AA">
              <w:rPr>
                <w:sz w:val="12"/>
                <w:szCs w:val="12"/>
              </w:rPr>
              <w:t>173</w:t>
            </w:r>
          </w:p>
        </w:tc>
        <w:tc>
          <w:tcPr>
            <w:tcW w:w="109" w:type="pct"/>
            <w:vAlign w:val="center"/>
            <w:hideMark/>
          </w:tcPr>
          <w:p w14:paraId="5D9EDDDD" w14:textId="77777777" w:rsidR="00BD7D30" w:rsidRPr="00CA05AA" w:rsidRDefault="00BD7D30" w:rsidP="001C7BAD">
            <w:pPr>
              <w:rPr>
                <w:sz w:val="12"/>
                <w:szCs w:val="12"/>
              </w:rPr>
            </w:pPr>
            <w:r w:rsidRPr="00CA05AA">
              <w:rPr>
                <w:sz w:val="12"/>
                <w:szCs w:val="12"/>
              </w:rPr>
              <w:t>9</w:t>
            </w:r>
          </w:p>
        </w:tc>
        <w:tc>
          <w:tcPr>
            <w:tcW w:w="262" w:type="pct"/>
            <w:vAlign w:val="center"/>
            <w:hideMark/>
          </w:tcPr>
          <w:p w14:paraId="32B2574E" w14:textId="77777777" w:rsidR="00BD7D30" w:rsidRPr="00CA05AA" w:rsidRDefault="00BD7D30" w:rsidP="001C7BAD">
            <w:pPr>
              <w:rPr>
                <w:sz w:val="12"/>
                <w:szCs w:val="12"/>
              </w:rPr>
            </w:pPr>
            <w:r w:rsidRPr="00CA05AA">
              <w:rPr>
                <w:sz w:val="12"/>
                <w:szCs w:val="12"/>
              </w:rPr>
              <w:t xml:space="preserve">Арутюнян Арутюн </w:t>
            </w:r>
            <w:proofErr w:type="spellStart"/>
            <w:r w:rsidRPr="00CA05AA">
              <w:rPr>
                <w:sz w:val="12"/>
                <w:szCs w:val="12"/>
              </w:rPr>
              <w:t>Арамаисович</w:t>
            </w:r>
            <w:proofErr w:type="spellEnd"/>
          </w:p>
        </w:tc>
        <w:tc>
          <w:tcPr>
            <w:tcW w:w="371" w:type="pct"/>
            <w:vAlign w:val="center"/>
            <w:hideMark/>
          </w:tcPr>
          <w:p w14:paraId="7ECC1403" w14:textId="77777777" w:rsidR="00BD7D30" w:rsidRPr="00CA05AA" w:rsidRDefault="00BD7D30" w:rsidP="001C7BAD">
            <w:pPr>
              <w:rPr>
                <w:sz w:val="12"/>
                <w:szCs w:val="12"/>
              </w:rPr>
            </w:pPr>
            <w:r w:rsidRPr="00CA05AA">
              <w:rPr>
                <w:sz w:val="12"/>
                <w:szCs w:val="12"/>
              </w:rPr>
              <w:t xml:space="preserve">индивидуальный жилой дом, ул. 2-я Кирпичная, земельный участок 88, к.н.42:36:0103001:17762, г. Юрга, </w:t>
            </w:r>
            <w:proofErr w:type="spellStart"/>
            <w:r w:rsidRPr="00CA05AA">
              <w:rPr>
                <w:sz w:val="12"/>
                <w:szCs w:val="12"/>
              </w:rPr>
              <w:t>Юргинский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7628BEA2"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14263D52" w14:textId="77777777" w:rsidR="00BD7D30" w:rsidRPr="00CA05AA" w:rsidRDefault="00BD7D30" w:rsidP="001C7BAD">
            <w:pPr>
              <w:rPr>
                <w:sz w:val="12"/>
                <w:szCs w:val="12"/>
              </w:rPr>
            </w:pPr>
            <w:r w:rsidRPr="00CA05AA">
              <w:rPr>
                <w:sz w:val="12"/>
                <w:szCs w:val="12"/>
              </w:rPr>
              <w:t xml:space="preserve">СЛЭ: ВЛИ-0,4 </w:t>
            </w:r>
            <w:proofErr w:type="spellStart"/>
            <w:r w:rsidRPr="00CA05AA">
              <w:rPr>
                <w:sz w:val="12"/>
                <w:szCs w:val="12"/>
              </w:rPr>
              <w:t>кВ</w:t>
            </w:r>
            <w:proofErr w:type="spellEnd"/>
            <w:r w:rsidRPr="00CA05AA">
              <w:rPr>
                <w:sz w:val="12"/>
                <w:szCs w:val="12"/>
              </w:rPr>
              <w:t xml:space="preserve"> от опоры № 3 ф.0,4-5 ТП-ЮР 18 -10/0,4 </w:t>
            </w:r>
            <w:proofErr w:type="spellStart"/>
            <w:r w:rsidRPr="00CA05AA">
              <w:rPr>
                <w:sz w:val="12"/>
                <w:szCs w:val="12"/>
              </w:rPr>
              <w:t>кВ</w:t>
            </w:r>
            <w:proofErr w:type="spellEnd"/>
            <w:r w:rsidRPr="00CA05AA">
              <w:rPr>
                <w:sz w:val="12"/>
                <w:szCs w:val="12"/>
              </w:rPr>
              <w:t xml:space="preserve"> до границы земельного участка № 88, к.н.42:36:0103001:1776</w:t>
            </w:r>
          </w:p>
        </w:tc>
        <w:tc>
          <w:tcPr>
            <w:tcW w:w="345" w:type="pct"/>
            <w:vAlign w:val="bottom"/>
            <w:hideMark/>
          </w:tcPr>
          <w:p w14:paraId="1A0B3EFE" w14:textId="77777777" w:rsidR="00BD7D30" w:rsidRPr="00CA05AA" w:rsidRDefault="00BD7D30" w:rsidP="001C7BAD">
            <w:pPr>
              <w:rPr>
                <w:sz w:val="12"/>
                <w:szCs w:val="12"/>
              </w:rPr>
            </w:pPr>
            <w:r w:rsidRPr="00CA05AA">
              <w:rPr>
                <w:sz w:val="12"/>
                <w:szCs w:val="12"/>
              </w:rPr>
              <w:t>M_Ю\СТП\ВЛИ\3323</w:t>
            </w:r>
          </w:p>
        </w:tc>
        <w:tc>
          <w:tcPr>
            <w:tcW w:w="202" w:type="pct"/>
            <w:vAlign w:val="bottom"/>
            <w:hideMark/>
          </w:tcPr>
          <w:p w14:paraId="3C7C65B3"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0B564C30"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08B57DD8" w14:textId="77777777" w:rsidR="00BD7D30" w:rsidRPr="00CA05AA" w:rsidRDefault="00BD7D30" w:rsidP="001C7BAD">
            <w:pPr>
              <w:jc w:val="right"/>
              <w:rPr>
                <w:sz w:val="12"/>
                <w:szCs w:val="12"/>
              </w:rPr>
            </w:pPr>
            <w:r w:rsidRPr="00CA05AA">
              <w:rPr>
                <w:sz w:val="12"/>
                <w:szCs w:val="12"/>
              </w:rPr>
              <w:t>0,309</w:t>
            </w:r>
          </w:p>
        </w:tc>
        <w:tc>
          <w:tcPr>
            <w:tcW w:w="137" w:type="pct"/>
            <w:vAlign w:val="bottom"/>
            <w:hideMark/>
          </w:tcPr>
          <w:p w14:paraId="35A987FC" w14:textId="77777777" w:rsidR="00BD7D30" w:rsidRPr="00CA05AA" w:rsidRDefault="00BD7D30" w:rsidP="001C7BAD">
            <w:pPr>
              <w:rPr>
                <w:sz w:val="12"/>
                <w:szCs w:val="12"/>
              </w:rPr>
            </w:pPr>
            <w:r w:rsidRPr="00CA05AA">
              <w:rPr>
                <w:sz w:val="12"/>
                <w:szCs w:val="12"/>
              </w:rPr>
              <w:t> </w:t>
            </w:r>
          </w:p>
        </w:tc>
        <w:tc>
          <w:tcPr>
            <w:tcW w:w="137" w:type="pct"/>
            <w:vAlign w:val="bottom"/>
            <w:hideMark/>
          </w:tcPr>
          <w:p w14:paraId="43D2911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0014B7DC"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5DE359C" w14:textId="77777777" w:rsidR="00BD7D30" w:rsidRPr="00CA05AA" w:rsidRDefault="00BD7D30" w:rsidP="001C7BAD">
            <w:pPr>
              <w:rPr>
                <w:sz w:val="12"/>
                <w:szCs w:val="12"/>
              </w:rPr>
            </w:pPr>
            <w:r w:rsidRPr="00CA05AA">
              <w:rPr>
                <w:sz w:val="12"/>
                <w:szCs w:val="12"/>
              </w:rPr>
              <w:t> </w:t>
            </w:r>
          </w:p>
        </w:tc>
        <w:tc>
          <w:tcPr>
            <w:tcW w:w="116" w:type="pct"/>
            <w:vAlign w:val="bottom"/>
            <w:hideMark/>
          </w:tcPr>
          <w:p w14:paraId="28BB6E7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98A066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7F246D3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337EC1FB" w14:textId="77777777" w:rsidR="00BD7D30" w:rsidRPr="00CA05AA" w:rsidRDefault="00BD7D30" w:rsidP="001C7BAD">
            <w:pPr>
              <w:rPr>
                <w:sz w:val="12"/>
                <w:szCs w:val="12"/>
              </w:rPr>
            </w:pPr>
            <w:r w:rsidRPr="00CA05AA">
              <w:rPr>
                <w:sz w:val="12"/>
                <w:szCs w:val="12"/>
              </w:rPr>
              <w:t> </w:t>
            </w:r>
          </w:p>
        </w:tc>
        <w:tc>
          <w:tcPr>
            <w:tcW w:w="151" w:type="pct"/>
            <w:vAlign w:val="center"/>
            <w:hideMark/>
          </w:tcPr>
          <w:p w14:paraId="20E47C59" w14:textId="77777777" w:rsidR="00BD7D30" w:rsidRPr="00CA05AA" w:rsidRDefault="00BD7D30" w:rsidP="001C7BAD">
            <w:pPr>
              <w:jc w:val="right"/>
              <w:rPr>
                <w:sz w:val="12"/>
                <w:szCs w:val="12"/>
              </w:rPr>
            </w:pPr>
            <w:r w:rsidRPr="00CA05AA">
              <w:rPr>
                <w:sz w:val="12"/>
                <w:szCs w:val="12"/>
              </w:rPr>
              <w:t>268,42</w:t>
            </w:r>
          </w:p>
        </w:tc>
        <w:tc>
          <w:tcPr>
            <w:tcW w:w="151" w:type="pct"/>
            <w:vAlign w:val="center"/>
            <w:hideMark/>
          </w:tcPr>
          <w:p w14:paraId="788324B7" w14:textId="77777777" w:rsidR="00BD7D30" w:rsidRPr="00CA05AA" w:rsidRDefault="00BD7D30" w:rsidP="001C7BAD">
            <w:pPr>
              <w:jc w:val="right"/>
              <w:rPr>
                <w:sz w:val="12"/>
                <w:szCs w:val="12"/>
              </w:rPr>
            </w:pPr>
            <w:r w:rsidRPr="00CA05AA">
              <w:rPr>
                <w:sz w:val="12"/>
                <w:szCs w:val="12"/>
              </w:rPr>
              <w:t>228,33</w:t>
            </w:r>
          </w:p>
        </w:tc>
        <w:tc>
          <w:tcPr>
            <w:tcW w:w="151" w:type="pct"/>
            <w:vAlign w:val="center"/>
            <w:hideMark/>
          </w:tcPr>
          <w:p w14:paraId="5A247E22" w14:textId="77777777" w:rsidR="00BD7D30" w:rsidRPr="00CA05AA" w:rsidRDefault="00BD7D30" w:rsidP="001C7BAD">
            <w:pPr>
              <w:jc w:val="right"/>
              <w:rPr>
                <w:sz w:val="12"/>
                <w:szCs w:val="12"/>
              </w:rPr>
            </w:pPr>
            <w:r w:rsidRPr="00CA05AA">
              <w:rPr>
                <w:sz w:val="12"/>
                <w:szCs w:val="12"/>
              </w:rPr>
              <w:t>20,00</w:t>
            </w:r>
          </w:p>
        </w:tc>
        <w:tc>
          <w:tcPr>
            <w:tcW w:w="109" w:type="pct"/>
            <w:vAlign w:val="center"/>
            <w:hideMark/>
          </w:tcPr>
          <w:p w14:paraId="4507CFB8"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57B898DD"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5FCD3A03" w14:textId="77777777" w:rsidR="00BD7D30" w:rsidRPr="00CA05AA" w:rsidRDefault="00BD7D30" w:rsidP="001C7BAD">
            <w:pPr>
              <w:jc w:val="right"/>
              <w:rPr>
                <w:sz w:val="12"/>
                <w:szCs w:val="12"/>
              </w:rPr>
            </w:pPr>
            <w:r w:rsidRPr="00CA05AA">
              <w:rPr>
                <w:sz w:val="12"/>
                <w:szCs w:val="12"/>
              </w:rPr>
              <w:t>18534</w:t>
            </w:r>
          </w:p>
        </w:tc>
        <w:tc>
          <w:tcPr>
            <w:tcW w:w="170" w:type="pct"/>
            <w:vAlign w:val="bottom"/>
            <w:hideMark/>
          </w:tcPr>
          <w:p w14:paraId="5F377C39" w14:textId="77777777" w:rsidR="00BD7D30" w:rsidRPr="00CA05AA" w:rsidRDefault="00BD7D30" w:rsidP="001C7BAD">
            <w:pPr>
              <w:jc w:val="right"/>
              <w:rPr>
                <w:sz w:val="12"/>
                <w:szCs w:val="12"/>
              </w:rPr>
            </w:pPr>
            <w:r w:rsidRPr="00CA05AA">
              <w:rPr>
                <w:sz w:val="12"/>
                <w:szCs w:val="12"/>
              </w:rPr>
              <w:t>614,20</w:t>
            </w:r>
          </w:p>
        </w:tc>
        <w:tc>
          <w:tcPr>
            <w:tcW w:w="151" w:type="pct"/>
            <w:vAlign w:val="bottom"/>
            <w:hideMark/>
          </w:tcPr>
          <w:p w14:paraId="6EA58F90" w14:textId="77777777" w:rsidR="00BD7D30" w:rsidRPr="00CA05AA" w:rsidRDefault="00BD7D30" w:rsidP="001C7BAD">
            <w:pPr>
              <w:jc w:val="right"/>
              <w:rPr>
                <w:sz w:val="12"/>
                <w:szCs w:val="12"/>
              </w:rPr>
            </w:pPr>
            <w:r w:rsidRPr="00CA05AA">
              <w:rPr>
                <w:sz w:val="12"/>
                <w:szCs w:val="12"/>
              </w:rPr>
              <w:t>614,20</w:t>
            </w:r>
          </w:p>
        </w:tc>
        <w:tc>
          <w:tcPr>
            <w:tcW w:w="151" w:type="pct"/>
            <w:vAlign w:val="bottom"/>
            <w:hideMark/>
          </w:tcPr>
          <w:p w14:paraId="608186FD" w14:textId="77777777" w:rsidR="00BD7D30" w:rsidRPr="00CA05AA" w:rsidRDefault="00BD7D30" w:rsidP="001C7BAD">
            <w:pPr>
              <w:jc w:val="right"/>
              <w:rPr>
                <w:sz w:val="12"/>
                <w:szCs w:val="12"/>
              </w:rPr>
            </w:pPr>
            <w:r w:rsidRPr="00CA05AA">
              <w:rPr>
                <w:sz w:val="12"/>
                <w:szCs w:val="12"/>
              </w:rPr>
              <w:t>614,20</w:t>
            </w:r>
          </w:p>
        </w:tc>
        <w:tc>
          <w:tcPr>
            <w:tcW w:w="109" w:type="pct"/>
            <w:vAlign w:val="bottom"/>
            <w:hideMark/>
          </w:tcPr>
          <w:p w14:paraId="64248587" w14:textId="77777777" w:rsidR="00BD7D30" w:rsidRPr="00CA05AA" w:rsidRDefault="00BD7D30" w:rsidP="001C7BAD">
            <w:pPr>
              <w:rPr>
                <w:sz w:val="12"/>
                <w:szCs w:val="12"/>
              </w:rPr>
            </w:pPr>
            <w:r w:rsidRPr="00CA05AA">
              <w:rPr>
                <w:sz w:val="12"/>
                <w:szCs w:val="12"/>
              </w:rPr>
              <w:t> </w:t>
            </w:r>
          </w:p>
        </w:tc>
        <w:tc>
          <w:tcPr>
            <w:tcW w:w="296" w:type="pct"/>
            <w:vAlign w:val="center"/>
            <w:hideMark/>
          </w:tcPr>
          <w:p w14:paraId="68238247" w14:textId="77777777" w:rsidR="00BD7D30" w:rsidRPr="00CA05AA" w:rsidRDefault="00BD7D30" w:rsidP="001C7BAD">
            <w:pPr>
              <w:rPr>
                <w:sz w:val="12"/>
                <w:szCs w:val="12"/>
              </w:rPr>
            </w:pPr>
            <w:r w:rsidRPr="00CA05AA">
              <w:rPr>
                <w:sz w:val="12"/>
                <w:szCs w:val="12"/>
              </w:rPr>
              <w:t>01-1277/22 от 18.11.2022</w:t>
            </w:r>
          </w:p>
        </w:tc>
      </w:tr>
      <w:tr w:rsidR="00BD7D30" w:rsidRPr="00CA05AA" w14:paraId="5867CDAB" w14:textId="77777777" w:rsidTr="001C7BAD">
        <w:trPr>
          <w:trHeight w:val="20"/>
        </w:trPr>
        <w:tc>
          <w:tcPr>
            <w:tcW w:w="116" w:type="pct"/>
            <w:vAlign w:val="center"/>
            <w:hideMark/>
          </w:tcPr>
          <w:p w14:paraId="6BB429E1" w14:textId="77777777" w:rsidR="00BD7D30" w:rsidRPr="00CA05AA" w:rsidRDefault="00BD7D30" w:rsidP="001C7BAD">
            <w:pPr>
              <w:rPr>
                <w:sz w:val="12"/>
                <w:szCs w:val="12"/>
              </w:rPr>
            </w:pPr>
            <w:r w:rsidRPr="00CA05AA">
              <w:rPr>
                <w:sz w:val="12"/>
                <w:szCs w:val="12"/>
              </w:rPr>
              <w:t>174</w:t>
            </w:r>
          </w:p>
        </w:tc>
        <w:tc>
          <w:tcPr>
            <w:tcW w:w="109" w:type="pct"/>
            <w:vAlign w:val="center"/>
            <w:hideMark/>
          </w:tcPr>
          <w:p w14:paraId="79B785DC" w14:textId="77777777" w:rsidR="00BD7D30" w:rsidRPr="00CA05AA" w:rsidRDefault="00BD7D30" w:rsidP="001C7BAD">
            <w:pPr>
              <w:rPr>
                <w:sz w:val="12"/>
                <w:szCs w:val="12"/>
              </w:rPr>
            </w:pPr>
            <w:r w:rsidRPr="00CA05AA">
              <w:rPr>
                <w:sz w:val="12"/>
                <w:szCs w:val="12"/>
              </w:rPr>
              <w:t>10</w:t>
            </w:r>
          </w:p>
        </w:tc>
        <w:tc>
          <w:tcPr>
            <w:tcW w:w="262" w:type="pct"/>
            <w:vAlign w:val="center"/>
            <w:hideMark/>
          </w:tcPr>
          <w:p w14:paraId="10974322" w14:textId="77777777" w:rsidR="00BD7D30" w:rsidRPr="00CA05AA" w:rsidRDefault="00BD7D30" w:rsidP="001C7BAD">
            <w:pPr>
              <w:rPr>
                <w:sz w:val="12"/>
                <w:szCs w:val="12"/>
              </w:rPr>
            </w:pPr>
            <w:r w:rsidRPr="00CA05AA">
              <w:rPr>
                <w:sz w:val="12"/>
                <w:szCs w:val="12"/>
              </w:rPr>
              <w:t xml:space="preserve">Арутюнян Арутюн </w:t>
            </w:r>
            <w:proofErr w:type="spellStart"/>
            <w:r w:rsidRPr="00CA05AA">
              <w:rPr>
                <w:sz w:val="12"/>
                <w:szCs w:val="12"/>
              </w:rPr>
              <w:t>Арамаисович</w:t>
            </w:r>
            <w:proofErr w:type="spellEnd"/>
          </w:p>
        </w:tc>
        <w:tc>
          <w:tcPr>
            <w:tcW w:w="371" w:type="pct"/>
            <w:vAlign w:val="center"/>
            <w:hideMark/>
          </w:tcPr>
          <w:p w14:paraId="15F72CB9" w14:textId="77777777" w:rsidR="00BD7D30" w:rsidRPr="00CA05AA" w:rsidRDefault="00BD7D30" w:rsidP="001C7BAD">
            <w:pPr>
              <w:rPr>
                <w:sz w:val="12"/>
                <w:szCs w:val="12"/>
              </w:rPr>
            </w:pPr>
            <w:r w:rsidRPr="00CA05AA">
              <w:rPr>
                <w:sz w:val="12"/>
                <w:szCs w:val="12"/>
              </w:rPr>
              <w:t xml:space="preserve">индивидуальный жилой дом, ул. 2-я Кирпичная, земельный участок 90, к.н.42:36:0103001:17763, г. Юрга, </w:t>
            </w:r>
            <w:proofErr w:type="spellStart"/>
            <w:r w:rsidRPr="00CA05AA">
              <w:rPr>
                <w:sz w:val="12"/>
                <w:szCs w:val="12"/>
              </w:rPr>
              <w:t>Юргинский</w:t>
            </w:r>
            <w:proofErr w:type="spellEnd"/>
            <w:r w:rsidRPr="00CA05AA">
              <w:rPr>
                <w:sz w:val="12"/>
                <w:szCs w:val="12"/>
              </w:rPr>
              <w:t xml:space="preserve"> городской округ, Кемеровская область - Кузбасс</w:t>
            </w:r>
          </w:p>
        </w:tc>
        <w:tc>
          <w:tcPr>
            <w:tcW w:w="158" w:type="pct"/>
            <w:vAlign w:val="center"/>
            <w:hideMark/>
          </w:tcPr>
          <w:p w14:paraId="467B5F9E"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061002E6" w14:textId="77777777" w:rsidR="00BD7D30" w:rsidRPr="00CA05AA" w:rsidRDefault="00BD7D30" w:rsidP="001C7BAD">
            <w:pPr>
              <w:rPr>
                <w:sz w:val="12"/>
                <w:szCs w:val="12"/>
              </w:rPr>
            </w:pPr>
            <w:r w:rsidRPr="00CA05AA">
              <w:rPr>
                <w:sz w:val="12"/>
                <w:szCs w:val="12"/>
              </w:rPr>
              <w:t xml:space="preserve">СЛЭ: ЛЭП-0,4 </w:t>
            </w:r>
            <w:proofErr w:type="spellStart"/>
            <w:r w:rsidRPr="00CA05AA">
              <w:rPr>
                <w:sz w:val="12"/>
                <w:szCs w:val="12"/>
              </w:rPr>
              <w:t>кВ</w:t>
            </w:r>
            <w:proofErr w:type="spellEnd"/>
            <w:r w:rsidRPr="00CA05AA">
              <w:rPr>
                <w:sz w:val="12"/>
                <w:szCs w:val="12"/>
              </w:rPr>
              <w:t xml:space="preserve"> от РУ- 0,4 </w:t>
            </w:r>
            <w:proofErr w:type="spellStart"/>
            <w:r w:rsidRPr="00CA05AA">
              <w:rPr>
                <w:sz w:val="12"/>
                <w:szCs w:val="12"/>
              </w:rPr>
              <w:t>кВ</w:t>
            </w:r>
            <w:proofErr w:type="spellEnd"/>
            <w:r w:rsidRPr="00CA05AA">
              <w:rPr>
                <w:sz w:val="12"/>
                <w:szCs w:val="12"/>
              </w:rPr>
              <w:t xml:space="preserve"> ТП-ЮР 18 - 10/0,4 </w:t>
            </w:r>
            <w:proofErr w:type="spellStart"/>
            <w:r w:rsidRPr="00CA05AA">
              <w:rPr>
                <w:sz w:val="12"/>
                <w:szCs w:val="12"/>
              </w:rPr>
              <w:t>кВ</w:t>
            </w:r>
            <w:proofErr w:type="spellEnd"/>
            <w:r w:rsidRPr="00CA05AA">
              <w:rPr>
                <w:sz w:val="12"/>
                <w:szCs w:val="12"/>
              </w:rPr>
              <w:t xml:space="preserve"> до границы земельного участка № 90, к.н.42:36:0103001:17763, жил</w:t>
            </w:r>
          </w:p>
        </w:tc>
        <w:tc>
          <w:tcPr>
            <w:tcW w:w="345" w:type="pct"/>
            <w:vAlign w:val="bottom"/>
            <w:hideMark/>
          </w:tcPr>
          <w:p w14:paraId="2F4BE482" w14:textId="77777777" w:rsidR="00BD7D30" w:rsidRPr="00CA05AA" w:rsidRDefault="00BD7D30" w:rsidP="001C7BAD">
            <w:pPr>
              <w:rPr>
                <w:sz w:val="12"/>
                <w:szCs w:val="12"/>
              </w:rPr>
            </w:pPr>
            <w:r w:rsidRPr="00CA05AA">
              <w:rPr>
                <w:sz w:val="12"/>
                <w:szCs w:val="12"/>
              </w:rPr>
              <w:t>M_Ю\СТП\ЛЭП\3322</w:t>
            </w:r>
          </w:p>
        </w:tc>
        <w:tc>
          <w:tcPr>
            <w:tcW w:w="202" w:type="pct"/>
            <w:vAlign w:val="bottom"/>
            <w:hideMark/>
          </w:tcPr>
          <w:p w14:paraId="0D8A167D" w14:textId="77777777" w:rsidR="00BD7D30" w:rsidRPr="00CA05AA" w:rsidRDefault="00BD7D30" w:rsidP="001C7BAD">
            <w:pPr>
              <w:rPr>
                <w:sz w:val="12"/>
                <w:szCs w:val="12"/>
              </w:rPr>
            </w:pPr>
            <w:r w:rsidRPr="00CA05AA">
              <w:rPr>
                <w:sz w:val="12"/>
                <w:szCs w:val="12"/>
              </w:rPr>
              <w:t>СИП-2 3х95</w:t>
            </w:r>
          </w:p>
        </w:tc>
        <w:tc>
          <w:tcPr>
            <w:tcW w:w="193" w:type="pct"/>
            <w:vAlign w:val="bottom"/>
            <w:hideMark/>
          </w:tcPr>
          <w:p w14:paraId="058D62ED" w14:textId="77777777" w:rsidR="00BD7D30" w:rsidRPr="00CA05AA" w:rsidRDefault="00BD7D30" w:rsidP="001C7BAD">
            <w:pPr>
              <w:rPr>
                <w:sz w:val="12"/>
                <w:szCs w:val="12"/>
              </w:rPr>
            </w:pPr>
            <w:r w:rsidRPr="00CA05AA">
              <w:rPr>
                <w:sz w:val="12"/>
                <w:szCs w:val="12"/>
              </w:rPr>
              <w:t>2.3.1.4.2.1</w:t>
            </w:r>
          </w:p>
        </w:tc>
        <w:tc>
          <w:tcPr>
            <w:tcW w:w="137" w:type="pct"/>
            <w:vAlign w:val="bottom"/>
            <w:hideMark/>
          </w:tcPr>
          <w:p w14:paraId="1C18C357" w14:textId="77777777" w:rsidR="00BD7D30" w:rsidRPr="00CA05AA" w:rsidRDefault="00BD7D30" w:rsidP="001C7BAD">
            <w:pPr>
              <w:jc w:val="right"/>
              <w:rPr>
                <w:sz w:val="12"/>
                <w:szCs w:val="12"/>
              </w:rPr>
            </w:pPr>
            <w:r w:rsidRPr="00CA05AA">
              <w:rPr>
                <w:sz w:val="12"/>
                <w:szCs w:val="12"/>
              </w:rPr>
              <w:t>0,4</w:t>
            </w:r>
          </w:p>
        </w:tc>
        <w:tc>
          <w:tcPr>
            <w:tcW w:w="137" w:type="pct"/>
            <w:vAlign w:val="bottom"/>
            <w:hideMark/>
          </w:tcPr>
          <w:p w14:paraId="7D0A9EA5" w14:textId="77777777" w:rsidR="00BD7D30" w:rsidRPr="00CA05AA" w:rsidRDefault="00BD7D30" w:rsidP="001C7BAD">
            <w:pPr>
              <w:rPr>
                <w:sz w:val="12"/>
                <w:szCs w:val="12"/>
              </w:rPr>
            </w:pPr>
            <w:r w:rsidRPr="00CA05AA">
              <w:rPr>
                <w:sz w:val="12"/>
                <w:szCs w:val="12"/>
              </w:rPr>
              <w:t> </w:t>
            </w:r>
          </w:p>
        </w:tc>
        <w:tc>
          <w:tcPr>
            <w:tcW w:w="137" w:type="pct"/>
            <w:vAlign w:val="bottom"/>
            <w:hideMark/>
          </w:tcPr>
          <w:p w14:paraId="1B750912" w14:textId="77777777" w:rsidR="00BD7D30" w:rsidRPr="00CA05AA" w:rsidRDefault="00BD7D30" w:rsidP="001C7BAD">
            <w:pPr>
              <w:rPr>
                <w:sz w:val="12"/>
                <w:szCs w:val="12"/>
              </w:rPr>
            </w:pPr>
            <w:r w:rsidRPr="00CA05AA">
              <w:rPr>
                <w:sz w:val="12"/>
                <w:szCs w:val="12"/>
              </w:rPr>
              <w:t> </w:t>
            </w:r>
          </w:p>
        </w:tc>
        <w:tc>
          <w:tcPr>
            <w:tcW w:w="137" w:type="pct"/>
            <w:vAlign w:val="bottom"/>
            <w:hideMark/>
          </w:tcPr>
          <w:p w14:paraId="73E9A505"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56C9478" w14:textId="77777777" w:rsidR="00BD7D30" w:rsidRPr="00CA05AA" w:rsidRDefault="00BD7D30" w:rsidP="001C7BAD">
            <w:pPr>
              <w:rPr>
                <w:sz w:val="12"/>
                <w:szCs w:val="12"/>
              </w:rPr>
            </w:pPr>
            <w:r w:rsidRPr="00CA05AA">
              <w:rPr>
                <w:sz w:val="12"/>
                <w:szCs w:val="12"/>
              </w:rPr>
              <w:t> </w:t>
            </w:r>
          </w:p>
        </w:tc>
        <w:tc>
          <w:tcPr>
            <w:tcW w:w="116" w:type="pct"/>
            <w:vAlign w:val="bottom"/>
            <w:hideMark/>
          </w:tcPr>
          <w:p w14:paraId="1188AFEA"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3D16233"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2B10F3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6DA1EF98" w14:textId="77777777" w:rsidR="00BD7D30" w:rsidRPr="00CA05AA" w:rsidRDefault="00BD7D30" w:rsidP="001C7BAD">
            <w:pPr>
              <w:rPr>
                <w:sz w:val="12"/>
                <w:szCs w:val="12"/>
              </w:rPr>
            </w:pPr>
            <w:r w:rsidRPr="00CA05AA">
              <w:rPr>
                <w:sz w:val="12"/>
                <w:szCs w:val="12"/>
              </w:rPr>
              <w:t> </w:t>
            </w:r>
          </w:p>
        </w:tc>
        <w:tc>
          <w:tcPr>
            <w:tcW w:w="151" w:type="pct"/>
            <w:vAlign w:val="center"/>
            <w:hideMark/>
          </w:tcPr>
          <w:p w14:paraId="78719E04" w14:textId="77777777" w:rsidR="00BD7D30" w:rsidRPr="00CA05AA" w:rsidRDefault="00BD7D30" w:rsidP="001C7BAD">
            <w:pPr>
              <w:jc w:val="right"/>
              <w:rPr>
                <w:sz w:val="12"/>
                <w:szCs w:val="12"/>
              </w:rPr>
            </w:pPr>
            <w:r w:rsidRPr="00CA05AA">
              <w:rPr>
                <w:sz w:val="12"/>
                <w:szCs w:val="12"/>
              </w:rPr>
              <w:t>374,94</w:t>
            </w:r>
          </w:p>
        </w:tc>
        <w:tc>
          <w:tcPr>
            <w:tcW w:w="151" w:type="pct"/>
            <w:vAlign w:val="center"/>
            <w:hideMark/>
          </w:tcPr>
          <w:p w14:paraId="39C7ECC6" w14:textId="77777777" w:rsidR="00BD7D30" w:rsidRPr="00CA05AA" w:rsidRDefault="00BD7D30" w:rsidP="001C7BAD">
            <w:pPr>
              <w:jc w:val="right"/>
              <w:rPr>
                <w:sz w:val="12"/>
                <w:szCs w:val="12"/>
              </w:rPr>
            </w:pPr>
            <w:r w:rsidRPr="00CA05AA">
              <w:rPr>
                <w:sz w:val="12"/>
                <w:szCs w:val="12"/>
              </w:rPr>
              <w:t>334,86</w:t>
            </w:r>
          </w:p>
        </w:tc>
        <w:tc>
          <w:tcPr>
            <w:tcW w:w="151" w:type="pct"/>
            <w:vAlign w:val="center"/>
            <w:hideMark/>
          </w:tcPr>
          <w:p w14:paraId="45D3425E" w14:textId="77777777" w:rsidR="00BD7D30" w:rsidRPr="00CA05AA" w:rsidRDefault="00BD7D30" w:rsidP="001C7BAD">
            <w:pPr>
              <w:jc w:val="right"/>
              <w:rPr>
                <w:sz w:val="12"/>
                <w:szCs w:val="12"/>
              </w:rPr>
            </w:pPr>
            <w:r w:rsidRPr="00CA05AA">
              <w:rPr>
                <w:sz w:val="12"/>
                <w:szCs w:val="12"/>
              </w:rPr>
              <w:t>20,00</w:t>
            </w:r>
          </w:p>
        </w:tc>
        <w:tc>
          <w:tcPr>
            <w:tcW w:w="109" w:type="pct"/>
            <w:vAlign w:val="center"/>
            <w:hideMark/>
          </w:tcPr>
          <w:p w14:paraId="54A5F334"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7D6FF0AC"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4A70EE12" w14:textId="77777777" w:rsidR="00BD7D30" w:rsidRPr="00CA05AA" w:rsidRDefault="00BD7D30" w:rsidP="001C7BAD">
            <w:pPr>
              <w:jc w:val="right"/>
              <w:rPr>
                <w:sz w:val="12"/>
                <w:szCs w:val="12"/>
              </w:rPr>
            </w:pPr>
            <w:r w:rsidRPr="00CA05AA">
              <w:rPr>
                <w:sz w:val="12"/>
                <w:szCs w:val="12"/>
              </w:rPr>
              <w:t>18874</w:t>
            </w:r>
          </w:p>
        </w:tc>
        <w:tc>
          <w:tcPr>
            <w:tcW w:w="170" w:type="pct"/>
            <w:vAlign w:val="bottom"/>
            <w:hideMark/>
          </w:tcPr>
          <w:p w14:paraId="6969FE7B" w14:textId="77777777" w:rsidR="00BD7D30" w:rsidRPr="00CA05AA" w:rsidRDefault="00BD7D30" w:rsidP="001C7BAD">
            <w:pPr>
              <w:jc w:val="right"/>
              <w:rPr>
                <w:sz w:val="12"/>
                <w:szCs w:val="12"/>
              </w:rPr>
            </w:pPr>
            <w:r w:rsidRPr="00CA05AA">
              <w:rPr>
                <w:sz w:val="12"/>
                <w:szCs w:val="12"/>
              </w:rPr>
              <w:t>815,75</w:t>
            </w:r>
          </w:p>
        </w:tc>
        <w:tc>
          <w:tcPr>
            <w:tcW w:w="151" w:type="pct"/>
            <w:vAlign w:val="bottom"/>
            <w:hideMark/>
          </w:tcPr>
          <w:p w14:paraId="22549BA3" w14:textId="77777777" w:rsidR="00BD7D30" w:rsidRPr="00CA05AA" w:rsidRDefault="00BD7D30" w:rsidP="001C7BAD">
            <w:pPr>
              <w:jc w:val="right"/>
              <w:rPr>
                <w:sz w:val="12"/>
                <w:szCs w:val="12"/>
              </w:rPr>
            </w:pPr>
            <w:r w:rsidRPr="00CA05AA">
              <w:rPr>
                <w:sz w:val="12"/>
                <w:szCs w:val="12"/>
              </w:rPr>
              <w:t>815,75</w:t>
            </w:r>
          </w:p>
        </w:tc>
        <w:tc>
          <w:tcPr>
            <w:tcW w:w="151" w:type="pct"/>
            <w:vAlign w:val="bottom"/>
            <w:hideMark/>
          </w:tcPr>
          <w:p w14:paraId="22E385B9" w14:textId="77777777" w:rsidR="00BD7D30" w:rsidRPr="00CA05AA" w:rsidRDefault="00BD7D30" w:rsidP="001C7BAD">
            <w:pPr>
              <w:jc w:val="right"/>
              <w:rPr>
                <w:sz w:val="12"/>
                <w:szCs w:val="12"/>
              </w:rPr>
            </w:pPr>
            <w:r w:rsidRPr="00CA05AA">
              <w:rPr>
                <w:sz w:val="12"/>
                <w:szCs w:val="12"/>
              </w:rPr>
              <w:t>815,75</w:t>
            </w:r>
          </w:p>
        </w:tc>
        <w:tc>
          <w:tcPr>
            <w:tcW w:w="109" w:type="pct"/>
            <w:vAlign w:val="bottom"/>
            <w:hideMark/>
          </w:tcPr>
          <w:p w14:paraId="0D8DC4F4" w14:textId="77777777" w:rsidR="00BD7D30" w:rsidRPr="00CA05AA" w:rsidRDefault="00BD7D30" w:rsidP="001C7BAD">
            <w:pPr>
              <w:rPr>
                <w:sz w:val="12"/>
                <w:szCs w:val="12"/>
              </w:rPr>
            </w:pPr>
            <w:r w:rsidRPr="00CA05AA">
              <w:rPr>
                <w:sz w:val="12"/>
                <w:szCs w:val="12"/>
              </w:rPr>
              <w:t> </w:t>
            </w:r>
          </w:p>
        </w:tc>
        <w:tc>
          <w:tcPr>
            <w:tcW w:w="296" w:type="pct"/>
            <w:vAlign w:val="center"/>
            <w:hideMark/>
          </w:tcPr>
          <w:p w14:paraId="12C987B4" w14:textId="77777777" w:rsidR="00BD7D30" w:rsidRPr="00CA05AA" w:rsidRDefault="00BD7D30" w:rsidP="001C7BAD">
            <w:pPr>
              <w:rPr>
                <w:sz w:val="12"/>
                <w:szCs w:val="12"/>
              </w:rPr>
            </w:pPr>
            <w:r w:rsidRPr="00CA05AA">
              <w:rPr>
                <w:sz w:val="12"/>
                <w:szCs w:val="12"/>
              </w:rPr>
              <w:t>01-1278/22 от 18.11.2022</w:t>
            </w:r>
          </w:p>
        </w:tc>
      </w:tr>
      <w:tr w:rsidR="00BD7D30" w:rsidRPr="00CA05AA" w14:paraId="5E62AA44" w14:textId="77777777" w:rsidTr="001C7BAD">
        <w:trPr>
          <w:trHeight w:val="20"/>
        </w:trPr>
        <w:tc>
          <w:tcPr>
            <w:tcW w:w="116" w:type="pct"/>
            <w:vAlign w:val="center"/>
            <w:hideMark/>
          </w:tcPr>
          <w:p w14:paraId="214A0BB0" w14:textId="77777777" w:rsidR="00BD7D30" w:rsidRPr="00CA05AA" w:rsidRDefault="00BD7D30" w:rsidP="001C7BAD">
            <w:pPr>
              <w:rPr>
                <w:sz w:val="12"/>
                <w:szCs w:val="12"/>
              </w:rPr>
            </w:pPr>
            <w:r w:rsidRPr="00CA05AA">
              <w:rPr>
                <w:sz w:val="12"/>
                <w:szCs w:val="12"/>
              </w:rPr>
              <w:t>175</w:t>
            </w:r>
          </w:p>
        </w:tc>
        <w:tc>
          <w:tcPr>
            <w:tcW w:w="109" w:type="pct"/>
            <w:vAlign w:val="center"/>
            <w:hideMark/>
          </w:tcPr>
          <w:p w14:paraId="30AF2E5D" w14:textId="77777777" w:rsidR="00BD7D30" w:rsidRPr="00CA05AA" w:rsidRDefault="00BD7D30" w:rsidP="001C7BAD">
            <w:pPr>
              <w:rPr>
                <w:sz w:val="12"/>
                <w:szCs w:val="12"/>
              </w:rPr>
            </w:pPr>
            <w:r w:rsidRPr="00CA05AA">
              <w:rPr>
                <w:sz w:val="12"/>
                <w:szCs w:val="12"/>
              </w:rPr>
              <w:t>11</w:t>
            </w:r>
          </w:p>
        </w:tc>
        <w:tc>
          <w:tcPr>
            <w:tcW w:w="262" w:type="pct"/>
            <w:vAlign w:val="center"/>
            <w:hideMark/>
          </w:tcPr>
          <w:p w14:paraId="4B926DF1" w14:textId="77777777" w:rsidR="00BD7D30" w:rsidRPr="00CA05AA" w:rsidRDefault="00BD7D30" w:rsidP="001C7BAD">
            <w:pPr>
              <w:rPr>
                <w:sz w:val="12"/>
                <w:szCs w:val="12"/>
              </w:rPr>
            </w:pPr>
            <w:r w:rsidRPr="00CA05AA">
              <w:rPr>
                <w:sz w:val="12"/>
                <w:szCs w:val="12"/>
              </w:rPr>
              <w:t xml:space="preserve">ООО "Т2 </w:t>
            </w:r>
            <w:proofErr w:type="spellStart"/>
            <w:r w:rsidRPr="00CA05AA">
              <w:rPr>
                <w:sz w:val="12"/>
                <w:szCs w:val="12"/>
              </w:rPr>
              <w:t>Мобаил</w:t>
            </w:r>
            <w:proofErr w:type="spellEnd"/>
            <w:r w:rsidRPr="00CA05AA">
              <w:rPr>
                <w:sz w:val="12"/>
                <w:szCs w:val="12"/>
              </w:rPr>
              <w:t>"</w:t>
            </w:r>
          </w:p>
        </w:tc>
        <w:tc>
          <w:tcPr>
            <w:tcW w:w="371" w:type="pct"/>
            <w:vAlign w:val="center"/>
            <w:hideMark/>
          </w:tcPr>
          <w:p w14:paraId="4B908D51" w14:textId="77777777" w:rsidR="00BD7D30" w:rsidRPr="00CA05AA" w:rsidRDefault="00BD7D30" w:rsidP="001C7BAD">
            <w:pPr>
              <w:rPr>
                <w:sz w:val="12"/>
                <w:szCs w:val="12"/>
              </w:rPr>
            </w:pPr>
            <w:r w:rsidRPr="00CA05AA">
              <w:rPr>
                <w:sz w:val="12"/>
                <w:szCs w:val="12"/>
              </w:rPr>
              <w:t>БС КЕ000401 южнее участка с к.н. 42:36:0102003:9 , к.н.42:36:0102001:00000, г. Юрга, Кемеровская область</w:t>
            </w:r>
          </w:p>
        </w:tc>
        <w:tc>
          <w:tcPr>
            <w:tcW w:w="158" w:type="pct"/>
            <w:vAlign w:val="center"/>
            <w:hideMark/>
          </w:tcPr>
          <w:p w14:paraId="038A434E" w14:textId="77777777" w:rsidR="00BD7D30" w:rsidRPr="00CA05AA" w:rsidRDefault="00BD7D30" w:rsidP="001C7BAD">
            <w:pPr>
              <w:rPr>
                <w:sz w:val="12"/>
                <w:szCs w:val="12"/>
              </w:rPr>
            </w:pPr>
            <w:r w:rsidRPr="00CA05AA">
              <w:rPr>
                <w:sz w:val="12"/>
                <w:szCs w:val="12"/>
              </w:rPr>
              <w:t>менее 300 метров</w:t>
            </w:r>
          </w:p>
        </w:tc>
        <w:tc>
          <w:tcPr>
            <w:tcW w:w="371" w:type="pct"/>
            <w:vAlign w:val="bottom"/>
            <w:hideMark/>
          </w:tcPr>
          <w:p w14:paraId="6A44C9DF" w14:textId="77777777" w:rsidR="00BD7D30" w:rsidRPr="00CA05AA" w:rsidRDefault="00BD7D30" w:rsidP="001C7BAD">
            <w:pPr>
              <w:rPr>
                <w:sz w:val="12"/>
                <w:szCs w:val="12"/>
              </w:rPr>
            </w:pPr>
            <w:r w:rsidRPr="00CA05AA">
              <w:rPr>
                <w:sz w:val="12"/>
                <w:szCs w:val="12"/>
              </w:rPr>
              <w:t xml:space="preserve">СЛЭ: КЛ-0,4 </w:t>
            </w:r>
            <w:proofErr w:type="spellStart"/>
            <w:r w:rsidRPr="00CA05AA">
              <w:rPr>
                <w:sz w:val="12"/>
                <w:szCs w:val="12"/>
              </w:rPr>
              <w:t>кВ</w:t>
            </w:r>
            <w:proofErr w:type="spellEnd"/>
            <w:r w:rsidRPr="00CA05AA">
              <w:rPr>
                <w:sz w:val="12"/>
                <w:szCs w:val="12"/>
              </w:rPr>
              <w:t xml:space="preserve"> от РУ-0,4 </w:t>
            </w:r>
            <w:proofErr w:type="spellStart"/>
            <w:r w:rsidRPr="00CA05AA">
              <w:rPr>
                <w:sz w:val="12"/>
                <w:szCs w:val="12"/>
              </w:rPr>
              <w:t>кВ</w:t>
            </w:r>
            <w:proofErr w:type="spellEnd"/>
            <w:r w:rsidRPr="00CA05AA">
              <w:rPr>
                <w:sz w:val="12"/>
                <w:szCs w:val="12"/>
              </w:rPr>
              <w:t xml:space="preserve"> ф.0,4-3; КТП №242 - 10/0,4 </w:t>
            </w:r>
            <w:proofErr w:type="spellStart"/>
            <w:r w:rsidRPr="00CA05AA">
              <w:rPr>
                <w:sz w:val="12"/>
                <w:szCs w:val="12"/>
              </w:rPr>
              <w:t>кВ</w:t>
            </w:r>
            <w:proofErr w:type="spellEnd"/>
            <w:r w:rsidRPr="00CA05AA">
              <w:rPr>
                <w:sz w:val="12"/>
                <w:szCs w:val="12"/>
              </w:rPr>
              <w:t xml:space="preserve"> до КВУ-0,4 </w:t>
            </w:r>
            <w:proofErr w:type="spellStart"/>
            <w:r w:rsidRPr="00CA05AA">
              <w:rPr>
                <w:sz w:val="12"/>
                <w:szCs w:val="12"/>
              </w:rPr>
              <w:t>кВ</w:t>
            </w:r>
            <w:proofErr w:type="spellEnd"/>
            <w:r w:rsidRPr="00CA05AA">
              <w:rPr>
                <w:sz w:val="12"/>
                <w:szCs w:val="12"/>
              </w:rPr>
              <w:t xml:space="preserve"> БС КЕ000401 с к.н.42:36:0102001:00000, </w:t>
            </w:r>
            <w:proofErr w:type="spellStart"/>
            <w:r w:rsidRPr="00CA05AA">
              <w:rPr>
                <w:sz w:val="12"/>
                <w:szCs w:val="12"/>
              </w:rPr>
              <w:t>расп</w:t>
            </w:r>
            <w:proofErr w:type="spellEnd"/>
          </w:p>
        </w:tc>
        <w:tc>
          <w:tcPr>
            <w:tcW w:w="345" w:type="pct"/>
            <w:vAlign w:val="bottom"/>
            <w:hideMark/>
          </w:tcPr>
          <w:p w14:paraId="6C01553D" w14:textId="77777777" w:rsidR="00BD7D30" w:rsidRPr="00CA05AA" w:rsidRDefault="00BD7D30" w:rsidP="001C7BAD">
            <w:pPr>
              <w:rPr>
                <w:sz w:val="12"/>
                <w:szCs w:val="12"/>
              </w:rPr>
            </w:pPr>
            <w:r w:rsidRPr="00CA05AA">
              <w:rPr>
                <w:sz w:val="12"/>
                <w:szCs w:val="12"/>
              </w:rPr>
              <w:t>M_Ю\СТП\КЛ\3360</w:t>
            </w:r>
          </w:p>
        </w:tc>
        <w:tc>
          <w:tcPr>
            <w:tcW w:w="202" w:type="pct"/>
            <w:vAlign w:val="bottom"/>
            <w:hideMark/>
          </w:tcPr>
          <w:p w14:paraId="0A2FEE37" w14:textId="77777777" w:rsidR="00BD7D30" w:rsidRPr="00CA05AA" w:rsidRDefault="00BD7D30" w:rsidP="001C7BAD">
            <w:pPr>
              <w:rPr>
                <w:sz w:val="12"/>
                <w:szCs w:val="12"/>
              </w:rPr>
            </w:pPr>
            <w:r w:rsidRPr="00CA05AA">
              <w:rPr>
                <w:sz w:val="12"/>
                <w:szCs w:val="12"/>
              </w:rPr>
              <w:t>АПвБШп-1 4х120</w:t>
            </w:r>
          </w:p>
        </w:tc>
        <w:tc>
          <w:tcPr>
            <w:tcW w:w="193" w:type="pct"/>
            <w:vAlign w:val="bottom"/>
            <w:hideMark/>
          </w:tcPr>
          <w:p w14:paraId="6BD25A91" w14:textId="77777777" w:rsidR="00BD7D30" w:rsidRPr="00CA05AA" w:rsidRDefault="00BD7D30" w:rsidP="001C7BAD">
            <w:pPr>
              <w:rPr>
                <w:sz w:val="12"/>
                <w:szCs w:val="12"/>
              </w:rPr>
            </w:pPr>
            <w:r w:rsidRPr="00CA05AA">
              <w:rPr>
                <w:sz w:val="12"/>
                <w:szCs w:val="12"/>
              </w:rPr>
              <w:t>3.1.2.1.3.1</w:t>
            </w:r>
          </w:p>
        </w:tc>
        <w:tc>
          <w:tcPr>
            <w:tcW w:w="137" w:type="pct"/>
            <w:vAlign w:val="bottom"/>
            <w:hideMark/>
          </w:tcPr>
          <w:p w14:paraId="7FE95B6B" w14:textId="77777777" w:rsidR="00BD7D30" w:rsidRPr="00CA05AA" w:rsidRDefault="00BD7D30" w:rsidP="001C7BAD">
            <w:pPr>
              <w:rPr>
                <w:sz w:val="12"/>
                <w:szCs w:val="12"/>
              </w:rPr>
            </w:pPr>
            <w:r w:rsidRPr="00CA05AA">
              <w:rPr>
                <w:sz w:val="12"/>
                <w:szCs w:val="12"/>
              </w:rPr>
              <w:t> </w:t>
            </w:r>
          </w:p>
        </w:tc>
        <w:tc>
          <w:tcPr>
            <w:tcW w:w="137" w:type="pct"/>
            <w:vAlign w:val="bottom"/>
            <w:hideMark/>
          </w:tcPr>
          <w:p w14:paraId="366503B2" w14:textId="77777777" w:rsidR="00BD7D30" w:rsidRPr="00CA05AA" w:rsidRDefault="00BD7D30" w:rsidP="001C7BAD">
            <w:pPr>
              <w:rPr>
                <w:sz w:val="12"/>
                <w:szCs w:val="12"/>
              </w:rPr>
            </w:pPr>
            <w:r w:rsidRPr="00CA05AA">
              <w:rPr>
                <w:sz w:val="12"/>
                <w:szCs w:val="12"/>
              </w:rPr>
              <w:t> </w:t>
            </w:r>
          </w:p>
        </w:tc>
        <w:tc>
          <w:tcPr>
            <w:tcW w:w="137" w:type="pct"/>
            <w:vAlign w:val="bottom"/>
            <w:hideMark/>
          </w:tcPr>
          <w:p w14:paraId="5C4B85D3" w14:textId="77777777" w:rsidR="00BD7D30" w:rsidRPr="00CA05AA" w:rsidRDefault="00BD7D30" w:rsidP="001C7BAD">
            <w:pPr>
              <w:jc w:val="right"/>
              <w:rPr>
                <w:sz w:val="12"/>
                <w:szCs w:val="12"/>
              </w:rPr>
            </w:pPr>
            <w:r w:rsidRPr="00CA05AA">
              <w:rPr>
                <w:sz w:val="12"/>
                <w:szCs w:val="12"/>
              </w:rPr>
              <w:t>0,289</w:t>
            </w:r>
          </w:p>
        </w:tc>
        <w:tc>
          <w:tcPr>
            <w:tcW w:w="137" w:type="pct"/>
            <w:vAlign w:val="bottom"/>
            <w:hideMark/>
          </w:tcPr>
          <w:p w14:paraId="5859D867" w14:textId="77777777" w:rsidR="00BD7D30" w:rsidRPr="00CA05AA" w:rsidRDefault="00BD7D30" w:rsidP="001C7BAD">
            <w:pPr>
              <w:rPr>
                <w:sz w:val="12"/>
                <w:szCs w:val="12"/>
              </w:rPr>
            </w:pPr>
            <w:r w:rsidRPr="00CA05AA">
              <w:rPr>
                <w:sz w:val="12"/>
                <w:szCs w:val="12"/>
              </w:rPr>
              <w:t> </w:t>
            </w:r>
          </w:p>
        </w:tc>
        <w:tc>
          <w:tcPr>
            <w:tcW w:w="109" w:type="pct"/>
            <w:vAlign w:val="bottom"/>
            <w:hideMark/>
          </w:tcPr>
          <w:p w14:paraId="09CFBEB7" w14:textId="77777777" w:rsidR="00BD7D30" w:rsidRPr="00CA05AA" w:rsidRDefault="00BD7D30" w:rsidP="001C7BAD">
            <w:pPr>
              <w:rPr>
                <w:sz w:val="12"/>
                <w:szCs w:val="12"/>
              </w:rPr>
            </w:pPr>
            <w:r w:rsidRPr="00CA05AA">
              <w:rPr>
                <w:sz w:val="12"/>
                <w:szCs w:val="12"/>
              </w:rPr>
              <w:t> </w:t>
            </w:r>
          </w:p>
        </w:tc>
        <w:tc>
          <w:tcPr>
            <w:tcW w:w="116" w:type="pct"/>
            <w:vAlign w:val="bottom"/>
            <w:hideMark/>
          </w:tcPr>
          <w:p w14:paraId="01D4170D"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084F369" w14:textId="77777777" w:rsidR="00BD7D30" w:rsidRPr="00CA05AA" w:rsidRDefault="00BD7D30" w:rsidP="001C7BAD">
            <w:pPr>
              <w:rPr>
                <w:sz w:val="12"/>
                <w:szCs w:val="12"/>
              </w:rPr>
            </w:pPr>
            <w:r w:rsidRPr="00CA05AA">
              <w:rPr>
                <w:sz w:val="12"/>
                <w:szCs w:val="12"/>
              </w:rPr>
              <w:t> </w:t>
            </w:r>
          </w:p>
        </w:tc>
        <w:tc>
          <w:tcPr>
            <w:tcW w:w="109" w:type="pct"/>
            <w:vAlign w:val="bottom"/>
            <w:hideMark/>
          </w:tcPr>
          <w:p w14:paraId="477AEAFF" w14:textId="77777777" w:rsidR="00BD7D30" w:rsidRPr="00CA05AA" w:rsidRDefault="00BD7D30" w:rsidP="001C7BAD">
            <w:pPr>
              <w:rPr>
                <w:sz w:val="12"/>
                <w:szCs w:val="12"/>
              </w:rPr>
            </w:pPr>
            <w:r w:rsidRPr="00CA05AA">
              <w:rPr>
                <w:sz w:val="12"/>
                <w:szCs w:val="12"/>
              </w:rPr>
              <w:t> </w:t>
            </w:r>
          </w:p>
        </w:tc>
        <w:tc>
          <w:tcPr>
            <w:tcW w:w="109" w:type="pct"/>
            <w:vAlign w:val="bottom"/>
            <w:hideMark/>
          </w:tcPr>
          <w:p w14:paraId="51962009" w14:textId="77777777" w:rsidR="00BD7D30" w:rsidRPr="00CA05AA" w:rsidRDefault="00BD7D30" w:rsidP="001C7BAD">
            <w:pPr>
              <w:rPr>
                <w:sz w:val="12"/>
                <w:szCs w:val="12"/>
              </w:rPr>
            </w:pPr>
            <w:r w:rsidRPr="00CA05AA">
              <w:rPr>
                <w:sz w:val="12"/>
                <w:szCs w:val="12"/>
              </w:rPr>
              <w:t> </w:t>
            </w:r>
          </w:p>
        </w:tc>
        <w:tc>
          <w:tcPr>
            <w:tcW w:w="151" w:type="pct"/>
            <w:vAlign w:val="center"/>
            <w:hideMark/>
          </w:tcPr>
          <w:p w14:paraId="0757EC97" w14:textId="77777777" w:rsidR="00BD7D30" w:rsidRPr="00CA05AA" w:rsidRDefault="00BD7D30" w:rsidP="001C7BAD">
            <w:pPr>
              <w:jc w:val="right"/>
              <w:rPr>
                <w:sz w:val="12"/>
                <w:szCs w:val="12"/>
              </w:rPr>
            </w:pPr>
            <w:r w:rsidRPr="00CA05AA">
              <w:rPr>
                <w:sz w:val="12"/>
                <w:szCs w:val="12"/>
              </w:rPr>
              <w:t>503,83</w:t>
            </w:r>
          </w:p>
        </w:tc>
        <w:tc>
          <w:tcPr>
            <w:tcW w:w="151" w:type="pct"/>
            <w:vAlign w:val="center"/>
            <w:hideMark/>
          </w:tcPr>
          <w:p w14:paraId="531BFEDF" w14:textId="77777777" w:rsidR="00BD7D30" w:rsidRPr="00CA05AA" w:rsidRDefault="00BD7D30" w:rsidP="001C7BAD">
            <w:pPr>
              <w:jc w:val="right"/>
              <w:rPr>
                <w:sz w:val="12"/>
                <w:szCs w:val="12"/>
              </w:rPr>
            </w:pPr>
            <w:r w:rsidRPr="00CA05AA">
              <w:rPr>
                <w:sz w:val="12"/>
                <w:szCs w:val="12"/>
              </w:rPr>
              <w:t>460,56</w:t>
            </w:r>
          </w:p>
        </w:tc>
        <w:tc>
          <w:tcPr>
            <w:tcW w:w="151" w:type="pct"/>
            <w:vAlign w:val="center"/>
            <w:hideMark/>
          </w:tcPr>
          <w:p w14:paraId="740D9CAE" w14:textId="77777777" w:rsidR="00BD7D30" w:rsidRPr="00CA05AA" w:rsidRDefault="00BD7D30" w:rsidP="001C7BAD">
            <w:pPr>
              <w:jc w:val="right"/>
              <w:rPr>
                <w:sz w:val="12"/>
                <w:szCs w:val="12"/>
              </w:rPr>
            </w:pPr>
            <w:r w:rsidRPr="00CA05AA">
              <w:rPr>
                <w:sz w:val="12"/>
                <w:szCs w:val="12"/>
              </w:rPr>
              <w:t>7,00</w:t>
            </w:r>
          </w:p>
        </w:tc>
        <w:tc>
          <w:tcPr>
            <w:tcW w:w="109" w:type="pct"/>
            <w:vAlign w:val="center"/>
            <w:hideMark/>
          </w:tcPr>
          <w:p w14:paraId="4940C016" w14:textId="77777777" w:rsidR="00BD7D30" w:rsidRPr="00CA05AA" w:rsidRDefault="00BD7D30" w:rsidP="001C7BAD">
            <w:pPr>
              <w:jc w:val="center"/>
              <w:rPr>
                <w:sz w:val="12"/>
                <w:szCs w:val="12"/>
              </w:rPr>
            </w:pPr>
            <w:r w:rsidRPr="00CA05AA">
              <w:rPr>
                <w:sz w:val="12"/>
                <w:szCs w:val="12"/>
              </w:rPr>
              <w:t xml:space="preserve">0,4 </w:t>
            </w:r>
            <w:proofErr w:type="spellStart"/>
            <w:r w:rsidRPr="00CA05AA">
              <w:rPr>
                <w:sz w:val="12"/>
                <w:szCs w:val="12"/>
              </w:rPr>
              <w:t>кВ</w:t>
            </w:r>
            <w:proofErr w:type="spellEnd"/>
          </w:p>
        </w:tc>
        <w:tc>
          <w:tcPr>
            <w:tcW w:w="192" w:type="pct"/>
            <w:vAlign w:val="center"/>
            <w:hideMark/>
          </w:tcPr>
          <w:p w14:paraId="5415F604" w14:textId="77777777" w:rsidR="00BD7D30" w:rsidRPr="00CA05AA" w:rsidRDefault="00BD7D30" w:rsidP="001C7BAD">
            <w:pPr>
              <w:jc w:val="center"/>
              <w:rPr>
                <w:sz w:val="12"/>
                <w:szCs w:val="12"/>
              </w:rPr>
            </w:pPr>
            <w:r w:rsidRPr="00CA05AA">
              <w:rPr>
                <w:sz w:val="12"/>
                <w:szCs w:val="12"/>
              </w:rPr>
              <w:t>III категория</w:t>
            </w:r>
          </w:p>
        </w:tc>
        <w:tc>
          <w:tcPr>
            <w:tcW w:w="144" w:type="pct"/>
            <w:vAlign w:val="bottom"/>
            <w:hideMark/>
          </w:tcPr>
          <w:p w14:paraId="698BD21D" w14:textId="77777777" w:rsidR="00BD7D30" w:rsidRPr="00CA05AA" w:rsidRDefault="00BD7D30" w:rsidP="001C7BAD">
            <w:pPr>
              <w:jc w:val="right"/>
              <w:rPr>
                <w:sz w:val="12"/>
                <w:szCs w:val="12"/>
              </w:rPr>
            </w:pPr>
            <w:r w:rsidRPr="00CA05AA">
              <w:rPr>
                <w:sz w:val="12"/>
                <w:szCs w:val="12"/>
              </w:rPr>
              <w:t>18834</w:t>
            </w:r>
          </w:p>
        </w:tc>
        <w:tc>
          <w:tcPr>
            <w:tcW w:w="170" w:type="pct"/>
            <w:vAlign w:val="bottom"/>
            <w:hideMark/>
          </w:tcPr>
          <w:p w14:paraId="34089A7F" w14:textId="77777777" w:rsidR="00BD7D30" w:rsidRPr="00CA05AA" w:rsidRDefault="00BD7D30" w:rsidP="001C7BAD">
            <w:pPr>
              <w:jc w:val="right"/>
              <w:rPr>
                <w:sz w:val="12"/>
                <w:szCs w:val="12"/>
              </w:rPr>
            </w:pPr>
            <w:r w:rsidRPr="00CA05AA">
              <w:rPr>
                <w:sz w:val="12"/>
                <w:szCs w:val="12"/>
              </w:rPr>
              <w:t>452,06</w:t>
            </w:r>
          </w:p>
        </w:tc>
        <w:tc>
          <w:tcPr>
            <w:tcW w:w="151" w:type="pct"/>
            <w:vAlign w:val="bottom"/>
            <w:hideMark/>
          </w:tcPr>
          <w:p w14:paraId="491BCC8F" w14:textId="77777777" w:rsidR="00BD7D30" w:rsidRPr="00CA05AA" w:rsidRDefault="00BD7D30" w:rsidP="001C7BAD">
            <w:pPr>
              <w:jc w:val="right"/>
              <w:rPr>
                <w:sz w:val="12"/>
                <w:szCs w:val="12"/>
              </w:rPr>
            </w:pPr>
            <w:r w:rsidRPr="00CA05AA">
              <w:rPr>
                <w:sz w:val="12"/>
                <w:szCs w:val="12"/>
              </w:rPr>
              <w:t>452,06</w:t>
            </w:r>
          </w:p>
        </w:tc>
        <w:tc>
          <w:tcPr>
            <w:tcW w:w="151" w:type="pct"/>
            <w:vAlign w:val="bottom"/>
            <w:hideMark/>
          </w:tcPr>
          <w:p w14:paraId="4A835C4C" w14:textId="77777777" w:rsidR="00BD7D30" w:rsidRPr="00CA05AA" w:rsidRDefault="00BD7D30" w:rsidP="001C7BAD">
            <w:pPr>
              <w:jc w:val="right"/>
              <w:rPr>
                <w:sz w:val="12"/>
                <w:szCs w:val="12"/>
              </w:rPr>
            </w:pPr>
            <w:r w:rsidRPr="00CA05AA">
              <w:rPr>
                <w:sz w:val="12"/>
                <w:szCs w:val="12"/>
              </w:rPr>
              <w:t>452,06</w:t>
            </w:r>
          </w:p>
        </w:tc>
        <w:tc>
          <w:tcPr>
            <w:tcW w:w="109" w:type="pct"/>
            <w:vAlign w:val="bottom"/>
            <w:hideMark/>
          </w:tcPr>
          <w:p w14:paraId="2C789AFD" w14:textId="77777777" w:rsidR="00BD7D30" w:rsidRPr="00CA05AA" w:rsidRDefault="00BD7D30" w:rsidP="001C7BAD">
            <w:pPr>
              <w:rPr>
                <w:sz w:val="12"/>
                <w:szCs w:val="12"/>
              </w:rPr>
            </w:pPr>
            <w:r w:rsidRPr="00CA05AA">
              <w:rPr>
                <w:sz w:val="12"/>
                <w:szCs w:val="12"/>
              </w:rPr>
              <w:t> </w:t>
            </w:r>
          </w:p>
        </w:tc>
        <w:tc>
          <w:tcPr>
            <w:tcW w:w="296" w:type="pct"/>
            <w:vAlign w:val="center"/>
            <w:hideMark/>
          </w:tcPr>
          <w:p w14:paraId="29DEAB69" w14:textId="77777777" w:rsidR="00BD7D30" w:rsidRPr="00CA05AA" w:rsidRDefault="00BD7D30" w:rsidP="001C7BAD">
            <w:pPr>
              <w:rPr>
                <w:sz w:val="12"/>
                <w:szCs w:val="12"/>
              </w:rPr>
            </w:pPr>
            <w:r w:rsidRPr="00CA05AA">
              <w:rPr>
                <w:sz w:val="12"/>
                <w:szCs w:val="12"/>
              </w:rPr>
              <w:t>21-2421/22 от 19.12.2022</w:t>
            </w:r>
          </w:p>
        </w:tc>
      </w:tr>
    </w:tbl>
    <w:p w14:paraId="0A2AEBB7" w14:textId="77777777" w:rsidR="00BD7D30" w:rsidRDefault="00BD7D30" w:rsidP="00BD7D30">
      <w:pPr>
        <w:ind w:firstLine="851"/>
        <w:rPr>
          <w:szCs w:val="28"/>
        </w:rPr>
        <w:sectPr w:rsidR="00BD7D30" w:rsidSect="00A864E8">
          <w:pgSz w:w="16838" w:h="11906" w:orient="landscape"/>
          <w:pgMar w:top="1560" w:right="1134" w:bottom="850" w:left="1134" w:header="708" w:footer="708" w:gutter="0"/>
          <w:cols w:space="708"/>
          <w:docGrid w:linePitch="360"/>
        </w:sectPr>
      </w:pPr>
    </w:p>
    <w:p w14:paraId="2BA18C5F" w14:textId="77777777" w:rsidR="00BD7D30" w:rsidRPr="00A67E93" w:rsidRDefault="00BD7D30" w:rsidP="00BD7D30">
      <w:pPr>
        <w:pStyle w:val="af3"/>
        <w:ind w:firstLine="851"/>
        <w:jc w:val="both"/>
        <w:rPr>
          <w:rFonts w:ascii="Times New Roman" w:hAnsi="Times New Roman"/>
          <w:sz w:val="28"/>
          <w:szCs w:val="28"/>
        </w:rPr>
      </w:pPr>
      <w:r w:rsidRPr="00A67E93">
        <w:rPr>
          <w:rFonts w:ascii="Times New Roman" w:hAnsi="Times New Roman"/>
          <w:color w:val="000000" w:themeColor="text1"/>
          <w:sz w:val="28"/>
          <w:szCs w:val="28"/>
        </w:rPr>
        <w:t xml:space="preserve">Выручка заявителей, определенная по решению </w:t>
      </w:r>
      <w:proofErr w:type="gramStart"/>
      <w:r w:rsidRPr="00A67E93">
        <w:rPr>
          <w:rFonts w:ascii="Times New Roman" w:hAnsi="Times New Roman"/>
          <w:color w:val="000000" w:themeColor="text1"/>
          <w:sz w:val="28"/>
          <w:szCs w:val="28"/>
        </w:rPr>
        <w:t>суда</w:t>
      </w:r>
      <w:proofErr w:type="gramEnd"/>
      <w:r w:rsidRPr="00A67E93">
        <w:rPr>
          <w:rFonts w:ascii="Times New Roman" w:hAnsi="Times New Roman"/>
          <w:color w:val="000000" w:themeColor="text1"/>
          <w:sz w:val="28"/>
          <w:szCs w:val="28"/>
        </w:rPr>
        <w:t xml:space="preserve"> составила</w:t>
      </w:r>
      <w:r>
        <w:rPr>
          <w:rFonts w:ascii="Times New Roman" w:hAnsi="Times New Roman"/>
          <w:color w:val="000000" w:themeColor="text1"/>
          <w:sz w:val="28"/>
          <w:szCs w:val="28"/>
        </w:rPr>
        <w:br/>
      </w:r>
      <w:r w:rsidRPr="00A67E93">
        <w:rPr>
          <w:rFonts w:ascii="Times New Roman" w:hAnsi="Times New Roman"/>
          <w:color w:val="000000" w:themeColor="text1"/>
          <w:sz w:val="28"/>
          <w:szCs w:val="28"/>
        </w:rPr>
        <w:t>8 344,94 (16 689,87 * 50) тыс. руб.</w:t>
      </w:r>
    </w:p>
    <w:p w14:paraId="6F92D786" w14:textId="77777777" w:rsidR="00BD7D30" w:rsidRPr="00E91ABE" w:rsidRDefault="00BD7D30" w:rsidP="00BD7D30">
      <w:pPr>
        <w:pStyle w:val="af3"/>
        <w:ind w:firstLine="851"/>
        <w:jc w:val="both"/>
        <w:rPr>
          <w:rFonts w:ascii="Times New Roman" w:hAnsi="Times New Roman"/>
          <w:color w:val="000000"/>
          <w:sz w:val="28"/>
          <w:szCs w:val="28"/>
        </w:rPr>
      </w:pPr>
      <w:r w:rsidRPr="00E91ABE">
        <w:rPr>
          <w:rFonts w:ascii="Times New Roman" w:hAnsi="Times New Roman"/>
          <w:sz w:val="28"/>
          <w:szCs w:val="28"/>
        </w:rPr>
        <w:t>В необходимой валовой выручке на 2023 год плановые расходы на технологическое присоединение энергопринимающих устройств максимальной мощностью, не превышающей 150 кВт, в составе НВВ</w:t>
      </w:r>
      <w:r>
        <w:rPr>
          <w:rFonts w:ascii="Times New Roman" w:hAnsi="Times New Roman"/>
          <w:sz w:val="28"/>
          <w:szCs w:val="28"/>
        </w:rPr>
        <w:br/>
      </w:r>
      <w:r w:rsidRPr="00E91ABE">
        <w:rPr>
          <w:rFonts w:ascii="Times New Roman" w:hAnsi="Times New Roman"/>
          <w:sz w:val="28"/>
          <w:szCs w:val="28"/>
        </w:rPr>
        <w:t>ООО «</w:t>
      </w:r>
      <w:proofErr w:type="spellStart"/>
      <w:r w:rsidRPr="00E91ABE">
        <w:rPr>
          <w:rFonts w:ascii="Times New Roman" w:hAnsi="Times New Roman"/>
          <w:sz w:val="28"/>
          <w:szCs w:val="28"/>
        </w:rPr>
        <w:t>КЭнК</w:t>
      </w:r>
      <w:proofErr w:type="spellEnd"/>
      <w:r w:rsidRPr="00E91ABE">
        <w:rPr>
          <w:rFonts w:ascii="Times New Roman" w:hAnsi="Times New Roman"/>
          <w:sz w:val="28"/>
          <w:szCs w:val="28"/>
        </w:rPr>
        <w:t xml:space="preserve">» на 2023 год не учитывались. </w:t>
      </w:r>
    </w:p>
    <w:p w14:paraId="6F6326AA"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С учетом положений абзаца 13 п. 87 Основ ценообразования произведены следующие расчеты с учетом плановых индексов дефляторов 2023/2024 и 2024/2025 Прогноза Минэкономразвития от 30.09.2024:</w:t>
      </w:r>
    </w:p>
    <w:p w14:paraId="49CF32AE" w14:textId="77777777" w:rsidR="00BD7D30" w:rsidRPr="00E91ABE" w:rsidRDefault="00BD7D30" w:rsidP="00BD7D30">
      <w:pPr>
        <w:pStyle w:val="af3"/>
        <w:ind w:firstLine="851"/>
        <w:jc w:val="both"/>
        <w:rPr>
          <w:rFonts w:ascii="Times New Roman" w:hAnsi="Times New Roman"/>
          <w:sz w:val="28"/>
          <w:szCs w:val="28"/>
        </w:rPr>
      </w:pPr>
      <w:r w:rsidRPr="00A67E93">
        <w:rPr>
          <w:rFonts w:ascii="Times New Roman" w:hAnsi="Times New Roman"/>
          <w:sz w:val="28"/>
          <w:szCs w:val="28"/>
        </w:rPr>
        <w:t>158 760,00 – 796,01 - 8 344,94 – 0) х 1,072 х 1,058 =  169 694,33 тыс. руб.</w:t>
      </w:r>
    </w:p>
    <w:p w14:paraId="2CD81ED8"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В связи с внесением изменений в абзац третий п. 87 Основ ценообразования с учетом положений п. 17 Постановления Правительства Р</w:t>
      </w:r>
      <w:r>
        <w:rPr>
          <w:rFonts w:ascii="Times New Roman" w:hAnsi="Times New Roman"/>
          <w:sz w:val="28"/>
          <w:szCs w:val="28"/>
        </w:rPr>
        <w:t>оссийской Федерации</w:t>
      </w:r>
      <w:r w:rsidRPr="00E91ABE">
        <w:rPr>
          <w:rFonts w:ascii="Times New Roman" w:hAnsi="Times New Roman"/>
          <w:sz w:val="28"/>
          <w:szCs w:val="28"/>
        </w:rPr>
        <w:t xml:space="preserve"> от 27.12.2004 № 861 </w:t>
      </w:r>
      <w:r>
        <w:rPr>
          <w:rFonts w:ascii="Times New Roman" w:hAnsi="Times New Roman"/>
          <w:sz w:val="28"/>
          <w:szCs w:val="28"/>
        </w:rPr>
        <w:t>«</w:t>
      </w:r>
      <w:r w:rsidRPr="00E91ABE">
        <w:rPr>
          <w:rFonts w:ascii="Times New Roman" w:hAnsi="Times New Roman"/>
          <w:sz w:val="28"/>
          <w:szCs w:val="28"/>
        </w:rPr>
        <w:t>Об утверждении Правил недискриминационного доступа к услугам по передаче электрической энергии и оказания этих услуг» плановые расходы на мероприятия, связанные</w:t>
      </w:r>
      <w:r>
        <w:rPr>
          <w:rFonts w:ascii="Times New Roman" w:hAnsi="Times New Roman"/>
          <w:sz w:val="28"/>
          <w:szCs w:val="28"/>
        </w:rPr>
        <w:br/>
      </w:r>
      <w:r w:rsidRPr="00E91ABE">
        <w:rPr>
          <w:rFonts w:ascii="Times New Roman" w:hAnsi="Times New Roman"/>
          <w:sz w:val="28"/>
          <w:szCs w:val="28"/>
        </w:rPr>
        <w:t>со строительством объектов электросетевого хозяйства при осуществлении присоединения энергопринимающих устройств максимальной мощностью</w:t>
      </w:r>
      <w:r>
        <w:rPr>
          <w:rFonts w:ascii="Times New Roman" w:hAnsi="Times New Roman"/>
          <w:sz w:val="28"/>
          <w:szCs w:val="28"/>
        </w:rPr>
        <w:br/>
      </w:r>
      <w:r w:rsidRPr="00E91ABE">
        <w:rPr>
          <w:rFonts w:ascii="Times New Roman" w:hAnsi="Times New Roman"/>
          <w:sz w:val="28"/>
          <w:szCs w:val="28"/>
        </w:rPr>
        <w:t>не более 150 кВт возможно включение расходов на строительство в состав выпадающих доходов предприятия по технологическому присоединению</w:t>
      </w:r>
      <w:r>
        <w:rPr>
          <w:rFonts w:ascii="Times New Roman" w:hAnsi="Times New Roman"/>
          <w:sz w:val="28"/>
          <w:szCs w:val="28"/>
        </w:rPr>
        <w:br/>
      </w:r>
      <w:r w:rsidRPr="00E91ABE">
        <w:rPr>
          <w:rFonts w:ascii="Times New Roman" w:hAnsi="Times New Roman"/>
          <w:sz w:val="28"/>
          <w:szCs w:val="28"/>
        </w:rPr>
        <w:t>при соответствии заявителя следующим условиям:</w:t>
      </w:r>
    </w:p>
    <w:p w14:paraId="7A2411F1"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w:t>
      </w:r>
      <w:r>
        <w:rPr>
          <w:rFonts w:ascii="Times New Roman" w:hAnsi="Times New Roman"/>
          <w:sz w:val="28"/>
          <w:szCs w:val="28"/>
        </w:rPr>
        <w:t> </w:t>
      </w:r>
      <w:r w:rsidRPr="00E91ABE">
        <w:rPr>
          <w:rFonts w:ascii="Times New Roman" w:hAnsi="Times New Roman"/>
          <w:sz w:val="28"/>
          <w:szCs w:val="28"/>
        </w:rPr>
        <w:t xml:space="preserve">уровень напряжения 0,4 </w:t>
      </w:r>
      <w:proofErr w:type="spellStart"/>
      <w:r w:rsidRPr="00E91ABE">
        <w:rPr>
          <w:rFonts w:ascii="Times New Roman" w:hAnsi="Times New Roman"/>
          <w:sz w:val="28"/>
          <w:szCs w:val="28"/>
        </w:rPr>
        <w:t>кВ</w:t>
      </w:r>
      <w:proofErr w:type="spellEnd"/>
      <w:r w:rsidRPr="00E91ABE">
        <w:rPr>
          <w:rFonts w:ascii="Times New Roman" w:hAnsi="Times New Roman"/>
          <w:sz w:val="28"/>
          <w:szCs w:val="28"/>
        </w:rPr>
        <w:t xml:space="preserve"> и ниже;</w:t>
      </w:r>
    </w:p>
    <w:p w14:paraId="54D143B5"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w:t>
      </w:r>
      <w:r>
        <w:rPr>
          <w:rFonts w:ascii="Times New Roman" w:hAnsi="Times New Roman"/>
          <w:sz w:val="28"/>
          <w:szCs w:val="28"/>
        </w:rPr>
        <w:t> </w:t>
      </w:r>
      <w:r w:rsidRPr="00E91ABE">
        <w:rPr>
          <w:rFonts w:ascii="Times New Roman" w:hAnsi="Times New Roman"/>
          <w:sz w:val="28"/>
          <w:szCs w:val="28"/>
        </w:rPr>
        <w:t>третья категория надежности;</w:t>
      </w:r>
    </w:p>
    <w:p w14:paraId="7B1F6C03"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w:t>
      </w:r>
      <w:r>
        <w:rPr>
          <w:rFonts w:ascii="Times New Roman" w:hAnsi="Times New Roman"/>
          <w:sz w:val="28"/>
          <w:szCs w:val="28"/>
        </w:rPr>
        <w:t> </w:t>
      </w:r>
      <w:r w:rsidRPr="00E91ABE">
        <w:rPr>
          <w:rFonts w:ascii="Times New Roman" w:hAnsi="Times New Roman"/>
          <w:sz w:val="28"/>
          <w:szCs w:val="28"/>
        </w:rPr>
        <w:t xml:space="preserve">расстояние от этих энергопринимающих устройств и (или) объектов </w:t>
      </w:r>
      <w:proofErr w:type="spellStart"/>
      <w:r w:rsidRPr="00E91ABE">
        <w:rPr>
          <w:rFonts w:ascii="Times New Roman" w:hAnsi="Times New Roman"/>
          <w:sz w:val="28"/>
          <w:szCs w:val="28"/>
        </w:rPr>
        <w:t>микрогенерации</w:t>
      </w:r>
      <w:proofErr w:type="spellEnd"/>
      <w:r w:rsidRPr="00E91ABE">
        <w:rPr>
          <w:rFonts w:ascii="Times New Roman" w:hAnsi="Times New Roman"/>
          <w:sz w:val="28"/>
          <w:szCs w:val="28"/>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w:t>
      </w:r>
    </w:p>
    <w:p w14:paraId="7F7FB98E"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w:t>
      </w:r>
      <w:r>
        <w:rPr>
          <w:rFonts w:ascii="Times New Roman" w:hAnsi="Times New Roman"/>
          <w:sz w:val="28"/>
          <w:szCs w:val="28"/>
        </w:rPr>
        <w:t> </w:t>
      </w:r>
      <w:r w:rsidRPr="00E91ABE">
        <w:rPr>
          <w:rFonts w:ascii="Times New Roman" w:hAnsi="Times New Roman"/>
          <w:sz w:val="28"/>
          <w:szCs w:val="28"/>
        </w:rPr>
        <w:t>заявитель является юридическим лицом или индивидуальным предпринимателем.</w:t>
      </w:r>
    </w:p>
    <w:p w14:paraId="61FE7033"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 xml:space="preserve">Плановые выпадающие доходы на 2025 год </w:t>
      </w:r>
      <w:r>
        <w:rPr>
          <w:rFonts w:ascii="Times New Roman" w:hAnsi="Times New Roman"/>
          <w:sz w:val="28"/>
          <w:szCs w:val="28"/>
        </w:rPr>
        <w:t xml:space="preserve">изначально были </w:t>
      </w:r>
      <w:r w:rsidRPr="00E91ABE">
        <w:rPr>
          <w:rFonts w:ascii="Times New Roman" w:hAnsi="Times New Roman"/>
          <w:sz w:val="28"/>
          <w:szCs w:val="28"/>
        </w:rPr>
        <w:t>определены</w:t>
      </w:r>
      <w:r>
        <w:rPr>
          <w:rFonts w:ascii="Times New Roman" w:hAnsi="Times New Roman"/>
          <w:sz w:val="28"/>
          <w:szCs w:val="28"/>
        </w:rPr>
        <w:t xml:space="preserve"> </w:t>
      </w:r>
      <w:r w:rsidRPr="00E91ABE">
        <w:rPr>
          <w:rFonts w:ascii="Times New Roman" w:hAnsi="Times New Roman"/>
          <w:sz w:val="28"/>
          <w:szCs w:val="28"/>
        </w:rPr>
        <w:t>в сумме 46 751,81 тыс. руб.</w:t>
      </w:r>
    </w:p>
    <w:p w14:paraId="792338DA"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Таким образом, выпадающие доходы по технологическим присоединениям энергопринимающих устройств мощностью до 150 кВт включительно для учета в НВВ ООО «</w:t>
      </w:r>
      <w:proofErr w:type="spellStart"/>
      <w:r w:rsidRPr="00E91ABE">
        <w:rPr>
          <w:rFonts w:ascii="Times New Roman" w:hAnsi="Times New Roman"/>
          <w:sz w:val="28"/>
          <w:szCs w:val="28"/>
        </w:rPr>
        <w:t>КЭнК</w:t>
      </w:r>
      <w:proofErr w:type="spellEnd"/>
      <w:r w:rsidRPr="00E91ABE">
        <w:rPr>
          <w:rFonts w:ascii="Times New Roman" w:hAnsi="Times New Roman"/>
          <w:sz w:val="28"/>
          <w:szCs w:val="28"/>
        </w:rPr>
        <w:t xml:space="preserve">» на 2025 год составили:  </w:t>
      </w:r>
    </w:p>
    <w:p w14:paraId="57490BB7" w14:textId="77777777" w:rsidR="00BD7D30" w:rsidRPr="00E91ABE" w:rsidRDefault="00BD7D30" w:rsidP="00BD7D30">
      <w:pPr>
        <w:pStyle w:val="af3"/>
        <w:ind w:firstLine="851"/>
        <w:jc w:val="both"/>
        <w:rPr>
          <w:rFonts w:ascii="Times New Roman" w:hAnsi="Times New Roman"/>
          <w:sz w:val="28"/>
          <w:szCs w:val="28"/>
        </w:rPr>
      </w:pPr>
      <w:r w:rsidRPr="00A67E93">
        <w:rPr>
          <w:rFonts w:ascii="Times New Roman" w:hAnsi="Times New Roman"/>
          <w:sz w:val="28"/>
          <w:szCs w:val="28"/>
        </w:rPr>
        <w:t>216 446,14 (169 472,58 + 46 751,81) тыс. руб.</w:t>
      </w:r>
    </w:p>
    <w:p w14:paraId="28534386" w14:textId="77777777" w:rsidR="00BD7D30" w:rsidRPr="00E91ABE" w:rsidRDefault="00BD7D30" w:rsidP="00BD7D30">
      <w:pPr>
        <w:pStyle w:val="af3"/>
        <w:ind w:firstLine="851"/>
        <w:jc w:val="both"/>
        <w:rPr>
          <w:rFonts w:ascii="Times New Roman" w:hAnsi="Times New Roman"/>
          <w:sz w:val="28"/>
          <w:szCs w:val="28"/>
        </w:rPr>
      </w:pPr>
      <w:r w:rsidRPr="00E91ABE">
        <w:rPr>
          <w:rFonts w:ascii="Times New Roman" w:hAnsi="Times New Roman"/>
          <w:sz w:val="28"/>
          <w:szCs w:val="28"/>
        </w:rPr>
        <w:t>Расчет произведен в соответствии с Методическими указаниями</w:t>
      </w:r>
      <w:r>
        <w:rPr>
          <w:rFonts w:ascii="Times New Roman" w:hAnsi="Times New Roman"/>
          <w:sz w:val="28"/>
          <w:szCs w:val="28"/>
        </w:rPr>
        <w:br/>
      </w:r>
      <w:r w:rsidRPr="00E91ABE">
        <w:rPr>
          <w:rFonts w:ascii="Times New Roman" w:hAnsi="Times New Roman"/>
          <w:sz w:val="28"/>
          <w:szCs w:val="28"/>
        </w:rPr>
        <w:t xml:space="preserve">№ 215-э/1, а также п. 87 Основ ценообразования и представлен в таблице </w:t>
      </w:r>
      <w:r>
        <w:rPr>
          <w:rFonts w:ascii="Times New Roman" w:hAnsi="Times New Roman"/>
          <w:sz w:val="28"/>
          <w:szCs w:val="28"/>
        </w:rPr>
        <w:t>5</w:t>
      </w:r>
      <w:r w:rsidRPr="00E91ABE">
        <w:rPr>
          <w:rFonts w:ascii="Times New Roman" w:hAnsi="Times New Roman"/>
          <w:sz w:val="28"/>
          <w:szCs w:val="28"/>
        </w:rPr>
        <w:t xml:space="preserve">. </w:t>
      </w:r>
    </w:p>
    <w:bookmarkEnd w:id="18"/>
    <w:p w14:paraId="1D522F91" w14:textId="77777777" w:rsidR="00BD7D30" w:rsidRDefault="00BD7D30" w:rsidP="00BD7D30">
      <w:pPr>
        <w:ind w:firstLine="851"/>
        <w:rPr>
          <w:szCs w:val="28"/>
        </w:rPr>
      </w:pPr>
    </w:p>
    <w:p w14:paraId="74F796E1" w14:textId="77777777" w:rsidR="00BD7D30" w:rsidRDefault="00BD7D30" w:rsidP="00BD7D30">
      <w:pPr>
        <w:ind w:firstLine="851"/>
        <w:rPr>
          <w:szCs w:val="28"/>
        </w:rPr>
        <w:sectPr w:rsidR="00BD7D30" w:rsidSect="00037524">
          <w:pgSz w:w="11906" w:h="16838"/>
          <w:pgMar w:top="1134" w:right="850" w:bottom="1134" w:left="1701" w:header="708" w:footer="708" w:gutter="0"/>
          <w:pgNumType w:start="36"/>
          <w:cols w:space="708"/>
          <w:docGrid w:linePitch="360"/>
        </w:sectPr>
      </w:pPr>
    </w:p>
    <w:p w14:paraId="59642156" w14:textId="77777777" w:rsidR="00BD7D30" w:rsidRPr="00E91ABE" w:rsidRDefault="00BD7D30" w:rsidP="00BD7D30">
      <w:pPr>
        <w:pStyle w:val="aff3"/>
        <w:keepNext/>
        <w:jc w:val="right"/>
        <w:rPr>
          <w:i/>
          <w:iCs/>
          <w:color w:val="000000" w:themeColor="text1"/>
          <w:sz w:val="28"/>
          <w:szCs w:val="28"/>
        </w:rPr>
      </w:pPr>
      <w:r w:rsidRPr="00E91ABE">
        <w:rPr>
          <w:color w:val="000000" w:themeColor="text1"/>
          <w:sz w:val="28"/>
          <w:szCs w:val="28"/>
        </w:rPr>
        <w:t xml:space="preserve">Таблица </w:t>
      </w:r>
      <w:r>
        <w:rPr>
          <w:color w:val="000000" w:themeColor="text1"/>
          <w:sz w:val="28"/>
          <w:szCs w:val="28"/>
        </w:rPr>
        <w:t>5</w:t>
      </w:r>
    </w:p>
    <w:p w14:paraId="715FB3C9" w14:textId="77777777" w:rsidR="00BD7D30" w:rsidRPr="00CA05AA" w:rsidRDefault="00BD7D30" w:rsidP="00BD7D30">
      <w:pPr>
        <w:pStyle w:val="af3"/>
        <w:jc w:val="center"/>
        <w:rPr>
          <w:rFonts w:ascii="Times New Roman" w:hAnsi="Times New Roman"/>
          <w:sz w:val="28"/>
          <w:szCs w:val="28"/>
        </w:rPr>
      </w:pPr>
      <w:r w:rsidRPr="00CA05AA">
        <w:rPr>
          <w:rFonts w:ascii="Times New Roman" w:hAnsi="Times New Roman"/>
          <w:sz w:val="28"/>
          <w:szCs w:val="28"/>
        </w:rPr>
        <w:t>Расчет размера расходов ООО «</w:t>
      </w:r>
      <w:proofErr w:type="spellStart"/>
      <w:r w:rsidRPr="00CA05AA">
        <w:rPr>
          <w:rFonts w:ascii="Times New Roman" w:hAnsi="Times New Roman"/>
          <w:sz w:val="28"/>
          <w:szCs w:val="28"/>
        </w:rPr>
        <w:t>КЭнК</w:t>
      </w:r>
      <w:proofErr w:type="spellEnd"/>
      <w:r w:rsidRPr="00CA05AA">
        <w:rPr>
          <w:rFonts w:ascii="Times New Roman" w:hAnsi="Times New Roman"/>
          <w:sz w:val="28"/>
          <w:szCs w:val="28"/>
        </w:rPr>
        <w:t>», связанных с осуществлением технологического присоединения энергопринимающих устройств мощностью, не превышающей 150 кВт включительно, не включаемых в состав платы за технологическое присоединение, подлежащих учету в НВВ на 2025 год</w:t>
      </w:r>
    </w:p>
    <w:tbl>
      <w:tblPr>
        <w:tblW w:w="5000" w:type="pct"/>
        <w:tblLook w:val="04A0" w:firstRow="1" w:lastRow="0" w:firstColumn="1" w:lastColumn="0" w:noHBand="0" w:noVBand="1"/>
      </w:tblPr>
      <w:tblGrid>
        <w:gridCol w:w="1312"/>
        <w:gridCol w:w="3971"/>
        <w:gridCol w:w="924"/>
        <w:gridCol w:w="924"/>
        <w:gridCol w:w="1074"/>
        <w:gridCol w:w="972"/>
        <w:gridCol w:w="924"/>
        <w:gridCol w:w="1071"/>
        <w:gridCol w:w="961"/>
        <w:gridCol w:w="924"/>
        <w:gridCol w:w="1071"/>
      </w:tblGrid>
      <w:tr w:rsidR="00BD7D30" w:rsidRPr="004729A5" w14:paraId="1C053644" w14:textId="77777777" w:rsidTr="001C7BAD">
        <w:trPr>
          <w:trHeight w:val="20"/>
          <w:tblHeader/>
        </w:trPr>
        <w:tc>
          <w:tcPr>
            <w:tcW w:w="464" w:type="pct"/>
            <w:vMerge w:val="restart"/>
            <w:tcBorders>
              <w:top w:val="single" w:sz="4" w:space="0" w:color="auto"/>
              <w:left w:val="single" w:sz="4" w:space="0" w:color="auto"/>
              <w:bottom w:val="single" w:sz="4" w:space="0" w:color="auto"/>
              <w:right w:val="single" w:sz="4" w:space="0" w:color="auto"/>
            </w:tcBorders>
            <w:hideMark/>
          </w:tcPr>
          <w:p w14:paraId="7F811429" w14:textId="77777777" w:rsidR="00BD7D30" w:rsidRPr="004729A5" w:rsidRDefault="00BD7D30" w:rsidP="001C7BAD">
            <w:pPr>
              <w:jc w:val="center"/>
              <w:rPr>
                <w:sz w:val="14"/>
                <w:szCs w:val="14"/>
              </w:rPr>
            </w:pPr>
            <w:r w:rsidRPr="004729A5">
              <w:rPr>
                <w:sz w:val="14"/>
                <w:szCs w:val="14"/>
              </w:rPr>
              <w:t>№ п/п</w:t>
            </w:r>
          </w:p>
        </w:tc>
        <w:tc>
          <w:tcPr>
            <w:tcW w:w="1405" w:type="pct"/>
            <w:vMerge w:val="restart"/>
            <w:tcBorders>
              <w:top w:val="single" w:sz="4" w:space="0" w:color="auto"/>
              <w:left w:val="single" w:sz="4" w:space="0" w:color="auto"/>
              <w:bottom w:val="single" w:sz="4" w:space="0" w:color="auto"/>
              <w:right w:val="single" w:sz="4" w:space="0" w:color="auto"/>
            </w:tcBorders>
            <w:hideMark/>
          </w:tcPr>
          <w:p w14:paraId="15EF69B3" w14:textId="77777777" w:rsidR="00BD7D30" w:rsidRPr="004729A5" w:rsidRDefault="00BD7D30" w:rsidP="001C7BAD">
            <w:pPr>
              <w:jc w:val="center"/>
              <w:rPr>
                <w:sz w:val="14"/>
                <w:szCs w:val="14"/>
              </w:rPr>
            </w:pPr>
            <w:r w:rsidRPr="004729A5">
              <w:rPr>
                <w:sz w:val="14"/>
                <w:szCs w:val="14"/>
              </w:rPr>
              <w:t>Показатели</w:t>
            </w:r>
          </w:p>
        </w:tc>
        <w:tc>
          <w:tcPr>
            <w:tcW w:w="1034" w:type="pct"/>
            <w:gridSpan w:val="3"/>
            <w:tcBorders>
              <w:top w:val="single" w:sz="4" w:space="0" w:color="auto"/>
              <w:left w:val="nil"/>
              <w:bottom w:val="single" w:sz="4" w:space="0" w:color="auto"/>
              <w:right w:val="single" w:sz="4" w:space="0" w:color="auto"/>
            </w:tcBorders>
            <w:hideMark/>
          </w:tcPr>
          <w:p w14:paraId="1CB6B4CC" w14:textId="77777777" w:rsidR="00BD7D30" w:rsidRPr="004729A5" w:rsidRDefault="00BD7D30" w:rsidP="001C7BAD">
            <w:pPr>
              <w:jc w:val="center"/>
              <w:rPr>
                <w:sz w:val="14"/>
                <w:szCs w:val="14"/>
              </w:rPr>
            </w:pPr>
            <w:r w:rsidRPr="004729A5">
              <w:rPr>
                <w:sz w:val="14"/>
                <w:szCs w:val="14"/>
              </w:rPr>
              <w:t>Фактические данные за 2023 год</w:t>
            </w:r>
          </w:p>
        </w:tc>
        <w:tc>
          <w:tcPr>
            <w:tcW w:w="1050" w:type="pct"/>
            <w:gridSpan w:val="3"/>
            <w:tcBorders>
              <w:top w:val="single" w:sz="4" w:space="0" w:color="auto"/>
              <w:left w:val="nil"/>
              <w:bottom w:val="single" w:sz="4" w:space="0" w:color="auto"/>
              <w:right w:val="single" w:sz="4" w:space="0" w:color="auto"/>
            </w:tcBorders>
            <w:hideMark/>
          </w:tcPr>
          <w:p w14:paraId="2842B580" w14:textId="77777777" w:rsidR="00BD7D30" w:rsidRPr="004729A5" w:rsidRDefault="00BD7D30" w:rsidP="001C7BAD">
            <w:pPr>
              <w:jc w:val="center"/>
              <w:rPr>
                <w:sz w:val="14"/>
                <w:szCs w:val="14"/>
              </w:rPr>
            </w:pPr>
            <w:r w:rsidRPr="004729A5">
              <w:rPr>
                <w:sz w:val="14"/>
                <w:szCs w:val="14"/>
              </w:rPr>
              <w:t>Расчетные (фактические) данные за 2025 год</w:t>
            </w:r>
          </w:p>
        </w:tc>
        <w:tc>
          <w:tcPr>
            <w:tcW w:w="1046" w:type="pct"/>
            <w:gridSpan w:val="3"/>
            <w:tcBorders>
              <w:top w:val="single" w:sz="4" w:space="0" w:color="auto"/>
              <w:left w:val="nil"/>
              <w:bottom w:val="single" w:sz="4" w:space="0" w:color="auto"/>
              <w:right w:val="single" w:sz="4" w:space="0" w:color="auto"/>
            </w:tcBorders>
            <w:hideMark/>
          </w:tcPr>
          <w:p w14:paraId="2239BC9A" w14:textId="77777777" w:rsidR="00BD7D30" w:rsidRPr="004729A5" w:rsidRDefault="00BD7D30" w:rsidP="001C7BAD">
            <w:pPr>
              <w:jc w:val="center"/>
              <w:rPr>
                <w:sz w:val="14"/>
                <w:szCs w:val="14"/>
              </w:rPr>
            </w:pPr>
            <w:r w:rsidRPr="004729A5">
              <w:rPr>
                <w:sz w:val="14"/>
                <w:szCs w:val="14"/>
              </w:rPr>
              <w:t>Плановые показатели на 2025 год</w:t>
            </w:r>
          </w:p>
        </w:tc>
      </w:tr>
      <w:tr w:rsidR="00BD7D30" w:rsidRPr="004729A5" w14:paraId="0810BC69" w14:textId="77777777" w:rsidTr="001C7BAD">
        <w:trPr>
          <w:trHeight w:val="20"/>
          <w:tblHeader/>
        </w:trPr>
        <w:tc>
          <w:tcPr>
            <w:tcW w:w="464" w:type="pct"/>
            <w:vMerge/>
            <w:tcBorders>
              <w:top w:val="single" w:sz="4" w:space="0" w:color="auto"/>
              <w:left w:val="single" w:sz="4" w:space="0" w:color="auto"/>
              <w:bottom w:val="single" w:sz="4" w:space="0" w:color="auto"/>
              <w:right w:val="single" w:sz="4" w:space="0" w:color="auto"/>
            </w:tcBorders>
            <w:vAlign w:val="center"/>
            <w:hideMark/>
          </w:tcPr>
          <w:p w14:paraId="0EFF8BC6" w14:textId="77777777" w:rsidR="00BD7D30" w:rsidRPr="004729A5" w:rsidRDefault="00BD7D30" w:rsidP="001C7BAD">
            <w:pPr>
              <w:rPr>
                <w:sz w:val="14"/>
                <w:szCs w:val="14"/>
              </w:rPr>
            </w:pPr>
          </w:p>
        </w:tc>
        <w:tc>
          <w:tcPr>
            <w:tcW w:w="1405" w:type="pct"/>
            <w:vMerge/>
            <w:tcBorders>
              <w:top w:val="single" w:sz="4" w:space="0" w:color="auto"/>
              <w:left w:val="single" w:sz="4" w:space="0" w:color="auto"/>
              <w:bottom w:val="single" w:sz="4" w:space="0" w:color="auto"/>
              <w:right w:val="single" w:sz="4" w:space="0" w:color="auto"/>
            </w:tcBorders>
            <w:vAlign w:val="center"/>
            <w:hideMark/>
          </w:tcPr>
          <w:p w14:paraId="7CA1DFD3" w14:textId="77777777" w:rsidR="00BD7D30" w:rsidRPr="004729A5" w:rsidRDefault="00BD7D30" w:rsidP="001C7BAD">
            <w:pPr>
              <w:rPr>
                <w:sz w:val="14"/>
                <w:szCs w:val="14"/>
              </w:rPr>
            </w:pPr>
          </w:p>
        </w:tc>
        <w:tc>
          <w:tcPr>
            <w:tcW w:w="327" w:type="pct"/>
            <w:tcBorders>
              <w:top w:val="nil"/>
              <w:left w:val="nil"/>
              <w:bottom w:val="single" w:sz="4" w:space="0" w:color="auto"/>
              <w:right w:val="single" w:sz="4" w:space="0" w:color="auto"/>
            </w:tcBorders>
            <w:hideMark/>
          </w:tcPr>
          <w:p w14:paraId="6914AAFE" w14:textId="77777777" w:rsidR="00BD7D30" w:rsidRPr="004729A5" w:rsidRDefault="00BD7D30" w:rsidP="001C7BAD">
            <w:pPr>
              <w:jc w:val="center"/>
              <w:rPr>
                <w:sz w:val="14"/>
                <w:szCs w:val="14"/>
              </w:rPr>
            </w:pPr>
            <w:r w:rsidRPr="004729A5">
              <w:rPr>
                <w:sz w:val="14"/>
                <w:szCs w:val="14"/>
              </w:rPr>
              <w:t>ставка платы (руб./кВт, руб./км, руб./</w:t>
            </w:r>
            <w:proofErr w:type="spellStart"/>
            <w:r w:rsidRPr="004729A5">
              <w:rPr>
                <w:sz w:val="14"/>
                <w:szCs w:val="14"/>
              </w:rPr>
              <w:t>шт</w:t>
            </w:r>
            <w:proofErr w:type="spellEnd"/>
            <w:r w:rsidRPr="004729A5">
              <w:rPr>
                <w:sz w:val="14"/>
                <w:szCs w:val="14"/>
              </w:rPr>
              <w:t>)</w:t>
            </w:r>
          </w:p>
        </w:tc>
        <w:tc>
          <w:tcPr>
            <w:tcW w:w="327" w:type="pct"/>
            <w:tcBorders>
              <w:top w:val="nil"/>
              <w:left w:val="nil"/>
              <w:bottom w:val="single" w:sz="4" w:space="0" w:color="auto"/>
              <w:right w:val="single" w:sz="4" w:space="0" w:color="auto"/>
            </w:tcBorders>
            <w:hideMark/>
          </w:tcPr>
          <w:p w14:paraId="58F0D087" w14:textId="77777777" w:rsidR="00BD7D30" w:rsidRPr="004729A5" w:rsidRDefault="00BD7D30" w:rsidP="001C7BAD">
            <w:pPr>
              <w:jc w:val="center"/>
              <w:rPr>
                <w:sz w:val="14"/>
                <w:szCs w:val="14"/>
              </w:rPr>
            </w:pPr>
            <w:r w:rsidRPr="004729A5">
              <w:rPr>
                <w:sz w:val="14"/>
                <w:szCs w:val="14"/>
              </w:rPr>
              <w:t xml:space="preserve">мощность, длина линий, количество (кВт, км, </w:t>
            </w:r>
            <w:proofErr w:type="spellStart"/>
            <w:r w:rsidRPr="004729A5">
              <w:rPr>
                <w:sz w:val="14"/>
                <w:szCs w:val="14"/>
              </w:rPr>
              <w:t>шт</w:t>
            </w:r>
            <w:proofErr w:type="spellEnd"/>
            <w:r w:rsidRPr="004729A5">
              <w:rPr>
                <w:sz w:val="14"/>
                <w:szCs w:val="14"/>
              </w:rPr>
              <w:t>)</w:t>
            </w:r>
          </w:p>
        </w:tc>
        <w:tc>
          <w:tcPr>
            <w:tcW w:w="380" w:type="pct"/>
            <w:tcBorders>
              <w:top w:val="nil"/>
              <w:left w:val="nil"/>
              <w:bottom w:val="single" w:sz="4" w:space="0" w:color="auto"/>
              <w:right w:val="single" w:sz="4" w:space="0" w:color="auto"/>
            </w:tcBorders>
            <w:hideMark/>
          </w:tcPr>
          <w:p w14:paraId="297CA75B" w14:textId="77777777" w:rsidR="00BD7D30" w:rsidRPr="004729A5" w:rsidRDefault="00BD7D30" w:rsidP="001C7BAD">
            <w:pPr>
              <w:jc w:val="center"/>
              <w:rPr>
                <w:sz w:val="14"/>
                <w:szCs w:val="14"/>
              </w:rPr>
            </w:pPr>
            <w:r w:rsidRPr="004729A5">
              <w:rPr>
                <w:sz w:val="14"/>
                <w:szCs w:val="14"/>
              </w:rPr>
              <w:t>расходы на строительство объекта (тыс. руб.)</w:t>
            </w:r>
          </w:p>
        </w:tc>
        <w:tc>
          <w:tcPr>
            <w:tcW w:w="344" w:type="pct"/>
            <w:tcBorders>
              <w:top w:val="nil"/>
              <w:left w:val="nil"/>
              <w:bottom w:val="single" w:sz="4" w:space="0" w:color="auto"/>
              <w:right w:val="single" w:sz="4" w:space="0" w:color="auto"/>
            </w:tcBorders>
            <w:hideMark/>
          </w:tcPr>
          <w:p w14:paraId="2E2D1F82" w14:textId="77777777" w:rsidR="00BD7D30" w:rsidRPr="004729A5" w:rsidRDefault="00BD7D30" w:rsidP="001C7BAD">
            <w:pPr>
              <w:jc w:val="center"/>
              <w:rPr>
                <w:sz w:val="14"/>
                <w:szCs w:val="14"/>
              </w:rPr>
            </w:pPr>
            <w:r w:rsidRPr="004729A5">
              <w:rPr>
                <w:sz w:val="14"/>
                <w:szCs w:val="14"/>
              </w:rPr>
              <w:t>стандарт, тариф, ставка (руб./кВт, руб./км, руб./</w:t>
            </w:r>
            <w:proofErr w:type="spellStart"/>
            <w:r w:rsidRPr="004729A5">
              <w:rPr>
                <w:sz w:val="14"/>
                <w:szCs w:val="14"/>
              </w:rPr>
              <w:t>шт</w:t>
            </w:r>
            <w:proofErr w:type="spellEnd"/>
            <w:r w:rsidRPr="004729A5">
              <w:rPr>
                <w:sz w:val="14"/>
                <w:szCs w:val="14"/>
              </w:rPr>
              <w:t>)</w:t>
            </w:r>
          </w:p>
        </w:tc>
        <w:tc>
          <w:tcPr>
            <w:tcW w:w="327" w:type="pct"/>
            <w:tcBorders>
              <w:top w:val="nil"/>
              <w:left w:val="nil"/>
              <w:bottom w:val="single" w:sz="4" w:space="0" w:color="auto"/>
              <w:right w:val="single" w:sz="4" w:space="0" w:color="auto"/>
            </w:tcBorders>
            <w:hideMark/>
          </w:tcPr>
          <w:p w14:paraId="141E82B7" w14:textId="77777777" w:rsidR="00BD7D30" w:rsidRPr="004729A5" w:rsidRDefault="00BD7D30" w:rsidP="001C7BAD">
            <w:pPr>
              <w:jc w:val="center"/>
              <w:rPr>
                <w:sz w:val="14"/>
                <w:szCs w:val="14"/>
              </w:rPr>
            </w:pPr>
            <w:r w:rsidRPr="004729A5">
              <w:rPr>
                <w:sz w:val="14"/>
                <w:szCs w:val="14"/>
              </w:rPr>
              <w:t xml:space="preserve">мощность, длина линий (кВт, км, </w:t>
            </w:r>
            <w:proofErr w:type="spellStart"/>
            <w:r w:rsidRPr="004729A5">
              <w:rPr>
                <w:sz w:val="14"/>
                <w:szCs w:val="14"/>
              </w:rPr>
              <w:t>шт</w:t>
            </w:r>
            <w:proofErr w:type="spellEnd"/>
            <w:r w:rsidRPr="004729A5">
              <w:rPr>
                <w:sz w:val="14"/>
                <w:szCs w:val="14"/>
              </w:rPr>
              <w:t>)</w:t>
            </w:r>
          </w:p>
        </w:tc>
        <w:tc>
          <w:tcPr>
            <w:tcW w:w="379" w:type="pct"/>
            <w:tcBorders>
              <w:top w:val="nil"/>
              <w:left w:val="nil"/>
              <w:bottom w:val="single" w:sz="4" w:space="0" w:color="auto"/>
              <w:right w:val="single" w:sz="4" w:space="0" w:color="auto"/>
            </w:tcBorders>
            <w:hideMark/>
          </w:tcPr>
          <w:p w14:paraId="71895AB4" w14:textId="77777777" w:rsidR="00BD7D30" w:rsidRPr="004729A5" w:rsidRDefault="00BD7D30" w:rsidP="001C7BAD">
            <w:pPr>
              <w:jc w:val="center"/>
              <w:rPr>
                <w:sz w:val="14"/>
                <w:szCs w:val="14"/>
              </w:rPr>
            </w:pPr>
            <w:r w:rsidRPr="004729A5">
              <w:rPr>
                <w:sz w:val="14"/>
                <w:szCs w:val="14"/>
              </w:rPr>
              <w:t>расходы на строительство объекта (тыс. руб.)</w:t>
            </w:r>
          </w:p>
        </w:tc>
        <w:tc>
          <w:tcPr>
            <w:tcW w:w="340" w:type="pct"/>
            <w:tcBorders>
              <w:top w:val="nil"/>
              <w:left w:val="nil"/>
              <w:bottom w:val="single" w:sz="4" w:space="0" w:color="auto"/>
              <w:right w:val="single" w:sz="4" w:space="0" w:color="auto"/>
            </w:tcBorders>
            <w:hideMark/>
          </w:tcPr>
          <w:p w14:paraId="3D699C62" w14:textId="77777777" w:rsidR="00BD7D30" w:rsidRPr="004729A5" w:rsidRDefault="00BD7D30" w:rsidP="001C7BAD">
            <w:pPr>
              <w:jc w:val="center"/>
              <w:rPr>
                <w:sz w:val="14"/>
                <w:szCs w:val="14"/>
              </w:rPr>
            </w:pPr>
            <w:r w:rsidRPr="004729A5">
              <w:rPr>
                <w:sz w:val="14"/>
                <w:szCs w:val="14"/>
              </w:rPr>
              <w:t>стандарт, тариф, ставка (руб./кВт, руб./км, руб./</w:t>
            </w:r>
            <w:proofErr w:type="spellStart"/>
            <w:r w:rsidRPr="004729A5">
              <w:rPr>
                <w:sz w:val="14"/>
                <w:szCs w:val="14"/>
              </w:rPr>
              <w:t>шт</w:t>
            </w:r>
            <w:proofErr w:type="spellEnd"/>
            <w:r w:rsidRPr="004729A5">
              <w:rPr>
                <w:sz w:val="14"/>
                <w:szCs w:val="14"/>
              </w:rPr>
              <w:t>)</w:t>
            </w:r>
          </w:p>
        </w:tc>
        <w:tc>
          <w:tcPr>
            <w:tcW w:w="327" w:type="pct"/>
            <w:tcBorders>
              <w:top w:val="nil"/>
              <w:left w:val="nil"/>
              <w:bottom w:val="single" w:sz="4" w:space="0" w:color="auto"/>
              <w:right w:val="single" w:sz="4" w:space="0" w:color="auto"/>
            </w:tcBorders>
            <w:hideMark/>
          </w:tcPr>
          <w:p w14:paraId="17A13226" w14:textId="77777777" w:rsidR="00BD7D30" w:rsidRPr="004729A5" w:rsidRDefault="00BD7D30" w:rsidP="001C7BAD">
            <w:pPr>
              <w:jc w:val="center"/>
              <w:rPr>
                <w:sz w:val="14"/>
                <w:szCs w:val="14"/>
              </w:rPr>
            </w:pPr>
            <w:r w:rsidRPr="004729A5">
              <w:rPr>
                <w:sz w:val="14"/>
                <w:szCs w:val="14"/>
              </w:rPr>
              <w:t xml:space="preserve">мощность, длина линий (кВт, км, </w:t>
            </w:r>
            <w:proofErr w:type="spellStart"/>
            <w:r w:rsidRPr="004729A5">
              <w:rPr>
                <w:sz w:val="14"/>
                <w:szCs w:val="14"/>
              </w:rPr>
              <w:t>шт</w:t>
            </w:r>
            <w:proofErr w:type="spellEnd"/>
            <w:r w:rsidRPr="004729A5">
              <w:rPr>
                <w:sz w:val="14"/>
                <w:szCs w:val="14"/>
              </w:rPr>
              <w:t>)</w:t>
            </w:r>
          </w:p>
        </w:tc>
        <w:tc>
          <w:tcPr>
            <w:tcW w:w="379" w:type="pct"/>
            <w:tcBorders>
              <w:top w:val="nil"/>
              <w:left w:val="nil"/>
              <w:bottom w:val="single" w:sz="4" w:space="0" w:color="auto"/>
              <w:right w:val="single" w:sz="4" w:space="0" w:color="auto"/>
            </w:tcBorders>
            <w:hideMark/>
          </w:tcPr>
          <w:p w14:paraId="1E0D876A" w14:textId="77777777" w:rsidR="00BD7D30" w:rsidRPr="004729A5" w:rsidRDefault="00BD7D30" w:rsidP="001C7BAD">
            <w:pPr>
              <w:jc w:val="center"/>
              <w:rPr>
                <w:sz w:val="14"/>
                <w:szCs w:val="14"/>
              </w:rPr>
            </w:pPr>
            <w:r w:rsidRPr="004729A5">
              <w:rPr>
                <w:sz w:val="14"/>
                <w:szCs w:val="14"/>
              </w:rPr>
              <w:t>расходы на строительство объекта (тыс. руб.)</w:t>
            </w:r>
          </w:p>
        </w:tc>
      </w:tr>
      <w:tr w:rsidR="00BD7D30" w:rsidRPr="004729A5" w14:paraId="4FC7D5B4" w14:textId="77777777" w:rsidTr="001C7BAD">
        <w:trPr>
          <w:trHeight w:val="20"/>
          <w:tblHeader/>
        </w:trPr>
        <w:tc>
          <w:tcPr>
            <w:tcW w:w="464" w:type="pct"/>
            <w:tcBorders>
              <w:top w:val="nil"/>
              <w:left w:val="single" w:sz="4" w:space="0" w:color="auto"/>
              <w:bottom w:val="single" w:sz="4" w:space="0" w:color="auto"/>
              <w:right w:val="single" w:sz="4" w:space="0" w:color="auto"/>
            </w:tcBorders>
            <w:hideMark/>
          </w:tcPr>
          <w:p w14:paraId="0518C5E4" w14:textId="77777777" w:rsidR="00BD7D30" w:rsidRPr="004729A5" w:rsidRDefault="00BD7D30" w:rsidP="001C7BAD">
            <w:pPr>
              <w:jc w:val="center"/>
              <w:rPr>
                <w:sz w:val="14"/>
                <w:szCs w:val="14"/>
              </w:rPr>
            </w:pPr>
            <w:r w:rsidRPr="004729A5">
              <w:rPr>
                <w:sz w:val="14"/>
                <w:szCs w:val="14"/>
              </w:rPr>
              <w:t>1</w:t>
            </w:r>
          </w:p>
        </w:tc>
        <w:tc>
          <w:tcPr>
            <w:tcW w:w="1405" w:type="pct"/>
            <w:tcBorders>
              <w:top w:val="nil"/>
              <w:left w:val="nil"/>
              <w:bottom w:val="single" w:sz="4" w:space="0" w:color="auto"/>
              <w:right w:val="single" w:sz="4" w:space="0" w:color="auto"/>
            </w:tcBorders>
            <w:hideMark/>
          </w:tcPr>
          <w:p w14:paraId="226C62B8" w14:textId="77777777" w:rsidR="00BD7D30" w:rsidRPr="004729A5" w:rsidRDefault="00BD7D30" w:rsidP="001C7BAD">
            <w:pPr>
              <w:jc w:val="center"/>
              <w:rPr>
                <w:sz w:val="14"/>
                <w:szCs w:val="14"/>
              </w:rPr>
            </w:pPr>
            <w:r w:rsidRPr="004729A5">
              <w:rPr>
                <w:sz w:val="14"/>
                <w:szCs w:val="14"/>
              </w:rPr>
              <w:t>2</w:t>
            </w:r>
          </w:p>
        </w:tc>
        <w:tc>
          <w:tcPr>
            <w:tcW w:w="327" w:type="pct"/>
            <w:tcBorders>
              <w:top w:val="nil"/>
              <w:left w:val="nil"/>
              <w:bottom w:val="single" w:sz="4" w:space="0" w:color="auto"/>
              <w:right w:val="single" w:sz="4" w:space="0" w:color="auto"/>
            </w:tcBorders>
            <w:hideMark/>
          </w:tcPr>
          <w:p w14:paraId="3313EABC" w14:textId="77777777" w:rsidR="00BD7D30" w:rsidRPr="004729A5" w:rsidRDefault="00BD7D30" w:rsidP="001C7BAD">
            <w:pPr>
              <w:jc w:val="center"/>
              <w:rPr>
                <w:sz w:val="14"/>
                <w:szCs w:val="14"/>
              </w:rPr>
            </w:pPr>
            <w:r w:rsidRPr="004729A5">
              <w:rPr>
                <w:sz w:val="14"/>
                <w:szCs w:val="14"/>
              </w:rPr>
              <w:t>3</w:t>
            </w:r>
          </w:p>
        </w:tc>
        <w:tc>
          <w:tcPr>
            <w:tcW w:w="327" w:type="pct"/>
            <w:tcBorders>
              <w:top w:val="nil"/>
              <w:left w:val="nil"/>
              <w:bottom w:val="single" w:sz="4" w:space="0" w:color="auto"/>
              <w:right w:val="single" w:sz="4" w:space="0" w:color="auto"/>
            </w:tcBorders>
            <w:hideMark/>
          </w:tcPr>
          <w:p w14:paraId="1E21097D" w14:textId="77777777" w:rsidR="00BD7D30" w:rsidRPr="004729A5" w:rsidRDefault="00BD7D30" w:rsidP="001C7BAD">
            <w:pPr>
              <w:jc w:val="center"/>
              <w:rPr>
                <w:sz w:val="14"/>
                <w:szCs w:val="14"/>
              </w:rPr>
            </w:pPr>
            <w:r w:rsidRPr="004729A5">
              <w:rPr>
                <w:sz w:val="14"/>
                <w:szCs w:val="14"/>
              </w:rPr>
              <w:t>4</w:t>
            </w:r>
          </w:p>
        </w:tc>
        <w:tc>
          <w:tcPr>
            <w:tcW w:w="380" w:type="pct"/>
            <w:tcBorders>
              <w:top w:val="nil"/>
              <w:left w:val="nil"/>
              <w:bottom w:val="single" w:sz="4" w:space="0" w:color="auto"/>
              <w:right w:val="single" w:sz="4" w:space="0" w:color="auto"/>
            </w:tcBorders>
            <w:hideMark/>
          </w:tcPr>
          <w:p w14:paraId="7475B60E" w14:textId="77777777" w:rsidR="00BD7D30" w:rsidRPr="004729A5" w:rsidRDefault="00BD7D30" w:rsidP="001C7BAD">
            <w:pPr>
              <w:jc w:val="center"/>
              <w:rPr>
                <w:sz w:val="14"/>
                <w:szCs w:val="14"/>
              </w:rPr>
            </w:pPr>
            <w:r w:rsidRPr="004729A5">
              <w:rPr>
                <w:sz w:val="14"/>
                <w:szCs w:val="14"/>
              </w:rPr>
              <w:t>5</w:t>
            </w:r>
          </w:p>
        </w:tc>
        <w:tc>
          <w:tcPr>
            <w:tcW w:w="344" w:type="pct"/>
            <w:tcBorders>
              <w:top w:val="nil"/>
              <w:left w:val="nil"/>
              <w:bottom w:val="single" w:sz="4" w:space="0" w:color="auto"/>
              <w:right w:val="single" w:sz="4" w:space="0" w:color="auto"/>
            </w:tcBorders>
            <w:hideMark/>
          </w:tcPr>
          <w:p w14:paraId="62D63962" w14:textId="77777777" w:rsidR="00BD7D30" w:rsidRPr="004729A5" w:rsidRDefault="00BD7D30" w:rsidP="001C7BAD">
            <w:pPr>
              <w:jc w:val="center"/>
              <w:rPr>
                <w:sz w:val="14"/>
                <w:szCs w:val="14"/>
              </w:rPr>
            </w:pPr>
            <w:r w:rsidRPr="004729A5">
              <w:rPr>
                <w:sz w:val="14"/>
                <w:szCs w:val="14"/>
              </w:rPr>
              <w:t>6</w:t>
            </w:r>
          </w:p>
        </w:tc>
        <w:tc>
          <w:tcPr>
            <w:tcW w:w="327" w:type="pct"/>
            <w:tcBorders>
              <w:top w:val="nil"/>
              <w:left w:val="nil"/>
              <w:bottom w:val="single" w:sz="4" w:space="0" w:color="auto"/>
              <w:right w:val="single" w:sz="4" w:space="0" w:color="auto"/>
            </w:tcBorders>
            <w:hideMark/>
          </w:tcPr>
          <w:p w14:paraId="4F646002" w14:textId="77777777" w:rsidR="00BD7D30" w:rsidRPr="004729A5" w:rsidRDefault="00BD7D30" w:rsidP="001C7BAD">
            <w:pPr>
              <w:jc w:val="center"/>
              <w:rPr>
                <w:sz w:val="14"/>
                <w:szCs w:val="14"/>
              </w:rPr>
            </w:pPr>
            <w:r w:rsidRPr="004729A5">
              <w:rPr>
                <w:sz w:val="14"/>
                <w:szCs w:val="14"/>
              </w:rPr>
              <w:t>7</w:t>
            </w:r>
          </w:p>
        </w:tc>
        <w:tc>
          <w:tcPr>
            <w:tcW w:w="379" w:type="pct"/>
            <w:tcBorders>
              <w:top w:val="nil"/>
              <w:left w:val="nil"/>
              <w:bottom w:val="single" w:sz="4" w:space="0" w:color="auto"/>
              <w:right w:val="single" w:sz="4" w:space="0" w:color="auto"/>
            </w:tcBorders>
            <w:hideMark/>
          </w:tcPr>
          <w:p w14:paraId="58C40CC9" w14:textId="77777777" w:rsidR="00BD7D30" w:rsidRPr="004729A5" w:rsidRDefault="00BD7D30" w:rsidP="001C7BAD">
            <w:pPr>
              <w:jc w:val="center"/>
              <w:rPr>
                <w:sz w:val="14"/>
                <w:szCs w:val="14"/>
              </w:rPr>
            </w:pPr>
            <w:r w:rsidRPr="004729A5">
              <w:rPr>
                <w:sz w:val="14"/>
                <w:szCs w:val="14"/>
              </w:rPr>
              <w:t>8</w:t>
            </w:r>
          </w:p>
        </w:tc>
        <w:tc>
          <w:tcPr>
            <w:tcW w:w="340" w:type="pct"/>
            <w:tcBorders>
              <w:top w:val="nil"/>
              <w:left w:val="nil"/>
              <w:bottom w:val="single" w:sz="4" w:space="0" w:color="auto"/>
              <w:right w:val="single" w:sz="4" w:space="0" w:color="auto"/>
            </w:tcBorders>
            <w:hideMark/>
          </w:tcPr>
          <w:p w14:paraId="742B4F9C" w14:textId="77777777" w:rsidR="00BD7D30" w:rsidRPr="004729A5" w:rsidRDefault="00BD7D30" w:rsidP="001C7BAD">
            <w:pPr>
              <w:jc w:val="center"/>
              <w:rPr>
                <w:sz w:val="14"/>
                <w:szCs w:val="14"/>
              </w:rPr>
            </w:pPr>
            <w:r w:rsidRPr="004729A5">
              <w:rPr>
                <w:sz w:val="14"/>
                <w:szCs w:val="14"/>
              </w:rPr>
              <w:t>9</w:t>
            </w:r>
          </w:p>
        </w:tc>
        <w:tc>
          <w:tcPr>
            <w:tcW w:w="327" w:type="pct"/>
            <w:tcBorders>
              <w:top w:val="nil"/>
              <w:left w:val="nil"/>
              <w:bottom w:val="single" w:sz="4" w:space="0" w:color="auto"/>
              <w:right w:val="single" w:sz="4" w:space="0" w:color="auto"/>
            </w:tcBorders>
            <w:hideMark/>
          </w:tcPr>
          <w:p w14:paraId="3C9A16A6" w14:textId="77777777" w:rsidR="00BD7D30" w:rsidRPr="004729A5" w:rsidRDefault="00BD7D30" w:rsidP="001C7BAD">
            <w:pPr>
              <w:jc w:val="center"/>
              <w:rPr>
                <w:sz w:val="14"/>
                <w:szCs w:val="14"/>
              </w:rPr>
            </w:pPr>
            <w:r w:rsidRPr="004729A5">
              <w:rPr>
                <w:sz w:val="14"/>
                <w:szCs w:val="14"/>
              </w:rPr>
              <w:t>10</w:t>
            </w:r>
          </w:p>
        </w:tc>
        <w:tc>
          <w:tcPr>
            <w:tcW w:w="379" w:type="pct"/>
            <w:tcBorders>
              <w:top w:val="nil"/>
              <w:left w:val="nil"/>
              <w:bottom w:val="single" w:sz="4" w:space="0" w:color="auto"/>
              <w:right w:val="single" w:sz="4" w:space="0" w:color="auto"/>
            </w:tcBorders>
            <w:hideMark/>
          </w:tcPr>
          <w:p w14:paraId="7E63A542" w14:textId="77777777" w:rsidR="00BD7D30" w:rsidRPr="004729A5" w:rsidRDefault="00BD7D30" w:rsidP="001C7BAD">
            <w:pPr>
              <w:jc w:val="center"/>
              <w:rPr>
                <w:sz w:val="14"/>
                <w:szCs w:val="14"/>
              </w:rPr>
            </w:pPr>
            <w:r w:rsidRPr="004729A5">
              <w:rPr>
                <w:sz w:val="14"/>
                <w:szCs w:val="14"/>
              </w:rPr>
              <w:t>11</w:t>
            </w:r>
          </w:p>
        </w:tc>
      </w:tr>
      <w:tr w:rsidR="00BD7D30" w:rsidRPr="004729A5" w14:paraId="6ECA20D3" w14:textId="77777777" w:rsidTr="001C7BAD">
        <w:trPr>
          <w:trHeight w:val="20"/>
        </w:trPr>
        <w:tc>
          <w:tcPr>
            <w:tcW w:w="464" w:type="pct"/>
            <w:tcBorders>
              <w:top w:val="nil"/>
              <w:left w:val="single" w:sz="4" w:space="0" w:color="auto"/>
              <w:bottom w:val="single" w:sz="4" w:space="0" w:color="auto"/>
              <w:right w:val="single" w:sz="4" w:space="0" w:color="auto"/>
            </w:tcBorders>
            <w:hideMark/>
          </w:tcPr>
          <w:p w14:paraId="405E36A1" w14:textId="77777777" w:rsidR="00BD7D30" w:rsidRPr="004729A5" w:rsidRDefault="00BD7D30" w:rsidP="001C7BAD">
            <w:pPr>
              <w:rPr>
                <w:sz w:val="14"/>
                <w:szCs w:val="14"/>
              </w:rPr>
            </w:pPr>
            <w:r w:rsidRPr="004729A5">
              <w:rPr>
                <w:sz w:val="14"/>
                <w:szCs w:val="14"/>
              </w:rPr>
              <w:t>1.</w:t>
            </w:r>
          </w:p>
        </w:tc>
        <w:tc>
          <w:tcPr>
            <w:tcW w:w="1405" w:type="pct"/>
            <w:tcBorders>
              <w:top w:val="nil"/>
              <w:left w:val="nil"/>
              <w:bottom w:val="single" w:sz="4" w:space="0" w:color="auto"/>
              <w:right w:val="single" w:sz="4" w:space="0" w:color="auto"/>
            </w:tcBorders>
            <w:hideMark/>
          </w:tcPr>
          <w:p w14:paraId="796288F7" w14:textId="77777777" w:rsidR="00BD7D30" w:rsidRPr="004729A5" w:rsidRDefault="00BD7D30" w:rsidP="001C7BAD">
            <w:pPr>
              <w:rPr>
                <w:sz w:val="14"/>
                <w:szCs w:val="14"/>
              </w:rPr>
            </w:pPr>
            <w:r w:rsidRPr="004729A5">
              <w:rPr>
                <w:sz w:val="14"/>
                <w:szCs w:val="14"/>
              </w:rPr>
              <w:t>Расходы по мероприятиям "последней мили", связанные с осуществлением технологического присоединения к электрическим сетям, не включаемых в плату за технологическое присоединение [п. 2 + п. 3 + п. 4 + п. 5+ п. 6 + п. 7]:</w:t>
            </w:r>
          </w:p>
        </w:tc>
        <w:tc>
          <w:tcPr>
            <w:tcW w:w="327" w:type="pct"/>
            <w:tcBorders>
              <w:top w:val="nil"/>
              <w:left w:val="nil"/>
              <w:bottom w:val="single" w:sz="4" w:space="0" w:color="auto"/>
              <w:right w:val="single" w:sz="4" w:space="0" w:color="auto"/>
            </w:tcBorders>
            <w:vAlign w:val="center"/>
            <w:hideMark/>
          </w:tcPr>
          <w:p w14:paraId="542D5AB3" w14:textId="77777777" w:rsidR="00BD7D30" w:rsidRPr="004729A5" w:rsidRDefault="00BD7D30" w:rsidP="001C7BAD">
            <w:pPr>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6AFD5F50" w14:textId="77777777" w:rsidR="00BD7D30" w:rsidRPr="004729A5" w:rsidRDefault="00BD7D30" w:rsidP="001C7BAD">
            <w:pPr>
              <w:rPr>
                <w:sz w:val="14"/>
                <w:szCs w:val="14"/>
              </w:rPr>
            </w:pPr>
            <w:r w:rsidRPr="004729A5">
              <w:rPr>
                <w:sz w:val="14"/>
                <w:szCs w:val="14"/>
              </w:rPr>
              <w:t> </w:t>
            </w:r>
          </w:p>
        </w:tc>
        <w:tc>
          <w:tcPr>
            <w:tcW w:w="380" w:type="pct"/>
            <w:tcBorders>
              <w:top w:val="nil"/>
              <w:left w:val="nil"/>
              <w:bottom w:val="single" w:sz="4" w:space="0" w:color="auto"/>
              <w:right w:val="single" w:sz="4" w:space="0" w:color="auto"/>
            </w:tcBorders>
            <w:vAlign w:val="center"/>
            <w:hideMark/>
          </w:tcPr>
          <w:p w14:paraId="153E7B8C" w14:textId="77777777" w:rsidR="00BD7D30" w:rsidRPr="004729A5" w:rsidRDefault="00BD7D30" w:rsidP="001C7BAD">
            <w:pPr>
              <w:rPr>
                <w:sz w:val="14"/>
                <w:szCs w:val="14"/>
              </w:rPr>
            </w:pPr>
            <w:r w:rsidRPr="004729A5">
              <w:rPr>
                <w:sz w:val="14"/>
                <w:szCs w:val="14"/>
              </w:rPr>
              <w:t xml:space="preserve">157 963,99   </w:t>
            </w:r>
          </w:p>
        </w:tc>
        <w:tc>
          <w:tcPr>
            <w:tcW w:w="344" w:type="pct"/>
            <w:tcBorders>
              <w:top w:val="nil"/>
              <w:left w:val="nil"/>
              <w:bottom w:val="single" w:sz="4" w:space="0" w:color="auto"/>
              <w:right w:val="single" w:sz="4" w:space="0" w:color="auto"/>
            </w:tcBorders>
            <w:vAlign w:val="center"/>
            <w:hideMark/>
          </w:tcPr>
          <w:p w14:paraId="19166A86" w14:textId="77777777" w:rsidR="00BD7D30" w:rsidRPr="004729A5" w:rsidRDefault="00BD7D30" w:rsidP="001C7BAD">
            <w:pPr>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0C016728" w14:textId="77777777" w:rsidR="00BD7D30" w:rsidRPr="004729A5" w:rsidRDefault="00BD7D30" w:rsidP="001C7BAD">
            <w:pPr>
              <w:rPr>
                <w:sz w:val="14"/>
                <w:szCs w:val="14"/>
              </w:rPr>
            </w:pPr>
            <w:r w:rsidRPr="004729A5">
              <w:rPr>
                <w:sz w:val="14"/>
                <w:szCs w:val="14"/>
              </w:rPr>
              <w:t> </w:t>
            </w:r>
          </w:p>
        </w:tc>
        <w:tc>
          <w:tcPr>
            <w:tcW w:w="379" w:type="pct"/>
            <w:tcBorders>
              <w:top w:val="nil"/>
              <w:left w:val="nil"/>
              <w:bottom w:val="single" w:sz="4" w:space="0" w:color="auto"/>
              <w:right w:val="single" w:sz="4" w:space="0" w:color="auto"/>
            </w:tcBorders>
            <w:vAlign w:val="center"/>
            <w:hideMark/>
          </w:tcPr>
          <w:p w14:paraId="2CDF2028" w14:textId="77777777" w:rsidR="00BD7D30" w:rsidRPr="004729A5" w:rsidRDefault="00BD7D30" w:rsidP="001C7BAD">
            <w:pPr>
              <w:rPr>
                <w:sz w:val="14"/>
                <w:szCs w:val="14"/>
              </w:rPr>
            </w:pPr>
            <w:r w:rsidRPr="004729A5">
              <w:rPr>
                <w:sz w:val="14"/>
                <w:szCs w:val="14"/>
              </w:rPr>
              <w:t xml:space="preserve"> 174 074,17   </w:t>
            </w:r>
          </w:p>
        </w:tc>
        <w:tc>
          <w:tcPr>
            <w:tcW w:w="340" w:type="pct"/>
            <w:tcBorders>
              <w:top w:val="nil"/>
              <w:left w:val="nil"/>
              <w:bottom w:val="single" w:sz="4" w:space="0" w:color="auto"/>
              <w:right w:val="single" w:sz="4" w:space="0" w:color="auto"/>
            </w:tcBorders>
            <w:vAlign w:val="center"/>
            <w:hideMark/>
          </w:tcPr>
          <w:p w14:paraId="06E161F8" w14:textId="77777777" w:rsidR="00BD7D30" w:rsidRPr="004729A5" w:rsidRDefault="00BD7D30" w:rsidP="001C7BAD">
            <w:pPr>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0F782CDB" w14:textId="77777777" w:rsidR="00BD7D30" w:rsidRPr="004729A5" w:rsidRDefault="00BD7D30" w:rsidP="001C7BAD">
            <w:pPr>
              <w:rPr>
                <w:sz w:val="14"/>
                <w:szCs w:val="14"/>
              </w:rPr>
            </w:pPr>
            <w:r w:rsidRPr="004729A5">
              <w:rPr>
                <w:sz w:val="14"/>
                <w:szCs w:val="14"/>
              </w:rPr>
              <w:t> </w:t>
            </w:r>
          </w:p>
        </w:tc>
        <w:tc>
          <w:tcPr>
            <w:tcW w:w="379" w:type="pct"/>
            <w:tcBorders>
              <w:top w:val="nil"/>
              <w:left w:val="nil"/>
              <w:bottom w:val="single" w:sz="4" w:space="0" w:color="auto"/>
              <w:right w:val="single" w:sz="4" w:space="0" w:color="auto"/>
            </w:tcBorders>
            <w:vAlign w:val="center"/>
            <w:hideMark/>
          </w:tcPr>
          <w:p w14:paraId="105D8529" w14:textId="77777777" w:rsidR="00BD7D30" w:rsidRPr="004729A5" w:rsidRDefault="00BD7D30" w:rsidP="001C7BAD">
            <w:pPr>
              <w:rPr>
                <w:sz w:val="14"/>
                <w:szCs w:val="14"/>
              </w:rPr>
            </w:pPr>
            <w:r w:rsidRPr="004729A5">
              <w:rPr>
                <w:sz w:val="14"/>
                <w:szCs w:val="14"/>
              </w:rPr>
              <w:t xml:space="preserve"> 46 751,81   </w:t>
            </w:r>
          </w:p>
        </w:tc>
      </w:tr>
      <w:tr w:rsidR="00BD7D30" w:rsidRPr="004729A5" w14:paraId="1804C004" w14:textId="77777777" w:rsidTr="001C7BAD">
        <w:trPr>
          <w:trHeight w:val="20"/>
        </w:trPr>
        <w:tc>
          <w:tcPr>
            <w:tcW w:w="464" w:type="pct"/>
            <w:tcBorders>
              <w:top w:val="nil"/>
              <w:left w:val="single" w:sz="4" w:space="0" w:color="auto"/>
              <w:bottom w:val="single" w:sz="4" w:space="0" w:color="auto"/>
              <w:right w:val="single" w:sz="4" w:space="0" w:color="auto"/>
            </w:tcBorders>
            <w:hideMark/>
          </w:tcPr>
          <w:p w14:paraId="5B5A41ED" w14:textId="77777777" w:rsidR="00BD7D30" w:rsidRPr="004729A5" w:rsidRDefault="00BD7D30" w:rsidP="001C7BAD">
            <w:pPr>
              <w:rPr>
                <w:sz w:val="14"/>
                <w:szCs w:val="14"/>
              </w:rPr>
            </w:pPr>
            <w:r w:rsidRPr="004729A5">
              <w:rPr>
                <w:sz w:val="14"/>
                <w:szCs w:val="14"/>
              </w:rPr>
              <w:t>2.</w:t>
            </w:r>
          </w:p>
        </w:tc>
        <w:tc>
          <w:tcPr>
            <w:tcW w:w="1405" w:type="pct"/>
            <w:tcBorders>
              <w:top w:val="nil"/>
              <w:left w:val="nil"/>
              <w:bottom w:val="single" w:sz="4" w:space="0" w:color="auto"/>
              <w:right w:val="single" w:sz="4" w:space="0" w:color="auto"/>
            </w:tcBorders>
            <w:hideMark/>
          </w:tcPr>
          <w:p w14:paraId="30A003EE" w14:textId="77777777" w:rsidR="00BD7D30" w:rsidRPr="004729A5" w:rsidRDefault="00BD7D30" w:rsidP="001C7BAD">
            <w:pPr>
              <w:rPr>
                <w:sz w:val="14"/>
                <w:szCs w:val="14"/>
              </w:rPr>
            </w:pPr>
            <w:r w:rsidRPr="004729A5">
              <w:rPr>
                <w:sz w:val="14"/>
                <w:szCs w:val="14"/>
              </w:rPr>
              <w:t>строительство воздушных линий</w:t>
            </w:r>
          </w:p>
        </w:tc>
        <w:tc>
          <w:tcPr>
            <w:tcW w:w="327" w:type="pct"/>
            <w:tcBorders>
              <w:top w:val="nil"/>
              <w:left w:val="nil"/>
              <w:bottom w:val="single" w:sz="4" w:space="0" w:color="auto"/>
              <w:right w:val="single" w:sz="4" w:space="0" w:color="auto"/>
            </w:tcBorders>
            <w:vAlign w:val="center"/>
            <w:hideMark/>
          </w:tcPr>
          <w:p w14:paraId="05C38B58" w14:textId="77777777" w:rsidR="00BD7D30" w:rsidRPr="004729A5" w:rsidRDefault="00BD7D30" w:rsidP="001C7BAD">
            <w:pPr>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39C56631" w14:textId="77777777" w:rsidR="00BD7D30" w:rsidRPr="004729A5" w:rsidRDefault="00BD7D30" w:rsidP="001C7BAD">
            <w:pPr>
              <w:rPr>
                <w:color w:val="000000"/>
                <w:sz w:val="14"/>
                <w:szCs w:val="14"/>
              </w:rPr>
            </w:pPr>
            <w:r w:rsidRPr="004729A5">
              <w:rPr>
                <w:color w:val="000000"/>
                <w:sz w:val="14"/>
                <w:szCs w:val="14"/>
              </w:rPr>
              <w:t xml:space="preserve"> 12,44   </w:t>
            </w:r>
          </w:p>
        </w:tc>
        <w:tc>
          <w:tcPr>
            <w:tcW w:w="380" w:type="pct"/>
            <w:tcBorders>
              <w:top w:val="nil"/>
              <w:left w:val="nil"/>
              <w:bottom w:val="single" w:sz="4" w:space="0" w:color="auto"/>
              <w:right w:val="single" w:sz="4" w:space="0" w:color="auto"/>
            </w:tcBorders>
            <w:vAlign w:val="center"/>
            <w:hideMark/>
          </w:tcPr>
          <w:p w14:paraId="64EE3A9E" w14:textId="77777777" w:rsidR="00BD7D30" w:rsidRPr="004729A5" w:rsidRDefault="00BD7D30" w:rsidP="001C7BAD">
            <w:pPr>
              <w:rPr>
                <w:color w:val="000000"/>
                <w:sz w:val="14"/>
                <w:szCs w:val="14"/>
              </w:rPr>
            </w:pPr>
            <w:r w:rsidRPr="004729A5">
              <w:rPr>
                <w:color w:val="000000"/>
                <w:sz w:val="14"/>
                <w:szCs w:val="14"/>
              </w:rPr>
              <w:t xml:space="preserve"> 33 342,62</w:t>
            </w:r>
          </w:p>
        </w:tc>
        <w:tc>
          <w:tcPr>
            <w:tcW w:w="344" w:type="pct"/>
            <w:tcBorders>
              <w:top w:val="nil"/>
              <w:left w:val="nil"/>
              <w:bottom w:val="single" w:sz="4" w:space="0" w:color="auto"/>
              <w:right w:val="single" w:sz="4" w:space="0" w:color="auto"/>
            </w:tcBorders>
            <w:vAlign w:val="center"/>
            <w:hideMark/>
          </w:tcPr>
          <w:p w14:paraId="224BB0EB" w14:textId="77777777" w:rsidR="00BD7D30" w:rsidRPr="004729A5" w:rsidRDefault="00BD7D30" w:rsidP="001C7BAD">
            <w:pPr>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4CCEE1F7" w14:textId="77777777" w:rsidR="00BD7D30" w:rsidRPr="004729A5" w:rsidRDefault="00BD7D30" w:rsidP="001C7BAD">
            <w:pPr>
              <w:rPr>
                <w:color w:val="000000"/>
                <w:sz w:val="14"/>
                <w:szCs w:val="14"/>
              </w:rPr>
            </w:pPr>
            <w:r w:rsidRPr="004729A5">
              <w:rPr>
                <w:color w:val="000000"/>
                <w:sz w:val="14"/>
                <w:szCs w:val="14"/>
              </w:rPr>
              <w:t xml:space="preserve"> 12,44   </w:t>
            </w:r>
          </w:p>
        </w:tc>
        <w:tc>
          <w:tcPr>
            <w:tcW w:w="379" w:type="pct"/>
            <w:tcBorders>
              <w:top w:val="nil"/>
              <w:left w:val="nil"/>
              <w:bottom w:val="single" w:sz="4" w:space="0" w:color="auto"/>
              <w:right w:val="single" w:sz="4" w:space="0" w:color="auto"/>
            </w:tcBorders>
            <w:vAlign w:val="center"/>
            <w:hideMark/>
          </w:tcPr>
          <w:p w14:paraId="37BF9C38" w14:textId="77777777" w:rsidR="00BD7D30" w:rsidRPr="004729A5" w:rsidRDefault="00BD7D30" w:rsidP="001C7BAD">
            <w:pPr>
              <w:rPr>
                <w:color w:val="000000"/>
                <w:sz w:val="14"/>
                <w:szCs w:val="14"/>
              </w:rPr>
            </w:pPr>
            <w:r w:rsidRPr="004729A5">
              <w:rPr>
                <w:color w:val="000000"/>
                <w:sz w:val="14"/>
                <w:szCs w:val="14"/>
              </w:rPr>
              <w:t xml:space="preserve">28 019,39   </w:t>
            </w:r>
          </w:p>
        </w:tc>
        <w:tc>
          <w:tcPr>
            <w:tcW w:w="340" w:type="pct"/>
            <w:tcBorders>
              <w:top w:val="nil"/>
              <w:left w:val="nil"/>
              <w:bottom w:val="single" w:sz="4" w:space="0" w:color="auto"/>
              <w:right w:val="single" w:sz="4" w:space="0" w:color="auto"/>
            </w:tcBorders>
            <w:vAlign w:val="center"/>
            <w:hideMark/>
          </w:tcPr>
          <w:p w14:paraId="4CD8E1DE" w14:textId="77777777" w:rsidR="00BD7D30" w:rsidRPr="004729A5" w:rsidRDefault="00BD7D30" w:rsidP="001C7BAD">
            <w:pPr>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375DCD1A" w14:textId="77777777" w:rsidR="00BD7D30" w:rsidRPr="004729A5" w:rsidRDefault="00BD7D30" w:rsidP="001C7BAD">
            <w:pPr>
              <w:rPr>
                <w:color w:val="000000"/>
                <w:sz w:val="14"/>
                <w:szCs w:val="14"/>
              </w:rPr>
            </w:pPr>
            <w:r w:rsidRPr="004729A5">
              <w:rPr>
                <w:color w:val="000000"/>
                <w:sz w:val="14"/>
                <w:szCs w:val="14"/>
              </w:rPr>
              <w:t xml:space="preserve">5,40   </w:t>
            </w:r>
          </w:p>
        </w:tc>
        <w:tc>
          <w:tcPr>
            <w:tcW w:w="379" w:type="pct"/>
            <w:tcBorders>
              <w:top w:val="nil"/>
              <w:left w:val="nil"/>
              <w:bottom w:val="single" w:sz="4" w:space="0" w:color="auto"/>
              <w:right w:val="single" w:sz="4" w:space="0" w:color="auto"/>
            </w:tcBorders>
            <w:vAlign w:val="center"/>
            <w:hideMark/>
          </w:tcPr>
          <w:p w14:paraId="249234EA" w14:textId="77777777" w:rsidR="00BD7D30" w:rsidRPr="004729A5" w:rsidRDefault="00BD7D30" w:rsidP="001C7BAD">
            <w:pPr>
              <w:rPr>
                <w:color w:val="000000"/>
                <w:sz w:val="14"/>
                <w:szCs w:val="14"/>
              </w:rPr>
            </w:pPr>
            <w:r w:rsidRPr="004729A5">
              <w:rPr>
                <w:color w:val="000000"/>
                <w:sz w:val="14"/>
                <w:szCs w:val="14"/>
              </w:rPr>
              <w:t xml:space="preserve"> 13 674,92   </w:t>
            </w:r>
          </w:p>
        </w:tc>
      </w:tr>
      <w:tr w:rsidR="00BD7D30" w:rsidRPr="004729A5" w14:paraId="6C328DF8"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0947061D" w14:textId="77777777" w:rsidR="00BD7D30" w:rsidRPr="004729A5" w:rsidRDefault="00BD7D30" w:rsidP="001C7BAD">
            <w:pPr>
              <w:rPr>
                <w:color w:val="000000"/>
                <w:sz w:val="14"/>
                <w:szCs w:val="14"/>
              </w:rPr>
            </w:pPr>
            <w:r w:rsidRPr="004729A5">
              <w:rPr>
                <w:color w:val="000000"/>
                <w:sz w:val="14"/>
                <w:szCs w:val="14"/>
              </w:rPr>
              <w:t>2.3.1.4.1.1</w:t>
            </w:r>
          </w:p>
        </w:tc>
        <w:tc>
          <w:tcPr>
            <w:tcW w:w="1405" w:type="pct"/>
            <w:tcBorders>
              <w:top w:val="nil"/>
              <w:left w:val="nil"/>
              <w:bottom w:val="single" w:sz="4" w:space="0" w:color="auto"/>
              <w:right w:val="single" w:sz="4" w:space="0" w:color="auto"/>
            </w:tcBorders>
            <w:vAlign w:val="center"/>
            <w:hideMark/>
          </w:tcPr>
          <w:p w14:paraId="04C243E8" w14:textId="77777777" w:rsidR="00BD7D30" w:rsidRPr="004729A5" w:rsidRDefault="00BD7D30" w:rsidP="001C7BAD">
            <w:pPr>
              <w:rPr>
                <w:color w:val="000000"/>
                <w:sz w:val="14"/>
                <w:szCs w:val="14"/>
              </w:rPr>
            </w:pPr>
            <w:r w:rsidRPr="004729A5">
              <w:rPr>
                <w:color w:val="000000"/>
                <w:sz w:val="14"/>
                <w:szCs w:val="14"/>
              </w:rPr>
              <w:t>Железобетонные опоры Изолированный провод Алюминиевый до 50 квадратных мм включительно Одноцепные</w:t>
            </w:r>
          </w:p>
        </w:tc>
        <w:tc>
          <w:tcPr>
            <w:tcW w:w="327" w:type="pct"/>
            <w:tcBorders>
              <w:top w:val="nil"/>
              <w:left w:val="nil"/>
              <w:bottom w:val="single" w:sz="4" w:space="0" w:color="auto"/>
              <w:right w:val="single" w:sz="4" w:space="0" w:color="auto"/>
            </w:tcBorders>
            <w:vAlign w:val="center"/>
            <w:hideMark/>
          </w:tcPr>
          <w:p w14:paraId="2BB3C5B1" w14:textId="77777777" w:rsidR="00BD7D30" w:rsidRPr="004729A5" w:rsidRDefault="00BD7D30" w:rsidP="001C7BAD">
            <w:pPr>
              <w:rPr>
                <w:color w:val="000000"/>
                <w:sz w:val="14"/>
                <w:szCs w:val="14"/>
              </w:rPr>
            </w:pPr>
            <w:r w:rsidRPr="004729A5">
              <w:rPr>
                <w:color w:val="000000"/>
                <w:sz w:val="14"/>
                <w:szCs w:val="14"/>
              </w:rPr>
              <w:t xml:space="preserve">564 310,00   </w:t>
            </w:r>
          </w:p>
        </w:tc>
        <w:tc>
          <w:tcPr>
            <w:tcW w:w="327" w:type="pct"/>
            <w:tcBorders>
              <w:top w:val="nil"/>
              <w:left w:val="nil"/>
              <w:bottom w:val="single" w:sz="4" w:space="0" w:color="auto"/>
              <w:right w:val="single" w:sz="4" w:space="0" w:color="auto"/>
            </w:tcBorders>
            <w:vAlign w:val="center"/>
            <w:hideMark/>
          </w:tcPr>
          <w:p w14:paraId="2AB3E9CC" w14:textId="77777777" w:rsidR="00BD7D30" w:rsidRPr="004729A5" w:rsidRDefault="00BD7D30" w:rsidP="001C7BAD">
            <w:pPr>
              <w:rPr>
                <w:color w:val="000000"/>
                <w:sz w:val="14"/>
                <w:szCs w:val="14"/>
              </w:rPr>
            </w:pPr>
            <w:r w:rsidRPr="004729A5">
              <w:rPr>
                <w:color w:val="000000"/>
                <w:sz w:val="14"/>
                <w:szCs w:val="14"/>
              </w:rPr>
              <w:t xml:space="preserve">0,20   </w:t>
            </w:r>
          </w:p>
        </w:tc>
        <w:tc>
          <w:tcPr>
            <w:tcW w:w="380" w:type="pct"/>
            <w:tcBorders>
              <w:top w:val="nil"/>
              <w:left w:val="nil"/>
              <w:bottom w:val="single" w:sz="4" w:space="0" w:color="auto"/>
              <w:right w:val="single" w:sz="4" w:space="0" w:color="auto"/>
            </w:tcBorders>
            <w:vAlign w:val="center"/>
            <w:hideMark/>
          </w:tcPr>
          <w:p w14:paraId="531D106C" w14:textId="77777777" w:rsidR="00BD7D30" w:rsidRPr="004729A5" w:rsidRDefault="00BD7D30" w:rsidP="001C7BAD">
            <w:pPr>
              <w:rPr>
                <w:color w:val="000000"/>
                <w:sz w:val="14"/>
                <w:szCs w:val="14"/>
              </w:rPr>
            </w:pPr>
            <w:r w:rsidRPr="004729A5">
              <w:rPr>
                <w:color w:val="000000"/>
                <w:sz w:val="14"/>
                <w:szCs w:val="14"/>
              </w:rPr>
              <w:t xml:space="preserve"> 115,12   </w:t>
            </w:r>
          </w:p>
        </w:tc>
        <w:tc>
          <w:tcPr>
            <w:tcW w:w="344" w:type="pct"/>
            <w:tcBorders>
              <w:top w:val="nil"/>
              <w:left w:val="nil"/>
              <w:bottom w:val="single" w:sz="4" w:space="0" w:color="auto"/>
              <w:right w:val="single" w:sz="4" w:space="0" w:color="auto"/>
            </w:tcBorders>
            <w:vAlign w:val="center"/>
            <w:hideMark/>
          </w:tcPr>
          <w:p w14:paraId="1D0BECDB" w14:textId="77777777" w:rsidR="00BD7D30" w:rsidRPr="004729A5" w:rsidRDefault="00BD7D30" w:rsidP="001C7BAD">
            <w:pPr>
              <w:rPr>
                <w:color w:val="000000"/>
                <w:sz w:val="14"/>
                <w:szCs w:val="14"/>
              </w:rPr>
            </w:pPr>
            <w:r w:rsidRPr="004729A5">
              <w:rPr>
                <w:color w:val="000000"/>
                <w:sz w:val="14"/>
                <w:szCs w:val="14"/>
              </w:rPr>
              <w:t xml:space="preserve"> 1 590 371,54</w:t>
            </w:r>
          </w:p>
        </w:tc>
        <w:tc>
          <w:tcPr>
            <w:tcW w:w="327" w:type="pct"/>
            <w:tcBorders>
              <w:top w:val="nil"/>
              <w:left w:val="nil"/>
              <w:bottom w:val="single" w:sz="4" w:space="0" w:color="auto"/>
              <w:right w:val="single" w:sz="4" w:space="0" w:color="auto"/>
            </w:tcBorders>
            <w:vAlign w:val="center"/>
            <w:hideMark/>
          </w:tcPr>
          <w:p w14:paraId="6D8A5D6E" w14:textId="77777777" w:rsidR="00BD7D30" w:rsidRPr="004729A5" w:rsidRDefault="00BD7D30" w:rsidP="001C7BAD">
            <w:pPr>
              <w:rPr>
                <w:color w:val="000000"/>
                <w:sz w:val="14"/>
                <w:szCs w:val="14"/>
              </w:rPr>
            </w:pPr>
            <w:r w:rsidRPr="004729A5">
              <w:rPr>
                <w:color w:val="000000"/>
                <w:sz w:val="14"/>
                <w:szCs w:val="14"/>
              </w:rPr>
              <w:t xml:space="preserve">0,2040 </w:t>
            </w:r>
          </w:p>
        </w:tc>
        <w:tc>
          <w:tcPr>
            <w:tcW w:w="379" w:type="pct"/>
            <w:tcBorders>
              <w:top w:val="nil"/>
              <w:left w:val="nil"/>
              <w:bottom w:val="single" w:sz="4" w:space="0" w:color="auto"/>
              <w:right w:val="single" w:sz="4" w:space="0" w:color="auto"/>
            </w:tcBorders>
            <w:vAlign w:val="center"/>
            <w:hideMark/>
          </w:tcPr>
          <w:p w14:paraId="702F36ED" w14:textId="77777777" w:rsidR="00BD7D30" w:rsidRPr="004729A5" w:rsidRDefault="00BD7D30" w:rsidP="001C7BAD">
            <w:pPr>
              <w:rPr>
                <w:color w:val="000000"/>
                <w:sz w:val="14"/>
                <w:szCs w:val="14"/>
              </w:rPr>
            </w:pPr>
            <w:r w:rsidRPr="004729A5">
              <w:rPr>
                <w:color w:val="000000"/>
                <w:sz w:val="14"/>
                <w:szCs w:val="14"/>
              </w:rPr>
              <w:t xml:space="preserve">324,44 </w:t>
            </w:r>
          </w:p>
        </w:tc>
        <w:tc>
          <w:tcPr>
            <w:tcW w:w="340" w:type="pct"/>
            <w:tcBorders>
              <w:top w:val="nil"/>
              <w:left w:val="nil"/>
              <w:bottom w:val="single" w:sz="4" w:space="0" w:color="auto"/>
              <w:right w:val="single" w:sz="4" w:space="0" w:color="auto"/>
            </w:tcBorders>
            <w:vAlign w:val="center"/>
            <w:hideMark/>
          </w:tcPr>
          <w:p w14:paraId="5E5B0693" w14:textId="77777777" w:rsidR="00BD7D30" w:rsidRPr="004729A5" w:rsidRDefault="00BD7D30" w:rsidP="001C7BAD">
            <w:pPr>
              <w:rPr>
                <w:color w:val="000000"/>
                <w:sz w:val="14"/>
                <w:szCs w:val="14"/>
              </w:rPr>
            </w:pPr>
            <w:r w:rsidRPr="004729A5">
              <w:rPr>
                <w:color w:val="000000"/>
                <w:sz w:val="14"/>
                <w:szCs w:val="14"/>
              </w:rPr>
              <w:t xml:space="preserve"> 1 778 032,73 </w:t>
            </w:r>
          </w:p>
        </w:tc>
        <w:tc>
          <w:tcPr>
            <w:tcW w:w="327" w:type="pct"/>
            <w:tcBorders>
              <w:top w:val="nil"/>
              <w:left w:val="nil"/>
              <w:bottom w:val="single" w:sz="4" w:space="0" w:color="auto"/>
              <w:right w:val="single" w:sz="4" w:space="0" w:color="auto"/>
            </w:tcBorders>
            <w:vAlign w:val="center"/>
            <w:hideMark/>
          </w:tcPr>
          <w:p w14:paraId="65182591" w14:textId="77777777" w:rsidR="00BD7D30" w:rsidRPr="004729A5" w:rsidRDefault="00BD7D30" w:rsidP="001C7BAD">
            <w:pPr>
              <w:rPr>
                <w:color w:val="000000"/>
                <w:sz w:val="14"/>
                <w:szCs w:val="14"/>
              </w:rPr>
            </w:pPr>
            <w:r w:rsidRPr="004729A5">
              <w:rPr>
                <w:color w:val="000000"/>
                <w:sz w:val="14"/>
                <w:szCs w:val="14"/>
              </w:rPr>
              <w:t xml:space="preserve">0,36 </w:t>
            </w:r>
          </w:p>
        </w:tc>
        <w:tc>
          <w:tcPr>
            <w:tcW w:w="379" w:type="pct"/>
            <w:tcBorders>
              <w:top w:val="nil"/>
              <w:left w:val="nil"/>
              <w:bottom w:val="single" w:sz="4" w:space="0" w:color="auto"/>
              <w:right w:val="single" w:sz="4" w:space="0" w:color="auto"/>
            </w:tcBorders>
            <w:vAlign w:val="center"/>
            <w:hideMark/>
          </w:tcPr>
          <w:p w14:paraId="6A6628A7" w14:textId="77777777" w:rsidR="00BD7D30" w:rsidRPr="004729A5" w:rsidRDefault="00BD7D30" w:rsidP="001C7BAD">
            <w:pPr>
              <w:rPr>
                <w:color w:val="000000"/>
                <w:sz w:val="14"/>
                <w:szCs w:val="14"/>
              </w:rPr>
            </w:pPr>
            <w:r w:rsidRPr="004729A5">
              <w:rPr>
                <w:color w:val="000000"/>
                <w:sz w:val="14"/>
                <w:szCs w:val="14"/>
              </w:rPr>
              <w:t xml:space="preserve">647,80 </w:t>
            </w:r>
          </w:p>
        </w:tc>
      </w:tr>
      <w:tr w:rsidR="00BD7D30" w:rsidRPr="004729A5" w14:paraId="28D9AD58"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6A7D543C" w14:textId="77777777" w:rsidR="00BD7D30" w:rsidRPr="004729A5" w:rsidRDefault="00BD7D30" w:rsidP="001C7BAD">
            <w:pPr>
              <w:rPr>
                <w:color w:val="000000"/>
                <w:sz w:val="14"/>
                <w:szCs w:val="14"/>
              </w:rPr>
            </w:pPr>
            <w:r w:rsidRPr="004729A5">
              <w:rPr>
                <w:color w:val="000000"/>
                <w:sz w:val="14"/>
                <w:szCs w:val="14"/>
              </w:rPr>
              <w:t>2.3.1.4.2.1</w:t>
            </w:r>
          </w:p>
        </w:tc>
        <w:tc>
          <w:tcPr>
            <w:tcW w:w="1405" w:type="pct"/>
            <w:tcBorders>
              <w:top w:val="nil"/>
              <w:left w:val="nil"/>
              <w:bottom w:val="single" w:sz="4" w:space="0" w:color="auto"/>
              <w:right w:val="single" w:sz="4" w:space="0" w:color="auto"/>
            </w:tcBorders>
            <w:vAlign w:val="center"/>
            <w:hideMark/>
          </w:tcPr>
          <w:p w14:paraId="6515666C" w14:textId="77777777" w:rsidR="00BD7D30" w:rsidRPr="004729A5" w:rsidRDefault="00BD7D30" w:rsidP="001C7BAD">
            <w:pPr>
              <w:rPr>
                <w:color w:val="000000"/>
                <w:sz w:val="14"/>
                <w:szCs w:val="14"/>
              </w:rPr>
            </w:pPr>
            <w:r w:rsidRPr="004729A5">
              <w:rPr>
                <w:color w:val="000000"/>
                <w:sz w:val="14"/>
                <w:szCs w:val="14"/>
              </w:rPr>
              <w:t>Железобетонные опоры Изолированный провод Алюминиевый от 50 до 100 квадратных мм включительно Одноцепные</w:t>
            </w:r>
          </w:p>
        </w:tc>
        <w:tc>
          <w:tcPr>
            <w:tcW w:w="327" w:type="pct"/>
            <w:tcBorders>
              <w:top w:val="nil"/>
              <w:left w:val="nil"/>
              <w:bottom w:val="single" w:sz="4" w:space="0" w:color="auto"/>
              <w:right w:val="single" w:sz="4" w:space="0" w:color="auto"/>
            </w:tcBorders>
            <w:vAlign w:val="center"/>
            <w:hideMark/>
          </w:tcPr>
          <w:p w14:paraId="01073B45" w14:textId="77777777" w:rsidR="00BD7D30" w:rsidRPr="004729A5" w:rsidRDefault="00BD7D30" w:rsidP="001C7BAD">
            <w:pPr>
              <w:rPr>
                <w:color w:val="000000"/>
                <w:sz w:val="14"/>
                <w:szCs w:val="14"/>
              </w:rPr>
            </w:pPr>
            <w:r w:rsidRPr="004729A5">
              <w:rPr>
                <w:color w:val="000000"/>
                <w:sz w:val="14"/>
                <w:szCs w:val="14"/>
              </w:rPr>
              <w:t xml:space="preserve">2 612 571,03   </w:t>
            </w:r>
          </w:p>
        </w:tc>
        <w:tc>
          <w:tcPr>
            <w:tcW w:w="327" w:type="pct"/>
            <w:tcBorders>
              <w:top w:val="nil"/>
              <w:left w:val="nil"/>
              <w:bottom w:val="single" w:sz="4" w:space="0" w:color="auto"/>
              <w:right w:val="single" w:sz="4" w:space="0" w:color="auto"/>
            </w:tcBorders>
            <w:vAlign w:val="center"/>
            <w:hideMark/>
          </w:tcPr>
          <w:p w14:paraId="0D79671D" w14:textId="77777777" w:rsidR="00BD7D30" w:rsidRPr="004729A5" w:rsidRDefault="00BD7D30" w:rsidP="001C7BAD">
            <w:pPr>
              <w:rPr>
                <w:color w:val="000000"/>
                <w:sz w:val="14"/>
                <w:szCs w:val="14"/>
              </w:rPr>
            </w:pPr>
            <w:r w:rsidRPr="004729A5">
              <w:rPr>
                <w:color w:val="000000"/>
                <w:sz w:val="14"/>
                <w:szCs w:val="14"/>
              </w:rPr>
              <w:t xml:space="preserve"> 7,54   </w:t>
            </w:r>
          </w:p>
        </w:tc>
        <w:tc>
          <w:tcPr>
            <w:tcW w:w="380" w:type="pct"/>
            <w:tcBorders>
              <w:top w:val="nil"/>
              <w:left w:val="nil"/>
              <w:bottom w:val="single" w:sz="4" w:space="0" w:color="auto"/>
              <w:right w:val="single" w:sz="4" w:space="0" w:color="auto"/>
            </w:tcBorders>
            <w:vAlign w:val="center"/>
            <w:hideMark/>
          </w:tcPr>
          <w:p w14:paraId="05757AFD" w14:textId="77777777" w:rsidR="00BD7D30" w:rsidRPr="004729A5" w:rsidRDefault="00BD7D30" w:rsidP="001C7BAD">
            <w:pPr>
              <w:rPr>
                <w:color w:val="000000"/>
                <w:sz w:val="14"/>
                <w:szCs w:val="14"/>
              </w:rPr>
            </w:pPr>
            <w:r w:rsidRPr="004729A5">
              <w:rPr>
                <w:color w:val="000000"/>
                <w:sz w:val="14"/>
                <w:szCs w:val="14"/>
              </w:rPr>
              <w:t xml:space="preserve"> 19 696,17   </w:t>
            </w:r>
          </w:p>
        </w:tc>
        <w:tc>
          <w:tcPr>
            <w:tcW w:w="344" w:type="pct"/>
            <w:tcBorders>
              <w:top w:val="nil"/>
              <w:left w:val="nil"/>
              <w:bottom w:val="single" w:sz="4" w:space="0" w:color="auto"/>
              <w:right w:val="single" w:sz="4" w:space="0" w:color="auto"/>
            </w:tcBorders>
            <w:vAlign w:val="center"/>
            <w:hideMark/>
          </w:tcPr>
          <w:p w14:paraId="06FBE46A" w14:textId="77777777" w:rsidR="00BD7D30" w:rsidRPr="004729A5" w:rsidRDefault="00BD7D30" w:rsidP="001C7BAD">
            <w:pPr>
              <w:rPr>
                <w:color w:val="000000"/>
                <w:sz w:val="14"/>
                <w:szCs w:val="14"/>
              </w:rPr>
            </w:pPr>
            <w:r w:rsidRPr="004729A5">
              <w:rPr>
                <w:color w:val="000000"/>
                <w:sz w:val="14"/>
                <w:szCs w:val="14"/>
              </w:rPr>
              <w:t xml:space="preserve">1 773 795,84 </w:t>
            </w:r>
          </w:p>
        </w:tc>
        <w:tc>
          <w:tcPr>
            <w:tcW w:w="327" w:type="pct"/>
            <w:tcBorders>
              <w:top w:val="nil"/>
              <w:left w:val="nil"/>
              <w:bottom w:val="single" w:sz="4" w:space="0" w:color="auto"/>
              <w:right w:val="single" w:sz="4" w:space="0" w:color="auto"/>
            </w:tcBorders>
            <w:vAlign w:val="center"/>
            <w:hideMark/>
          </w:tcPr>
          <w:p w14:paraId="08765D96" w14:textId="77777777" w:rsidR="00BD7D30" w:rsidRPr="004729A5" w:rsidRDefault="00BD7D30" w:rsidP="001C7BAD">
            <w:pPr>
              <w:rPr>
                <w:color w:val="000000"/>
                <w:sz w:val="14"/>
                <w:szCs w:val="14"/>
              </w:rPr>
            </w:pPr>
            <w:r w:rsidRPr="004729A5">
              <w:rPr>
                <w:color w:val="000000"/>
                <w:sz w:val="14"/>
                <w:szCs w:val="14"/>
              </w:rPr>
              <w:t xml:space="preserve">7,5390 </w:t>
            </w:r>
          </w:p>
        </w:tc>
        <w:tc>
          <w:tcPr>
            <w:tcW w:w="379" w:type="pct"/>
            <w:tcBorders>
              <w:top w:val="nil"/>
              <w:left w:val="nil"/>
              <w:bottom w:val="single" w:sz="4" w:space="0" w:color="auto"/>
              <w:right w:val="single" w:sz="4" w:space="0" w:color="auto"/>
            </w:tcBorders>
            <w:vAlign w:val="center"/>
            <w:hideMark/>
          </w:tcPr>
          <w:p w14:paraId="3FF0FF9F" w14:textId="77777777" w:rsidR="00BD7D30" w:rsidRPr="004729A5" w:rsidRDefault="00BD7D30" w:rsidP="001C7BAD">
            <w:pPr>
              <w:rPr>
                <w:color w:val="000000"/>
                <w:sz w:val="14"/>
                <w:szCs w:val="14"/>
              </w:rPr>
            </w:pPr>
            <w:r w:rsidRPr="004729A5">
              <w:rPr>
                <w:color w:val="000000"/>
                <w:sz w:val="14"/>
                <w:szCs w:val="14"/>
              </w:rPr>
              <w:t>13 372,65</w:t>
            </w:r>
          </w:p>
        </w:tc>
        <w:tc>
          <w:tcPr>
            <w:tcW w:w="340" w:type="pct"/>
            <w:tcBorders>
              <w:top w:val="nil"/>
              <w:left w:val="nil"/>
              <w:bottom w:val="single" w:sz="4" w:space="0" w:color="auto"/>
              <w:right w:val="single" w:sz="4" w:space="0" w:color="auto"/>
            </w:tcBorders>
            <w:vAlign w:val="center"/>
            <w:hideMark/>
          </w:tcPr>
          <w:p w14:paraId="1B8B5AD5" w14:textId="77777777" w:rsidR="00BD7D30" w:rsidRPr="004729A5" w:rsidRDefault="00BD7D30" w:rsidP="001C7BAD">
            <w:pPr>
              <w:rPr>
                <w:color w:val="000000"/>
                <w:sz w:val="14"/>
                <w:szCs w:val="14"/>
              </w:rPr>
            </w:pPr>
            <w:r w:rsidRPr="004729A5">
              <w:rPr>
                <w:color w:val="000000"/>
                <w:sz w:val="14"/>
                <w:szCs w:val="14"/>
              </w:rPr>
              <w:t xml:space="preserve">2 588 212,56 </w:t>
            </w:r>
          </w:p>
        </w:tc>
        <w:tc>
          <w:tcPr>
            <w:tcW w:w="327" w:type="pct"/>
            <w:tcBorders>
              <w:top w:val="nil"/>
              <w:left w:val="nil"/>
              <w:bottom w:val="single" w:sz="4" w:space="0" w:color="auto"/>
              <w:right w:val="single" w:sz="4" w:space="0" w:color="auto"/>
            </w:tcBorders>
            <w:vAlign w:val="center"/>
            <w:hideMark/>
          </w:tcPr>
          <w:p w14:paraId="4C2853ED" w14:textId="77777777" w:rsidR="00BD7D30" w:rsidRPr="004729A5" w:rsidRDefault="00BD7D30" w:rsidP="001C7BAD">
            <w:pPr>
              <w:rPr>
                <w:color w:val="000000"/>
                <w:sz w:val="14"/>
                <w:szCs w:val="14"/>
              </w:rPr>
            </w:pPr>
            <w:r w:rsidRPr="004729A5">
              <w:rPr>
                <w:color w:val="000000"/>
                <w:sz w:val="14"/>
                <w:szCs w:val="14"/>
              </w:rPr>
              <w:t>5,02</w:t>
            </w:r>
          </w:p>
        </w:tc>
        <w:tc>
          <w:tcPr>
            <w:tcW w:w="379" w:type="pct"/>
            <w:tcBorders>
              <w:top w:val="nil"/>
              <w:left w:val="nil"/>
              <w:bottom w:val="single" w:sz="4" w:space="0" w:color="auto"/>
              <w:right w:val="single" w:sz="4" w:space="0" w:color="auto"/>
            </w:tcBorders>
            <w:vAlign w:val="center"/>
            <w:hideMark/>
          </w:tcPr>
          <w:p w14:paraId="42288DEE" w14:textId="77777777" w:rsidR="00BD7D30" w:rsidRPr="004729A5" w:rsidRDefault="00BD7D30" w:rsidP="001C7BAD">
            <w:pPr>
              <w:rPr>
                <w:color w:val="000000"/>
                <w:sz w:val="14"/>
                <w:szCs w:val="14"/>
              </w:rPr>
            </w:pPr>
            <w:r w:rsidRPr="004729A5">
              <w:rPr>
                <w:color w:val="000000"/>
                <w:sz w:val="14"/>
                <w:szCs w:val="14"/>
              </w:rPr>
              <w:t xml:space="preserve">12 999,73 </w:t>
            </w:r>
          </w:p>
        </w:tc>
      </w:tr>
      <w:tr w:rsidR="00BD7D30" w:rsidRPr="004729A5" w14:paraId="34956819"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1DBC031" w14:textId="77777777" w:rsidR="00BD7D30" w:rsidRPr="004729A5" w:rsidRDefault="00BD7D30" w:rsidP="001C7BAD">
            <w:pPr>
              <w:rPr>
                <w:color w:val="000000"/>
                <w:sz w:val="14"/>
                <w:szCs w:val="14"/>
              </w:rPr>
            </w:pPr>
            <w:r w:rsidRPr="004729A5">
              <w:rPr>
                <w:color w:val="000000"/>
                <w:sz w:val="14"/>
                <w:szCs w:val="14"/>
              </w:rPr>
              <w:t>2.3.1.4.2.1</w:t>
            </w:r>
          </w:p>
        </w:tc>
        <w:tc>
          <w:tcPr>
            <w:tcW w:w="1405" w:type="pct"/>
            <w:tcBorders>
              <w:top w:val="nil"/>
              <w:left w:val="nil"/>
              <w:bottom w:val="single" w:sz="4" w:space="0" w:color="auto"/>
              <w:right w:val="single" w:sz="4" w:space="0" w:color="auto"/>
            </w:tcBorders>
            <w:vAlign w:val="center"/>
            <w:hideMark/>
          </w:tcPr>
          <w:p w14:paraId="2668EC9F" w14:textId="77777777" w:rsidR="00BD7D30" w:rsidRPr="004729A5" w:rsidRDefault="00BD7D30" w:rsidP="001C7BAD">
            <w:pPr>
              <w:rPr>
                <w:color w:val="000000"/>
                <w:sz w:val="14"/>
                <w:szCs w:val="14"/>
              </w:rPr>
            </w:pPr>
            <w:r w:rsidRPr="004729A5">
              <w:rPr>
                <w:color w:val="000000"/>
                <w:sz w:val="14"/>
                <w:szCs w:val="14"/>
              </w:rPr>
              <w:t xml:space="preserve">Железобетонные опоры Изолированный провод Алюминиевый от 50 до 100 квадратных мм включительно Одноцепные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224A5AEB" w14:textId="77777777" w:rsidR="00BD7D30" w:rsidRPr="004729A5" w:rsidRDefault="00BD7D30" w:rsidP="001C7BAD">
            <w:pPr>
              <w:rPr>
                <w:color w:val="000000"/>
                <w:sz w:val="14"/>
                <w:szCs w:val="14"/>
              </w:rPr>
            </w:pPr>
            <w:r w:rsidRPr="004729A5">
              <w:rPr>
                <w:color w:val="000000"/>
                <w:sz w:val="14"/>
                <w:szCs w:val="14"/>
              </w:rPr>
              <w:t xml:space="preserve">2 862 995,74 </w:t>
            </w:r>
          </w:p>
        </w:tc>
        <w:tc>
          <w:tcPr>
            <w:tcW w:w="327" w:type="pct"/>
            <w:tcBorders>
              <w:top w:val="nil"/>
              <w:left w:val="nil"/>
              <w:bottom w:val="single" w:sz="4" w:space="0" w:color="auto"/>
              <w:right w:val="single" w:sz="4" w:space="0" w:color="auto"/>
            </w:tcBorders>
            <w:vAlign w:val="center"/>
            <w:hideMark/>
          </w:tcPr>
          <w:p w14:paraId="198EA3F8" w14:textId="77777777" w:rsidR="00BD7D30" w:rsidRPr="004729A5" w:rsidRDefault="00BD7D30" w:rsidP="001C7BAD">
            <w:pPr>
              <w:rPr>
                <w:color w:val="000000"/>
                <w:sz w:val="14"/>
                <w:szCs w:val="14"/>
              </w:rPr>
            </w:pPr>
            <w:r w:rsidRPr="004729A5">
              <w:rPr>
                <w:color w:val="000000"/>
                <w:sz w:val="14"/>
                <w:szCs w:val="14"/>
              </w:rPr>
              <w:t xml:space="preserve"> 4,65 </w:t>
            </w:r>
          </w:p>
        </w:tc>
        <w:tc>
          <w:tcPr>
            <w:tcW w:w="380" w:type="pct"/>
            <w:tcBorders>
              <w:top w:val="nil"/>
              <w:left w:val="nil"/>
              <w:bottom w:val="single" w:sz="4" w:space="0" w:color="auto"/>
              <w:right w:val="single" w:sz="4" w:space="0" w:color="auto"/>
            </w:tcBorders>
            <w:vAlign w:val="center"/>
            <w:hideMark/>
          </w:tcPr>
          <w:p w14:paraId="10351639" w14:textId="77777777" w:rsidR="00BD7D30" w:rsidRPr="004729A5" w:rsidRDefault="00BD7D30" w:rsidP="001C7BAD">
            <w:pPr>
              <w:rPr>
                <w:color w:val="000000"/>
                <w:sz w:val="14"/>
                <w:szCs w:val="14"/>
              </w:rPr>
            </w:pPr>
            <w:r w:rsidRPr="004729A5">
              <w:rPr>
                <w:color w:val="000000"/>
                <w:sz w:val="14"/>
                <w:szCs w:val="14"/>
              </w:rPr>
              <w:t xml:space="preserve"> 13 301,48 </w:t>
            </w:r>
          </w:p>
        </w:tc>
        <w:tc>
          <w:tcPr>
            <w:tcW w:w="344" w:type="pct"/>
            <w:tcBorders>
              <w:top w:val="nil"/>
              <w:left w:val="nil"/>
              <w:bottom w:val="single" w:sz="4" w:space="0" w:color="auto"/>
              <w:right w:val="single" w:sz="4" w:space="0" w:color="auto"/>
            </w:tcBorders>
            <w:vAlign w:val="center"/>
            <w:hideMark/>
          </w:tcPr>
          <w:p w14:paraId="5FA233DD" w14:textId="77777777" w:rsidR="00BD7D30" w:rsidRPr="004729A5" w:rsidRDefault="00BD7D30" w:rsidP="001C7BAD">
            <w:pPr>
              <w:rPr>
                <w:color w:val="000000"/>
                <w:sz w:val="14"/>
                <w:szCs w:val="14"/>
              </w:rPr>
            </w:pPr>
            <w:r w:rsidRPr="004729A5">
              <w:rPr>
                <w:color w:val="000000"/>
                <w:sz w:val="14"/>
                <w:szCs w:val="14"/>
              </w:rPr>
              <w:t xml:space="preserve"> 3 057 326,37 </w:t>
            </w:r>
          </w:p>
        </w:tc>
        <w:tc>
          <w:tcPr>
            <w:tcW w:w="327" w:type="pct"/>
            <w:tcBorders>
              <w:top w:val="nil"/>
              <w:left w:val="nil"/>
              <w:bottom w:val="single" w:sz="4" w:space="0" w:color="auto"/>
              <w:right w:val="single" w:sz="4" w:space="0" w:color="auto"/>
            </w:tcBorders>
            <w:vAlign w:val="center"/>
            <w:hideMark/>
          </w:tcPr>
          <w:p w14:paraId="6CAC9719" w14:textId="77777777" w:rsidR="00BD7D30" w:rsidRPr="004729A5" w:rsidRDefault="00BD7D30" w:rsidP="001C7BAD">
            <w:pPr>
              <w:rPr>
                <w:color w:val="000000"/>
                <w:sz w:val="14"/>
                <w:szCs w:val="14"/>
              </w:rPr>
            </w:pPr>
            <w:r w:rsidRPr="004729A5">
              <w:rPr>
                <w:color w:val="000000"/>
                <w:sz w:val="14"/>
                <w:szCs w:val="14"/>
              </w:rPr>
              <w:t xml:space="preserve">4,6460 </w:t>
            </w:r>
          </w:p>
        </w:tc>
        <w:tc>
          <w:tcPr>
            <w:tcW w:w="379" w:type="pct"/>
            <w:tcBorders>
              <w:top w:val="nil"/>
              <w:left w:val="nil"/>
              <w:bottom w:val="single" w:sz="4" w:space="0" w:color="auto"/>
              <w:right w:val="single" w:sz="4" w:space="0" w:color="auto"/>
            </w:tcBorders>
            <w:vAlign w:val="center"/>
            <w:hideMark/>
          </w:tcPr>
          <w:p w14:paraId="342D96EA" w14:textId="77777777" w:rsidR="00BD7D30" w:rsidRPr="004729A5" w:rsidRDefault="00BD7D30" w:rsidP="001C7BAD">
            <w:pPr>
              <w:rPr>
                <w:color w:val="000000"/>
                <w:sz w:val="14"/>
                <w:szCs w:val="14"/>
              </w:rPr>
            </w:pPr>
            <w:r w:rsidRPr="004729A5">
              <w:rPr>
                <w:color w:val="000000"/>
                <w:sz w:val="14"/>
                <w:szCs w:val="14"/>
              </w:rPr>
              <w:t xml:space="preserve"> 14 204,34 </w:t>
            </w:r>
          </w:p>
        </w:tc>
        <w:tc>
          <w:tcPr>
            <w:tcW w:w="340" w:type="pct"/>
            <w:tcBorders>
              <w:top w:val="nil"/>
              <w:left w:val="nil"/>
              <w:bottom w:val="single" w:sz="4" w:space="0" w:color="auto"/>
              <w:right w:val="single" w:sz="4" w:space="0" w:color="auto"/>
            </w:tcBorders>
            <w:vAlign w:val="center"/>
            <w:hideMark/>
          </w:tcPr>
          <w:p w14:paraId="54035A29" w14:textId="77777777" w:rsidR="00BD7D30" w:rsidRPr="004729A5" w:rsidRDefault="00BD7D30" w:rsidP="001C7BAD">
            <w:pPr>
              <w:jc w:val="center"/>
              <w:rPr>
                <w:color w:val="000000"/>
                <w:sz w:val="14"/>
                <w:szCs w:val="14"/>
              </w:rPr>
            </w:pPr>
            <w:r w:rsidRPr="004729A5">
              <w:rPr>
                <w:color w:val="000000"/>
                <w:sz w:val="14"/>
                <w:szCs w:val="14"/>
              </w:rPr>
              <w:t>-</w:t>
            </w:r>
          </w:p>
        </w:tc>
        <w:tc>
          <w:tcPr>
            <w:tcW w:w="327" w:type="pct"/>
            <w:tcBorders>
              <w:top w:val="nil"/>
              <w:left w:val="nil"/>
              <w:bottom w:val="single" w:sz="4" w:space="0" w:color="auto"/>
              <w:right w:val="single" w:sz="4" w:space="0" w:color="auto"/>
            </w:tcBorders>
            <w:vAlign w:val="center"/>
            <w:hideMark/>
          </w:tcPr>
          <w:p w14:paraId="1FA6B7DB" w14:textId="77777777" w:rsidR="00BD7D30" w:rsidRPr="004729A5" w:rsidRDefault="00BD7D30" w:rsidP="001C7BAD">
            <w:pPr>
              <w:jc w:val="center"/>
              <w:rPr>
                <w:color w:val="000000"/>
                <w:sz w:val="14"/>
                <w:szCs w:val="14"/>
              </w:rPr>
            </w:pPr>
            <w:r>
              <w:rPr>
                <w:color w:val="000000"/>
                <w:sz w:val="14"/>
                <w:szCs w:val="14"/>
              </w:rPr>
              <w:t>-</w:t>
            </w:r>
          </w:p>
        </w:tc>
        <w:tc>
          <w:tcPr>
            <w:tcW w:w="379" w:type="pct"/>
            <w:tcBorders>
              <w:top w:val="nil"/>
              <w:left w:val="nil"/>
              <w:bottom w:val="single" w:sz="4" w:space="0" w:color="auto"/>
              <w:right w:val="single" w:sz="4" w:space="0" w:color="auto"/>
            </w:tcBorders>
            <w:vAlign w:val="center"/>
            <w:hideMark/>
          </w:tcPr>
          <w:p w14:paraId="59E801AE" w14:textId="77777777" w:rsidR="00BD7D30" w:rsidRPr="004729A5" w:rsidRDefault="00BD7D30" w:rsidP="001C7BAD">
            <w:pPr>
              <w:jc w:val="center"/>
              <w:rPr>
                <w:color w:val="000000"/>
                <w:sz w:val="14"/>
                <w:szCs w:val="14"/>
              </w:rPr>
            </w:pPr>
            <w:r w:rsidRPr="004729A5">
              <w:rPr>
                <w:color w:val="000000"/>
                <w:sz w:val="14"/>
                <w:szCs w:val="14"/>
              </w:rPr>
              <w:t>-</w:t>
            </w:r>
          </w:p>
        </w:tc>
      </w:tr>
      <w:tr w:rsidR="00BD7D30" w:rsidRPr="004729A5" w14:paraId="190A5353"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62C75288" w14:textId="77777777" w:rsidR="00BD7D30" w:rsidRPr="004729A5" w:rsidRDefault="00BD7D30" w:rsidP="001C7BAD">
            <w:pPr>
              <w:rPr>
                <w:color w:val="000000"/>
                <w:sz w:val="14"/>
                <w:szCs w:val="14"/>
              </w:rPr>
            </w:pPr>
            <w:r w:rsidRPr="004729A5">
              <w:rPr>
                <w:color w:val="000000"/>
                <w:sz w:val="14"/>
                <w:szCs w:val="14"/>
              </w:rPr>
              <w:t>2.3.1.4.2.2</w:t>
            </w:r>
          </w:p>
        </w:tc>
        <w:tc>
          <w:tcPr>
            <w:tcW w:w="1405" w:type="pct"/>
            <w:tcBorders>
              <w:top w:val="nil"/>
              <w:left w:val="nil"/>
              <w:bottom w:val="single" w:sz="4" w:space="0" w:color="auto"/>
              <w:right w:val="single" w:sz="4" w:space="0" w:color="auto"/>
            </w:tcBorders>
            <w:vAlign w:val="center"/>
            <w:hideMark/>
          </w:tcPr>
          <w:p w14:paraId="13B6283D" w14:textId="77777777" w:rsidR="00BD7D30" w:rsidRPr="004729A5" w:rsidRDefault="00BD7D30" w:rsidP="001C7BAD">
            <w:pPr>
              <w:rPr>
                <w:color w:val="000000"/>
                <w:sz w:val="14"/>
                <w:szCs w:val="14"/>
              </w:rPr>
            </w:pPr>
            <w:r w:rsidRPr="004729A5">
              <w:rPr>
                <w:color w:val="000000"/>
                <w:sz w:val="14"/>
                <w:szCs w:val="14"/>
              </w:rPr>
              <w:t xml:space="preserve">Железобетонные опоры Изолированный провод Алюминиевый от 50 до 100 квадратных мм включительно </w:t>
            </w:r>
            <w:proofErr w:type="spellStart"/>
            <w:r w:rsidRPr="004729A5">
              <w:rPr>
                <w:color w:val="000000"/>
                <w:sz w:val="14"/>
                <w:szCs w:val="14"/>
              </w:rPr>
              <w:t>Двухцепные</w:t>
            </w:r>
            <w:proofErr w:type="spellEnd"/>
          </w:p>
        </w:tc>
        <w:tc>
          <w:tcPr>
            <w:tcW w:w="327" w:type="pct"/>
            <w:tcBorders>
              <w:top w:val="nil"/>
              <w:left w:val="nil"/>
              <w:bottom w:val="single" w:sz="4" w:space="0" w:color="auto"/>
              <w:right w:val="single" w:sz="4" w:space="0" w:color="auto"/>
            </w:tcBorders>
            <w:vAlign w:val="center"/>
            <w:hideMark/>
          </w:tcPr>
          <w:p w14:paraId="4E32772A" w14:textId="77777777" w:rsidR="00BD7D30" w:rsidRPr="004729A5" w:rsidRDefault="00BD7D30" w:rsidP="001C7BAD">
            <w:pPr>
              <w:rPr>
                <w:color w:val="000000"/>
                <w:sz w:val="14"/>
                <w:szCs w:val="14"/>
              </w:rPr>
            </w:pPr>
            <w:r w:rsidRPr="004729A5">
              <w:rPr>
                <w:color w:val="000000"/>
                <w:sz w:val="14"/>
                <w:szCs w:val="14"/>
              </w:rPr>
              <w:t xml:space="preserve">4 506 866,86 </w:t>
            </w:r>
          </w:p>
        </w:tc>
        <w:tc>
          <w:tcPr>
            <w:tcW w:w="327" w:type="pct"/>
            <w:tcBorders>
              <w:top w:val="nil"/>
              <w:left w:val="nil"/>
              <w:bottom w:val="single" w:sz="4" w:space="0" w:color="auto"/>
              <w:right w:val="single" w:sz="4" w:space="0" w:color="auto"/>
            </w:tcBorders>
            <w:vAlign w:val="center"/>
            <w:hideMark/>
          </w:tcPr>
          <w:p w14:paraId="01125948" w14:textId="77777777" w:rsidR="00BD7D30" w:rsidRPr="004729A5" w:rsidRDefault="00BD7D30" w:rsidP="001C7BAD">
            <w:pPr>
              <w:rPr>
                <w:color w:val="000000"/>
                <w:sz w:val="14"/>
                <w:szCs w:val="14"/>
              </w:rPr>
            </w:pPr>
            <w:r w:rsidRPr="004729A5">
              <w:rPr>
                <w:color w:val="000000"/>
                <w:sz w:val="14"/>
                <w:szCs w:val="14"/>
              </w:rPr>
              <w:t xml:space="preserve"> 0,05 </w:t>
            </w:r>
          </w:p>
        </w:tc>
        <w:tc>
          <w:tcPr>
            <w:tcW w:w="380" w:type="pct"/>
            <w:tcBorders>
              <w:top w:val="nil"/>
              <w:left w:val="nil"/>
              <w:bottom w:val="single" w:sz="4" w:space="0" w:color="auto"/>
              <w:right w:val="single" w:sz="4" w:space="0" w:color="auto"/>
            </w:tcBorders>
            <w:vAlign w:val="center"/>
            <w:hideMark/>
          </w:tcPr>
          <w:p w14:paraId="37F7DC86" w14:textId="77777777" w:rsidR="00BD7D30" w:rsidRPr="004729A5" w:rsidRDefault="00BD7D30" w:rsidP="001C7BAD">
            <w:pPr>
              <w:rPr>
                <w:color w:val="000000"/>
                <w:sz w:val="14"/>
                <w:szCs w:val="14"/>
              </w:rPr>
            </w:pPr>
            <w:r w:rsidRPr="004729A5">
              <w:rPr>
                <w:color w:val="000000"/>
                <w:sz w:val="14"/>
                <w:szCs w:val="14"/>
              </w:rPr>
              <w:t xml:space="preserve">229,85 </w:t>
            </w:r>
          </w:p>
        </w:tc>
        <w:tc>
          <w:tcPr>
            <w:tcW w:w="344" w:type="pct"/>
            <w:tcBorders>
              <w:top w:val="nil"/>
              <w:left w:val="nil"/>
              <w:bottom w:val="single" w:sz="4" w:space="0" w:color="auto"/>
              <w:right w:val="single" w:sz="4" w:space="0" w:color="auto"/>
            </w:tcBorders>
            <w:vAlign w:val="center"/>
            <w:hideMark/>
          </w:tcPr>
          <w:p w14:paraId="3AD3D174" w14:textId="77777777" w:rsidR="00BD7D30" w:rsidRPr="004729A5" w:rsidRDefault="00BD7D30" w:rsidP="001C7BAD">
            <w:pPr>
              <w:rPr>
                <w:color w:val="000000"/>
                <w:sz w:val="14"/>
                <w:szCs w:val="14"/>
              </w:rPr>
            </w:pPr>
            <w:r w:rsidRPr="004729A5">
              <w:rPr>
                <w:color w:val="000000"/>
                <w:sz w:val="14"/>
                <w:szCs w:val="14"/>
              </w:rPr>
              <w:t xml:space="preserve"> 2 313 084,04 </w:t>
            </w:r>
          </w:p>
        </w:tc>
        <w:tc>
          <w:tcPr>
            <w:tcW w:w="327" w:type="pct"/>
            <w:tcBorders>
              <w:top w:val="nil"/>
              <w:left w:val="nil"/>
              <w:bottom w:val="single" w:sz="4" w:space="0" w:color="auto"/>
              <w:right w:val="single" w:sz="4" w:space="0" w:color="auto"/>
            </w:tcBorders>
            <w:vAlign w:val="center"/>
            <w:hideMark/>
          </w:tcPr>
          <w:p w14:paraId="6B172D19" w14:textId="77777777" w:rsidR="00BD7D30" w:rsidRPr="004729A5" w:rsidRDefault="00BD7D30" w:rsidP="001C7BAD">
            <w:pPr>
              <w:rPr>
                <w:color w:val="000000"/>
                <w:sz w:val="14"/>
                <w:szCs w:val="14"/>
              </w:rPr>
            </w:pPr>
            <w:r w:rsidRPr="004729A5">
              <w:rPr>
                <w:color w:val="000000"/>
                <w:sz w:val="14"/>
                <w:szCs w:val="14"/>
              </w:rPr>
              <w:t xml:space="preserve">0,0510 </w:t>
            </w:r>
          </w:p>
        </w:tc>
        <w:tc>
          <w:tcPr>
            <w:tcW w:w="379" w:type="pct"/>
            <w:tcBorders>
              <w:top w:val="nil"/>
              <w:left w:val="nil"/>
              <w:bottom w:val="single" w:sz="4" w:space="0" w:color="auto"/>
              <w:right w:val="single" w:sz="4" w:space="0" w:color="auto"/>
            </w:tcBorders>
            <w:vAlign w:val="center"/>
            <w:hideMark/>
          </w:tcPr>
          <w:p w14:paraId="732A0FBD" w14:textId="77777777" w:rsidR="00BD7D30" w:rsidRPr="004729A5" w:rsidRDefault="00BD7D30" w:rsidP="001C7BAD">
            <w:pPr>
              <w:rPr>
                <w:color w:val="000000"/>
                <w:sz w:val="14"/>
                <w:szCs w:val="14"/>
              </w:rPr>
            </w:pPr>
            <w:r w:rsidRPr="004729A5">
              <w:rPr>
                <w:color w:val="000000"/>
                <w:sz w:val="14"/>
                <w:szCs w:val="14"/>
              </w:rPr>
              <w:t>117,97</w:t>
            </w:r>
          </w:p>
        </w:tc>
        <w:tc>
          <w:tcPr>
            <w:tcW w:w="340" w:type="pct"/>
            <w:tcBorders>
              <w:top w:val="nil"/>
              <w:left w:val="nil"/>
              <w:bottom w:val="single" w:sz="4" w:space="0" w:color="auto"/>
              <w:right w:val="single" w:sz="4" w:space="0" w:color="auto"/>
            </w:tcBorders>
            <w:vAlign w:val="center"/>
            <w:hideMark/>
          </w:tcPr>
          <w:p w14:paraId="2FAAC903" w14:textId="77777777" w:rsidR="00BD7D30" w:rsidRPr="004729A5" w:rsidRDefault="00BD7D30" w:rsidP="001C7BAD">
            <w:pPr>
              <w:rPr>
                <w:color w:val="000000"/>
                <w:sz w:val="14"/>
                <w:szCs w:val="14"/>
              </w:rPr>
            </w:pPr>
            <w:r w:rsidRPr="004729A5">
              <w:rPr>
                <w:color w:val="000000"/>
                <w:sz w:val="14"/>
                <w:szCs w:val="14"/>
              </w:rPr>
              <w:t xml:space="preserve"> 2 833 578,92</w:t>
            </w:r>
          </w:p>
        </w:tc>
        <w:tc>
          <w:tcPr>
            <w:tcW w:w="327" w:type="pct"/>
            <w:tcBorders>
              <w:top w:val="nil"/>
              <w:left w:val="nil"/>
              <w:bottom w:val="single" w:sz="4" w:space="0" w:color="auto"/>
              <w:right w:val="single" w:sz="4" w:space="0" w:color="auto"/>
            </w:tcBorders>
            <w:vAlign w:val="center"/>
            <w:hideMark/>
          </w:tcPr>
          <w:p w14:paraId="45EE3B9A" w14:textId="77777777" w:rsidR="00BD7D30" w:rsidRPr="004729A5" w:rsidRDefault="00BD7D30" w:rsidP="001C7BAD">
            <w:pPr>
              <w:rPr>
                <w:color w:val="000000"/>
                <w:sz w:val="14"/>
                <w:szCs w:val="14"/>
              </w:rPr>
            </w:pPr>
            <w:r w:rsidRPr="004729A5">
              <w:rPr>
                <w:color w:val="000000"/>
                <w:sz w:val="14"/>
                <w:szCs w:val="14"/>
              </w:rPr>
              <w:t>0,01</w:t>
            </w:r>
          </w:p>
        </w:tc>
        <w:tc>
          <w:tcPr>
            <w:tcW w:w="379" w:type="pct"/>
            <w:tcBorders>
              <w:top w:val="nil"/>
              <w:left w:val="nil"/>
              <w:bottom w:val="single" w:sz="4" w:space="0" w:color="auto"/>
              <w:right w:val="single" w:sz="4" w:space="0" w:color="auto"/>
            </w:tcBorders>
            <w:vAlign w:val="center"/>
            <w:hideMark/>
          </w:tcPr>
          <w:p w14:paraId="5F714FAC" w14:textId="77777777" w:rsidR="00BD7D30" w:rsidRPr="004729A5" w:rsidRDefault="00BD7D30" w:rsidP="001C7BAD">
            <w:pPr>
              <w:rPr>
                <w:color w:val="000000"/>
                <w:sz w:val="14"/>
                <w:szCs w:val="14"/>
              </w:rPr>
            </w:pPr>
            <w:r w:rsidRPr="004729A5">
              <w:rPr>
                <w:color w:val="000000"/>
                <w:sz w:val="14"/>
                <w:szCs w:val="14"/>
              </w:rPr>
              <w:t>27,39</w:t>
            </w:r>
          </w:p>
        </w:tc>
      </w:tr>
      <w:tr w:rsidR="00BD7D30" w:rsidRPr="004729A5" w14:paraId="319D80DE"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3C2B68D3" w14:textId="77777777" w:rsidR="00BD7D30" w:rsidRPr="004729A5" w:rsidRDefault="00BD7D30" w:rsidP="001C7BAD">
            <w:pPr>
              <w:rPr>
                <w:color w:val="000000"/>
                <w:sz w:val="14"/>
                <w:szCs w:val="14"/>
              </w:rPr>
            </w:pPr>
            <w:r w:rsidRPr="004729A5">
              <w:rPr>
                <w:color w:val="000000"/>
                <w:sz w:val="14"/>
                <w:szCs w:val="14"/>
              </w:rPr>
              <w:t>3.</w:t>
            </w:r>
          </w:p>
        </w:tc>
        <w:tc>
          <w:tcPr>
            <w:tcW w:w="1405" w:type="pct"/>
            <w:tcBorders>
              <w:top w:val="nil"/>
              <w:left w:val="nil"/>
              <w:bottom w:val="single" w:sz="4" w:space="0" w:color="auto"/>
              <w:right w:val="single" w:sz="4" w:space="0" w:color="auto"/>
            </w:tcBorders>
            <w:vAlign w:val="center"/>
            <w:hideMark/>
          </w:tcPr>
          <w:p w14:paraId="6861400A" w14:textId="77777777" w:rsidR="00BD7D30" w:rsidRPr="004729A5" w:rsidRDefault="00BD7D30" w:rsidP="001C7BAD">
            <w:pPr>
              <w:rPr>
                <w:color w:val="000000"/>
                <w:sz w:val="14"/>
                <w:szCs w:val="14"/>
              </w:rPr>
            </w:pPr>
            <w:r w:rsidRPr="004729A5">
              <w:rPr>
                <w:color w:val="000000"/>
                <w:sz w:val="14"/>
                <w:szCs w:val="14"/>
              </w:rPr>
              <w:t>Строительство кабельных линий</w:t>
            </w:r>
          </w:p>
        </w:tc>
        <w:tc>
          <w:tcPr>
            <w:tcW w:w="327" w:type="pct"/>
            <w:tcBorders>
              <w:top w:val="nil"/>
              <w:left w:val="nil"/>
              <w:bottom w:val="single" w:sz="4" w:space="0" w:color="auto"/>
              <w:right w:val="single" w:sz="4" w:space="0" w:color="auto"/>
            </w:tcBorders>
            <w:vAlign w:val="center"/>
            <w:hideMark/>
          </w:tcPr>
          <w:p w14:paraId="75E2B438" w14:textId="77777777" w:rsidR="00BD7D30" w:rsidRPr="004729A5" w:rsidRDefault="00BD7D30" w:rsidP="001C7BAD">
            <w:pPr>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1528BA76" w14:textId="77777777" w:rsidR="00BD7D30" w:rsidRPr="004729A5" w:rsidRDefault="00BD7D30" w:rsidP="001C7BAD">
            <w:pPr>
              <w:rPr>
                <w:color w:val="000000"/>
                <w:sz w:val="14"/>
                <w:szCs w:val="14"/>
              </w:rPr>
            </w:pPr>
            <w:r w:rsidRPr="004729A5">
              <w:rPr>
                <w:color w:val="000000"/>
                <w:sz w:val="14"/>
                <w:szCs w:val="14"/>
              </w:rPr>
              <w:t>18,88</w:t>
            </w:r>
          </w:p>
        </w:tc>
        <w:tc>
          <w:tcPr>
            <w:tcW w:w="380" w:type="pct"/>
            <w:tcBorders>
              <w:top w:val="nil"/>
              <w:left w:val="nil"/>
              <w:bottom w:val="single" w:sz="4" w:space="0" w:color="auto"/>
              <w:right w:val="single" w:sz="4" w:space="0" w:color="auto"/>
            </w:tcBorders>
            <w:vAlign w:val="center"/>
            <w:hideMark/>
          </w:tcPr>
          <w:p w14:paraId="56860CEB" w14:textId="77777777" w:rsidR="00BD7D30" w:rsidRPr="004729A5" w:rsidRDefault="00BD7D30" w:rsidP="001C7BAD">
            <w:pPr>
              <w:rPr>
                <w:color w:val="000000"/>
                <w:sz w:val="14"/>
                <w:szCs w:val="14"/>
              </w:rPr>
            </w:pPr>
            <w:r w:rsidRPr="004729A5">
              <w:rPr>
                <w:color w:val="000000"/>
                <w:sz w:val="14"/>
                <w:szCs w:val="14"/>
              </w:rPr>
              <w:t xml:space="preserve"> 74 870,57</w:t>
            </w:r>
          </w:p>
        </w:tc>
        <w:tc>
          <w:tcPr>
            <w:tcW w:w="344" w:type="pct"/>
            <w:tcBorders>
              <w:top w:val="nil"/>
              <w:left w:val="nil"/>
              <w:bottom w:val="single" w:sz="4" w:space="0" w:color="auto"/>
              <w:right w:val="single" w:sz="4" w:space="0" w:color="auto"/>
            </w:tcBorders>
            <w:vAlign w:val="center"/>
            <w:hideMark/>
          </w:tcPr>
          <w:p w14:paraId="6FAA7B38" w14:textId="77777777" w:rsidR="00BD7D30" w:rsidRPr="004729A5" w:rsidRDefault="00BD7D30" w:rsidP="001C7BAD">
            <w:pPr>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7A460A1A" w14:textId="77777777" w:rsidR="00BD7D30" w:rsidRPr="004729A5" w:rsidRDefault="00BD7D30" w:rsidP="001C7BAD">
            <w:pPr>
              <w:rPr>
                <w:color w:val="000000"/>
                <w:sz w:val="14"/>
                <w:szCs w:val="14"/>
              </w:rPr>
            </w:pPr>
            <w:r w:rsidRPr="004729A5">
              <w:rPr>
                <w:color w:val="000000"/>
                <w:sz w:val="14"/>
                <w:szCs w:val="14"/>
              </w:rPr>
              <w:t>18,88</w:t>
            </w:r>
          </w:p>
        </w:tc>
        <w:tc>
          <w:tcPr>
            <w:tcW w:w="379" w:type="pct"/>
            <w:tcBorders>
              <w:top w:val="nil"/>
              <w:left w:val="nil"/>
              <w:bottom w:val="single" w:sz="4" w:space="0" w:color="auto"/>
              <w:right w:val="single" w:sz="4" w:space="0" w:color="auto"/>
            </w:tcBorders>
            <w:vAlign w:val="center"/>
            <w:hideMark/>
          </w:tcPr>
          <w:p w14:paraId="6BFE83E6" w14:textId="77777777" w:rsidR="00BD7D30" w:rsidRPr="004729A5" w:rsidRDefault="00BD7D30" w:rsidP="001C7BAD">
            <w:pPr>
              <w:rPr>
                <w:color w:val="000000"/>
                <w:sz w:val="14"/>
                <w:szCs w:val="14"/>
              </w:rPr>
            </w:pPr>
            <w:r w:rsidRPr="004729A5">
              <w:rPr>
                <w:color w:val="000000"/>
                <w:sz w:val="14"/>
                <w:szCs w:val="14"/>
              </w:rPr>
              <w:t>94 389,07</w:t>
            </w:r>
          </w:p>
        </w:tc>
        <w:tc>
          <w:tcPr>
            <w:tcW w:w="340" w:type="pct"/>
            <w:tcBorders>
              <w:top w:val="nil"/>
              <w:left w:val="nil"/>
              <w:bottom w:val="single" w:sz="4" w:space="0" w:color="auto"/>
              <w:right w:val="single" w:sz="4" w:space="0" w:color="auto"/>
            </w:tcBorders>
            <w:vAlign w:val="center"/>
            <w:hideMark/>
          </w:tcPr>
          <w:p w14:paraId="1E170385" w14:textId="77777777" w:rsidR="00BD7D30" w:rsidRPr="004729A5" w:rsidRDefault="00BD7D30" w:rsidP="001C7BAD">
            <w:pPr>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73EECD9F" w14:textId="77777777" w:rsidR="00BD7D30" w:rsidRPr="004729A5" w:rsidRDefault="00BD7D30" w:rsidP="001C7BAD">
            <w:pPr>
              <w:rPr>
                <w:color w:val="000000"/>
                <w:sz w:val="14"/>
                <w:szCs w:val="14"/>
              </w:rPr>
            </w:pPr>
            <w:r w:rsidRPr="004729A5">
              <w:rPr>
                <w:color w:val="000000"/>
                <w:sz w:val="14"/>
                <w:szCs w:val="14"/>
              </w:rPr>
              <w:t>3,81</w:t>
            </w:r>
          </w:p>
        </w:tc>
        <w:tc>
          <w:tcPr>
            <w:tcW w:w="379" w:type="pct"/>
            <w:tcBorders>
              <w:top w:val="nil"/>
              <w:left w:val="nil"/>
              <w:bottom w:val="single" w:sz="4" w:space="0" w:color="auto"/>
              <w:right w:val="single" w:sz="4" w:space="0" w:color="auto"/>
            </w:tcBorders>
            <w:vAlign w:val="center"/>
            <w:hideMark/>
          </w:tcPr>
          <w:p w14:paraId="2B533178" w14:textId="77777777" w:rsidR="00BD7D30" w:rsidRPr="004729A5" w:rsidRDefault="00BD7D30" w:rsidP="001C7BAD">
            <w:pPr>
              <w:rPr>
                <w:color w:val="000000"/>
                <w:sz w:val="14"/>
                <w:szCs w:val="14"/>
              </w:rPr>
            </w:pPr>
            <w:r w:rsidRPr="004729A5">
              <w:rPr>
                <w:color w:val="000000"/>
                <w:sz w:val="14"/>
                <w:szCs w:val="14"/>
              </w:rPr>
              <w:t>20 673,46</w:t>
            </w:r>
          </w:p>
        </w:tc>
      </w:tr>
      <w:tr w:rsidR="00BD7D30" w:rsidRPr="004729A5" w14:paraId="01A26C49"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026587F0" w14:textId="77777777" w:rsidR="00BD7D30" w:rsidRPr="004729A5" w:rsidRDefault="00BD7D30" w:rsidP="001C7BAD">
            <w:pPr>
              <w:rPr>
                <w:color w:val="000000"/>
                <w:sz w:val="14"/>
                <w:szCs w:val="14"/>
              </w:rPr>
            </w:pPr>
            <w:r w:rsidRPr="004729A5">
              <w:rPr>
                <w:color w:val="000000"/>
                <w:sz w:val="14"/>
                <w:szCs w:val="14"/>
              </w:rPr>
              <w:t>3.1.2.1.1.1</w:t>
            </w:r>
          </w:p>
        </w:tc>
        <w:tc>
          <w:tcPr>
            <w:tcW w:w="1405" w:type="pct"/>
            <w:tcBorders>
              <w:top w:val="nil"/>
              <w:left w:val="nil"/>
              <w:bottom w:val="single" w:sz="4" w:space="0" w:color="auto"/>
              <w:right w:val="single" w:sz="4" w:space="0" w:color="auto"/>
            </w:tcBorders>
            <w:vAlign w:val="center"/>
            <w:hideMark/>
          </w:tcPr>
          <w:p w14:paraId="0C1CBA03"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до 50 квадратных мм включительно одним кабелем в траншее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4518C4EE" w14:textId="77777777" w:rsidR="00BD7D30" w:rsidRPr="004729A5" w:rsidRDefault="00BD7D30" w:rsidP="001C7BAD">
            <w:pPr>
              <w:rPr>
                <w:color w:val="000000"/>
                <w:sz w:val="14"/>
                <w:szCs w:val="14"/>
              </w:rPr>
            </w:pPr>
            <w:r w:rsidRPr="004729A5">
              <w:rPr>
                <w:color w:val="000000"/>
                <w:sz w:val="14"/>
                <w:szCs w:val="14"/>
              </w:rPr>
              <w:t xml:space="preserve"> 7 395 365,85   </w:t>
            </w:r>
          </w:p>
        </w:tc>
        <w:tc>
          <w:tcPr>
            <w:tcW w:w="327" w:type="pct"/>
            <w:tcBorders>
              <w:top w:val="nil"/>
              <w:left w:val="nil"/>
              <w:bottom w:val="single" w:sz="4" w:space="0" w:color="auto"/>
              <w:right w:val="single" w:sz="4" w:space="0" w:color="auto"/>
            </w:tcBorders>
            <w:vAlign w:val="center"/>
            <w:hideMark/>
          </w:tcPr>
          <w:p w14:paraId="6247C600" w14:textId="77777777" w:rsidR="00BD7D30" w:rsidRPr="004729A5" w:rsidRDefault="00BD7D30" w:rsidP="001C7BAD">
            <w:pPr>
              <w:rPr>
                <w:sz w:val="14"/>
                <w:szCs w:val="14"/>
              </w:rPr>
            </w:pPr>
            <w:r w:rsidRPr="004729A5">
              <w:rPr>
                <w:sz w:val="14"/>
                <w:szCs w:val="14"/>
              </w:rPr>
              <w:t xml:space="preserve"> 0,04</w:t>
            </w:r>
          </w:p>
        </w:tc>
        <w:tc>
          <w:tcPr>
            <w:tcW w:w="380" w:type="pct"/>
            <w:tcBorders>
              <w:top w:val="nil"/>
              <w:left w:val="nil"/>
              <w:bottom w:val="single" w:sz="4" w:space="0" w:color="auto"/>
              <w:right w:val="single" w:sz="4" w:space="0" w:color="auto"/>
            </w:tcBorders>
            <w:vAlign w:val="center"/>
            <w:hideMark/>
          </w:tcPr>
          <w:p w14:paraId="7683DFF7" w14:textId="77777777" w:rsidR="00BD7D30" w:rsidRPr="004729A5" w:rsidRDefault="00BD7D30" w:rsidP="001C7BAD">
            <w:pPr>
              <w:rPr>
                <w:color w:val="000000"/>
                <w:sz w:val="14"/>
                <w:szCs w:val="14"/>
              </w:rPr>
            </w:pPr>
            <w:r w:rsidRPr="004729A5">
              <w:rPr>
                <w:color w:val="000000"/>
                <w:sz w:val="14"/>
                <w:szCs w:val="14"/>
              </w:rPr>
              <w:t>303,21</w:t>
            </w:r>
          </w:p>
        </w:tc>
        <w:tc>
          <w:tcPr>
            <w:tcW w:w="344" w:type="pct"/>
            <w:tcBorders>
              <w:top w:val="nil"/>
              <w:left w:val="nil"/>
              <w:bottom w:val="single" w:sz="4" w:space="0" w:color="auto"/>
              <w:right w:val="single" w:sz="4" w:space="0" w:color="auto"/>
            </w:tcBorders>
            <w:vAlign w:val="center"/>
            <w:hideMark/>
          </w:tcPr>
          <w:p w14:paraId="3C33EB23" w14:textId="77777777" w:rsidR="00BD7D30" w:rsidRPr="004729A5" w:rsidRDefault="00BD7D30" w:rsidP="001C7BAD">
            <w:pPr>
              <w:rPr>
                <w:color w:val="000000"/>
                <w:sz w:val="14"/>
                <w:szCs w:val="14"/>
              </w:rPr>
            </w:pPr>
            <w:r w:rsidRPr="004729A5">
              <w:rPr>
                <w:color w:val="000000"/>
                <w:sz w:val="14"/>
                <w:szCs w:val="14"/>
              </w:rPr>
              <w:t>2 206 629,67</w:t>
            </w:r>
          </w:p>
        </w:tc>
        <w:tc>
          <w:tcPr>
            <w:tcW w:w="327" w:type="pct"/>
            <w:tcBorders>
              <w:top w:val="nil"/>
              <w:left w:val="nil"/>
              <w:bottom w:val="single" w:sz="4" w:space="0" w:color="auto"/>
              <w:right w:val="single" w:sz="4" w:space="0" w:color="auto"/>
            </w:tcBorders>
            <w:vAlign w:val="center"/>
            <w:hideMark/>
          </w:tcPr>
          <w:p w14:paraId="2ED0607A" w14:textId="77777777" w:rsidR="00BD7D30" w:rsidRPr="004729A5" w:rsidRDefault="00BD7D30" w:rsidP="001C7BAD">
            <w:pPr>
              <w:rPr>
                <w:color w:val="000000"/>
                <w:sz w:val="14"/>
                <w:szCs w:val="14"/>
              </w:rPr>
            </w:pPr>
            <w:r w:rsidRPr="004729A5">
              <w:rPr>
                <w:color w:val="000000"/>
                <w:sz w:val="14"/>
                <w:szCs w:val="14"/>
              </w:rPr>
              <w:t>0,04</w:t>
            </w:r>
          </w:p>
        </w:tc>
        <w:tc>
          <w:tcPr>
            <w:tcW w:w="379" w:type="pct"/>
            <w:tcBorders>
              <w:top w:val="nil"/>
              <w:left w:val="nil"/>
              <w:bottom w:val="single" w:sz="4" w:space="0" w:color="auto"/>
              <w:right w:val="single" w:sz="4" w:space="0" w:color="auto"/>
            </w:tcBorders>
            <w:vAlign w:val="center"/>
            <w:hideMark/>
          </w:tcPr>
          <w:p w14:paraId="0B11FC18" w14:textId="77777777" w:rsidR="00BD7D30" w:rsidRPr="004729A5" w:rsidRDefault="00BD7D30" w:rsidP="001C7BAD">
            <w:pPr>
              <w:rPr>
                <w:color w:val="000000"/>
                <w:sz w:val="14"/>
                <w:szCs w:val="14"/>
              </w:rPr>
            </w:pPr>
            <w:r w:rsidRPr="004729A5">
              <w:rPr>
                <w:color w:val="000000"/>
                <w:sz w:val="14"/>
                <w:szCs w:val="14"/>
              </w:rPr>
              <w:t>90,47</w:t>
            </w:r>
          </w:p>
        </w:tc>
        <w:tc>
          <w:tcPr>
            <w:tcW w:w="340" w:type="pct"/>
            <w:tcBorders>
              <w:top w:val="nil"/>
              <w:left w:val="nil"/>
              <w:bottom w:val="single" w:sz="4" w:space="0" w:color="auto"/>
              <w:right w:val="single" w:sz="4" w:space="0" w:color="auto"/>
            </w:tcBorders>
            <w:vAlign w:val="center"/>
            <w:hideMark/>
          </w:tcPr>
          <w:p w14:paraId="4C00DB0B" w14:textId="77777777" w:rsidR="00BD7D30" w:rsidRPr="004729A5" w:rsidRDefault="00BD7D30" w:rsidP="001C7BAD">
            <w:pPr>
              <w:rPr>
                <w:color w:val="000000"/>
                <w:sz w:val="14"/>
                <w:szCs w:val="14"/>
              </w:rPr>
            </w:pPr>
            <w:r w:rsidRPr="004729A5">
              <w:rPr>
                <w:color w:val="000000"/>
                <w:sz w:val="14"/>
                <w:szCs w:val="14"/>
              </w:rPr>
              <w:t>3 153 632,50</w:t>
            </w:r>
          </w:p>
        </w:tc>
        <w:tc>
          <w:tcPr>
            <w:tcW w:w="327" w:type="pct"/>
            <w:tcBorders>
              <w:top w:val="nil"/>
              <w:left w:val="nil"/>
              <w:bottom w:val="single" w:sz="4" w:space="0" w:color="auto"/>
              <w:right w:val="single" w:sz="4" w:space="0" w:color="auto"/>
            </w:tcBorders>
            <w:vAlign w:val="center"/>
            <w:hideMark/>
          </w:tcPr>
          <w:p w14:paraId="57E002EC" w14:textId="77777777" w:rsidR="00BD7D30" w:rsidRPr="004729A5" w:rsidRDefault="00BD7D30" w:rsidP="001C7BAD">
            <w:pPr>
              <w:rPr>
                <w:color w:val="000000"/>
                <w:sz w:val="14"/>
                <w:szCs w:val="14"/>
              </w:rPr>
            </w:pPr>
            <w:r w:rsidRPr="004729A5">
              <w:rPr>
                <w:color w:val="000000"/>
                <w:sz w:val="14"/>
                <w:szCs w:val="14"/>
              </w:rPr>
              <w:t xml:space="preserve"> 0,17</w:t>
            </w:r>
          </w:p>
        </w:tc>
        <w:tc>
          <w:tcPr>
            <w:tcW w:w="379" w:type="pct"/>
            <w:tcBorders>
              <w:top w:val="nil"/>
              <w:left w:val="nil"/>
              <w:bottom w:val="single" w:sz="4" w:space="0" w:color="auto"/>
              <w:right w:val="single" w:sz="4" w:space="0" w:color="auto"/>
            </w:tcBorders>
            <w:vAlign w:val="center"/>
            <w:hideMark/>
          </w:tcPr>
          <w:p w14:paraId="47DCEDFA" w14:textId="77777777" w:rsidR="00BD7D30" w:rsidRPr="004729A5" w:rsidRDefault="00BD7D30" w:rsidP="001C7BAD">
            <w:pPr>
              <w:rPr>
                <w:color w:val="000000"/>
                <w:sz w:val="14"/>
                <w:szCs w:val="14"/>
              </w:rPr>
            </w:pPr>
            <w:r w:rsidRPr="004729A5">
              <w:rPr>
                <w:color w:val="000000"/>
                <w:sz w:val="14"/>
                <w:szCs w:val="14"/>
              </w:rPr>
              <w:t>546,63</w:t>
            </w:r>
          </w:p>
        </w:tc>
      </w:tr>
      <w:tr w:rsidR="00BD7D30" w:rsidRPr="004729A5" w14:paraId="7192666B"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F20E58A" w14:textId="77777777" w:rsidR="00BD7D30" w:rsidRPr="004729A5" w:rsidRDefault="00BD7D30" w:rsidP="001C7BAD">
            <w:pPr>
              <w:rPr>
                <w:color w:val="000000"/>
                <w:sz w:val="14"/>
                <w:szCs w:val="14"/>
              </w:rPr>
            </w:pPr>
            <w:r w:rsidRPr="004729A5">
              <w:rPr>
                <w:color w:val="000000"/>
                <w:sz w:val="14"/>
                <w:szCs w:val="14"/>
              </w:rPr>
              <w:t>3.1.2.1.2.1</w:t>
            </w:r>
          </w:p>
        </w:tc>
        <w:tc>
          <w:tcPr>
            <w:tcW w:w="1405" w:type="pct"/>
            <w:tcBorders>
              <w:top w:val="nil"/>
              <w:left w:val="nil"/>
              <w:bottom w:val="single" w:sz="4" w:space="0" w:color="auto"/>
              <w:right w:val="single" w:sz="4" w:space="0" w:color="auto"/>
            </w:tcBorders>
            <w:vAlign w:val="center"/>
            <w:hideMark/>
          </w:tcPr>
          <w:p w14:paraId="3C12C1BD"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50 до 100 квадратных мм включительно одним кабелем в траншее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369F5676" w14:textId="77777777" w:rsidR="00BD7D30" w:rsidRPr="004729A5" w:rsidRDefault="00BD7D30" w:rsidP="001C7BAD">
            <w:pPr>
              <w:rPr>
                <w:color w:val="000000"/>
                <w:sz w:val="14"/>
                <w:szCs w:val="14"/>
              </w:rPr>
            </w:pPr>
            <w:r w:rsidRPr="004729A5">
              <w:rPr>
                <w:color w:val="000000"/>
                <w:sz w:val="14"/>
                <w:szCs w:val="14"/>
              </w:rPr>
              <w:t xml:space="preserve">3 564 653,30   </w:t>
            </w:r>
          </w:p>
        </w:tc>
        <w:tc>
          <w:tcPr>
            <w:tcW w:w="327" w:type="pct"/>
            <w:tcBorders>
              <w:top w:val="nil"/>
              <w:left w:val="nil"/>
              <w:bottom w:val="single" w:sz="4" w:space="0" w:color="auto"/>
              <w:right w:val="single" w:sz="4" w:space="0" w:color="auto"/>
            </w:tcBorders>
            <w:vAlign w:val="center"/>
            <w:hideMark/>
          </w:tcPr>
          <w:p w14:paraId="19C4CECD" w14:textId="77777777" w:rsidR="00BD7D30" w:rsidRPr="004729A5" w:rsidRDefault="00BD7D30" w:rsidP="001C7BAD">
            <w:pPr>
              <w:rPr>
                <w:sz w:val="14"/>
                <w:szCs w:val="14"/>
              </w:rPr>
            </w:pPr>
            <w:r w:rsidRPr="004729A5">
              <w:rPr>
                <w:sz w:val="14"/>
                <w:szCs w:val="14"/>
              </w:rPr>
              <w:t xml:space="preserve">3,35   </w:t>
            </w:r>
          </w:p>
        </w:tc>
        <w:tc>
          <w:tcPr>
            <w:tcW w:w="380" w:type="pct"/>
            <w:tcBorders>
              <w:top w:val="nil"/>
              <w:left w:val="nil"/>
              <w:bottom w:val="single" w:sz="4" w:space="0" w:color="auto"/>
              <w:right w:val="single" w:sz="4" w:space="0" w:color="auto"/>
            </w:tcBorders>
            <w:vAlign w:val="center"/>
            <w:hideMark/>
          </w:tcPr>
          <w:p w14:paraId="2E3E5176" w14:textId="77777777" w:rsidR="00BD7D30" w:rsidRPr="004729A5" w:rsidRDefault="00BD7D30" w:rsidP="001C7BAD">
            <w:pPr>
              <w:rPr>
                <w:color w:val="000000"/>
                <w:sz w:val="14"/>
                <w:szCs w:val="14"/>
              </w:rPr>
            </w:pPr>
            <w:r w:rsidRPr="004729A5">
              <w:rPr>
                <w:color w:val="000000"/>
                <w:sz w:val="14"/>
                <w:szCs w:val="14"/>
              </w:rPr>
              <w:t xml:space="preserve"> 11 941,59   </w:t>
            </w:r>
          </w:p>
        </w:tc>
        <w:tc>
          <w:tcPr>
            <w:tcW w:w="344" w:type="pct"/>
            <w:tcBorders>
              <w:top w:val="nil"/>
              <w:left w:val="nil"/>
              <w:bottom w:val="single" w:sz="4" w:space="0" w:color="auto"/>
              <w:right w:val="single" w:sz="4" w:space="0" w:color="auto"/>
            </w:tcBorders>
            <w:vAlign w:val="center"/>
            <w:hideMark/>
          </w:tcPr>
          <w:p w14:paraId="27C7DE2E" w14:textId="77777777" w:rsidR="00BD7D30" w:rsidRPr="004729A5" w:rsidRDefault="00BD7D30" w:rsidP="001C7BAD">
            <w:pPr>
              <w:rPr>
                <w:color w:val="000000"/>
                <w:sz w:val="14"/>
                <w:szCs w:val="14"/>
              </w:rPr>
            </w:pPr>
            <w:r w:rsidRPr="004729A5">
              <w:rPr>
                <w:color w:val="000000"/>
                <w:sz w:val="14"/>
                <w:szCs w:val="14"/>
              </w:rPr>
              <w:t xml:space="preserve">2 847 553,23 </w:t>
            </w:r>
          </w:p>
        </w:tc>
        <w:tc>
          <w:tcPr>
            <w:tcW w:w="327" w:type="pct"/>
            <w:tcBorders>
              <w:top w:val="nil"/>
              <w:left w:val="nil"/>
              <w:bottom w:val="single" w:sz="4" w:space="0" w:color="auto"/>
              <w:right w:val="single" w:sz="4" w:space="0" w:color="auto"/>
            </w:tcBorders>
            <w:vAlign w:val="center"/>
            <w:hideMark/>
          </w:tcPr>
          <w:p w14:paraId="39A35B09" w14:textId="77777777" w:rsidR="00BD7D30" w:rsidRPr="004729A5" w:rsidRDefault="00BD7D30" w:rsidP="001C7BAD">
            <w:pPr>
              <w:rPr>
                <w:color w:val="000000"/>
                <w:sz w:val="14"/>
                <w:szCs w:val="14"/>
              </w:rPr>
            </w:pPr>
            <w:r w:rsidRPr="004729A5">
              <w:rPr>
                <w:color w:val="000000"/>
                <w:sz w:val="14"/>
                <w:szCs w:val="14"/>
              </w:rPr>
              <w:t xml:space="preserve">3,35   </w:t>
            </w:r>
          </w:p>
        </w:tc>
        <w:tc>
          <w:tcPr>
            <w:tcW w:w="379" w:type="pct"/>
            <w:tcBorders>
              <w:top w:val="nil"/>
              <w:left w:val="nil"/>
              <w:bottom w:val="single" w:sz="4" w:space="0" w:color="auto"/>
              <w:right w:val="single" w:sz="4" w:space="0" w:color="auto"/>
            </w:tcBorders>
            <w:vAlign w:val="center"/>
            <w:hideMark/>
          </w:tcPr>
          <w:p w14:paraId="4AE83752" w14:textId="77777777" w:rsidR="00BD7D30" w:rsidRPr="004729A5" w:rsidRDefault="00BD7D30" w:rsidP="001C7BAD">
            <w:pPr>
              <w:rPr>
                <w:color w:val="000000"/>
                <w:sz w:val="14"/>
                <w:szCs w:val="14"/>
              </w:rPr>
            </w:pPr>
            <w:r w:rsidRPr="004729A5">
              <w:rPr>
                <w:color w:val="000000"/>
                <w:sz w:val="14"/>
                <w:szCs w:val="14"/>
              </w:rPr>
              <w:t>9 539,30</w:t>
            </w:r>
          </w:p>
        </w:tc>
        <w:tc>
          <w:tcPr>
            <w:tcW w:w="340" w:type="pct"/>
            <w:tcBorders>
              <w:top w:val="nil"/>
              <w:left w:val="nil"/>
              <w:bottom w:val="single" w:sz="4" w:space="0" w:color="auto"/>
              <w:right w:val="single" w:sz="4" w:space="0" w:color="auto"/>
            </w:tcBorders>
            <w:vAlign w:val="center"/>
            <w:hideMark/>
          </w:tcPr>
          <w:p w14:paraId="499F1077" w14:textId="77777777" w:rsidR="00BD7D30" w:rsidRPr="004729A5" w:rsidRDefault="00BD7D30" w:rsidP="001C7BAD">
            <w:pPr>
              <w:rPr>
                <w:color w:val="000000"/>
                <w:sz w:val="14"/>
                <w:szCs w:val="14"/>
              </w:rPr>
            </w:pPr>
            <w:r w:rsidRPr="004729A5">
              <w:rPr>
                <w:color w:val="000000"/>
                <w:sz w:val="14"/>
                <w:szCs w:val="14"/>
              </w:rPr>
              <w:t xml:space="preserve">4 320 641,19   </w:t>
            </w:r>
          </w:p>
        </w:tc>
        <w:tc>
          <w:tcPr>
            <w:tcW w:w="327" w:type="pct"/>
            <w:tcBorders>
              <w:top w:val="nil"/>
              <w:left w:val="nil"/>
              <w:bottom w:val="single" w:sz="4" w:space="0" w:color="auto"/>
              <w:right w:val="single" w:sz="4" w:space="0" w:color="auto"/>
            </w:tcBorders>
            <w:vAlign w:val="center"/>
            <w:hideMark/>
          </w:tcPr>
          <w:p w14:paraId="7647909A" w14:textId="77777777" w:rsidR="00BD7D30" w:rsidRPr="004729A5" w:rsidRDefault="00BD7D30" w:rsidP="001C7BAD">
            <w:pPr>
              <w:rPr>
                <w:color w:val="000000"/>
                <w:sz w:val="14"/>
                <w:szCs w:val="14"/>
              </w:rPr>
            </w:pPr>
            <w:r w:rsidRPr="004729A5">
              <w:rPr>
                <w:color w:val="000000"/>
                <w:sz w:val="14"/>
                <w:szCs w:val="14"/>
              </w:rPr>
              <w:t xml:space="preserve">1,07 </w:t>
            </w:r>
          </w:p>
        </w:tc>
        <w:tc>
          <w:tcPr>
            <w:tcW w:w="379" w:type="pct"/>
            <w:tcBorders>
              <w:top w:val="nil"/>
              <w:left w:val="nil"/>
              <w:bottom w:val="single" w:sz="4" w:space="0" w:color="auto"/>
              <w:right w:val="single" w:sz="4" w:space="0" w:color="auto"/>
            </w:tcBorders>
            <w:vAlign w:val="center"/>
            <w:hideMark/>
          </w:tcPr>
          <w:p w14:paraId="328348F3" w14:textId="77777777" w:rsidR="00BD7D30" w:rsidRPr="004729A5" w:rsidRDefault="00BD7D30" w:rsidP="001C7BAD">
            <w:pPr>
              <w:rPr>
                <w:color w:val="000000"/>
                <w:sz w:val="14"/>
                <w:szCs w:val="14"/>
              </w:rPr>
            </w:pPr>
            <w:r w:rsidRPr="004729A5">
              <w:rPr>
                <w:color w:val="000000"/>
                <w:sz w:val="14"/>
                <w:szCs w:val="14"/>
              </w:rPr>
              <w:t xml:space="preserve"> 4 631,73</w:t>
            </w:r>
          </w:p>
        </w:tc>
      </w:tr>
      <w:tr w:rsidR="00BD7D30" w:rsidRPr="004729A5" w14:paraId="51740553"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18701667" w14:textId="77777777" w:rsidR="00BD7D30" w:rsidRPr="004729A5" w:rsidRDefault="00BD7D30" w:rsidP="001C7BAD">
            <w:pPr>
              <w:rPr>
                <w:color w:val="000000"/>
                <w:sz w:val="14"/>
                <w:szCs w:val="14"/>
              </w:rPr>
            </w:pPr>
            <w:r w:rsidRPr="004729A5">
              <w:rPr>
                <w:color w:val="000000"/>
                <w:sz w:val="14"/>
                <w:szCs w:val="14"/>
              </w:rPr>
              <w:t>3.1.2.1.2.1</w:t>
            </w:r>
          </w:p>
        </w:tc>
        <w:tc>
          <w:tcPr>
            <w:tcW w:w="1405" w:type="pct"/>
            <w:tcBorders>
              <w:top w:val="nil"/>
              <w:left w:val="nil"/>
              <w:bottom w:val="single" w:sz="4" w:space="0" w:color="auto"/>
              <w:right w:val="single" w:sz="4" w:space="0" w:color="auto"/>
            </w:tcBorders>
            <w:vAlign w:val="center"/>
            <w:hideMark/>
          </w:tcPr>
          <w:p w14:paraId="1F1826E4"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50 до 100 квадратных мм включительно одним кабелем в траншее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7C98B884" w14:textId="77777777" w:rsidR="00BD7D30" w:rsidRPr="004729A5" w:rsidRDefault="00BD7D30" w:rsidP="001C7BAD">
            <w:pPr>
              <w:rPr>
                <w:color w:val="000000"/>
                <w:sz w:val="14"/>
                <w:szCs w:val="14"/>
              </w:rPr>
            </w:pPr>
            <w:r w:rsidRPr="004729A5">
              <w:rPr>
                <w:color w:val="000000"/>
                <w:sz w:val="14"/>
                <w:szCs w:val="14"/>
              </w:rPr>
              <w:t xml:space="preserve"> 3 390 618,34   </w:t>
            </w:r>
          </w:p>
        </w:tc>
        <w:tc>
          <w:tcPr>
            <w:tcW w:w="327" w:type="pct"/>
            <w:tcBorders>
              <w:top w:val="nil"/>
              <w:left w:val="nil"/>
              <w:bottom w:val="single" w:sz="4" w:space="0" w:color="auto"/>
              <w:right w:val="single" w:sz="4" w:space="0" w:color="auto"/>
            </w:tcBorders>
            <w:vAlign w:val="center"/>
            <w:hideMark/>
          </w:tcPr>
          <w:p w14:paraId="09EB88EE" w14:textId="77777777" w:rsidR="00BD7D30" w:rsidRPr="004729A5" w:rsidRDefault="00BD7D30" w:rsidP="001C7BAD">
            <w:pPr>
              <w:rPr>
                <w:sz w:val="14"/>
                <w:szCs w:val="14"/>
              </w:rPr>
            </w:pPr>
            <w:r w:rsidRPr="004729A5">
              <w:rPr>
                <w:sz w:val="14"/>
                <w:szCs w:val="14"/>
              </w:rPr>
              <w:t xml:space="preserve">1,41   </w:t>
            </w:r>
          </w:p>
        </w:tc>
        <w:tc>
          <w:tcPr>
            <w:tcW w:w="380" w:type="pct"/>
            <w:tcBorders>
              <w:top w:val="nil"/>
              <w:left w:val="nil"/>
              <w:bottom w:val="single" w:sz="4" w:space="0" w:color="auto"/>
              <w:right w:val="single" w:sz="4" w:space="0" w:color="auto"/>
            </w:tcBorders>
            <w:vAlign w:val="center"/>
            <w:hideMark/>
          </w:tcPr>
          <w:p w14:paraId="2BF0D85F" w14:textId="77777777" w:rsidR="00BD7D30" w:rsidRPr="004729A5" w:rsidRDefault="00BD7D30" w:rsidP="001C7BAD">
            <w:pPr>
              <w:rPr>
                <w:color w:val="000000"/>
                <w:sz w:val="14"/>
                <w:szCs w:val="14"/>
              </w:rPr>
            </w:pPr>
            <w:r w:rsidRPr="004729A5">
              <w:rPr>
                <w:color w:val="000000"/>
                <w:sz w:val="14"/>
                <w:szCs w:val="14"/>
              </w:rPr>
              <w:t xml:space="preserve"> 4 770,60   </w:t>
            </w:r>
          </w:p>
        </w:tc>
        <w:tc>
          <w:tcPr>
            <w:tcW w:w="344" w:type="pct"/>
            <w:tcBorders>
              <w:top w:val="nil"/>
              <w:left w:val="nil"/>
              <w:bottom w:val="single" w:sz="4" w:space="0" w:color="auto"/>
              <w:right w:val="single" w:sz="4" w:space="0" w:color="auto"/>
            </w:tcBorders>
            <w:vAlign w:val="center"/>
            <w:hideMark/>
          </w:tcPr>
          <w:p w14:paraId="51A97A0B" w14:textId="77777777" w:rsidR="00BD7D30" w:rsidRPr="004729A5" w:rsidRDefault="00BD7D30" w:rsidP="001C7BAD">
            <w:pPr>
              <w:rPr>
                <w:color w:val="000000"/>
                <w:sz w:val="14"/>
                <w:szCs w:val="14"/>
              </w:rPr>
            </w:pPr>
            <w:r w:rsidRPr="004729A5">
              <w:rPr>
                <w:color w:val="000000"/>
                <w:sz w:val="14"/>
                <w:szCs w:val="14"/>
              </w:rPr>
              <w:t xml:space="preserve"> 3 079 044,83   </w:t>
            </w:r>
          </w:p>
        </w:tc>
        <w:tc>
          <w:tcPr>
            <w:tcW w:w="327" w:type="pct"/>
            <w:tcBorders>
              <w:top w:val="nil"/>
              <w:left w:val="nil"/>
              <w:bottom w:val="single" w:sz="4" w:space="0" w:color="auto"/>
              <w:right w:val="single" w:sz="4" w:space="0" w:color="auto"/>
            </w:tcBorders>
            <w:vAlign w:val="center"/>
            <w:hideMark/>
          </w:tcPr>
          <w:p w14:paraId="6DBBE769" w14:textId="77777777" w:rsidR="00BD7D30" w:rsidRPr="004729A5" w:rsidRDefault="00BD7D30" w:rsidP="001C7BAD">
            <w:pPr>
              <w:rPr>
                <w:color w:val="000000"/>
                <w:sz w:val="14"/>
                <w:szCs w:val="14"/>
              </w:rPr>
            </w:pPr>
            <w:r w:rsidRPr="004729A5">
              <w:rPr>
                <w:color w:val="000000"/>
                <w:sz w:val="14"/>
                <w:szCs w:val="14"/>
              </w:rPr>
              <w:t xml:space="preserve"> 1,41   </w:t>
            </w:r>
          </w:p>
        </w:tc>
        <w:tc>
          <w:tcPr>
            <w:tcW w:w="379" w:type="pct"/>
            <w:tcBorders>
              <w:top w:val="nil"/>
              <w:left w:val="nil"/>
              <w:bottom w:val="single" w:sz="4" w:space="0" w:color="auto"/>
              <w:right w:val="single" w:sz="4" w:space="0" w:color="auto"/>
            </w:tcBorders>
            <w:vAlign w:val="center"/>
            <w:hideMark/>
          </w:tcPr>
          <w:p w14:paraId="5CA9AB2B" w14:textId="77777777" w:rsidR="00BD7D30" w:rsidRPr="004729A5" w:rsidRDefault="00BD7D30" w:rsidP="001C7BAD">
            <w:pPr>
              <w:rPr>
                <w:color w:val="000000"/>
                <w:sz w:val="14"/>
                <w:szCs w:val="14"/>
              </w:rPr>
            </w:pPr>
            <w:r w:rsidRPr="004729A5">
              <w:rPr>
                <w:color w:val="000000"/>
                <w:sz w:val="14"/>
                <w:szCs w:val="14"/>
              </w:rPr>
              <w:t xml:space="preserve"> 4 332,22   </w:t>
            </w:r>
          </w:p>
        </w:tc>
        <w:tc>
          <w:tcPr>
            <w:tcW w:w="340" w:type="pct"/>
            <w:tcBorders>
              <w:top w:val="nil"/>
              <w:left w:val="nil"/>
              <w:bottom w:val="single" w:sz="4" w:space="0" w:color="auto"/>
              <w:right w:val="single" w:sz="4" w:space="0" w:color="auto"/>
            </w:tcBorders>
            <w:vAlign w:val="center"/>
            <w:hideMark/>
          </w:tcPr>
          <w:p w14:paraId="74186C8E" w14:textId="77777777" w:rsidR="00BD7D30" w:rsidRPr="004729A5" w:rsidRDefault="00BD7D30" w:rsidP="001C7BAD">
            <w:pPr>
              <w:rPr>
                <w:color w:val="000000"/>
                <w:sz w:val="14"/>
                <w:szCs w:val="14"/>
              </w:rPr>
            </w:pPr>
            <w:r w:rsidRPr="004729A5">
              <w:rPr>
                <w:color w:val="000000"/>
                <w:sz w:val="14"/>
                <w:szCs w:val="14"/>
              </w:rPr>
              <w:t>-</w:t>
            </w:r>
          </w:p>
        </w:tc>
        <w:tc>
          <w:tcPr>
            <w:tcW w:w="327" w:type="pct"/>
            <w:tcBorders>
              <w:top w:val="nil"/>
              <w:left w:val="nil"/>
              <w:bottom w:val="single" w:sz="4" w:space="0" w:color="auto"/>
              <w:right w:val="single" w:sz="4" w:space="0" w:color="auto"/>
            </w:tcBorders>
            <w:vAlign w:val="center"/>
            <w:hideMark/>
          </w:tcPr>
          <w:p w14:paraId="68097EEA" w14:textId="77777777" w:rsidR="00BD7D30" w:rsidRPr="004729A5" w:rsidRDefault="00BD7D30" w:rsidP="001C7BAD">
            <w:pPr>
              <w:rPr>
                <w:color w:val="000000"/>
                <w:sz w:val="14"/>
                <w:szCs w:val="14"/>
              </w:rPr>
            </w:pPr>
            <w:r w:rsidRPr="004729A5">
              <w:rPr>
                <w:color w:val="000000"/>
                <w:sz w:val="14"/>
                <w:szCs w:val="14"/>
              </w:rPr>
              <w:t>-</w:t>
            </w:r>
          </w:p>
        </w:tc>
        <w:tc>
          <w:tcPr>
            <w:tcW w:w="379" w:type="pct"/>
            <w:tcBorders>
              <w:top w:val="nil"/>
              <w:left w:val="nil"/>
              <w:bottom w:val="single" w:sz="4" w:space="0" w:color="auto"/>
              <w:right w:val="single" w:sz="4" w:space="0" w:color="auto"/>
            </w:tcBorders>
            <w:vAlign w:val="center"/>
            <w:hideMark/>
          </w:tcPr>
          <w:p w14:paraId="4F56D69C" w14:textId="77777777" w:rsidR="00BD7D30" w:rsidRPr="004729A5" w:rsidRDefault="00BD7D30" w:rsidP="001C7BAD">
            <w:pPr>
              <w:rPr>
                <w:color w:val="000000"/>
                <w:sz w:val="14"/>
                <w:szCs w:val="14"/>
              </w:rPr>
            </w:pPr>
            <w:r w:rsidRPr="004729A5">
              <w:rPr>
                <w:color w:val="000000"/>
                <w:sz w:val="14"/>
                <w:szCs w:val="14"/>
              </w:rPr>
              <w:t xml:space="preserve"> -    </w:t>
            </w:r>
          </w:p>
        </w:tc>
      </w:tr>
      <w:tr w:rsidR="00BD7D30" w:rsidRPr="004729A5" w14:paraId="1A7A6D51"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6AFD1525" w14:textId="77777777" w:rsidR="00BD7D30" w:rsidRPr="004729A5" w:rsidRDefault="00BD7D30" w:rsidP="001C7BAD">
            <w:pPr>
              <w:rPr>
                <w:color w:val="000000"/>
                <w:sz w:val="14"/>
                <w:szCs w:val="14"/>
              </w:rPr>
            </w:pPr>
            <w:r w:rsidRPr="004729A5">
              <w:rPr>
                <w:color w:val="000000"/>
                <w:sz w:val="14"/>
                <w:szCs w:val="14"/>
              </w:rPr>
              <w:t>3.1.2.1.2.2</w:t>
            </w:r>
          </w:p>
        </w:tc>
        <w:tc>
          <w:tcPr>
            <w:tcW w:w="1405" w:type="pct"/>
            <w:tcBorders>
              <w:top w:val="nil"/>
              <w:left w:val="nil"/>
              <w:bottom w:val="single" w:sz="4" w:space="0" w:color="auto"/>
              <w:right w:val="single" w:sz="4" w:space="0" w:color="auto"/>
            </w:tcBorders>
            <w:vAlign w:val="center"/>
            <w:hideMark/>
          </w:tcPr>
          <w:p w14:paraId="0A211E09"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50 до 100 квадратных мм включительно двумя кабелями в траншее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338A00D5" w14:textId="77777777" w:rsidR="00BD7D30" w:rsidRPr="004729A5" w:rsidRDefault="00BD7D30" w:rsidP="001C7BAD">
            <w:pPr>
              <w:rPr>
                <w:color w:val="000000"/>
                <w:sz w:val="14"/>
                <w:szCs w:val="14"/>
              </w:rPr>
            </w:pPr>
            <w:r w:rsidRPr="004729A5">
              <w:rPr>
                <w:color w:val="000000"/>
                <w:sz w:val="14"/>
                <w:szCs w:val="14"/>
              </w:rPr>
              <w:t xml:space="preserve">3 998 104,25 </w:t>
            </w:r>
          </w:p>
        </w:tc>
        <w:tc>
          <w:tcPr>
            <w:tcW w:w="327" w:type="pct"/>
            <w:tcBorders>
              <w:top w:val="nil"/>
              <w:left w:val="nil"/>
              <w:bottom w:val="single" w:sz="4" w:space="0" w:color="auto"/>
              <w:right w:val="single" w:sz="4" w:space="0" w:color="auto"/>
            </w:tcBorders>
            <w:vAlign w:val="center"/>
            <w:hideMark/>
          </w:tcPr>
          <w:p w14:paraId="504EC2BF" w14:textId="77777777" w:rsidR="00BD7D30" w:rsidRPr="004729A5" w:rsidRDefault="00BD7D30" w:rsidP="001C7BAD">
            <w:pPr>
              <w:rPr>
                <w:sz w:val="14"/>
                <w:szCs w:val="14"/>
              </w:rPr>
            </w:pPr>
            <w:r w:rsidRPr="004729A5">
              <w:rPr>
                <w:sz w:val="14"/>
                <w:szCs w:val="14"/>
              </w:rPr>
              <w:t xml:space="preserve"> 0,32   </w:t>
            </w:r>
          </w:p>
        </w:tc>
        <w:tc>
          <w:tcPr>
            <w:tcW w:w="380" w:type="pct"/>
            <w:tcBorders>
              <w:top w:val="nil"/>
              <w:left w:val="nil"/>
              <w:bottom w:val="single" w:sz="4" w:space="0" w:color="auto"/>
              <w:right w:val="single" w:sz="4" w:space="0" w:color="auto"/>
            </w:tcBorders>
            <w:vAlign w:val="center"/>
            <w:hideMark/>
          </w:tcPr>
          <w:p w14:paraId="7891EB48" w14:textId="77777777" w:rsidR="00BD7D30" w:rsidRPr="004729A5" w:rsidRDefault="00BD7D30" w:rsidP="001C7BAD">
            <w:pPr>
              <w:rPr>
                <w:color w:val="000000"/>
                <w:sz w:val="14"/>
                <w:szCs w:val="14"/>
              </w:rPr>
            </w:pPr>
            <w:r w:rsidRPr="004729A5">
              <w:rPr>
                <w:color w:val="000000"/>
                <w:sz w:val="14"/>
                <w:szCs w:val="14"/>
              </w:rPr>
              <w:t xml:space="preserve">1 259,40   </w:t>
            </w:r>
          </w:p>
        </w:tc>
        <w:tc>
          <w:tcPr>
            <w:tcW w:w="344" w:type="pct"/>
            <w:tcBorders>
              <w:top w:val="nil"/>
              <w:left w:val="nil"/>
              <w:bottom w:val="single" w:sz="4" w:space="0" w:color="auto"/>
              <w:right w:val="single" w:sz="4" w:space="0" w:color="auto"/>
            </w:tcBorders>
            <w:vAlign w:val="center"/>
            <w:hideMark/>
          </w:tcPr>
          <w:p w14:paraId="10FC1774" w14:textId="77777777" w:rsidR="00BD7D30" w:rsidRPr="004729A5" w:rsidRDefault="00BD7D30" w:rsidP="001C7BAD">
            <w:pPr>
              <w:rPr>
                <w:color w:val="000000"/>
                <w:sz w:val="14"/>
                <w:szCs w:val="14"/>
              </w:rPr>
            </w:pPr>
            <w:r w:rsidRPr="004729A5">
              <w:rPr>
                <w:color w:val="000000"/>
                <w:sz w:val="14"/>
                <w:szCs w:val="14"/>
              </w:rPr>
              <w:t xml:space="preserve">3 285 801,95   </w:t>
            </w:r>
          </w:p>
        </w:tc>
        <w:tc>
          <w:tcPr>
            <w:tcW w:w="327" w:type="pct"/>
            <w:tcBorders>
              <w:top w:val="nil"/>
              <w:left w:val="nil"/>
              <w:bottom w:val="single" w:sz="4" w:space="0" w:color="auto"/>
              <w:right w:val="single" w:sz="4" w:space="0" w:color="auto"/>
            </w:tcBorders>
            <w:vAlign w:val="center"/>
            <w:hideMark/>
          </w:tcPr>
          <w:p w14:paraId="321C7F01" w14:textId="77777777" w:rsidR="00BD7D30" w:rsidRPr="004729A5" w:rsidRDefault="00BD7D30" w:rsidP="001C7BAD">
            <w:pPr>
              <w:rPr>
                <w:color w:val="000000"/>
                <w:sz w:val="14"/>
                <w:szCs w:val="14"/>
              </w:rPr>
            </w:pPr>
            <w:r w:rsidRPr="004729A5">
              <w:rPr>
                <w:color w:val="000000"/>
                <w:sz w:val="14"/>
                <w:szCs w:val="14"/>
              </w:rPr>
              <w:t xml:space="preserve"> 0,32</w:t>
            </w:r>
          </w:p>
        </w:tc>
        <w:tc>
          <w:tcPr>
            <w:tcW w:w="379" w:type="pct"/>
            <w:tcBorders>
              <w:top w:val="nil"/>
              <w:left w:val="nil"/>
              <w:bottom w:val="single" w:sz="4" w:space="0" w:color="auto"/>
              <w:right w:val="single" w:sz="4" w:space="0" w:color="auto"/>
            </w:tcBorders>
            <w:vAlign w:val="center"/>
            <w:hideMark/>
          </w:tcPr>
          <w:p w14:paraId="0A41163E" w14:textId="77777777" w:rsidR="00BD7D30" w:rsidRPr="004729A5" w:rsidRDefault="00BD7D30" w:rsidP="001C7BAD">
            <w:pPr>
              <w:rPr>
                <w:color w:val="000000"/>
                <w:sz w:val="14"/>
                <w:szCs w:val="14"/>
              </w:rPr>
            </w:pPr>
            <w:r w:rsidRPr="004729A5">
              <w:rPr>
                <w:color w:val="000000"/>
                <w:sz w:val="14"/>
                <w:szCs w:val="14"/>
              </w:rPr>
              <w:t xml:space="preserve">1 035,03   </w:t>
            </w:r>
          </w:p>
        </w:tc>
        <w:tc>
          <w:tcPr>
            <w:tcW w:w="340" w:type="pct"/>
            <w:tcBorders>
              <w:top w:val="nil"/>
              <w:left w:val="nil"/>
              <w:bottom w:val="single" w:sz="4" w:space="0" w:color="auto"/>
              <w:right w:val="single" w:sz="4" w:space="0" w:color="auto"/>
            </w:tcBorders>
            <w:vAlign w:val="center"/>
            <w:hideMark/>
          </w:tcPr>
          <w:p w14:paraId="7DFF09EF" w14:textId="77777777" w:rsidR="00BD7D30" w:rsidRPr="004729A5" w:rsidRDefault="00BD7D30" w:rsidP="001C7BAD">
            <w:pPr>
              <w:jc w:val="center"/>
              <w:rPr>
                <w:color w:val="000000"/>
                <w:sz w:val="14"/>
                <w:szCs w:val="14"/>
              </w:rPr>
            </w:pPr>
            <w:r w:rsidRPr="004729A5">
              <w:rPr>
                <w:color w:val="000000"/>
                <w:sz w:val="14"/>
                <w:szCs w:val="14"/>
              </w:rPr>
              <w:t>-</w:t>
            </w:r>
          </w:p>
        </w:tc>
        <w:tc>
          <w:tcPr>
            <w:tcW w:w="327" w:type="pct"/>
            <w:tcBorders>
              <w:top w:val="nil"/>
              <w:left w:val="nil"/>
              <w:bottom w:val="single" w:sz="4" w:space="0" w:color="auto"/>
              <w:right w:val="single" w:sz="4" w:space="0" w:color="auto"/>
            </w:tcBorders>
            <w:vAlign w:val="center"/>
            <w:hideMark/>
          </w:tcPr>
          <w:p w14:paraId="3C2D059E" w14:textId="77777777" w:rsidR="00BD7D30" w:rsidRPr="004729A5" w:rsidRDefault="00BD7D30" w:rsidP="001C7BAD">
            <w:pPr>
              <w:jc w:val="center"/>
              <w:rPr>
                <w:color w:val="000000"/>
                <w:sz w:val="14"/>
                <w:szCs w:val="14"/>
              </w:rPr>
            </w:pPr>
            <w:r w:rsidRPr="004729A5">
              <w:rPr>
                <w:color w:val="000000"/>
                <w:sz w:val="14"/>
                <w:szCs w:val="14"/>
              </w:rPr>
              <w:t>-</w:t>
            </w:r>
          </w:p>
        </w:tc>
        <w:tc>
          <w:tcPr>
            <w:tcW w:w="379" w:type="pct"/>
            <w:tcBorders>
              <w:top w:val="nil"/>
              <w:left w:val="nil"/>
              <w:bottom w:val="single" w:sz="4" w:space="0" w:color="auto"/>
              <w:right w:val="single" w:sz="4" w:space="0" w:color="auto"/>
            </w:tcBorders>
            <w:vAlign w:val="center"/>
            <w:hideMark/>
          </w:tcPr>
          <w:p w14:paraId="263D588A" w14:textId="77777777" w:rsidR="00BD7D30" w:rsidRPr="004729A5" w:rsidRDefault="00BD7D30" w:rsidP="001C7BAD">
            <w:pPr>
              <w:jc w:val="center"/>
              <w:rPr>
                <w:color w:val="000000"/>
                <w:sz w:val="14"/>
                <w:szCs w:val="14"/>
              </w:rPr>
            </w:pPr>
            <w:r w:rsidRPr="004729A5">
              <w:rPr>
                <w:color w:val="000000"/>
                <w:sz w:val="14"/>
                <w:szCs w:val="14"/>
              </w:rPr>
              <w:t>-</w:t>
            </w:r>
          </w:p>
        </w:tc>
      </w:tr>
      <w:tr w:rsidR="00BD7D30" w:rsidRPr="004729A5" w14:paraId="2A841E90"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65C08554" w14:textId="77777777" w:rsidR="00BD7D30" w:rsidRPr="004729A5" w:rsidRDefault="00BD7D30" w:rsidP="001C7BAD">
            <w:pPr>
              <w:rPr>
                <w:color w:val="000000"/>
                <w:sz w:val="14"/>
                <w:szCs w:val="14"/>
              </w:rPr>
            </w:pPr>
            <w:r w:rsidRPr="004729A5">
              <w:rPr>
                <w:color w:val="000000"/>
                <w:sz w:val="14"/>
                <w:szCs w:val="14"/>
              </w:rPr>
              <w:t>3.1.2.1.2.2</w:t>
            </w:r>
          </w:p>
        </w:tc>
        <w:tc>
          <w:tcPr>
            <w:tcW w:w="1405" w:type="pct"/>
            <w:tcBorders>
              <w:top w:val="nil"/>
              <w:left w:val="nil"/>
              <w:bottom w:val="single" w:sz="4" w:space="0" w:color="auto"/>
              <w:right w:val="single" w:sz="4" w:space="0" w:color="auto"/>
            </w:tcBorders>
            <w:vAlign w:val="center"/>
            <w:hideMark/>
          </w:tcPr>
          <w:p w14:paraId="25C7DD9B"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50 до 100 квадратных мм включительно двумя кабелями в траншее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7F8D40F9" w14:textId="77777777" w:rsidR="00BD7D30" w:rsidRPr="004729A5" w:rsidRDefault="00BD7D30" w:rsidP="001C7BAD">
            <w:pPr>
              <w:rPr>
                <w:color w:val="000000"/>
                <w:sz w:val="14"/>
                <w:szCs w:val="14"/>
              </w:rPr>
            </w:pPr>
            <w:r w:rsidRPr="004729A5">
              <w:rPr>
                <w:color w:val="000000"/>
                <w:sz w:val="14"/>
                <w:szCs w:val="14"/>
              </w:rPr>
              <w:t xml:space="preserve">22 839 434,17   </w:t>
            </w:r>
          </w:p>
        </w:tc>
        <w:tc>
          <w:tcPr>
            <w:tcW w:w="327" w:type="pct"/>
            <w:tcBorders>
              <w:top w:val="nil"/>
              <w:left w:val="nil"/>
              <w:bottom w:val="single" w:sz="4" w:space="0" w:color="auto"/>
              <w:right w:val="single" w:sz="4" w:space="0" w:color="auto"/>
            </w:tcBorders>
            <w:vAlign w:val="center"/>
            <w:hideMark/>
          </w:tcPr>
          <w:p w14:paraId="69027D1A" w14:textId="77777777" w:rsidR="00BD7D30" w:rsidRPr="004729A5" w:rsidRDefault="00BD7D30" w:rsidP="001C7BAD">
            <w:pPr>
              <w:rPr>
                <w:sz w:val="14"/>
                <w:szCs w:val="14"/>
              </w:rPr>
            </w:pPr>
            <w:r w:rsidRPr="004729A5">
              <w:rPr>
                <w:sz w:val="14"/>
                <w:szCs w:val="14"/>
              </w:rPr>
              <w:t xml:space="preserve"> 0,01 </w:t>
            </w:r>
          </w:p>
        </w:tc>
        <w:tc>
          <w:tcPr>
            <w:tcW w:w="380" w:type="pct"/>
            <w:tcBorders>
              <w:top w:val="nil"/>
              <w:left w:val="nil"/>
              <w:bottom w:val="single" w:sz="4" w:space="0" w:color="auto"/>
              <w:right w:val="single" w:sz="4" w:space="0" w:color="auto"/>
            </w:tcBorders>
            <w:vAlign w:val="center"/>
            <w:hideMark/>
          </w:tcPr>
          <w:p w14:paraId="1F8636F9" w14:textId="77777777" w:rsidR="00BD7D30" w:rsidRPr="004729A5" w:rsidRDefault="00BD7D30" w:rsidP="001C7BAD">
            <w:pPr>
              <w:rPr>
                <w:color w:val="000000"/>
                <w:sz w:val="14"/>
                <w:szCs w:val="14"/>
              </w:rPr>
            </w:pPr>
            <w:r w:rsidRPr="004729A5">
              <w:rPr>
                <w:color w:val="000000"/>
                <w:sz w:val="14"/>
                <w:szCs w:val="14"/>
              </w:rPr>
              <w:t xml:space="preserve">274,07 </w:t>
            </w:r>
          </w:p>
        </w:tc>
        <w:tc>
          <w:tcPr>
            <w:tcW w:w="344" w:type="pct"/>
            <w:tcBorders>
              <w:top w:val="nil"/>
              <w:left w:val="nil"/>
              <w:bottom w:val="single" w:sz="4" w:space="0" w:color="auto"/>
              <w:right w:val="single" w:sz="4" w:space="0" w:color="auto"/>
            </w:tcBorders>
            <w:vAlign w:val="center"/>
            <w:hideMark/>
          </w:tcPr>
          <w:p w14:paraId="7AF7B0D7" w14:textId="77777777" w:rsidR="00BD7D30" w:rsidRPr="004729A5" w:rsidRDefault="00BD7D30" w:rsidP="001C7BAD">
            <w:pPr>
              <w:rPr>
                <w:color w:val="000000"/>
                <w:sz w:val="14"/>
                <w:szCs w:val="14"/>
              </w:rPr>
            </w:pPr>
            <w:r w:rsidRPr="004729A5">
              <w:rPr>
                <w:color w:val="000000"/>
                <w:sz w:val="14"/>
                <w:szCs w:val="14"/>
              </w:rPr>
              <w:t xml:space="preserve">4 261 413,68   </w:t>
            </w:r>
          </w:p>
        </w:tc>
        <w:tc>
          <w:tcPr>
            <w:tcW w:w="327" w:type="pct"/>
            <w:tcBorders>
              <w:top w:val="nil"/>
              <w:left w:val="nil"/>
              <w:bottom w:val="single" w:sz="4" w:space="0" w:color="auto"/>
              <w:right w:val="single" w:sz="4" w:space="0" w:color="auto"/>
            </w:tcBorders>
            <w:vAlign w:val="center"/>
            <w:hideMark/>
          </w:tcPr>
          <w:p w14:paraId="0B4825C4" w14:textId="77777777" w:rsidR="00BD7D30" w:rsidRPr="004729A5" w:rsidRDefault="00BD7D30" w:rsidP="001C7BAD">
            <w:pPr>
              <w:rPr>
                <w:color w:val="000000"/>
                <w:sz w:val="14"/>
                <w:szCs w:val="14"/>
              </w:rPr>
            </w:pPr>
            <w:r w:rsidRPr="004729A5">
              <w:rPr>
                <w:color w:val="000000"/>
                <w:sz w:val="14"/>
                <w:szCs w:val="14"/>
              </w:rPr>
              <w:t xml:space="preserve"> 0,01   </w:t>
            </w:r>
          </w:p>
        </w:tc>
        <w:tc>
          <w:tcPr>
            <w:tcW w:w="379" w:type="pct"/>
            <w:tcBorders>
              <w:top w:val="nil"/>
              <w:left w:val="nil"/>
              <w:bottom w:val="single" w:sz="4" w:space="0" w:color="auto"/>
              <w:right w:val="single" w:sz="4" w:space="0" w:color="auto"/>
            </w:tcBorders>
            <w:vAlign w:val="center"/>
            <w:hideMark/>
          </w:tcPr>
          <w:p w14:paraId="69DD74D7" w14:textId="77777777" w:rsidR="00BD7D30" w:rsidRPr="004729A5" w:rsidRDefault="00BD7D30" w:rsidP="001C7BAD">
            <w:pPr>
              <w:rPr>
                <w:color w:val="000000"/>
                <w:sz w:val="14"/>
                <w:szCs w:val="14"/>
              </w:rPr>
            </w:pPr>
            <w:r w:rsidRPr="004729A5">
              <w:rPr>
                <w:color w:val="000000"/>
                <w:sz w:val="14"/>
                <w:szCs w:val="14"/>
              </w:rPr>
              <w:t xml:space="preserve"> 51,14 </w:t>
            </w:r>
          </w:p>
        </w:tc>
        <w:tc>
          <w:tcPr>
            <w:tcW w:w="340" w:type="pct"/>
            <w:tcBorders>
              <w:top w:val="nil"/>
              <w:left w:val="nil"/>
              <w:bottom w:val="single" w:sz="4" w:space="0" w:color="auto"/>
              <w:right w:val="single" w:sz="4" w:space="0" w:color="auto"/>
            </w:tcBorders>
            <w:vAlign w:val="center"/>
            <w:hideMark/>
          </w:tcPr>
          <w:p w14:paraId="6FD8557D" w14:textId="77777777" w:rsidR="00BD7D30" w:rsidRPr="004729A5" w:rsidRDefault="00BD7D30" w:rsidP="001C7BAD">
            <w:pPr>
              <w:jc w:val="center"/>
              <w:rPr>
                <w:color w:val="000000"/>
                <w:sz w:val="14"/>
                <w:szCs w:val="14"/>
              </w:rPr>
            </w:pPr>
            <w:r w:rsidRPr="004729A5">
              <w:rPr>
                <w:color w:val="000000"/>
                <w:sz w:val="14"/>
                <w:szCs w:val="14"/>
              </w:rPr>
              <w:t>-</w:t>
            </w:r>
          </w:p>
        </w:tc>
        <w:tc>
          <w:tcPr>
            <w:tcW w:w="327" w:type="pct"/>
            <w:tcBorders>
              <w:top w:val="nil"/>
              <w:left w:val="nil"/>
              <w:bottom w:val="single" w:sz="4" w:space="0" w:color="auto"/>
              <w:right w:val="single" w:sz="4" w:space="0" w:color="auto"/>
            </w:tcBorders>
            <w:vAlign w:val="center"/>
          </w:tcPr>
          <w:p w14:paraId="59548023" w14:textId="77777777" w:rsidR="00BD7D30" w:rsidRPr="004729A5" w:rsidRDefault="00BD7D30" w:rsidP="001C7BAD">
            <w:pPr>
              <w:jc w:val="center"/>
              <w:rPr>
                <w:color w:val="000000"/>
                <w:sz w:val="14"/>
                <w:szCs w:val="14"/>
              </w:rPr>
            </w:pPr>
            <w:r>
              <w:rPr>
                <w:color w:val="000000"/>
                <w:sz w:val="14"/>
                <w:szCs w:val="14"/>
              </w:rPr>
              <w:t>-</w:t>
            </w:r>
          </w:p>
        </w:tc>
        <w:tc>
          <w:tcPr>
            <w:tcW w:w="379" w:type="pct"/>
            <w:tcBorders>
              <w:top w:val="nil"/>
              <w:left w:val="nil"/>
              <w:bottom w:val="single" w:sz="4" w:space="0" w:color="auto"/>
              <w:right w:val="single" w:sz="4" w:space="0" w:color="auto"/>
            </w:tcBorders>
            <w:vAlign w:val="center"/>
          </w:tcPr>
          <w:p w14:paraId="19C4B5EE" w14:textId="77777777" w:rsidR="00BD7D30" w:rsidRPr="004729A5" w:rsidRDefault="00BD7D30" w:rsidP="001C7BAD">
            <w:pPr>
              <w:jc w:val="center"/>
              <w:rPr>
                <w:color w:val="000000"/>
                <w:sz w:val="14"/>
                <w:szCs w:val="14"/>
              </w:rPr>
            </w:pPr>
            <w:r>
              <w:rPr>
                <w:color w:val="000000"/>
                <w:sz w:val="14"/>
                <w:szCs w:val="14"/>
              </w:rPr>
              <w:t>-</w:t>
            </w:r>
          </w:p>
        </w:tc>
      </w:tr>
      <w:tr w:rsidR="00BD7D30" w:rsidRPr="004729A5" w14:paraId="3FC7AA35"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29954F82" w14:textId="77777777" w:rsidR="00BD7D30" w:rsidRPr="004729A5" w:rsidRDefault="00BD7D30" w:rsidP="001C7BAD">
            <w:pPr>
              <w:rPr>
                <w:color w:val="000000"/>
                <w:sz w:val="14"/>
                <w:szCs w:val="14"/>
              </w:rPr>
            </w:pPr>
            <w:r w:rsidRPr="004729A5">
              <w:rPr>
                <w:color w:val="000000"/>
                <w:sz w:val="14"/>
                <w:szCs w:val="14"/>
              </w:rPr>
              <w:t>3.1.2.1.3.1</w:t>
            </w:r>
          </w:p>
        </w:tc>
        <w:tc>
          <w:tcPr>
            <w:tcW w:w="1405" w:type="pct"/>
            <w:tcBorders>
              <w:top w:val="nil"/>
              <w:left w:val="nil"/>
              <w:bottom w:val="single" w:sz="4" w:space="0" w:color="auto"/>
              <w:right w:val="single" w:sz="4" w:space="0" w:color="auto"/>
            </w:tcBorders>
            <w:vAlign w:val="center"/>
            <w:hideMark/>
          </w:tcPr>
          <w:p w14:paraId="6017F5DB"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100 до 200 квадратных мм включительно одним кабелем в траншее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123FC547" w14:textId="77777777" w:rsidR="00BD7D30" w:rsidRPr="004729A5" w:rsidRDefault="00BD7D30" w:rsidP="001C7BAD">
            <w:pPr>
              <w:rPr>
                <w:color w:val="000000"/>
                <w:sz w:val="14"/>
                <w:szCs w:val="14"/>
              </w:rPr>
            </w:pPr>
            <w:r w:rsidRPr="004729A5">
              <w:rPr>
                <w:color w:val="000000"/>
                <w:sz w:val="14"/>
                <w:szCs w:val="14"/>
              </w:rPr>
              <w:t xml:space="preserve">3 409 949,68   </w:t>
            </w:r>
          </w:p>
        </w:tc>
        <w:tc>
          <w:tcPr>
            <w:tcW w:w="327" w:type="pct"/>
            <w:tcBorders>
              <w:top w:val="nil"/>
              <w:left w:val="nil"/>
              <w:bottom w:val="single" w:sz="4" w:space="0" w:color="auto"/>
              <w:right w:val="single" w:sz="4" w:space="0" w:color="auto"/>
            </w:tcBorders>
            <w:vAlign w:val="center"/>
            <w:hideMark/>
          </w:tcPr>
          <w:p w14:paraId="337FEBCB" w14:textId="77777777" w:rsidR="00BD7D30" w:rsidRPr="004729A5" w:rsidRDefault="00BD7D30" w:rsidP="001C7BAD">
            <w:pPr>
              <w:rPr>
                <w:sz w:val="14"/>
                <w:szCs w:val="14"/>
              </w:rPr>
            </w:pPr>
            <w:r w:rsidRPr="004729A5">
              <w:rPr>
                <w:sz w:val="14"/>
                <w:szCs w:val="14"/>
              </w:rPr>
              <w:t xml:space="preserve">2,41   </w:t>
            </w:r>
          </w:p>
        </w:tc>
        <w:tc>
          <w:tcPr>
            <w:tcW w:w="380" w:type="pct"/>
            <w:tcBorders>
              <w:top w:val="nil"/>
              <w:left w:val="nil"/>
              <w:bottom w:val="single" w:sz="4" w:space="0" w:color="auto"/>
              <w:right w:val="single" w:sz="4" w:space="0" w:color="auto"/>
            </w:tcBorders>
            <w:vAlign w:val="center"/>
            <w:hideMark/>
          </w:tcPr>
          <w:p w14:paraId="4D858AA9" w14:textId="77777777" w:rsidR="00BD7D30" w:rsidRPr="004729A5" w:rsidRDefault="00BD7D30" w:rsidP="001C7BAD">
            <w:pPr>
              <w:rPr>
                <w:color w:val="000000"/>
                <w:sz w:val="14"/>
                <w:szCs w:val="14"/>
              </w:rPr>
            </w:pPr>
            <w:r w:rsidRPr="004729A5">
              <w:rPr>
                <w:color w:val="000000"/>
                <w:sz w:val="14"/>
                <w:szCs w:val="14"/>
              </w:rPr>
              <w:t xml:space="preserve"> 8 217,98   </w:t>
            </w:r>
          </w:p>
        </w:tc>
        <w:tc>
          <w:tcPr>
            <w:tcW w:w="344" w:type="pct"/>
            <w:tcBorders>
              <w:top w:val="nil"/>
              <w:left w:val="nil"/>
              <w:bottom w:val="single" w:sz="4" w:space="0" w:color="auto"/>
              <w:right w:val="single" w:sz="4" w:space="0" w:color="auto"/>
            </w:tcBorders>
            <w:vAlign w:val="center"/>
            <w:hideMark/>
          </w:tcPr>
          <w:p w14:paraId="17254CEA" w14:textId="77777777" w:rsidR="00BD7D30" w:rsidRPr="004729A5" w:rsidRDefault="00BD7D30" w:rsidP="001C7BAD">
            <w:pPr>
              <w:rPr>
                <w:color w:val="000000"/>
                <w:sz w:val="14"/>
                <w:szCs w:val="14"/>
              </w:rPr>
            </w:pPr>
            <w:r w:rsidRPr="004729A5">
              <w:rPr>
                <w:color w:val="000000"/>
                <w:sz w:val="14"/>
                <w:szCs w:val="14"/>
              </w:rPr>
              <w:t xml:space="preserve">3 176 245,31   </w:t>
            </w:r>
          </w:p>
        </w:tc>
        <w:tc>
          <w:tcPr>
            <w:tcW w:w="327" w:type="pct"/>
            <w:tcBorders>
              <w:top w:val="nil"/>
              <w:left w:val="nil"/>
              <w:bottom w:val="single" w:sz="4" w:space="0" w:color="auto"/>
              <w:right w:val="single" w:sz="4" w:space="0" w:color="auto"/>
            </w:tcBorders>
            <w:vAlign w:val="center"/>
            <w:hideMark/>
          </w:tcPr>
          <w:p w14:paraId="0D04667B" w14:textId="77777777" w:rsidR="00BD7D30" w:rsidRPr="004729A5" w:rsidRDefault="00BD7D30" w:rsidP="001C7BAD">
            <w:pPr>
              <w:rPr>
                <w:color w:val="000000"/>
                <w:sz w:val="14"/>
                <w:szCs w:val="14"/>
              </w:rPr>
            </w:pPr>
            <w:r w:rsidRPr="004729A5">
              <w:rPr>
                <w:color w:val="000000"/>
                <w:sz w:val="14"/>
                <w:szCs w:val="14"/>
              </w:rPr>
              <w:t xml:space="preserve">2,41   </w:t>
            </w:r>
          </w:p>
        </w:tc>
        <w:tc>
          <w:tcPr>
            <w:tcW w:w="379" w:type="pct"/>
            <w:tcBorders>
              <w:top w:val="nil"/>
              <w:left w:val="nil"/>
              <w:bottom w:val="single" w:sz="4" w:space="0" w:color="auto"/>
              <w:right w:val="single" w:sz="4" w:space="0" w:color="auto"/>
            </w:tcBorders>
            <w:vAlign w:val="center"/>
            <w:hideMark/>
          </w:tcPr>
          <w:p w14:paraId="7CDC3C5F" w14:textId="77777777" w:rsidR="00BD7D30" w:rsidRPr="004729A5" w:rsidRDefault="00BD7D30" w:rsidP="001C7BAD">
            <w:pPr>
              <w:rPr>
                <w:color w:val="000000"/>
                <w:sz w:val="14"/>
                <w:szCs w:val="14"/>
              </w:rPr>
            </w:pPr>
            <w:r w:rsidRPr="004729A5">
              <w:rPr>
                <w:color w:val="000000"/>
                <w:sz w:val="14"/>
                <w:szCs w:val="14"/>
              </w:rPr>
              <w:t xml:space="preserve">7 654,75   </w:t>
            </w:r>
          </w:p>
        </w:tc>
        <w:tc>
          <w:tcPr>
            <w:tcW w:w="340" w:type="pct"/>
            <w:tcBorders>
              <w:top w:val="nil"/>
              <w:left w:val="nil"/>
              <w:bottom w:val="single" w:sz="4" w:space="0" w:color="auto"/>
              <w:right w:val="single" w:sz="4" w:space="0" w:color="auto"/>
            </w:tcBorders>
            <w:vAlign w:val="center"/>
            <w:hideMark/>
          </w:tcPr>
          <w:p w14:paraId="2804F17D" w14:textId="77777777" w:rsidR="00BD7D30" w:rsidRPr="004729A5" w:rsidRDefault="00BD7D30" w:rsidP="001C7BAD">
            <w:pPr>
              <w:rPr>
                <w:color w:val="000000"/>
                <w:sz w:val="14"/>
                <w:szCs w:val="14"/>
              </w:rPr>
            </w:pPr>
            <w:r w:rsidRPr="004729A5">
              <w:rPr>
                <w:color w:val="000000"/>
                <w:sz w:val="14"/>
                <w:szCs w:val="14"/>
              </w:rPr>
              <w:t xml:space="preserve"> 4 182 563,21   </w:t>
            </w:r>
          </w:p>
        </w:tc>
        <w:tc>
          <w:tcPr>
            <w:tcW w:w="327" w:type="pct"/>
            <w:tcBorders>
              <w:top w:val="nil"/>
              <w:left w:val="nil"/>
              <w:bottom w:val="single" w:sz="4" w:space="0" w:color="auto"/>
              <w:right w:val="single" w:sz="4" w:space="0" w:color="auto"/>
            </w:tcBorders>
            <w:vAlign w:val="center"/>
            <w:hideMark/>
          </w:tcPr>
          <w:p w14:paraId="60B10E51" w14:textId="77777777" w:rsidR="00BD7D30" w:rsidRPr="004729A5" w:rsidRDefault="00BD7D30" w:rsidP="001C7BAD">
            <w:pPr>
              <w:rPr>
                <w:color w:val="000000"/>
                <w:sz w:val="14"/>
                <w:szCs w:val="14"/>
              </w:rPr>
            </w:pPr>
            <w:r w:rsidRPr="004729A5">
              <w:rPr>
                <w:color w:val="000000"/>
                <w:sz w:val="14"/>
                <w:szCs w:val="14"/>
              </w:rPr>
              <w:t xml:space="preserve">0,99   </w:t>
            </w:r>
          </w:p>
        </w:tc>
        <w:tc>
          <w:tcPr>
            <w:tcW w:w="379" w:type="pct"/>
            <w:tcBorders>
              <w:top w:val="nil"/>
              <w:left w:val="nil"/>
              <w:bottom w:val="single" w:sz="4" w:space="0" w:color="auto"/>
              <w:right w:val="single" w:sz="4" w:space="0" w:color="auto"/>
            </w:tcBorders>
            <w:vAlign w:val="center"/>
            <w:hideMark/>
          </w:tcPr>
          <w:p w14:paraId="037F2554" w14:textId="77777777" w:rsidR="00BD7D30" w:rsidRPr="004729A5" w:rsidRDefault="00BD7D30" w:rsidP="001C7BAD">
            <w:pPr>
              <w:rPr>
                <w:color w:val="000000"/>
                <w:sz w:val="14"/>
                <w:szCs w:val="14"/>
              </w:rPr>
            </w:pPr>
            <w:r w:rsidRPr="004729A5">
              <w:rPr>
                <w:color w:val="000000"/>
                <w:sz w:val="14"/>
                <w:szCs w:val="14"/>
              </w:rPr>
              <w:t xml:space="preserve">4 136,56   </w:t>
            </w:r>
          </w:p>
        </w:tc>
      </w:tr>
      <w:tr w:rsidR="00BD7D30" w:rsidRPr="004729A5" w14:paraId="7990F375"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69D990E9" w14:textId="77777777" w:rsidR="00BD7D30" w:rsidRPr="004729A5" w:rsidRDefault="00BD7D30" w:rsidP="001C7BAD">
            <w:pPr>
              <w:rPr>
                <w:color w:val="000000"/>
                <w:sz w:val="14"/>
                <w:szCs w:val="14"/>
              </w:rPr>
            </w:pPr>
            <w:r w:rsidRPr="004729A5">
              <w:rPr>
                <w:color w:val="000000"/>
                <w:sz w:val="14"/>
                <w:szCs w:val="14"/>
              </w:rPr>
              <w:t>3.1.2.1.3.1</w:t>
            </w:r>
          </w:p>
        </w:tc>
        <w:tc>
          <w:tcPr>
            <w:tcW w:w="1405" w:type="pct"/>
            <w:tcBorders>
              <w:top w:val="nil"/>
              <w:left w:val="nil"/>
              <w:bottom w:val="single" w:sz="4" w:space="0" w:color="auto"/>
              <w:right w:val="single" w:sz="4" w:space="0" w:color="auto"/>
            </w:tcBorders>
            <w:vAlign w:val="center"/>
            <w:hideMark/>
          </w:tcPr>
          <w:p w14:paraId="5A993CCB"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100 до 200 квадратных мм включительно одним кабелем в траншее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43BE2524" w14:textId="77777777" w:rsidR="00BD7D30" w:rsidRPr="004729A5" w:rsidRDefault="00BD7D30" w:rsidP="001C7BAD">
            <w:pPr>
              <w:rPr>
                <w:color w:val="000000"/>
                <w:sz w:val="14"/>
                <w:szCs w:val="14"/>
              </w:rPr>
            </w:pPr>
            <w:r w:rsidRPr="004729A5">
              <w:rPr>
                <w:color w:val="000000"/>
                <w:sz w:val="14"/>
                <w:szCs w:val="14"/>
              </w:rPr>
              <w:t xml:space="preserve">3 819 539,68   </w:t>
            </w:r>
          </w:p>
        </w:tc>
        <w:tc>
          <w:tcPr>
            <w:tcW w:w="327" w:type="pct"/>
            <w:tcBorders>
              <w:top w:val="nil"/>
              <w:left w:val="nil"/>
              <w:bottom w:val="single" w:sz="4" w:space="0" w:color="auto"/>
              <w:right w:val="single" w:sz="4" w:space="0" w:color="auto"/>
            </w:tcBorders>
            <w:vAlign w:val="center"/>
            <w:hideMark/>
          </w:tcPr>
          <w:p w14:paraId="70A3B768" w14:textId="77777777" w:rsidR="00BD7D30" w:rsidRPr="004729A5" w:rsidRDefault="00BD7D30" w:rsidP="001C7BAD">
            <w:pPr>
              <w:rPr>
                <w:sz w:val="14"/>
                <w:szCs w:val="14"/>
              </w:rPr>
            </w:pPr>
            <w:r w:rsidRPr="004729A5">
              <w:rPr>
                <w:sz w:val="14"/>
                <w:szCs w:val="14"/>
              </w:rPr>
              <w:t xml:space="preserve">2,75   </w:t>
            </w:r>
          </w:p>
        </w:tc>
        <w:tc>
          <w:tcPr>
            <w:tcW w:w="380" w:type="pct"/>
            <w:tcBorders>
              <w:top w:val="nil"/>
              <w:left w:val="nil"/>
              <w:bottom w:val="single" w:sz="4" w:space="0" w:color="auto"/>
              <w:right w:val="single" w:sz="4" w:space="0" w:color="auto"/>
            </w:tcBorders>
            <w:vAlign w:val="center"/>
            <w:hideMark/>
          </w:tcPr>
          <w:p w14:paraId="53C00F1C" w14:textId="77777777" w:rsidR="00BD7D30" w:rsidRPr="004729A5" w:rsidRDefault="00BD7D30" w:rsidP="001C7BAD">
            <w:pPr>
              <w:rPr>
                <w:color w:val="000000"/>
                <w:sz w:val="14"/>
                <w:szCs w:val="14"/>
              </w:rPr>
            </w:pPr>
            <w:r w:rsidRPr="004729A5">
              <w:rPr>
                <w:color w:val="000000"/>
                <w:sz w:val="14"/>
                <w:szCs w:val="14"/>
              </w:rPr>
              <w:t xml:space="preserve">10 511,37   </w:t>
            </w:r>
          </w:p>
        </w:tc>
        <w:tc>
          <w:tcPr>
            <w:tcW w:w="344" w:type="pct"/>
            <w:tcBorders>
              <w:top w:val="nil"/>
              <w:left w:val="nil"/>
              <w:bottom w:val="single" w:sz="4" w:space="0" w:color="auto"/>
              <w:right w:val="single" w:sz="4" w:space="0" w:color="auto"/>
            </w:tcBorders>
            <w:vAlign w:val="center"/>
            <w:hideMark/>
          </w:tcPr>
          <w:p w14:paraId="0A10889B" w14:textId="77777777" w:rsidR="00BD7D30" w:rsidRPr="004729A5" w:rsidRDefault="00BD7D30" w:rsidP="001C7BAD">
            <w:pPr>
              <w:rPr>
                <w:color w:val="000000"/>
                <w:sz w:val="14"/>
                <w:szCs w:val="14"/>
              </w:rPr>
            </w:pPr>
            <w:r w:rsidRPr="004729A5">
              <w:rPr>
                <w:color w:val="000000"/>
                <w:sz w:val="14"/>
                <w:szCs w:val="14"/>
              </w:rPr>
              <w:t xml:space="preserve">3 652 302,57   </w:t>
            </w:r>
          </w:p>
        </w:tc>
        <w:tc>
          <w:tcPr>
            <w:tcW w:w="327" w:type="pct"/>
            <w:tcBorders>
              <w:top w:val="nil"/>
              <w:left w:val="nil"/>
              <w:bottom w:val="single" w:sz="4" w:space="0" w:color="auto"/>
              <w:right w:val="single" w:sz="4" w:space="0" w:color="auto"/>
            </w:tcBorders>
            <w:vAlign w:val="center"/>
            <w:hideMark/>
          </w:tcPr>
          <w:p w14:paraId="37555735" w14:textId="77777777" w:rsidR="00BD7D30" w:rsidRPr="004729A5" w:rsidRDefault="00BD7D30" w:rsidP="001C7BAD">
            <w:pPr>
              <w:rPr>
                <w:color w:val="000000"/>
                <w:sz w:val="14"/>
                <w:szCs w:val="14"/>
              </w:rPr>
            </w:pPr>
            <w:r w:rsidRPr="004729A5">
              <w:rPr>
                <w:color w:val="000000"/>
                <w:sz w:val="14"/>
                <w:szCs w:val="14"/>
              </w:rPr>
              <w:t xml:space="preserve">2,75   </w:t>
            </w:r>
          </w:p>
        </w:tc>
        <w:tc>
          <w:tcPr>
            <w:tcW w:w="379" w:type="pct"/>
            <w:tcBorders>
              <w:top w:val="nil"/>
              <w:left w:val="nil"/>
              <w:bottom w:val="single" w:sz="4" w:space="0" w:color="auto"/>
              <w:right w:val="single" w:sz="4" w:space="0" w:color="auto"/>
            </w:tcBorders>
            <w:vAlign w:val="center"/>
            <w:hideMark/>
          </w:tcPr>
          <w:p w14:paraId="5FFF6F3C" w14:textId="77777777" w:rsidR="00BD7D30" w:rsidRPr="004729A5" w:rsidRDefault="00BD7D30" w:rsidP="001C7BAD">
            <w:pPr>
              <w:rPr>
                <w:color w:val="000000"/>
                <w:sz w:val="14"/>
                <w:szCs w:val="14"/>
              </w:rPr>
            </w:pPr>
            <w:r w:rsidRPr="004729A5">
              <w:rPr>
                <w:color w:val="000000"/>
                <w:sz w:val="14"/>
                <w:szCs w:val="14"/>
              </w:rPr>
              <w:t xml:space="preserve"> 10 051,14   </w:t>
            </w:r>
          </w:p>
        </w:tc>
        <w:tc>
          <w:tcPr>
            <w:tcW w:w="340" w:type="pct"/>
            <w:tcBorders>
              <w:top w:val="nil"/>
              <w:left w:val="nil"/>
              <w:bottom w:val="single" w:sz="4" w:space="0" w:color="auto"/>
              <w:right w:val="single" w:sz="4" w:space="0" w:color="auto"/>
            </w:tcBorders>
            <w:vAlign w:val="center"/>
            <w:hideMark/>
          </w:tcPr>
          <w:p w14:paraId="655B289C" w14:textId="77777777" w:rsidR="00BD7D30" w:rsidRPr="004729A5" w:rsidRDefault="00BD7D30" w:rsidP="001C7BAD">
            <w:pPr>
              <w:rPr>
                <w:color w:val="000000"/>
                <w:sz w:val="14"/>
                <w:szCs w:val="14"/>
              </w:rPr>
            </w:pPr>
            <w:r w:rsidRPr="004729A5">
              <w:rPr>
                <w:color w:val="000000"/>
                <w:sz w:val="14"/>
                <w:szCs w:val="14"/>
              </w:rPr>
              <w:t xml:space="preserve"> -  </w:t>
            </w:r>
          </w:p>
        </w:tc>
        <w:tc>
          <w:tcPr>
            <w:tcW w:w="327" w:type="pct"/>
            <w:tcBorders>
              <w:top w:val="nil"/>
              <w:left w:val="nil"/>
              <w:bottom w:val="single" w:sz="4" w:space="0" w:color="auto"/>
              <w:right w:val="single" w:sz="4" w:space="0" w:color="auto"/>
            </w:tcBorders>
            <w:vAlign w:val="center"/>
            <w:hideMark/>
          </w:tcPr>
          <w:p w14:paraId="7531E460" w14:textId="77777777" w:rsidR="00BD7D30" w:rsidRPr="004729A5" w:rsidRDefault="00BD7D30" w:rsidP="001C7BAD">
            <w:pPr>
              <w:rPr>
                <w:color w:val="000000"/>
                <w:sz w:val="14"/>
                <w:szCs w:val="14"/>
              </w:rPr>
            </w:pPr>
            <w:r w:rsidRPr="004729A5">
              <w:rPr>
                <w:color w:val="000000"/>
                <w:sz w:val="14"/>
                <w:szCs w:val="14"/>
              </w:rPr>
              <w:t xml:space="preserve"> - </w:t>
            </w:r>
          </w:p>
        </w:tc>
        <w:tc>
          <w:tcPr>
            <w:tcW w:w="379" w:type="pct"/>
            <w:tcBorders>
              <w:top w:val="nil"/>
              <w:left w:val="nil"/>
              <w:bottom w:val="single" w:sz="4" w:space="0" w:color="auto"/>
              <w:right w:val="single" w:sz="4" w:space="0" w:color="auto"/>
            </w:tcBorders>
            <w:vAlign w:val="center"/>
            <w:hideMark/>
          </w:tcPr>
          <w:p w14:paraId="161332CF" w14:textId="77777777" w:rsidR="00BD7D30" w:rsidRPr="004729A5" w:rsidRDefault="00BD7D30" w:rsidP="001C7BAD">
            <w:pPr>
              <w:rPr>
                <w:color w:val="000000"/>
                <w:sz w:val="14"/>
                <w:szCs w:val="14"/>
              </w:rPr>
            </w:pPr>
            <w:r w:rsidRPr="004729A5">
              <w:rPr>
                <w:color w:val="000000"/>
                <w:sz w:val="14"/>
                <w:szCs w:val="14"/>
              </w:rPr>
              <w:t xml:space="preserve"> -  </w:t>
            </w:r>
          </w:p>
        </w:tc>
      </w:tr>
      <w:tr w:rsidR="00BD7D30" w:rsidRPr="004729A5" w14:paraId="54AEF754"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8D8BB8D" w14:textId="77777777" w:rsidR="00BD7D30" w:rsidRPr="004729A5" w:rsidRDefault="00BD7D30" w:rsidP="001C7BAD">
            <w:pPr>
              <w:rPr>
                <w:color w:val="000000"/>
                <w:sz w:val="14"/>
                <w:szCs w:val="14"/>
              </w:rPr>
            </w:pPr>
            <w:r w:rsidRPr="004729A5">
              <w:rPr>
                <w:color w:val="000000"/>
                <w:sz w:val="14"/>
                <w:szCs w:val="14"/>
              </w:rPr>
              <w:t>3.1.2.1.3.2</w:t>
            </w:r>
          </w:p>
        </w:tc>
        <w:tc>
          <w:tcPr>
            <w:tcW w:w="1405" w:type="pct"/>
            <w:tcBorders>
              <w:top w:val="nil"/>
              <w:left w:val="nil"/>
              <w:bottom w:val="single" w:sz="4" w:space="0" w:color="auto"/>
              <w:right w:val="single" w:sz="4" w:space="0" w:color="auto"/>
            </w:tcBorders>
            <w:vAlign w:val="center"/>
            <w:hideMark/>
          </w:tcPr>
          <w:p w14:paraId="3D9FE75D"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100 до 200 квадратных мм включительно двумя кабелями в траншее</w:t>
            </w:r>
          </w:p>
        </w:tc>
        <w:tc>
          <w:tcPr>
            <w:tcW w:w="327" w:type="pct"/>
            <w:tcBorders>
              <w:top w:val="nil"/>
              <w:left w:val="nil"/>
              <w:bottom w:val="single" w:sz="4" w:space="0" w:color="auto"/>
              <w:right w:val="single" w:sz="4" w:space="0" w:color="auto"/>
            </w:tcBorders>
            <w:vAlign w:val="center"/>
            <w:hideMark/>
          </w:tcPr>
          <w:p w14:paraId="3A7BBE24" w14:textId="77777777" w:rsidR="00BD7D30" w:rsidRPr="004729A5" w:rsidRDefault="00BD7D30" w:rsidP="001C7BAD">
            <w:pPr>
              <w:rPr>
                <w:color w:val="000000"/>
                <w:sz w:val="14"/>
                <w:szCs w:val="14"/>
              </w:rPr>
            </w:pPr>
            <w:r w:rsidRPr="004729A5">
              <w:rPr>
                <w:color w:val="000000"/>
                <w:sz w:val="14"/>
                <w:szCs w:val="14"/>
              </w:rPr>
              <w:t xml:space="preserve">5 867 594,85   </w:t>
            </w:r>
          </w:p>
        </w:tc>
        <w:tc>
          <w:tcPr>
            <w:tcW w:w="327" w:type="pct"/>
            <w:tcBorders>
              <w:top w:val="nil"/>
              <w:left w:val="nil"/>
              <w:bottom w:val="single" w:sz="4" w:space="0" w:color="auto"/>
              <w:right w:val="single" w:sz="4" w:space="0" w:color="auto"/>
            </w:tcBorders>
            <w:vAlign w:val="center"/>
            <w:hideMark/>
          </w:tcPr>
          <w:p w14:paraId="383A3F60" w14:textId="77777777" w:rsidR="00BD7D30" w:rsidRPr="004729A5" w:rsidRDefault="00BD7D30" w:rsidP="001C7BAD">
            <w:pPr>
              <w:rPr>
                <w:sz w:val="14"/>
                <w:szCs w:val="14"/>
              </w:rPr>
            </w:pPr>
            <w:r w:rsidRPr="004729A5">
              <w:rPr>
                <w:sz w:val="14"/>
                <w:szCs w:val="14"/>
              </w:rPr>
              <w:t xml:space="preserve"> 0,69   </w:t>
            </w:r>
          </w:p>
        </w:tc>
        <w:tc>
          <w:tcPr>
            <w:tcW w:w="380" w:type="pct"/>
            <w:tcBorders>
              <w:top w:val="nil"/>
              <w:left w:val="nil"/>
              <w:bottom w:val="single" w:sz="4" w:space="0" w:color="auto"/>
              <w:right w:val="single" w:sz="4" w:space="0" w:color="auto"/>
            </w:tcBorders>
            <w:vAlign w:val="center"/>
            <w:hideMark/>
          </w:tcPr>
          <w:p w14:paraId="2D9E069D" w14:textId="77777777" w:rsidR="00BD7D30" w:rsidRPr="004729A5" w:rsidRDefault="00BD7D30" w:rsidP="001C7BAD">
            <w:pPr>
              <w:rPr>
                <w:color w:val="000000"/>
                <w:sz w:val="14"/>
                <w:szCs w:val="14"/>
              </w:rPr>
            </w:pPr>
            <w:r w:rsidRPr="004729A5">
              <w:rPr>
                <w:color w:val="000000"/>
                <w:sz w:val="14"/>
                <w:szCs w:val="14"/>
              </w:rPr>
              <w:t xml:space="preserve">4 025,17 </w:t>
            </w:r>
          </w:p>
        </w:tc>
        <w:tc>
          <w:tcPr>
            <w:tcW w:w="344" w:type="pct"/>
            <w:tcBorders>
              <w:top w:val="nil"/>
              <w:left w:val="nil"/>
              <w:bottom w:val="single" w:sz="4" w:space="0" w:color="auto"/>
              <w:right w:val="single" w:sz="4" w:space="0" w:color="auto"/>
            </w:tcBorders>
            <w:vAlign w:val="center"/>
            <w:hideMark/>
          </w:tcPr>
          <w:p w14:paraId="22708C7B" w14:textId="77777777" w:rsidR="00BD7D30" w:rsidRPr="004729A5" w:rsidRDefault="00BD7D30" w:rsidP="001C7BAD">
            <w:pPr>
              <w:rPr>
                <w:color w:val="000000"/>
                <w:sz w:val="14"/>
                <w:szCs w:val="14"/>
              </w:rPr>
            </w:pPr>
            <w:r w:rsidRPr="004729A5">
              <w:rPr>
                <w:color w:val="000000"/>
                <w:sz w:val="14"/>
                <w:szCs w:val="14"/>
              </w:rPr>
              <w:t xml:space="preserve"> 3 713 685,21   </w:t>
            </w:r>
          </w:p>
        </w:tc>
        <w:tc>
          <w:tcPr>
            <w:tcW w:w="327" w:type="pct"/>
            <w:tcBorders>
              <w:top w:val="nil"/>
              <w:left w:val="nil"/>
              <w:bottom w:val="single" w:sz="4" w:space="0" w:color="auto"/>
              <w:right w:val="single" w:sz="4" w:space="0" w:color="auto"/>
            </w:tcBorders>
            <w:vAlign w:val="center"/>
            <w:hideMark/>
          </w:tcPr>
          <w:p w14:paraId="52C9FD2F" w14:textId="77777777" w:rsidR="00BD7D30" w:rsidRPr="004729A5" w:rsidRDefault="00BD7D30" w:rsidP="001C7BAD">
            <w:pPr>
              <w:rPr>
                <w:color w:val="000000"/>
                <w:sz w:val="14"/>
                <w:szCs w:val="14"/>
              </w:rPr>
            </w:pPr>
            <w:r w:rsidRPr="004729A5">
              <w:rPr>
                <w:color w:val="000000"/>
                <w:sz w:val="14"/>
                <w:szCs w:val="14"/>
              </w:rPr>
              <w:t xml:space="preserve"> 0,69 </w:t>
            </w:r>
          </w:p>
        </w:tc>
        <w:tc>
          <w:tcPr>
            <w:tcW w:w="379" w:type="pct"/>
            <w:tcBorders>
              <w:top w:val="nil"/>
              <w:left w:val="nil"/>
              <w:bottom w:val="single" w:sz="4" w:space="0" w:color="auto"/>
              <w:right w:val="single" w:sz="4" w:space="0" w:color="auto"/>
            </w:tcBorders>
            <w:vAlign w:val="center"/>
            <w:hideMark/>
          </w:tcPr>
          <w:p w14:paraId="2A02DE40" w14:textId="77777777" w:rsidR="00BD7D30" w:rsidRPr="004729A5" w:rsidRDefault="00BD7D30" w:rsidP="001C7BAD">
            <w:pPr>
              <w:rPr>
                <w:color w:val="000000"/>
                <w:sz w:val="14"/>
                <w:szCs w:val="14"/>
              </w:rPr>
            </w:pPr>
            <w:r w:rsidRPr="004729A5">
              <w:rPr>
                <w:color w:val="000000"/>
                <w:sz w:val="14"/>
                <w:szCs w:val="14"/>
              </w:rPr>
              <w:t xml:space="preserve"> 2 547,59 </w:t>
            </w:r>
          </w:p>
        </w:tc>
        <w:tc>
          <w:tcPr>
            <w:tcW w:w="340" w:type="pct"/>
            <w:tcBorders>
              <w:top w:val="nil"/>
              <w:left w:val="nil"/>
              <w:bottom w:val="single" w:sz="4" w:space="0" w:color="auto"/>
              <w:right w:val="single" w:sz="4" w:space="0" w:color="auto"/>
            </w:tcBorders>
            <w:vAlign w:val="center"/>
            <w:hideMark/>
          </w:tcPr>
          <w:p w14:paraId="4B14FF7C" w14:textId="77777777" w:rsidR="00BD7D30" w:rsidRPr="004729A5" w:rsidRDefault="00BD7D30" w:rsidP="001C7BAD">
            <w:pPr>
              <w:rPr>
                <w:color w:val="000000"/>
                <w:sz w:val="14"/>
                <w:szCs w:val="14"/>
              </w:rPr>
            </w:pPr>
            <w:r w:rsidRPr="004729A5">
              <w:rPr>
                <w:color w:val="000000"/>
                <w:sz w:val="14"/>
                <w:szCs w:val="14"/>
              </w:rPr>
              <w:t xml:space="preserve"> - </w:t>
            </w:r>
          </w:p>
        </w:tc>
        <w:tc>
          <w:tcPr>
            <w:tcW w:w="327" w:type="pct"/>
            <w:tcBorders>
              <w:top w:val="nil"/>
              <w:left w:val="nil"/>
              <w:bottom w:val="single" w:sz="4" w:space="0" w:color="auto"/>
              <w:right w:val="single" w:sz="4" w:space="0" w:color="auto"/>
            </w:tcBorders>
            <w:vAlign w:val="center"/>
            <w:hideMark/>
          </w:tcPr>
          <w:p w14:paraId="7F9A27C3" w14:textId="77777777" w:rsidR="00BD7D30" w:rsidRPr="004729A5" w:rsidRDefault="00BD7D30" w:rsidP="001C7BAD">
            <w:pPr>
              <w:rPr>
                <w:color w:val="000000"/>
                <w:sz w:val="14"/>
                <w:szCs w:val="14"/>
              </w:rPr>
            </w:pPr>
            <w:r w:rsidRPr="004729A5">
              <w:rPr>
                <w:color w:val="000000"/>
                <w:sz w:val="14"/>
                <w:szCs w:val="14"/>
              </w:rPr>
              <w:t xml:space="preserve"> - </w:t>
            </w:r>
          </w:p>
        </w:tc>
        <w:tc>
          <w:tcPr>
            <w:tcW w:w="379" w:type="pct"/>
            <w:tcBorders>
              <w:top w:val="nil"/>
              <w:left w:val="nil"/>
              <w:bottom w:val="single" w:sz="4" w:space="0" w:color="auto"/>
              <w:right w:val="single" w:sz="4" w:space="0" w:color="auto"/>
            </w:tcBorders>
            <w:vAlign w:val="center"/>
            <w:hideMark/>
          </w:tcPr>
          <w:p w14:paraId="57F45D5F" w14:textId="77777777" w:rsidR="00BD7D30" w:rsidRPr="004729A5" w:rsidRDefault="00BD7D30" w:rsidP="001C7BAD">
            <w:pPr>
              <w:rPr>
                <w:color w:val="000000"/>
                <w:sz w:val="14"/>
                <w:szCs w:val="14"/>
              </w:rPr>
            </w:pPr>
            <w:r w:rsidRPr="004729A5">
              <w:rPr>
                <w:color w:val="000000"/>
                <w:sz w:val="14"/>
                <w:szCs w:val="14"/>
              </w:rPr>
              <w:t>-</w:t>
            </w:r>
          </w:p>
        </w:tc>
      </w:tr>
      <w:tr w:rsidR="00BD7D30" w:rsidRPr="004729A5" w14:paraId="227F1D89"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575327FB" w14:textId="77777777" w:rsidR="00BD7D30" w:rsidRPr="004729A5" w:rsidRDefault="00BD7D30" w:rsidP="001C7BAD">
            <w:pPr>
              <w:rPr>
                <w:color w:val="000000"/>
                <w:sz w:val="14"/>
                <w:szCs w:val="14"/>
              </w:rPr>
            </w:pPr>
            <w:r w:rsidRPr="004729A5">
              <w:rPr>
                <w:color w:val="000000"/>
                <w:sz w:val="14"/>
                <w:szCs w:val="14"/>
              </w:rPr>
              <w:t>3.1.2.1.3.2</w:t>
            </w:r>
          </w:p>
        </w:tc>
        <w:tc>
          <w:tcPr>
            <w:tcW w:w="1405" w:type="pct"/>
            <w:tcBorders>
              <w:top w:val="nil"/>
              <w:left w:val="nil"/>
              <w:bottom w:val="single" w:sz="4" w:space="0" w:color="auto"/>
              <w:right w:val="single" w:sz="4" w:space="0" w:color="auto"/>
            </w:tcBorders>
            <w:vAlign w:val="center"/>
            <w:hideMark/>
          </w:tcPr>
          <w:p w14:paraId="2C31B98D"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100 до 200 квадратных мм включительно двумя кабелями в траншее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0AA8293F" w14:textId="77777777" w:rsidR="00BD7D30" w:rsidRPr="004729A5" w:rsidRDefault="00BD7D30" w:rsidP="001C7BAD">
            <w:pPr>
              <w:rPr>
                <w:color w:val="000000"/>
                <w:sz w:val="14"/>
                <w:szCs w:val="14"/>
              </w:rPr>
            </w:pPr>
            <w:r w:rsidRPr="004729A5">
              <w:rPr>
                <w:color w:val="000000"/>
                <w:sz w:val="14"/>
                <w:szCs w:val="14"/>
              </w:rPr>
              <w:t xml:space="preserve">7 065 407,86   </w:t>
            </w:r>
          </w:p>
        </w:tc>
        <w:tc>
          <w:tcPr>
            <w:tcW w:w="327" w:type="pct"/>
            <w:tcBorders>
              <w:top w:val="nil"/>
              <w:left w:val="nil"/>
              <w:bottom w:val="single" w:sz="4" w:space="0" w:color="auto"/>
              <w:right w:val="single" w:sz="4" w:space="0" w:color="auto"/>
            </w:tcBorders>
            <w:vAlign w:val="center"/>
            <w:hideMark/>
          </w:tcPr>
          <w:p w14:paraId="70431340" w14:textId="77777777" w:rsidR="00BD7D30" w:rsidRPr="004729A5" w:rsidRDefault="00BD7D30" w:rsidP="001C7BAD">
            <w:pPr>
              <w:rPr>
                <w:sz w:val="14"/>
                <w:szCs w:val="14"/>
              </w:rPr>
            </w:pPr>
            <w:r w:rsidRPr="004729A5">
              <w:rPr>
                <w:sz w:val="14"/>
                <w:szCs w:val="14"/>
              </w:rPr>
              <w:t xml:space="preserve">0,51   </w:t>
            </w:r>
          </w:p>
        </w:tc>
        <w:tc>
          <w:tcPr>
            <w:tcW w:w="380" w:type="pct"/>
            <w:tcBorders>
              <w:top w:val="nil"/>
              <w:left w:val="nil"/>
              <w:bottom w:val="single" w:sz="4" w:space="0" w:color="auto"/>
              <w:right w:val="single" w:sz="4" w:space="0" w:color="auto"/>
            </w:tcBorders>
            <w:vAlign w:val="center"/>
            <w:hideMark/>
          </w:tcPr>
          <w:p w14:paraId="58467563" w14:textId="77777777" w:rsidR="00BD7D30" w:rsidRPr="004729A5" w:rsidRDefault="00BD7D30" w:rsidP="001C7BAD">
            <w:pPr>
              <w:rPr>
                <w:color w:val="000000"/>
                <w:sz w:val="14"/>
                <w:szCs w:val="14"/>
              </w:rPr>
            </w:pPr>
            <w:r w:rsidRPr="004729A5">
              <w:rPr>
                <w:color w:val="000000"/>
                <w:sz w:val="14"/>
                <w:szCs w:val="14"/>
              </w:rPr>
              <w:t xml:space="preserve">3 568,03   </w:t>
            </w:r>
          </w:p>
        </w:tc>
        <w:tc>
          <w:tcPr>
            <w:tcW w:w="344" w:type="pct"/>
            <w:tcBorders>
              <w:top w:val="nil"/>
              <w:left w:val="nil"/>
              <w:bottom w:val="single" w:sz="4" w:space="0" w:color="auto"/>
              <w:right w:val="single" w:sz="4" w:space="0" w:color="auto"/>
            </w:tcBorders>
            <w:vAlign w:val="center"/>
            <w:hideMark/>
          </w:tcPr>
          <w:p w14:paraId="2212299D" w14:textId="77777777" w:rsidR="00BD7D30" w:rsidRPr="004729A5" w:rsidRDefault="00BD7D30" w:rsidP="001C7BAD">
            <w:pPr>
              <w:rPr>
                <w:color w:val="000000"/>
                <w:sz w:val="14"/>
                <w:szCs w:val="14"/>
              </w:rPr>
            </w:pPr>
            <w:r w:rsidRPr="004729A5">
              <w:rPr>
                <w:color w:val="000000"/>
                <w:sz w:val="14"/>
                <w:szCs w:val="14"/>
              </w:rPr>
              <w:t xml:space="preserve"> 5 755 317,49   </w:t>
            </w:r>
          </w:p>
        </w:tc>
        <w:tc>
          <w:tcPr>
            <w:tcW w:w="327" w:type="pct"/>
            <w:tcBorders>
              <w:top w:val="nil"/>
              <w:left w:val="nil"/>
              <w:bottom w:val="single" w:sz="4" w:space="0" w:color="auto"/>
              <w:right w:val="single" w:sz="4" w:space="0" w:color="auto"/>
            </w:tcBorders>
            <w:vAlign w:val="center"/>
            <w:hideMark/>
          </w:tcPr>
          <w:p w14:paraId="2DD32CED" w14:textId="77777777" w:rsidR="00BD7D30" w:rsidRPr="004729A5" w:rsidRDefault="00BD7D30" w:rsidP="001C7BAD">
            <w:pPr>
              <w:rPr>
                <w:color w:val="000000"/>
                <w:sz w:val="14"/>
                <w:szCs w:val="14"/>
              </w:rPr>
            </w:pPr>
            <w:r w:rsidRPr="004729A5">
              <w:rPr>
                <w:color w:val="000000"/>
                <w:sz w:val="14"/>
                <w:szCs w:val="14"/>
              </w:rPr>
              <w:t xml:space="preserve"> 0,51   </w:t>
            </w:r>
          </w:p>
        </w:tc>
        <w:tc>
          <w:tcPr>
            <w:tcW w:w="379" w:type="pct"/>
            <w:tcBorders>
              <w:top w:val="nil"/>
              <w:left w:val="nil"/>
              <w:bottom w:val="single" w:sz="4" w:space="0" w:color="auto"/>
              <w:right w:val="single" w:sz="4" w:space="0" w:color="auto"/>
            </w:tcBorders>
            <w:vAlign w:val="center"/>
            <w:hideMark/>
          </w:tcPr>
          <w:p w14:paraId="196F3F1D" w14:textId="77777777" w:rsidR="00BD7D30" w:rsidRPr="004729A5" w:rsidRDefault="00BD7D30" w:rsidP="001C7BAD">
            <w:pPr>
              <w:rPr>
                <w:color w:val="000000"/>
                <w:sz w:val="14"/>
                <w:szCs w:val="14"/>
              </w:rPr>
            </w:pPr>
            <w:r w:rsidRPr="004729A5">
              <w:rPr>
                <w:color w:val="000000"/>
                <w:sz w:val="14"/>
                <w:szCs w:val="14"/>
              </w:rPr>
              <w:t xml:space="preserve">2 906,44   </w:t>
            </w:r>
          </w:p>
        </w:tc>
        <w:tc>
          <w:tcPr>
            <w:tcW w:w="340" w:type="pct"/>
            <w:tcBorders>
              <w:top w:val="nil"/>
              <w:left w:val="nil"/>
              <w:bottom w:val="single" w:sz="4" w:space="0" w:color="auto"/>
              <w:right w:val="single" w:sz="4" w:space="0" w:color="auto"/>
            </w:tcBorders>
            <w:vAlign w:val="center"/>
            <w:hideMark/>
          </w:tcPr>
          <w:p w14:paraId="5BD50C28" w14:textId="77777777" w:rsidR="00BD7D30" w:rsidRPr="004729A5" w:rsidRDefault="00BD7D30" w:rsidP="001C7BAD">
            <w:pPr>
              <w:jc w:val="center"/>
              <w:rPr>
                <w:color w:val="000000"/>
                <w:sz w:val="14"/>
                <w:szCs w:val="14"/>
              </w:rPr>
            </w:pPr>
            <w:r w:rsidRPr="004729A5">
              <w:rPr>
                <w:color w:val="000000"/>
                <w:sz w:val="14"/>
                <w:szCs w:val="14"/>
              </w:rPr>
              <w:t>-</w:t>
            </w:r>
          </w:p>
        </w:tc>
        <w:tc>
          <w:tcPr>
            <w:tcW w:w="327" w:type="pct"/>
            <w:tcBorders>
              <w:top w:val="nil"/>
              <w:left w:val="nil"/>
              <w:bottom w:val="single" w:sz="4" w:space="0" w:color="auto"/>
              <w:right w:val="single" w:sz="4" w:space="0" w:color="auto"/>
            </w:tcBorders>
            <w:vAlign w:val="center"/>
            <w:hideMark/>
          </w:tcPr>
          <w:p w14:paraId="17404575" w14:textId="77777777" w:rsidR="00BD7D30" w:rsidRPr="004729A5" w:rsidRDefault="00BD7D30" w:rsidP="001C7BAD">
            <w:pPr>
              <w:jc w:val="center"/>
              <w:rPr>
                <w:color w:val="000000"/>
                <w:sz w:val="14"/>
                <w:szCs w:val="14"/>
              </w:rPr>
            </w:pPr>
            <w:r w:rsidRPr="004729A5">
              <w:rPr>
                <w:color w:val="000000"/>
                <w:sz w:val="14"/>
                <w:szCs w:val="14"/>
              </w:rPr>
              <w:t>-</w:t>
            </w:r>
          </w:p>
        </w:tc>
        <w:tc>
          <w:tcPr>
            <w:tcW w:w="379" w:type="pct"/>
            <w:tcBorders>
              <w:top w:val="nil"/>
              <w:left w:val="nil"/>
              <w:bottom w:val="single" w:sz="4" w:space="0" w:color="auto"/>
              <w:right w:val="single" w:sz="4" w:space="0" w:color="auto"/>
            </w:tcBorders>
            <w:vAlign w:val="center"/>
            <w:hideMark/>
          </w:tcPr>
          <w:p w14:paraId="17B554B3" w14:textId="77777777" w:rsidR="00BD7D30" w:rsidRPr="004729A5" w:rsidRDefault="00BD7D30" w:rsidP="001C7BAD">
            <w:pPr>
              <w:jc w:val="center"/>
              <w:rPr>
                <w:color w:val="000000"/>
                <w:sz w:val="14"/>
                <w:szCs w:val="14"/>
              </w:rPr>
            </w:pPr>
            <w:r w:rsidRPr="004729A5">
              <w:rPr>
                <w:color w:val="000000"/>
                <w:sz w:val="14"/>
                <w:szCs w:val="14"/>
              </w:rPr>
              <w:t>-</w:t>
            </w:r>
          </w:p>
        </w:tc>
      </w:tr>
      <w:tr w:rsidR="00BD7D30" w:rsidRPr="004729A5" w14:paraId="5C81A963"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019CE7B1" w14:textId="77777777" w:rsidR="00BD7D30" w:rsidRPr="004729A5" w:rsidRDefault="00BD7D30" w:rsidP="001C7BAD">
            <w:pPr>
              <w:rPr>
                <w:color w:val="000000"/>
                <w:sz w:val="14"/>
                <w:szCs w:val="14"/>
              </w:rPr>
            </w:pPr>
            <w:r w:rsidRPr="004729A5">
              <w:rPr>
                <w:color w:val="000000"/>
                <w:sz w:val="14"/>
                <w:szCs w:val="14"/>
              </w:rPr>
              <w:t>3.1.2.1.4.1</w:t>
            </w:r>
          </w:p>
        </w:tc>
        <w:tc>
          <w:tcPr>
            <w:tcW w:w="1405" w:type="pct"/>
            <w:tcBorders>
              <w:top w:val="nil"/>
              <w:left w:val="nil"/>
              <w:bottom w:val="single" w:sz="4" w:space="0" w:color="auto"/>
              <w:right w:val="single" w:sz="4" w:space="0" w:color="auto"/>
            </w:tcBorders>
            <w:vAlign w:val="center"/>
            <w:hideMark/>
          </w:tcPr>
          <w:p w14:paraId="7B711962"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200 до 250 квадратных мм включительно одним кабелем в траншее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3CE7CBA0" w14:textId="77777777" w:rsidR="00BD7D30" w:rsidRPr="004729A5" w:rsidRDefault="00BD7D30" w:rsidP="001C7BAD">
            <w:pPr>
              <w:rPr>
                <w:color w:val="000000"/>
                <w:sz w:val="14"/>
                <w:szCs w:val="14"/>
              </w:rPr>
            </w:pPr>
            <w:r w:rsidRPr="004729A5">
              <w:rPr>
                <w:color w:val="000000"/>
                <w:sz w:val="14"/>
                <w:szCs w:val="14"/>
              </w:rPr>
              <w:t xml:space="preserve">5 422 492,09   </w:t>
            </w:r>
          </w:p>
        </w:tc>
        <w:tc>
          <w:tcPr>
            <w:tcW w:w="327" w:type="pct"/>
            <w:tcBorders>
              <w:top w:val="nil"/>
              <w:left w:val="nil"/>
              <w:bottom w:val="single" w:sz="4" w:space="0" w:color="auto"/>
              <w:right w:val="single" w:sz="4" w:space="0" w:color="auto"/>
            </w:tcBorders>
            <w:vAlign w:val="center"/>
            <w:hideMark/>
          </w:tcPr>
          <w:p w14:paraId="237B8448" w14:textId="77777777" w:rsidR="00BD7D30" w:rsidRPr="004729A5" w:rsidRDefault="00BD7D30" w:rsidP="001C7BAD">
            <w:pPr>
              <w:rPr>
                <w:sz w:val="14"/>
                <w:szCs w:val="14"/>
              </w:rPr>
            </w:pPr>
            <w:r w:rsidRPr="004729A5">
              <w:rPr>
                <w:sz w:val="14"/>
                <w:szCs w:val="14"/>
              </w:rPr>
              <w:t xml:space="preserve"> 0,55   </w:t>
            </w:r>
          </w:p>
        </w:tc>
        <w:tc>
          <w:tcPr>
            <w:tcW w:w="380" w:type="pct"/>
            <w:tcBorders>
              <w:top w:val="nil"/>
              <w:left w:val="nil"/>
              <w:bottom w:val="single" w:sz="4" w:space="0" w:color="auto"/>
              <w:right w:val="single" w:sz="4" w:space="0" w:color="auto"/>
            </w:tcBorders>
            <w:vAlign w:val="center"/>
            <w:hideMark/>
          </w:tcPr>
          <w:p w14:paraId="548E78C0" w14:textId="77777777" w:rsidR="00BD7D30" w:rsidRPr="004729A5" w:rsidRDefault="00BD7D30" w:rsidP="001C7BAD">
            <w:pPr>
              <w:rPr>
                <w:color w:val="000000"/>
                <w:sz w:val="14"/>
                <w:szCs w:val="14"/>
              </w:rPr>
            </w:pPr>
            <w:r w:rsidRPr="004729A5">
              <w:rPr>
                <w:color w:val="000000"/>
                <w:sz w:val="14"/>
                <w:szCs w:val="14"/>
              </w:rPr>
              <w:t xml:space="preserve">2 976,95   </w:t>
            </w:r>
          </w:p>
        </w:tc>
        <w:tc>
          <w:tcPr>
            <w:tcW w:w="344" w:type="pct"/>
            <w:tcBorders>
              <w:top w:val="nil"/>
              <w:left w:val="nil"/>
              <w:bottom w:val="single" w:sz="4" w:space="0" w:color="auto"/>
              <w:right w:val="single" w:sz="4" w:space="0" w:color="auto"/>
            </w:tcBorders>
            <w:vAlign w:val="center"/>
            <w:hideMark/>
          </w:tcPr>
          <w:p w14:paraId="78BB393C" w14:textId="77777777" w:rsidR="00BD7D30" w:rsidRPr="004729A5" w:rsidRDefault="00BD7D30" w:rsidP="001C7BAD">
            <w:pPr>
              <w:rPr>
                <w:color w:val="000000"/>
                <w:sz w:val="14"/>
                <w:szCs w:val="14"/>
              </w:rPr>
            </w:pPr>
            <w:r>
              <w:rPr>
                <w:color w:val="000000"/>
                <w:sz w:val="14"/>
                <w:szCs w:val="14"/>
              </w:rPr>
              <w:t>3</w:t>
            </w:r>
            <w:r w:rsidRPr="004729A5">
              <w:rPr>
                <w:color w:val="000000"/>
                <w:sz w:val="14"/>
                <w:szCs w:val="14"/>
              </w:rPr>
              <w:t xml:space="preserve"> 683 297,16   </w:t>
            </w:r>
          </w:p>
        </w:tc>
        <w:tc>
          <w:tcPr>
            <w:tcW w:w="327" w:type="pct"/>
            <w:tcBorders>
              <w:top w:val="nil"/>
              <w:left w:val="nil"/>
              <w:bottom w:val="single" w:sz="4" w:space="0" w:color="auto"/>
              <w:right w:val="single" w:sz="4" w:space="0" w:color="auto"/>
            </w:tcBorders>
            <w:vAlign w:val="center"/>
            <w:hideMark/>
          </w:tcPr>
          <w:p w14:paraId="418FAAAF" w14:textId="77777777" w:rsidR="00BD7D30" w:rsidRPr="004729A5" w:rsidRDefault="00BD7D30" w:rsidP="001C7BAD">
            <w:pPr>
              <w:rPr>
                <w:color w:val="000000"/>
                <w:sz w:val="14"/>
                <w:szCs w:val="14"/>
              </w:rPr>
            </w:pPr>
            <w:r w:rsidRPr="004729A5">
              <w:rPr>
                <w:color w:val="000000"/>
                <w:sz w:val="14"/>
                <w:szCs w:val="14"/>
              </w:rPr>
              <w:t xml:space="preserve"> 0,55   </w:t>
            </w:r>
          </w:p>
        </w:tc>
        <w:tc>
          <w:tcPr>
            <w:tcW w:w="379" w:type="pct"/>
            <w:tcBorders>
              <w:top w:val="nil"/>
              <w:left w:val="nil"/>
              <w:bottom w:val="single" w:sz="4" w:space="0" w:color="auto"/>
              <w:right w:val="single" w:sz="4" w:space="0" w:color="auto"/>
            </w:tcBorders>
            <w:vAlign w:val="center"/>
            <w:hideMark/>
          </w:tcPr>
          <w:p w14:paraId="3F93C707" w14:textId="77777777" w:rsidR="00BD7D30" w:rsidRPr="004729A5" w:rsidRDefault="00BD7D30" w:rsidP="001C7BAD">
            <w:pPr>
              <w:rPr>
                <w:color w:val="000000"/>
                <w:sz w:val="14"/>
                <w:szCs w:val="14"/>
              </w:rPr>
            </w:pPr>
            <w:r w:rsidRPr="004729A5">
              <w:rPr>
                <w:color w:val="000000"/>
                <w:sz w:val="14"/>
                <w:szCs w:val="14"/>
              </w:rPr>
              <w:t xml:space="preserve">  2 022,13   </w:t>
            </w:r>
          </w:p>
        </w:tc>
        <w:tc>
          <w:tcPr>
            <w:tcW w:w="340" w:type="pct"/>
            <w:tcBorders>
              <w:top w:val="nil"/>
              <w:left w:val="nil"/>
              <w:bottom w:val="single" w:sz="4" w:space="0" w:color="auto"/>
              <w:right w:val="single" w:sz="4" w:space="0" w:color="auto"/>
            </w:tcBorders>
            <w:vAlign w:val="center"/>
            <w:hideMark/>
          </w:tcPr>
          <w:p w14:paraId="23472E03" w14:textId="77777777" w:rsidR="00BD7D30" w:rsidRPr="004729A5" w:rsidRDefault="00BD7D30" w:rsidP="001C7BAD">
            <w:pPr>
              <w:rPr>
                <w:color w:val="000000"/>
                <w:sz w:val="14"/>
                <w:szCs w:val="14"/>
              </w:rPr>
            </w:pPr>
            <w:r w:rsidRPr="004729A5">
              <w:rPr>
                <w:color w:val="000000"/>
                <w:sz w:val="14"/>
                <w:szCs w:val="14"/>
              </w:rPr>
              <w:t xml:space="preserve">5 405 060,56   </w:t>
            </w:r>
          </w:p>
        </w:tc>
        <w:tc>
          <w:tcPr>
            <w:tcW w:w="327" w:type="pct"/>
            <w:tcBorders>
              <w:top w:val="nil"/>
              <w:left w:val="nil"/>
              <w:bottom w:val="single" w:sz="4" w:space="0" w:color="auto"/>
              <w:right w:val="single" w:sz="4" w:space="0" w:color="auto"/>
            </w:tcBorders>
            <w:vAlign w:val="center"/>
            <w:hideMark/>
          </w:tcPr>
          <w:p w14:paraId="7CBCF417" w14:textId="77777777" w:rsidR="00BD7D30" w:rsidRPr="004729A5" w:rsidRDefault="00BD7D30" w:rsidP="001C7BAD">
            <w:pPr>
              <w:rPr>
                <w:color w:val="000000"/>
                <w:sz w:val="14"/>
                <w:szCs w:val="14"/>
              </w:rPr>
            </w:pPr>
            <w:r w:rsidRPr="004729A5">
              <w:rPr>
                <w:color w:val="000000"/>
                <w:sz w:val="14"/>
                <w:szCs w:val="14"/>
              </w:rPr>
              <w:t xml:space="preserve">0,36   </w:t>
            </w:r>
          </w:p>
        </w:tc>
        <w:tc>
          <w:tcPr>
            <w:tcW w:w="379" w:type="pct"/>
            <w:tcBorders>
              <w:top w:val="nil"/>
              <w:left w:val="nil"/>
              <w:bottom w:val="single" w:sz="4" w:space="0" w:color="auto"/>
              <w:right w:val="single" w:sz="4" w:space="0" w:color="auto"/>
            </w:tcBorders>
            <w:vAlign w:val="center"/>
            <w:hideMark/>
          </w:tcPr>
          <w:p w14:paraId="77ED0FBC" w14:textId="77777777" w:rsidR="00BD7D30" w:rsidRPr="004729A5" w:rsidRDefault="00BD7D30" w:rsidP="001C7BAD">
            <w:pPr>
              <w:rPr>
                <w:color w:val="000000"/>
                <w:sz w:val="14"/>
                <w:szCs w:val="14"/>
              </w:rPr>
            </w:pPr>
            <w:r w:rsidRPr="004729A5">
              <w:rPr>
                <w:color w:val="000000"/>
                <w:sz w:val="14"/>
                <w:szCs w:val="14"/>
              </w:rPr>
              <w:t xml:space="preserve">1 935,01   </w:t>
            </w:r>
          </w:p>
        </w:tc>
      </w:tr>
      <w:tr w:rsidR="00BD7D30" w:rsidRPr="004729A5" w14:paraId="66CF0496"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754C322C" w14:textId="77777777" w:rsidR="00BD7D30" w:rsidRPr="004729A5" w:rsidRDefault="00BD7D30" w:rsidP="001C7BAD">
            <w:pPr>
              <w:rPr>
                <w:color w:val="000000"/>
                <w:sz w:val="14"/>
                <w:szCs w:val="14"/>
              </w:rPr>
            </w:pPr>
            <w:r w:rsidRPr="004729A5">
              <w:rPr>
                <w:color w:val="000000"/>
                <w:sz w:val="14"/>
                <w:szCs w:val="14"/>
              </w:rPr>
              <w:t>3.1.2.1.4.2</w:t>
            </w:r>
          </w:p>
        </w:tc>
        <w:tc>
          <w:tcPr>
            <w:tcW w:w="1405" w:type="pct"/>
            <w:tcBorders>
              <w:top w:val="nil"/>
              <w:left w:val="nil"/>
              <w:bottom w:val="single" w:sz="4" w:space="0" w:color="auto"/>
              <w:right w:val="single" w:sz="4" w:space="0" w:color="auto"/>
            </w:tcBorders>
            <w:vAlign w:val="center"/>
            <w:hideMark/>
          </w:tcPr>
          <w:p w14:paraId="072DC1D1"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200 до 250 квадратных мм включительно двумя кабелями в траншее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01711DE9" w14:textId="77777777" w:rsidR="00BD7D30" w:rsidRPr="004729A5" w:rsidRDefault="00BD7D30" w:rsidP="001C7BAD">
            <w:pPr>
              <w:rPr>
                <w:color w:val="000000"/>
                <w:sz w:val="14"/>
                <w:szCs w:val="14"/>
              </w:rPr>
            </w:pPr>
            <w:r w:rsidRPr="004729A5">
              <w:rPr>
                <w:color w:val="000000"/>
                <w:sz w:val="14"/>
                <w:szCs w:val="14"/>
              </w:rPr>
              <w:t xml:space="preserve">5 579 447,15   </w:t>
            </w:r>
          </w:p>
        </w:tc>
        <w:tc>
          <w:tcPr>
            <w:tcW w:w="327" w:type="pct"/>
            <w:tcBorders>
              <w:top w:val="nil"/>
              <w:left w:val="nil"/>
              <w:bottom w:val="single" w:sz="4" w:space="0" w:color="auto"/>
              <w:right w:val="single" w:sz="4" w:space="0" w:color="auto"/>
            </w:tcBorders>
            <w:vAlign w:val="center"/>
            <w:hideMark/>
          </w:tcPr>
          <w:p w14:paraId="6B9522D9" w14:textId="77777777" w:rsidR="00BD7D30" w:rsidRPr="004729A5" w:rsidRDefault="00BD7D30" w:rsidP="001C7BAD">
            <w:pPr>
              <w:rPr>
                <w:sz w:val="14"/>
                <w:szCs w:val="14"/>
              </w:rPr>
            </w:pPr>
            <w:r w:rsidRPr="004729A5">
              <w:rPr>
                <w:sz w:val="14"/>
                <w:szCs w:val="14"/>
              </w:rPr>
              <w:t xml:space="preserve">0,63   </w:t>
            </w:r>
          </w:p>
        </w:tc>
        <w:tc>
          <w:tcPr>
            <w:tcW w:w="380" w:type="pct"/>
            <w:tcBorders>
              <w:top w:val="nil"/>
              <w:left w:val="nil"/>
              <w:bottom w:val="single" w:sz="4" w:space="0" w:color="auto"/>
              <w:right w:val="single" w:sz="4" w:space="0" w:color="auto"/>
            </w:tcBorders>
            <w:vAlign w:val="center"/>
            <w:hideMark/>
          </w:tcPr>
          <w:p w14:paraId="5366C94E" w14:textId="77777777" w:rsidR="00BD7D30" w:rsidRPr="004729A5" w:rsidRDefault="00BD7D30" w:rsidP="001C7BAD">
            <w:pPr>
              <w:rPr>
                <w:color w:val="000000"/>
                <w:sz w:val="14"/>
                <w:szCs w:val="14"/>
              </w:rPr>
            </w:pPr>
            <w:r w:rsidRPr="004729A5">
              <w:rPr>
                <w:color w:val="000000"/>
                <w:sz w:val="14"/>
                <w:szCs w:val="14"/>
              </w:rPr>
              <w:t xml:space="preserve">  3 520,63   </w:t>
            </w:r>
          </w:p>
        </w:tc>
        <w:tc>
          <w:tcPr>
            <w:tcW w:w="344" w:type="pct"/>
            <w:tcBorders>
              <w:top w:val="nil"/>
              <w:left w:val="nil"/>
              <w:bottom w:val="single" w:sz="4" w:space="0" w:color="auto"/>
              <w:right w:val="single" w:sz="4" w:space="0" w:color="auto"/>
            </w:tcBorders>
            <w:vAlign w:val="center"/>
            <w:hideMark/>
          </w:tcPr>
          <w:p w14:paraId="29459F10" w14:textId="77777777" w:rsidR="00BD7D30" w:rsidRPr="004729A5" w:rsidRDefault="00BD7D30" w:rsidP="001C7BAD">
            <w:pPr>
              <w:rPr>
                <w:color w:val="000000"/>
                <w:sz w:val="14"/>
                <w:szCs w:val="14"/>
              </w:rPr>
            </w:pPr>
            <w:r w:rsidRPr="004729A5">
              <w:rPr>
                <w:color w:val="000000"/>
                <w:sz w:val="14"/>
                <w:szCs w:val="14"/>
              </w:rPr>
              <w:t xml:space="preserve"> 4 241 968,09   </w:t>
            </w:r>
          </w:p>
        </w:tc>
        <w:tc>
          <w:tcPr>
            <w:tcW w:w="327" w:type="pct"/>
            <w:tcBorders>
              <w:top w:val="nil"/>
              <w:left w:val="nil"/>
              <w:bottom w:val="single" w:sz="4" w:space="0" w:color="auto"/>
              <w:right w:val="single" w:sz="4" w:space="0" w:color="auto"/>
            </w:tcBorders>
            <w:vAlign w:val="center"/>
            <w:hideMark/>
          </w:tcPr>
          <w:p w14:paraId="6EF3E79A" w14:textId="77777777" w:rsidR="00BD7D30" w:rsidRPr="004729A5" w:rsidRDefault="00BD7D30" w:rsidP="001C7BAD">
            <w:pPr>
              <w:rPr>
                <w:color w:val="000000"/>
                <w:sz w:val="14"/>
                <w:szCs w:val="14"/>
              </w:rPr>
            </w:pPr>
            <w:r w:rsidRPr="004729A5">
              <w:rPr>
                <w:color w:val="000000"/>
                <w:sz w:val="14"/>
                <w:szCs w:val="14"/>
              </w:rPr>
              <w:t xml:space="preserve">0,63   </w:t>
            </w:r>
          </w:p>
        </w:tc>
        <w:tc>
          <w:tcPr>
            <w:tcW w:w="379" w:type="pct"/>
            <w:tcBorders>
              <w:top w:val="nil"/>
              <w:left w:val="nil"/>
              <w:bottom w:val="single" w:sz="4" w:space="0" w:color="auto"/>
              <w:right w:val="single" w:sz="4" w:space="0" w:color="auto"/>
            </w:tcBorders>
            <w:vAlign w:val="center"/>
            <w:hideMark/>
          </w:tcPr>
          <w:p w14:paraId="1E08E107" w14:textId="77777777" w:rsidR="00BD7D30" w:rsidRPr="004729A5" w:rsidRDefault="00BD7D30" w:rsidP="001C7BAD">
            <w:pPr>
              <w:rPr>
                <w:color w:val="000000"/>
                <w:sz w:val="14"/>
                <w:szCs w:val="14"/>
              </w:rPr>
            </w:pPr>
            <w:r w:rsidRPr="004729A5">
              <w:rPr>
                <w:color w:val="000000"/>
                <w:sz w:val="14"/>
                <w:szCs w:val="14"/>
              </w:rPr>
              <w:t xml:space="preserve">2 676,68   </w:t>
            </w:r>
          </w:p>
        </w:tc>
        <w:tc>
          <w:tcPr>
            <w:tcW w:w="340" w:type="pct"/>
            <w:tcBorders>
              <w:top w:val="nil"/>
              <w:left w:val="nil"/>
              <w:bottom w:val="single" w:sz="4" w:space="0" w:color="auto"/>
              <w:right w:val="single" w:sz="4" w:space="0" w:color="auto"/>
            </w:tcBorders>
            <w:vAlign w:val="center"/>
            <w:hideMark/>
          </w:tcPr>
          <w:p w14:paraId="55AD9A8A" w14:textId="77777777" w:rsidR="00BD7D30" w:rsidRPr="004729A5" w:rsidRDefault="00BD7D30" w:rsidP="001C7BAD">
            <w:pPr>
              <w:rPr>
                <w:color w:val="000000"/>
                <w:sz w:val="14"/>
                <w:szCs w:val="14"/>
              </w:rPr>
            </w:pPr>
            <w:r w:rsidRPr="004729A5">
              <w:rPr>
                <w:color w:val="000000"/>
                <w:sz w:val="14"/>
                <w:szCs w:val="14"/>
              </w:rPr>
              <w:t xml:space="preserve">7 877 846,39   </w:t>
            </w:r>
          </w:p>
        </w:tc>
        <w:tc>
          <w:tcPr>
            <w:tcW w:w="327" w:type="pct"/>
            <w:tcBorders>
              <w:top w:val="nil"/>
              <w:left w:val="nil"/>
              <w:bottom w:val="single" w:sz="4" w:space="0" w:color="auto"/>
              <w:right w:val="single" w:sz="4" w:space="0" w:color="auto"/>
            </w:tcBorders>
            <w:vAlign w:val="center"/>
            <w:hideMark/>
          </w:tcPr>
          <w:p w14:paraId="000E878A" w14:textId="77777777" w:rsidR="00BD7D30" w:rsidRPr="004729A5" w:rsidRDefault="00BD7D30" w:rsidP="001C7BAD">
            <w:pPr>
              <w:rPr>
                <w:color w:val="000000"/>
                <w:sz w:val="14"/>
                <w:szCs w:val="14"/>
              </w:rPr>
            </w:pPr>
            <w:r w:rsidRPr="004729A5">
              <w:rPr>
                <w:color w:val="000000"/>
                <w:sz w:val="14"/>
                <w:szCs w:val="14"/>
              </w:rPr>
              <w:t xml:space="preserve"> 0,03   </w:t>
            </w:r>
          </w:p>
        </w:tc>
        <w:tc>
          <w:tcPr>
            <w:tcW w:w="379" w:type="pct"/>
            <w:tcBorders>
              <w:top w:val="nil"/>
              <w:left w:val="nil"/>
              <w:bottom w:val="single" w:sz="4" w:space="0" w:color="auto"/>
              <w:right w:val="single" w:sz="4" w:space="0" w:color="auto"/>
            </w:tcBorders>
            <w:vAlign w:val="center"/>
            <w:hideMark/>
          </w:tcPr>
          <w:p w14:paraId="48725FB8" w14:textId="77777777" w:rsidR="00BD7D30" w:rsidRPr="004729A5" w:rsidRDefault="00BD7D30" w:rsidP="001C7BAD">
            <w:pPr>
              <w:rPr>
                <w:color w:val="000000"/>
                <w:sz w:val="14"/>
                <w:szCs w:val="14"/>
              </w:rPr>
            </w:pPr>
            <w:r w:rsidRPr="004729A5">
              <w:rPr>
                <w:color w:val="000000"/>
                <w:sz w:val="14"/>
                <w:szCs w:val="14"/>
              </w:rPr>
              <w:t xml:space="preserve">  220,58   </w:t>
            </w:r>
          </w:p>
        </w:tc>
      </w:tr>
      <w:tr w:rsidR="00BD7D30" w:rsidRPr="004729A5" w14:paraId="33858D12"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2EEFE7CD" w14:textId="77777777" w:rsidR="00BD7D30" w:rsidRPr="004729A5" w:rsidRDefault="00BD7D30" w:rsidP="001C7BAD">
            <w:pPr>
              <w:rPr>
                <w:color w:val="000000"/>
                <w:sz w:val="14"/>
                <w:szCs w:val="14"/>
              </w:rPr>
            </w:pPr>
            <w:r w:rsidRPr="004729A5">
              <w:rPr>
                <w:color w:val="000000"/>
                <w:sz w:val="14"/>
                <w:szCs w:val="14"/>
              </w:rPr>
              <w:t>3.1.2.1.4.2</w:t>
            </w:r>
          </w:p>
        </w:tc>
        <w:tc>
          <w:tcPr>
            <w:tcW w:w="1405" w:type="pct"/>
            <w:tcBorders>
              <w:top w:val="nil"/>
              <w:left w:val="nil"/>
              <w:bottom w:val="single" w:sz="4" w:space="0" w:color="auto"/>
              <w:right w:val="single" w:sz="4" w:space="0" w:color="auto"/>
            </w:tcBorders>
            <w:vAlign w:val="center"/>
            <w:hideMark/>
          </w:tcPr>
          <w:p w14:paraId="449C803C" w14:textId="77777777" w:rsidR="00BD7D30" w:rsidRPr="004729A5" w:rsidRDefault="00BD7D30" w:rsidP="001C7BAD">
            <w:pPr>
              <w:rPr>
                <w:color w:val="000000"/>
                <w:sz w:val="14"/>
                <w:szCs w:val="14"/>
              </w:rPr>
            </w:pPr>
            <w:r w:rsidRPr="004729A5">
              <w:rPr>
                <w:color w:val="000000"/>
                <w:sz w:val="14"/>
                <w:szCs w:val="14"/>
              </w:rPr>
              <w:t xml:space="preserve">Кабельная </w:t>
            </w:r>
            <w:proofErr w:type="gramStart"/>
            <w:r w:rsidRPr="004729A5">
              <w:rPr>
                <w:color w:val="000000"/>
                <w:sz w:val="14"/>
                <w:szCs w:val="14"/>
              </w:rPr>
              <w:t>линия</w:t>
            </w:r>
            <w:proofErr w:type="gramEnd"/>
            <w:r w:rsidRPr="004729A5">
              <w:rPr>
                <w:color w:val="000000"/>
                <w:sz w:val="14"/>
                <w:szCs w:val="14"/>
              </w:rPr>
              <w:t xml:space="preserve"> В траншеях С резиновой и пластмассовой изоляцией Многожильные от 200 до 250 квадратных мм включительно двумя кабелями в траншее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42F052B1" w14:textId="77777777" w:rsidR="00BD7D30" w:rsidRPr="004729A5" w:rsidRDefault="00BD7D30" w:rsidP="001C7BAD">
            <w:pPr>
              <w:rPr>
                <w:color w:val="000000"/>
                <w:sz w:val="14"/>
                <w:szCs w:val="14"/>
              </w:rPr>
            </w:pPr>
            <w:r w:rsidRPr="004729A5">
              <w:rPr>
                <w:color w:val="000000"/>
                <w:sz w:val="14"/>
                <w:szCs w:val="14"/>
              </w:rPr>
              <w:t xml:space="preserve">11 474 494,74   </w:t>
            </w:r>
          </w:p>
        </w:tc>
        <w:tc>
          <w:tcPr>
            <w:tcW w:w="327" w:type="pct"/>
            <w:tcBorders>
              <w:top w:val="nil"/>
              <w:left w:val="nil"/>
              <w:bottom w:val="single" w:sz="4" w:space="0" w:color="auto"/>
              <w:right w:val="single" w:sz="4" w:space="0" w:color="auto"/>
            </w:tcBorders>
            <w:vAlign w:val="center"/>
            <w:hideMark/>
          </w:tcPr>
          <w:p w14:paraId="18A1226D" w14:textId="77777777" w:rsidR="00BD7D30" w:rsidRPr="004729A5" w:rsidRDefault="00BD7D30" w:rsidP="001C7BAD">
            <w:pPr>
              <w:rPr>
                <w:sz w:val="14"/>
                <w:szCs w:val="14"/>
              </w:rPr>
            </w:pPr>
            <w:r w:rsidRPr="004729A5">
              <w:rPr>
                <w:sz w:val="14"/>
                <w:szCs w:val="14"/>
              </w:rPr>
              <w:t xml:space="preserve">0,15   </w:t>
            </w:r>
          </w:p>
        </w:tc>
        <w:tc>
          <w:tcPr>
            <w:tcW w:w="380" w:type="pct"/>
            <w:tcBorders>
              <w:top w:val="nil"/>
              <w:left w:val="nil"/>
              <w:bottom w:val="single" w:sz="4" w:space="0" w:color="auto"/>
              <w:right w:val="single" w:sz="4" w:space="0" w:color="auto"/>
            </w:tcBorders>
            <w:vAlign w:val="center"/>
            <w:hideMark/>
          </w:tcPr>
          <w:p w14:paraId="78B26611" w14:textId="77777777" w:rsidR="00BD7D30" w:rsidRPr="004729A5" w:rsidRDefault="00BD7D30" w:rsidP="001C7BAD">
            <w:pPr>
              <w:rPr>
                <w:color w:val="000000"/>
                <w:sz w:val="14"/>
                <w:szCs w:val="14"/>
              </w:rPr>
            </w:pPr>
            <w:r w:rsidRPr="004729A5">
              <w:rPr>
                <w:color w:val="000000"/>
                <w:sz w:val="14"/>
                <w:szCs w:val="14"/>
              </w:rPr>
              <w:t xml:space="preserve">1 767,07   </w:t>
            </w:r>
          </w:p>
        </w:tc>
        <w:tc>
          <w:tcPr>
            <w:tcW w:w="344" w:type="pct"/>
            <w:tcBorders>
              <w:top w:val="nil"/>
              <w:left w:val="nil"/>
              <w:bottom w:val="single" w:sz="4" w:space="0" w:color="auto"/>
              <w:right w:val="single" w:sz="4" w:space="0" w:color="auto"/>
            </w:tcBorders>
            <w:vAlign w:val="center"/>
            <w:hideMark/>
          </w:tcPr>
          <w:p w14:paraId="6F029C66" w14:textId="77777777" w:rsidR="00BD7D30" w:rsidRPr="004729A5" w:rsidRDefault="00BD7D30" w:rsidP="001C7BAD">
            <w:pPr>
              <w:rPr>
                <w:color w:val="000000"/>
                <w:sz w:val="14"/>
                <w:szCs w:val="14"/>
              </w:rPr>
            </w:pPr>
            <w:r w:rsidRPr="004729A5">
              <w:rPr>
                <w:color w:val="000000"/>
                <w:sz w:val="14"/>
                <w:szCs w:val="14"/>
              </w:rPr>
              <w:t xml:space="preserve">6 275 339,31   </w:t>
            </w:r>
          </w:p>
        </w:tc>
        <w:tc>
          <w:tcPr>
            <w:tcW w:w="327" w:type="pct"/>
            <w:tcBorders>
              <w:top w:val="nil"/>
              <w:left w:val="nil"/>
              <w:bottom w:val="single" w:sz="4" w:space="0" w:color="auto"/>
              <w:right w:val="single" w:sz="4" w:space="0" w:color="auto"/>
            </w:tcBorders>
            <w:vAlign w:val="center"/>
            <w:hideMark/>
          </w:tcPr>
          <w:p w14:paraId="5236E991" w14:textId="77777777" w:rsidR="00BD7D30" w:rsidRPr="004729A5" w:rsidRDefault="00BD7D30" w:rsidP="001C7BAD">
            <w:pPr>
              <w:rPr>
                <w:color w:val="000000"/>
                <w:sz w:val="14"/>
                <w:szCs w:val="14"/>
              </w:rPr>
            </w:pPr>
            <w:r w:rsidRPr="004729A5">
              <w:rPr>
                <w:color w:val="000000"/>
                <w:sz w:val="14"/>
                <w:szCs w:val="14"/>
              </w:rPr>
              <w:t xml:space="preserve">0,15 </w:t>
            </w:r>
          </w:p>
        </w:tc>
        <w:tc>
          <w:tcPr>
            <w:tcW w:w="379" w:type="pct"/>
            <w:tcBorders>
              <w:top w:val="nil"/>
              <w:left w:val="nil"/>
              <w:bottom w:val="single" w:sz="4" w:space="0" w:color="auto"/>
              <w:right w:val="single" w:sz="4" w:space="0" w:color="auto"/>
            </w:tcBorders>
            <w:vAlign w:val="center"/>
            <w:hideMark/>
          </w:tcPr>
          <w:p w14:paraId="1FAB4AE7" w14:textId="77777777" w:rsidR="00BD7D30" w:rsidRPr="004729A5" w:rsidRDefault="00BD7D30" w:rsidP="001C7BAD">
            <w:pPr>
              <w:rPr>
                <w:color w:val="000000"/>
                <w:sz w:val="14"/>
                <w:szCs w:val="14"/>
              </w:rPr>
            </w:pPr>
            <w:r w:rsidRPr="004729A5">
              <w:rPr>
                <w:color w:val="000000"/>
                <w:sz w:val="14"/>
                <w:szCs w:val="14"/>
              </w:rPr>
              <w:t xml:space="preserve">966,40 </w:t>
            </w:r>
          </w:p>
        </w:tc>
        <w:tc>
          <w:tcPr>
            <w:tcW w:w="340" w:type="pct"/>
            <w:tcBorders>
              <w:top w:val="nil"/>
              <w:left w:val="nil"/>
              <w:bottom w:val="single" w:sz="4" w:space="0" w:color="auto"/>
              <w:right w:val="single" w:sz="4" w:space="0" w:color="auto"/>
            </w:tcBorders>
            <w:vAlign w:val="center"/>
            <w:hideMark/>
          </w:tcPr>
          <w:p w14:paraId="096530A0" w14:textId="77777777" w:rsidR="00BD7D30" w:rsidRPr="004729A5" w:rsidRDefault="00BD7D30" w:rsidP="001C7BAD">
            <w:pPr>
              <w:jc w:val="center"/>
              <w:rPr>
                <w:color w:val="000000"/>
                <w:sz w:val="14"/>
                <w:szCs w:val="14"/>
              </w:rPr>
            </w:pPr>
            <w:r w:rsidRPr="004729A5">
              <w:rPr>
                <w:color w:val="000000"/>
                <w:sz w:val="14"/>
                <w:szCs w:val="14"/>
              </w:rPr>
              <w:t>-</w:t>
            </w:r>
          </w:p>
        </w:tc>
        <w:tc>
          <w:tcPr>
            <w:tcW w:w="327" w:type="pct"/>
            <w:tcBorders>
              <w:top w:val="nil"/>
              <w:left w:val="nil"/>
              <w:bottom w:val="single" w:sz="4" w:space="0" w:color="auto"/>
              <w:right w:val="single" w:sz="4" w:space="0" w:color="auto"/>
            </w:tcBorders>
            <w:vAlign w:val="center"/>
            <w:hideMark/>
          </w:tcPr>
          <w:p w14:paraId="0A072027" w14:textId="77777777" w:rsidR="00BD7D30" w:rsidRPr="004729A5" w:rsidRDefault="00BD7D30" w:rsidP="001C7BAD">
            <w:pPr>
              <w:jc w:val="center"/>
              <w:rPr>
                <w:color w:val="000000"/>
                <w:sz w:val="14"/>
                <w:szCs w:val="14"/>
              </w:rPr>
            </w:pPr>
            <w:r w:rsidRPr="004729A5">
              <w:rPr>
                <w:color w:val="000000"/>
                <w:sz w:val="14"/>
                <w:szCs w:val="14"/>
              </w:rPr>
              <w:t>-</w:t>
            </w:r>
          </w:p>
        </w:tc>
        <w:tc>
          <w:tcPr>
            <w:tcW w:w="379" w:type="pct"/>
            <w:tcBorders>
              <w:top w:val="nil"/>
              <w:left w:val="nil"/>
              <w:bottom w:val="single" w:sz="4" w:space="0" w:color="auto"/>
              <w:right w:val="single" w:sz="4" w:space="0" w:color="auto"/>
            </w:tcBorders>
            <w:vAlign w:val="center"/>
            <w:hideMark/>
          </w:tcPr>
          <w:p w14:paraId="4E692A38" w14:textId="77777777" w:rsidR="00BD7D30" w:rsidRPr="004729A5" w:rsidRDefault="00BD7D30" w:rsidP="001C7BAD">
            <w:pPr>
              <w:jc w:val="center"/>
              <w:rPr>
                <w:color w:val="000000"/>
                <w:sz w:val="14"/>
                <w:szCs w:val="14"/>
              </w:rPr>
            </w:pPr>
            <w:r w:rsidRPr="004729A5">
              <w:rPr>
                <w:color w:val="000000"/>
                <w:sz w:val="14"/>
                <w:szCs w:val="14"/>
              </w:rPr>
              <w:t>-</w:t>
            </w:r>
          </w:p>
        </w:tc>
      </w:tr>
      <w:tr w:rsidR="00BD7D30" w:rsidRPr="004729A5" w14:paraId="44FA0121"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2581C681" w14:textId="77777777" w:rsidR="00BD7D30" w:rsidRPr="004729A5" w:rsidRDefault="00BD7D30" w:rsidP="001C7BAD">
            <w:pPr>
              <w:rPr>
                <w:color w:val="000000"/>
                <w:sz w:val="14"/>
                <w:szCs w:val="14"/>
              </w:rPr>
            </w:pPr>
            <w:r w:rsidRPr="004729A5">
              <w:rPr>
                <w:color w:val="000000"/>
                <w:sz w:val="14"/>
                <w:szCs w:val="14"/>
              </w:rPr>
              <w:t>3.6.2.1.1.1</w:t>
            </w:r>
          </w:p>
        </w:tc>
        <w:tc>
          <w:tcPr>
            <w:tcW w:w="1405" w:type="pct"/>
            <w:tcBorders>
              <w:top w:val="nil"/>
              <w:left w:val="nil"/>
              <w:bottom w:val="single" w:sz="4" w:space="0" w:color="auto"/>
              <w:right w:val="single" w:sz="4" w:space="0" w:color="auto"/>
            </w:tcBorders>
            <w:vAlign w:val="center"/>
            <w:hideMark/>
          </w:tcPr>
          <w:p w14:paraId="7EA909F7" w14:textId="77777777" w:rsidR="00BD7D30" w:rsidRPr="004729A5" w:rsidRDefault="00BD7D30" w:rsidP="001C7BAD">
            <w:pPr>
              <w:rPr>
                <w:color w:val="000000"/>
                <w:sz w:val="14"/>
                <w:szCs w:val="14"/>
              </w:rPr>
            </w:pPr>
            <w:r w:rsidRPr="004729A5">
              <w:rPr>
                <w:color w:val="000000"/>
                <w:sz w:val="14"/>
                <w:szCs w:val="14"/>
              </w:rPr>
              <w:t xml:space="preserve">Кабельная линия Горизонтальное наклонное бурение С резиновой и пластмассовой изоляцией Многожильные до 50 квадратных мм включительно одна труба в скважине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35F05765" w14:textId="77777777" w:rsidR="00BD7D30" w:rsidRPr="004729A5" w:rsidRDefault="00BD7D30" w:rsidP="001C7BAD">
            <w:pPr>
              <w:rPr>
                <w:color w:val="000000"/>
                <w:sz w:val="14"/>
                <w:szCs w:val="14"/>
              </w:rPr>
            </w:pPr>
            <w:r w:rsidRPr="004729A5">
              <w:rPr>
                <w:color w:val="000000"/>
                <w:sz w:val="14"/>
                <w:szCs w:val="14"/>
              </w:rPr>
              <w:t xml:space="preserve"> 3 203 384,65   </w:t>
            </w:r>
          </w:p>
        </w:tc>
        <w:tc>
          <w:tcPr>
            <w:tcW w:w="327" w:type="pct"/>
            <w:tcBorders>
              <w:top w:val="nil"/>
              <w:left w:val="nil"/>
              <w:bottom w:val="single" w:sz="4" w:space="0" w:color="auto"/>
              <w:right w:val="single" w:sz="4" w:space="0" w:color="auto"/>
            </w:tcBorders>
            <w:vAlign w:val="center"/>
            <w:hideMark/>
          </w:tcPr>
          <w:p w14:paraId="60559189" w14:textId="77777777" w:rsidR="00BD7D30" w:rsidRPr="004729A5" w:rsidRDefault="00BD7D30" w:rsidP="001C7BAD">
            <w:pPr>
              <w:rPr>
                <w:sz w:val="14"/>
                <w:szCs w:val="14"/>
              </w:rPr>
            </w:pPr>
            <w:r w:rsidRPr="004729A5">
              <w:rPr>
                <w:sz w:val="14"/>
                <w:szCs w:val="14"/>
              </w:rPr>
              <w:t xml:space="preserve">0,35   </w:t>
            </w:r>
          </w:p>
        </w:tc>
        <w:tc>
          <w:tcPr>
            <w:tcW w:w="380" w:type="pct"/>
            <w:tcBorders>
              <w:top w:val="nil"/>
              <w:left w:val="nil"/>
              <w:bottom w:val="single" w:sz="4" w:space="0" w:color="auto"/>
              <w:right w:val="single" w:sz="4" w:space="0" w:color="auto"/>
            </w:tcBorders>
            <w:vAlign w:val="center"/>
            <w:hideMark/>
          </w:tcPr>
          <w:p w14:paraId="4DBD186C" w14:textId="77777777" w:rsidR="00BD7D30" w:rsidRPr="004729A5" w:rsidRDefault="00BD7D30" w:rsidP="001C7BAD">
            <w:pPr>
              <w:rPr>
                <w:color w:val="000000"/>
                <w:sz w:val="14"/>
                <w:szCs w:val="14"/>
              </w:rPr>
            </w:pPr>
            <w:r w:rsidRPr="004729A5">
              <w:rPr>
                <w:color w:val="000000"/>
                <w:sz w:val="14"/>
                <w:szCs w:val="14"/>
              </w:rPr>
              <w:t xml:space="preserve">1 108,37   </w:t>
            </w:r>
          </w:p>
        </w:tc>
        <w:tc>
          <w:tcPr>
            <w:tcW w:w="344" w:type="pct"/>
            <w:tcBorders>
              <w:top w:val="nil"/>
              <w:left w:val="nil"/>
              <w:bottom w:val="single" w:sz="4" w:space="0" w:color="auto"/>
              <w:right w:val="single" w:sz="4" w:space="0" w:color="auto"/>
            </w:tcBorders>
            <w:vAlign w:val="center"/>
            <w:hideMark/>
          </w:tcPr>
          <w:p w14:paraId="6A5ED766" w14:textId="77777777" w:rsidR="00BD7D30" w:rsidRPr="004729A5" w:rsidRDefault="00BD7D30" w:rsidP="001C7BAD">
            <w:pPr>
              <w:rPr>
                <w:color w:val="000000"/>
                <w:sz w:val="14"/>
                <w:szCs w:val="14"/>
              </w:rPr>
            </w:pPr>
            <w:r w:rsidRPr="004729A5">
              <w:rPr>
                <w:color w:val="000000"/>
                <w:sz w:val="14"/>
                <w:szCs w:val="14"/>
              </w:rPr>
              <w:t xml:space="preserve">4 346 039,54   </w:t>
            </w:r>
          </w:p>
        </w:tc>
        <w:tc>
          <w:tcPr>
            <w:tcW w:w="327" w:type="pct"/>
            <w:tcBorders>
              <w:top w:val="nil"/>
              <w:left w:val="nil"/>
              <w:bottom w:val="single" w:sz="4" w:space="0" w:color="auto"/>
              <w:right w:val="single" w:sz="4" w:space="0" w:color="auto"/>
            </w:tcBorders>
            <w:vAlign w:val="center"/>
            <w:hideMark/>
          </w:tcPr>
          <w:p w14:paraId="537A6109" w14:textId="77777777" w:rsidR="00BD7D30" w:rsidRPr="004729A5" w:rsidRDefault="00BD7D30" w:rsidP="001C7BAD">
            <w:pPr>
              <w:rPr>
                <w:color w:val="000000"/>
                <w:sz w:val="14"/>
                <w:szCs w:val="14"/>
              </w:rPr>
            </w:pPr>
            <w:r w:rsidRPr="004729A5">
              <w:rPr>
                <w:color w:val="000000"/>
                <w:sz w:val="14"/>
                <w:szCs w:val="14"/>
              </w:rPr>
              <w:t xml:space="preserve">0,35   </w:t>
            </w:r>
          </w:p>
        </w:tc>
        <w:tc>
          <w:tcPr>
            <w:tcW w:w="379" w:type="pct"/>
            <w:tcBorders>
              <w:top w:val="nil"/>
              <w:left w:val="nil"/>
              <w:bottom w:val="single" w:sz="4" w:space="0" w:color="auto"/>
              <w:right w:val="single" w:sz="4" w:space="0" w:color="auto"/>
            </w:tcBorders>
            <w:vAlign w:val="center"/>
            <w:hideMark/>
          </w:tcPr>
          <w:p w14:paraId="18E96F36" w14:textId="77777777" w:rsidR="00BD7D30" w:rsidRPr="004729A5" w:rsidRDefault="00BD7D30" w:rsidP="001C7BAD">
            <w:pPr>
              <w:rPr>
                <w:color w:val="000000"/>
                <w:sz w:val="14"/>
                <w:szCs w:val="14"/>
              </w:rPr>
            </w:pPr>
            <w:r w:rsidRPr="004729A5">
              <w:rPr>
                <w:color w:val="000000"/>
                <w:sz w:val="14"/>
                <w:szCs w:val="14"/>
              </w:rPr>
              <w:t xml:space="preserve"> 1 503,73   </w:t>
            </w:r>
          </w:p>
        </w:tc>
        <w:tc>
          <w:tcPr>
            <w:tcW w:w="340" w:type="pct"/>
            <w:tcBorders>
              <w:top w:val="nil"/>
              <w:left w:val="nil"/>
              <w:bottom w:val="single" w:sz="4" w:space="0" w:color="auto"/>
              <w:right w:val="single" w:sz="4" w:space="0" w:color="auto"/>
            </w:tcBorders>
            <w:vAlign w:val="center"/>
            <w:hideMark/>
          </w:tcPr>
          <w:p w14:paraId="4E5C3565" w14:textId="77777777" w:rsidR="00BD7D30" w:rsidRPr="004729A5" w:rsidRDefault="00BD7D30" w:rsidP="001C7BAD">
            <w:pPr>
              <w:rPr>
                <w:color w:val="000000"/>
                <w:sz w:val="14"/>
                <w:szCs w:val="14"/>
              </w:rPr>
            </w:pPr>
            <w:r w:rsidRPr="004729A5">
              <w:rPr>
                <w:color w:val="000000"/>
                <w:sz w:val="14"/>
                <w:szCs w:val="14"/>
              </w:rPr>
              <w:t xml:space="preserve">5 052 346,98   </w:t>
            </w:r>
          </w:p>
        </w:tc>
        <w:tc>
          <w:tcPr>
            <w:tcW w:w="327" w:type="pct"/>
            <w:tcBorders>
              <w:top w:val="nil"/>
              <w:left w:val="nil"/>
              <w:bottom w:val="single" w:sz="4" w:space="0" w:color="auto"/>
              <w:right w:val="single" w:sz="4" w:space="0" w:color="auto"/>
            </w:tcBorders>
            <w:vAlign w:val="center"/>
            <w:hideMark/>
          </w:tcPr>
          <w:p w14:paraId="4279482C" w14:textId="77777777" w:rsidR="00BD7D30" w:rsidRPr="004729A5" w:rsidRDefault="00BD7D30" w:rsidP="001C7BAD">
            <w:pPr>
              <w:rPr>
                <w:color w:val="000000"/>
                <w:sz w:val="14"/>
                <w:szCs w:val="14"/>
              </w:rPr>
            </w:pPr>
            <w:r w:rsidRPr="004729A5">
              <w:rPr>
                <w:color w:val="000000"/>
                <w:sz w:val="14"/>
                <w:szCs w:val="14"/>
              </w:rPr>
              <w:t xml:space="preserve">0,05   </w:t>
            </w:r>
          </w:p>
        </w:tc>
        <w:tc>
          <w:tcPr>
            <w:tcW w:w="379" w:type="pct"/>
            <w:tcBorders>
              <w:top w:val="nil"/>
              <w:left w:val="nil"/>
              <w:bottom w:val="single" w:sz="4" w:space="0" w:color="auto"/>
              <w:right w:val="single" w:sz="4" w:space="0" w:color="auto"/>
            </w:tcBorders>
            <w:vAlign w:val="center"/>
            <w:hideMark/>
          </w:tcPr>
          <w:p w14:paraId="41D289B7" w14:textId="77777777" w:rsidR="00BD7D30" w:rsidRPr="004729A5" w:rsidRDefault="00BD7D30" w:rsidP="001C7BAD">
            <w:pPr>
              <w:rPr>
                <w:color w:val="000000"/>
                <w:sz w:val="14"/>
                <w:szCs w:val="14"/>
              </w:rPr>
            </w:pPr>
            <w:r w:rsidRPr="004729A5">
              <w:rPr>
                <w:color w:val="000000"/>
                <w:sz w:val="14"/>
                <w:szCs w:val="14"/>
              </w:rPr>
              <w:t xml:space="preserve">239,14   </w:t>
            </w:r>
          </w:p>
        </w:tc>
      </w:tr>
      <w:tr w:rsidR="00BD7D30" w:rsidRPr="004729A5" w14:paraId="7D1C4B8E"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60A2C0D" w14:textId="77777777" w:rsidR="00BD7D30" w:rsidRPr="004729A5" w:rsidRDefault="00BD7D30" w:rsidP="001C7BAD">
            <w:pPr>
              <w:rPr>
                <w:color w:val="000000"/>
                <w:sz w:val="14"/>
                <w:szCs w:val="14"/>
              </w:rPr>
            </w:pPr>
            <w:r w:rsidRPr="004729A5">
              <w:rPr>
                <w:color w:val="000000"/>
                <w:sz w:val="14"/>
                <w:szCs w:val="14"/>
              </w:rPr>
              <w:t>3.6.2.1.2.1</w:t>
            </w:r>
          </w:p>
        </w:tc>
        <w:tc>
          <w:tcPr>
            <w:tcW w:w="1405" w:type="pct"/>
            <w:tcBorders>
              <w:top w:val="nil"/>
              <w:left w:val="nil"/>
              <w:bottom w:val="single" w:sz="4" w:space="0" w:color="auto"/>
              <w:right w:val="single" w:sz="4" w:space="0" w:color="auto"/>
            </w:tcBorders>
            <w:vAlign w:val="center"/>
            <w:hideMark/>
          </w:tcPr>
          <w:p w14:paraId="0F48B921" w14:textId="77777777" w:rsidR="00BD7D30" w:rsidRPr="004729A5" w:rsidRDefault="00BD7D30" w:rsidP="001C7BAD">
            <w:pPr>
              <w:rPr>
                <w:color w:val="000000"/>
                <w:sz w:val="14"/>
                <w:szCs w:val="14"/>
              </w:rPr>
            </w:pPr>
            <w:r w:rsidRPr="004729A5">
              <w:rPr>
                <w:color w:val="000000"/>
                <w:sz w:val="14"/>
                <w:szCs w:val="14"/>
              </w:rPr>
              <w:t xml:space="preserve">Кабельная линия Горизонтальное наклонное бурение С резиновой и пластмассовой изоляцией Многожильные от 50 до 100 квадратных мм включительно одна труба в скважине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73F2E89F" w14:textId="77777777" w:rsidR="00BD7D30" w:rsidRPr="004729A5" w:rsidRDefault="00BD7D30" w:rsidP="001C7BAD">
            <w:pPr>
              <w:rPr>
                <w:color w:val="000000"/>
                <w:sz w:val="14"/>
                <w:szCs w:val="14"/>
              </w:rPr>
            </w:pPr>
            <w:r w:rsidRPr="004729A5">
              <w:rPr>
                <w:color w:val="000000"/>
                <w:sz w:val="14"/>
                <w:szCs w:val="14"/>
              </w:rPr>
              <w:t xml:space="preserve">3 685 669,42   </w:t>
            </w:r>
          </w:p>
        </w:tc>
        <w:tc>
          <w:tcPr>
            <w:tcW w:w="327" w:type="pct"/>
            <w:tcBorders>
              <w:top w:val="nil"/>
              <w:left w:val="nil"/>
              <w:bottom w:val="single" w:sz="4" w:space="0" w:color="auto"/>
              <w:right w:val="single" w:sz="4" w:space="0" w:color="auto"/>
            </w:tcBorders>
            <w:vAlign w:val="center"/>
            <w:hideMark/>
          </w:tcPr>
          <w:p w14:paraId="48D32076" w14:textId="77777777" w:rsidR="00BD7D30" w:rsidRPr="004729A5" w:rsidRDefault="00BD7D30" w:rsidP="001C7BAD">
            <w:pPr>
              <w:rPr>
                <w:sz w:val="14"/>
                <w:szCs w:val="14"/>
              </w:rPr>
            </w:pPr>
            <w:r w:rsidRPr="004729A5">
              <w:rPr>
                <w:sz w:val="14"/>
                <w:szCs w:val="14"/>
              </w:rPr>
              <w:t xml:space="preserve">1,69   </w:t>
            </w:r>
          </w:p>
        </w:tc>
        <w:tc>
          <w:tcPr>
            <w:tcW w:w="380" w:type="pct"/>
            <w:tcBorders>
              <w:top w:val="nil"/>
              <w:left w:val="nil"/>
              <w:bottom w:val="single" w:sz="4" w:space="0" w:color="auto"/>
              <w:right w:val="single" w:sz="4" w:space="0" w:color="auto"/>
            </w:tcBorders>
            <w:vAlign w:val="center"/>
            <w:hideMark/>
          </w:tcPr>
          <w:p w14:paraId="66911CB7" w14:textId="77777777" w:rsidR="00BD7D30" w:rsidRPr="004729A5" w:rsidRDefault="00BD7D30" w:rsidP="001C7BAD">
            <w:pPr>
              <w:rPr>
                <w:color w:val="000000"/>
                <w:sz w:val="14"/>
                <w:szCs w:val="14"/>
              </w:rPr>
            </w:pPr>
            <w:r w:rsidRPr="004729A5">
              <w:rPr>
                <w:color w:val="000000"/>
                <w:sz w:val="14"/>
                <w:szCs w:val="14"/>
              </w:rPr>
              <w:t xml:space="preserve">6 232,47   </w:t>
            </w:r>
          </w:p>
        </w:tc>
        <w:tc>
          <w:tcPr>
            <w:tcW w:w="344" w:type="pct"/>
            <w:tcBorders>
              <w:top w:val="nil"/>
              <w:left w:val="nil"/>
              <w:bottom w:val="single" w:sz="4" w:space="0" w:color="auto"/>
              <w:right w:val="single" w:sz="4" w:space="0" w:color="auto"/>
            </w:tcBorders>
            <w:vAlign w:val="center"/>
            <w:hideMark/>
          </w:tcPr>
          <w:p w14:paraId="68078E1E" w14:textId="77777777" w:rsidR="00BD7D30" w:rsidRPr="004729A5" w:rsidRDefault="00BD7D30" w:rsidP="001C7BAD">
            <w:pPr>
              <w:rPr>
                <w:color w:val="000000"/>
                <w:sz w:val="14"/>
                <w:szCs w:val="14"/>
              </w:rPr>
            </w:pPr>
            <w:r w:rsidRPr="004729A5">
              <w:rPr>
                <w:color w:val="000000"/>
                <w:sz w:val="14"/>
                <w:szCs w:val="14"/>
              </w:rPr>
              <w:t xml:space="preserve">5 489 651,57   </w:t>
            </w:r>
          </w:p>
        </w:tc>
        <w:tc>
          <w:tcPr>
            <w:tcW w:w="327" w:type="pct"/>
            <w:tcBorders>
              <w:top w:val="nil"/>
              <w:left w:val="nil"/>
              <w:bottom w:val="single" w:sz="4" w:space="0" w:color="auto"/>
              <w:right w:val="single" w:sz="4" w:space="0" w:color="auto"/>
            </w:tcBorders>
            <w:vAlign w:val="center"/>
            <w:hideMark/>
          </w:tcPr>
          <w:p w14:paraId="04E3F57C" w14:textId="77777777" w:rsidR="00BD7D30" w:rsidRPr="004729A5" w:rsidRDefault="00BD7D30" w:rsidP="001C7BAD">
            <w:pPr>
              <w:rPr>
                <w:color w:val="000000"/>
                <w:sz w:val="14"/>
                <w:szCs w:val="14"/>
              </w:rPr>
            </w:pPr>
            <w:r w:rsidRPr="004729A5">
              <w:rPr>
                <w:color w:val="000000"/>
                <w:sz w:val="14"/>
                <w:szCs w:val="14"/>
              </w:rPr>
              <w:t xml:space="preserve"> 1,69   </w:t>
            </w:r>
          </w:p>
        </w:tc>
        <w:tc>
          <w:tcPr>
            <w:tcW w:w="379" w:type="pct"/>
            <w:tcBorders>
              <w:top w:val="nil"/>
              <w:left w:val="nil"/>
              <w:bottom w:val="single" w:sz="4" w:space="0" w:color="auto"/>
              <w:right w:val="single" w:sz="4" w:space="0" w:color="auto"/>
            </w:tcBorders>
            <w:vAlign w:val="center"/>
            <w:hideMark/>
          </w:tcPr>
          <w:p w14:paraId="384D4EB2" w14:textId="77777777" w:rsidR="00BD7D30" w:rsidRPr="004729A5" w:rsidRDefault="00BD7D30" w:rsidP="001C7BAD">
            <w:pPr>
              <w:rPr>
                <w:color w:val="000000"/>
                <w:sz w:val="14"/>
                <w:szCs w:val="14"/>
              </w:rPr>
            </w:pPr>
            <w:r w:rsidRPr="004729A5">
              <w:rPr>
                <w:color w:val="000000"/>
                <w:sz w:val="14"/>
                <w:szCs w:val="14"/>
              </w:rPr>
              <w:t xml:space="preserve">9 283,00   </w:t>
            </w:r>
          </w:p>
        </w:tc>
        <w:tc>
          <w:tcPr>
            <w:tcW w:w="340" w:type="pct"/>
            <w:tcBorders>
              <w:top w:val="nil"/>
              <w:left w:val="nil"/>
              <w:bottom w:val="single" w:sz="4" w:space="0" w:color="auto"/>
              <w:right w:val="single" w:sz="4" w:space="0" w:color="auto"/>
            </w:tcBorders>
            <w:vAlign w:val="center"/>
            <w:hideMark/>
          </w:tcPr>
          <w:p w14:paraId="08D0C26F" w14:textId="77777777" w:rsidR="00BD7D30" w:rsidRPr="004729A5" w:rsidRDefault="00BD7D30" w:rsidP="001C7BAD">
            <w:pPr>
              <w:rPr>
                <w:color w:val="000000"/>
                <w:sz w:val="14"/>
                <w:szCs w:val="14"/>
              </w:rPr>
            </w:pPr>
            <w:r w:rsidRPr="004729A5">
              <w:rPr>
                <w:color w:val="000000"/>
                <w:sz w:val="14"/>
                <w:szCs w:val="14"/>
              </w:rPr>
              <w:t xml:space="preserve">5 641 288,12   </w:t>
            </w:r>
          </w:p>
        </w:tc>
        <w:tc>
          <w:tcPr>
            <w:tcW w:w="327" w:type="pct"/>
            <w:tcBorders>
              <w:top w:val="nil"/>
              <w:left w:val="nil"/>
              <w:bottom w:val="single" w:sz="4" w:space="0" w:color="auto"/>
              <w:right w:val="single" w:sz="4" w:space="0" w:color="auto"/>
            </w:tcBorders>
            <w:vAlign w:val="center"/>
            <w:hideMark/>
          </w:tcPr>
          <w:p w14:paraId="4BBFBF8A" w14:textId="77777777" w:rsidR="00BD7D30" w:rsidRPr="004729A5" w:rsidRDefault="00BD7D30" w:rsidP="001C7BAD">
            <w:pPr>
              <w:rPr>
                <w:color w:val="000000"/>
                <w:sz w:val="14"/>
                <w:szCs w:val="14"/>
              </w:rPr>
            </w:pPr>
            <w:r w:rsidRPr="004729A5">
              <w:rPr>
                <w:color w:val="000000"/>
                <w:sz w:val="14"/>
                <w:szCs w:val="14"/>
              </w:rPr>
              <w:t xml:space="preserve">0,57   </w:t>
            </w:r>
          </w:p>
        </w:tc>
        <w:tc>
          <w:tcPr>
            <w:tcW w:w="379" w:type="pct"/>
            <w:tcBorders>
              <w:top w:val="nil"/>
              <w:left w:val="nil"/>
              <w:bottom w:val="single" w:sz="4" w:space="0" w:color="auto"/>
              <w:right w:val="single" w:sz="4" w:space="0" w:color="auto"/>
            </w:tcBorders>
            <w:vAlign w:val="center"/>
            <w:hideMark/>
          </w:tcPr>
          <w:p w14:paraId="1623F936" w14:textId="77777777" w:rsidR="00BD7D30" w:rsidRPr="004729A5" w:rsidRDefault="00BD7D30" w:rsidP="001C7BAD">
            <w:pPr>
              <w:rPr>
                <w:color w:val="000000"/>
                <w:sz w:val="14"/>
                <w:szCs w:val="14"/>
              </w:rPr>
            </w:pPr>
            <w:r w:rsidRPr="004729A5">
              <w:rPr>
                <w:color w:val="000000"/>
                <w:sz w:val="14"/>
                <w:szCs w:val="14"/>
              </w:rPr>
              <w:t xml:space="preserve">3 230,58   </w:t>
            </w:r>
          </w:p>
        </w:tc>
      </w:tr>
      <w:tr w:rsidR="00BD7D30" w:rsidRPr="004729A5" w14:paraId="1BF148E5"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18B769B" w14:textId="77777777" w:rsidR="00BD7D30" w:rsidRPr="004729A5" w:rsidRDefault="00BD7D30" w:rsidP="001C7BAD">
            <w:pPr>
              <w:rPr>
                <w:color w:val="000000"/>
                <w:sz w:val="14"/>
                <w:szCs w:val="14"/>
              </w:rPr>
            </w:pPr>
            <w:r w:rsidRPr="004729A5">
              <w:rPr>
                <w:color w:val="000000"/>
                <w:sz w:val="14"/>
                <w:szCs w:val="14"/>
              </w:rPr>
              <w:t>3.6.2.1.2.1</w:t>
            </w:r>
          </w:p>
        </w:tc>
        <w:tc>
          <w:tcPr>
            <w:tcW w:w="1405" w:type="pct"/>
            <w:tcBorders>
              <w:top w:val="nil"/>
              <w:left w:val="nil"/>
              <w:bottom w:val="single" w:sz="4" w:space="0" w:color="auto"/>
              <w:right w:val="single" w:sz="4" w:space="0" w:color="auto"/>
            </w:tcBorders>
            <w:vAlign w:val="center"/>
            <w:hideMark/>
          </w:tcPr>
          <w:p w14:paraId="1E51E111" w14:textId="77777777" w:rsidR="00BD7D30" w:rsidRPr="004729A5" w:rsidRDefault="00BD7D30" w:rsidP="001C7BAD">
            <w:pPr>
              <w:rPr>
                <w:color w:val="000000"/>
                <w:sz w:val="14"/>
                <w:szCs w:val="14"/>
              </w:rPr>
            </w:pPr>
            <w:r w:rsidRPr="004729A5">
              <w:rPr>
                <w:color w:val="000000"/>
                <w:sz w:val="14"/>
                <w:szCs w:val="14"/>
              </w:rPr>
              <w:t xml:space="preserve">Кабельная линия Горизонтальное наклонное бурение С резиновой и пластмассовой изоляцией Многожильные от 50 до 100 квадратных мм включительно одна труба в скважине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46340AF6" w14:textId="77777777" w:rsidR="00BD7D30" w:rsidRPr="004729A5" w:rsidRDefault="00BD7D30" w:rsidP="001C7BAD">
            <w:pPr>
              <w:rPr>
                <w:color w:val="000000"/>
                <w:sz w:val="14"/>
                <w:szCs w:val="14"/>
              </w:rPr>
            </w:pPr>
            <w:r w:rsidRPr="004729A5">
              <w:rPr>
                <w:color w:val="000000"/>
                <w:sz w:val="14"/>
                <w:szCs w:val="14"/>
              </w:rPr>
              <w:t xml:space="preserve">2 628 339,71   </w:t>
            </w:r>
          </w:p>
        </w:tc>
        <w:tc>
          <w:tcPr>
            <w:tcW w:w="327" w:type="pct"/>
            <w:tcBorders>
              <w:top w:val="nil"/>
              <w:left w:val="nil"/>
              <w:bottom w:val="single" w:sz="4" w:space="0" w:color="auto"/>
              <w:right w:val="single" w:sz="4" w:space="0" w:color="auto"/>
            </w:tcBorders>
            <w:vAlign w:val="center"/>
            <w:hideMark/>
          </w:tcPr>
          <w:p w14:paraId="55956BA3" w14:textId="77777777" w:rsidR="00BD7D30" w:rsidRPr="004729A5" w:rsidRDefault="00BD7D30" w:rsidP="001C7BAD">
            <w:pPr>
              <w:rPr>
                <w:sz w:val="14"/>
                <w:szCs w:val="14"/>
              </w:rPr>
            </w:pPr>
            <w:r w:rsidRPr="004729A5">
              <w:rPr>
                <w:sz w:val="14"/>
                <w:szCs w:val="14"/>
              </w:rPr>
              <w:t xml:space="preserve">1,61   </w:t>
            </w:r>
          </w:p>
        </w:tc>
        <w:tc>
          <w:tcPr>
            <w:tcW w:w="380" w:type="pct"/>
            <w:tcBorders>
              <w:top w:val="nil"/>
              <w:left w:val="nil"/>
              <w:bottom w:val="single" w:sz="4" w:space="0" w:color="auto"/>
              <w:right w:val="single" w:sz="4" w:space="0" w:color="auto"/>
            </w:tcBorders>
            <w:vAlign w:val="center"/>
            <w:hideMark/>
          </w:tcPr>
          <w:p w14:paraId="604F381C" w14:textId="77777777" w:rsidR="00BD7D30" w:rsidRPr="004729A5" w:rsidRDefault="00BD7D30" w:rsidP="001C7BAD">
            <w:pPr>
              <w:rPr>
                <w:color w:val="000000"/>
                <w:sz w:val="14"/>
                <w:szCs w:val="14"/>
              </w:rPr>
            </w:pPr>
            <w:r w:rsidRPr="004729A5">
              <w:rPr>
                <w:color w:val="000000"/>
                <w:sz w:val="14"/>
                <w:szCs w:val="14"/>
              </w:rPr>
              <w:t xml:space="preserve">4 218,49   </w:t>
            </w:r>
          </w:p>
        </w:tc>
        <w:tc>
          <w:tcPr>
            <w:tcW w:w="344" w:type="pct"/>
            <w:tcBorders>
              <w:top w:val="nil"/>
              <w:left w:val="nil"/>
              <w:bottom w:val="single" w:sz="4" w:space="0" w:color="auto"/>
              <w:right w:val="single" w:sz="4" w:space="0" w:color="auto"/>
            </w:tcBorders>
            <w:vAlign w:val="center"/>
            <w:hideMark/>
          </w:tcPr>
          <w:p w14:paraId="5A287997" w14:textId="77777777" w:rsidR="00BD7D30" w:rsidRPr="004729A5" w:rsidRDefault="00BD7D30" w:rsidP="001C7BAD">
            <w:pPr>
              <w:rPr>
                <w:color w:val="000000"/>
                <w:sz w:val="14"/>
                <w:szCs w:val="14"/>
              </w:rPr>
            </w:pPr>
            <w:r w:rsidRPr="004729A5">
              <w:rPr>
                <w:color w:val="000000"/>
                <w:sz w:val="14"/>
                <w:szCs w:val="14"/>
              </w:rPr>
              <w:t xml:space="preserve">10 208 737,37   </w:t>
            </w:r>
          </w:p>
        </w:tc>
        <w:tc>
          <w:tcPr>
            <w:tcW w:w="327" w:type="pct"/>
            <w:tcBorders>
              <w:top w:val="nil"/>
              <w:left w:val="nil"/>
              <w:bottom w:val="single" w:sz="4" w:space="0" w:color="auto"/>
              <w:right w:val="single" w:sz="4" w:space="0" w:color="auto"/>
            </w:tcBorders>
            <w:vAlign w:val="center"/>
            <w:hideMark/>
          </w:tcPr>
          <w:p w14:paraId="5DCD7384" w14:textId="77777777" w:rsidR="00BD7D30" w:rsidRPr="004729A5" w:rsidRDefault="00BD7D30" w:rsidP="001C7BAD">
            <w:pPr>
              <w:rPr>
                <w:color w:val="000000"/>
                <w:sz w:val="14"/>
                <w:szCs w:val="14"/>
              </w:rPr>
            </w:pPr>
            <w:r w:rsidRPr="004729A5">
              <w:rPr>
                <w:color w:val="000000"/>
                <w:sz w:val="14"/>
                <w:szCs w:val="14"/>
              </w:rPr>
              <w:t xml:space="preserve">1,61   </w:t>
            </w:r>
          </w:p>
        </w:tc>
        <w:tc>
          <w:tcPr>
            <w:tcW w:w="379" w:type="pct"/>
            <w:tcBorders>
              <w:top w:val="nil"/>
              <w:left w:val="nil"/>
              <w:bottom w:val="single" w:sz="4" w:space="0" w:color="auto"/>
              <w:right w:val="single" w:sz="4" w:space="0" w:color="auto"/>
            </w:tcBorders>
            <w:vAlign w:val="center"/>
            <w:hideMark/>
          </w:tcPr>
          <w:p w14:paraId="2DD56ABE" w14:textId="77777777" w:rsidR="00BD7D30" w:rsidRPr="004729A5" w:rsidRDefault="00BD7D30" w:rsidP="001C7BAD">
            <w:pPr>
              <w:rPr>
                <w:color w:val="000000"/>
                <w:sz w:val="14"/>
                <w:szCs w:val="14"/>
              </w:rPr>
            </w:pPr>
            <w:r w:rsidRPr="004729A5">
              <w:rPr>
                <w:color w:val="000000"/>
                <w:sz w:val="14"/>
                <w:szCs w:val="14"/>
              </w:rPr>
              <w:t xml:space="preserve">16 385,02   </w:t>
            </w:r>
          </w:p>
        </w:tc>
        <w:tc>
          <w:tcPr>
            <w:tcW w:w="340" w:type="pct"/>
            <w:tcBorders>
              <w:top w:val="nil"/>
              <w:left w:val="nil"/>
              <w:bottom w:val="single" w:sz="4" w:space="0" w:color="auto"/>
              <w:right w:val="single" w:sz="4" w:space="0" w:color="auto"/>
            </w:tcBorders>
            <w:vAlign w:val="center"/>
            <w:hideMark/>
          </w:tcPr>
          <w:p w14:paraId="6F6CC20E" w14:textId="77777777" w:rsidR="00BD7D30" w:rsidRPr="004729A5" w:rsidRDefault="00BD7D30" w:rsidP="001C7BAD">
            <w:pPr>
              <w:rPr>
                <w:color w:val="000000"/>
                <w:sz w:val="14"/>
                <w:szCs w:val="14"/>
              </w:rPr>
            </w:pPr>
            <w:r w:rsidRPr="004729A5">
              <w:rPr>
                <w:color w:val="000000"/>
                <w:sz w:val="14"/>
                <w:szCs w:val="14"/>
              </w:rPr>
              <w:t xml:space="preserve">  -  </w:t>
            </w:r>
          </w:p>
        </w:tc>
        <w:tc>
          <w:tcPr>
            <w:tcW w:w="327" w:type="pct"/>
            <w:tcBorders>
              <w:top w:val="nil"/>
              <w:left w:val="nil"/>
              <w:bottom w:val="single" w:sz="4" w:space="0" w:color="auto"/>
              <w:right w:val="single" w:sz="4" w:space="0" w:color="auto"/>
            </w:tcBorders>
            <w:vAlign w:val="center"/>
            <w:hideMark/>
          </w:tcPr>
          <w:p w14:paraId="3A5D746B" w14:textId="77777777" w:rsidR="00BD7D30" w:rsidRPr="004729A5" w:rsidRDefault="00BD7D30" w:rsidP="001C7BAD">
            <w:pPr>
              <w:rPr>
                <w:color w:val="000000"/>
                <w:sz w:val="14"/>
                <w:szCs w:val="14"/>
              </w:rPr>
            </w:pPr>
            <w:r w:rsidRPr="004729A5">
              <w:rPr>
                <w:color w:val="000000"/>
                <w:sz w:val="14"/>
                <w:szCs w:val="14"/>
              </w:rPr>
              <w:t xml:space="preserve"> - </w:t>
            </w:r>
          </w:p>
        </w:tc>
        <w:tc>
          <w:tcPr>
            <w:tcW w:w="379" w:type="pct"/>
            <w:tcBorders>
              <w:top w:val="nil"/>
              <w:left w:val="nil"/>
              <w:bottom w:val="single" w:sz="4" w:space="0" w:color="auto"/>
              <w:right w:val="single" w:sz="4" w:space="0" w:color="auto"/>
            </w:tcBorders>
            <w:vAlign w:val="center"/>
            <w:hideMark/>
          </w:tcPr>
          <w:p w14:paraId="2E4804EA" w14:textId="77777777" w:rsidR="00BD7D30" w:rsidRPr="004729A5" w:rsidRDefault="00BD7D30" w:rsidP="001C7BAD">
            <w:pPr>
              <w:rPr>
                <w:color w:val="000000"/>
                <w:sz w:val="14"/>
                <w:szCs w:val="14"/>
              </w:rPr>
            </w:pPr>
            <w:r w:rsidRPr="004729A5">
              <w:rPr>
                <w:color w:val="000000"/>
                <w:sz w:val="14"/>
                <w:szCs w:val="14"/>
              </w:rPr>
              <w:t xml:space="preserve"> - </w:t>
            </w:r>
          </w:p>
        </w:tc>
      </w:tr>
      <w:tr w:rsidR="00BD7D30" w:rsidRPr="004729A5" w14:paraId="2349E714"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12864266" w14:textId="77777777" w:rsidR="00BD7D30" w:rsidRPr="004729A5" w:rsidRDefault="00BD7D30" w:rsidP="001C7BAD">
            <w:pPr>
              <w:rPr>
                <w:color w:val="000000"/>
                <w:sz w:val="14"/>
                <w:szCs w:val="14"/>
              </w:rPr>
            </w:pPr>
            <w:r w:rsidRPr="004729A5">
              <w:rPr>
                <w:color w:val="000000"/>
                <w:sz w:val="14"/>
                <w:szCs w:val="14"/>
              </w:rPr>
              <w:t>3.6.2.1.3.1</w:t>
            </w:r>
          </w:p>
        </w:tc>
        <w:tc>
          <w:tcPr>
            <w:tcW w:w="1405" w:type="pct"/>
            <w:tcBorders>
              <w:top w:val="nil"/>
              <w:left w:val="nil"/>
              <w:bottom w:val="single" w:sz="4" w:space="0" w:color="auto"/>
              <w:right w:val="single" w:sz="4" w:space="0" w:color="auto"/>
            </w:tcBorders>
            <w:vAlign w:val="center"/>
            <w:hideMark/>
          </w:tcPr>
          <w:p w14:paraId="43AE084A" w14:textId="77777777" w:rsidR="00BD7D30" w:rsidRPr="004729A5" w:rsidRDefault="00BD7D30" w:rsidP="001C7BAD">
            <w:pPr>
              <w:rPr>
                <w:color w:val="000000"/>
                <w:sz w:val="14"/>
                <w:szCs w:val="14"/>
              </w:rPr>
            </w:pPr>
            <w:r w:rsidRPr="004729A5">
              <w:rPr>
                <w:color w:val="000000"/>
                <w:sz w:val="14"/>
                <w:szCs w:val="14"/>
              </w:rPr>
              <w:t xml:space="preserve">Кабельная линия Горизонтальное наклонное бурение С резиновой и пластмассовой изоляцией Многожильные от 100 до 200 квадратных мм включительно одна труба в скважине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0680D26F" w14:textId="77777777" w:rsidR="00BD7D30" w:rsidRPr="004729A5" w:rsidRDefault="00BD7D30" w:rsidP="001C7BAD">
            <w:pPr>
              <w:rPr>
                <w:color w:val="000000"/>
                <w:sz w:val="14"/>
                <w:szCs w:val="14"/>
              </w:rPr>
            </w:pPr>
            <w:r w:rsidRPr="004729A5">
              <w:rPr>
                <w:color w:val="000000"/>
                <w:sz w:val="14"/>
                <w:szCs w:val="14"/>
              </w:rPr>
              <w:t xml:space="preserve">3 609 753,95   </w:t>
            </w:r>
          </w:p>
        </w:tc>
        <w:tc>
          <w:tcPr>
            <w:tcW w:w="327" w:type="pct"/>
            <w:tcBorders>
              <w:top w:val="nil"/>
              <w:left w:val="nil"/>
              <w:bottom w:val="single" w:sz="4" w:space="0" w:color="auto"/>
              <w:right w:val="single" w:sz="4" w:space="0" w:color="auto"/>
            </w:tcBorders>
            <w:vAlign w:val="center"/>
            <w:hideMark/>
          </w:tcPr>
          <w:p w14:paraId="17158DBF" w14:textId="77777777" w:rsidR="00BD7D30" w:rsidRPr="004729A5" w:rsidRDefault="00BD7D30" w:rsidP="001C7BAD">
            <w:pPr>
              <w:rPr>
                <w:sz w:val="14"/>
                <w:szCs w:val="14"/>
              </w:rPr>
            </w:pPr>
            <w:r w:rsidRPr="004729A5">
              <w:rPr>
                <w:sz w:val="14"/>
                <w:szCs w:val="14"/>
              </w:rPr>
              <w:t xml:space="preserve">1,20   </w:t>
            </w:r>
          </w:p>
        </w:tc>
        <w:tc>
          <w:tcPr>
            <w:tcW w:w="380" w:type="pct"/>
            <w:tcBorders>
              <w:top w:val="nil"/>
              <w:left w:val="nil"/>
              <w:bottom w:val="single" w:sz="4" w:space="0" w:color="auto"/>
              <w:right w:val="single" w:sz="4" w:space="0" w:color="auto"/>
            </w:tcBorders>
            <w:vAlign w:val="center"/>
            <w:hideMark/>
          </w:tcPr>
          <w:p w14:paraId="30EB8C50" w14:textId="77777777" w:rsidR="00BD7D30" w:rsidRPr="004729A5" w:rsidRDefault="00BD7D30" w:rsidP="001C7BAD">
            <w:pPr>
              <w:rPr>
                <w:color w:val="000000"/>
                <w:sz w:val="14"/>
                <w:szCs w:val="14"/>
              </w:rPr>
            </w:pPr>
            <w:r w:rsidRPr="004729A5">
              <w:rPr>
                <w:color w:val="000000"/>
                <w:sz w:val="14"/>
                <w:szCs w:val="14"/>
              </w:rPr>
              <w:t xml:space="preserve">4 313,66   </w:t>
            </w:r>
          </w:p>
        </w:tc>
        <w:tc>
          <w:tcPr>
            <w:tcW w:w="344" w:type="pct"/>
            <w:tcBorders>
              <w:top w:val="nil"/>
              <w:left w:val="nil"/>
              <w:bottom w:val="single" w:sz="4" w:space="0" w:color="auto"/>
              <w:right w:val="single" w:sz="4" w:space="0" w:color="auto"/>
            </w:tcBorders>
            <w:vAlign w:val="center"/>
            <w:hideMark/>
          </w:tcPr>
          <w:p w14:paraId="5772AE2E" w14:textId="77777777" w:rsidR="00BD7D30" w:rsidRPr="004729A5" w:rsidRDefault="00BD7D30" w:rsidP="001C7BAD">
            <w:pPr>
              <w:rPr>
                <w:color w:val="000000"/>
                <w:sz w:val="14"/>
                <w:szCs w:val="14"/>
              </w:rPr>
            </w:pPr>
            <w:r w:rsidRPr="004729A5">
              <w:rPr>
                <w:color w:val="000000"/>
                <w:sz w:val="14"/>
                <w:szCs w:val="14"/>
              </w:rPr>
              <w:t xml:space="preserve">7 260 458,67   </w:t>
            </w:r>
          </w:p>
        </w:tc>
        <w:tc>
          <w:tcPr>
            <w:tcW w:w="327" w:type="pct"/>
            <w:tcBorders>
              <w:top w:val="nil"/>
              <w:left w:val="nil"/>
              <w:bottom w:val="single" w:sz="4" w:space="0" w:color="auto"/>
              <w:right w:val="single" w:sz="4" w:space="0" w:color="auto"/>
            </w:tcBorders>
            <w:vAlign w:val="center"/>
            <w:hideMark/>
          </w:tcPr>
          <w:p w14:paraId="659101BC" w14:textId="77777777" w:rsidR="00BD7D30" w:rsidRPr="004729A5" w:rsidRDefault="00BD7D30" w:rsidP="001C7BAD">
            <w:pPr>
              <w:rPr>
                <w:color w:val="000000"/>
                <w:sz w:val="14"/>
                <w:szCs w:val="14"/>
              </w:rPr>
            </w:pPr>
            <w:r w:rsidRPr="004729A5">
              <w:rPr>
                <w:color w:val="000000"/>
                <w:sz w:val="14"/>
                <w:szCs w:val="14"/>
              </w:rPr>
              <w:t xml:space="preserve">1,20   </w:t>
            </w:r>
          </w:p>
        </w:tc>
        <w:tc>
          <w:tcPr>
            <w:tcW w:w="379" w:type="pct"/>
            <w:tcBorders>
              <w:top w:val="nil"/>
              <w:left w:val="nil"/>
              <w:bottom w:val="single" w:sz="4" w:space="0" w:color="auto"/>
              <w:right w:val="single" w:sz="4" w:space="0" w:color="auto"/>
            </w:tcBorders>
            <w:vAlign w:val="center"/>
            <w:hideMark/>
          </w:tcPr>
          <w:p w14:paraId="06FC8023" w14:textId="77777777" w:rsidR="00BD7D30" w:rsidRPr="004729A5" w:rsidRDefault="00BD7D30" w:rsidP="001C7BAD">
            <w:pPr>
              <w:rPr>
                <w:color w:val="000000"/>
                <w:sz w:val="14"/>
                <w:szCs w:val="14"/>
              </w:rPr>
            </w:pPr>
            <w:r w:rsidRPr="004729A5">
              <w:rPr>
                <w:color w:val="000000"/>
                <w:sz w:val="14"/>
                <w:szCs w:val="14"/>
              </w:rPr>
              <w:t xml:space="preserve">8 676,25   </w:t>
            </w:r>
          </w:p>
        </w:tc>
        <w:tc>
          <w:tcPr>
            <w:tcW w:w="340" w:type="pct"/>
            <w:tcBorders>
              <w:top w:val="nil"/>
              <w:left w:val="nil"/>
              <w:bottom w:val="single" w:sz="4" w:space="0" w:color="auto"/>
              <w:right w:val="single" w:sz="4" w:space="0" w:color="auto"/>
            </w:tcBorders>
            <w:vAlign w:val="center"/>
            <w:hideMark/>
          </w:tcPr>
          <w:p w14:paraId="1FCC7557" w14:textId="77777777" w:rsidR="00BD7D30" w:rsidRPr="004729A5" w:rsidRDefault="00BD7D30" w:rsidP="001C7BAD">
            <w:pPr>
              <w:rPr>
                <w:color w:val="000000"/>
                <w:sz w:val="14"/>
                <w:szCs w:val="14"/>
              </w:rPr>
            </w:pPr>
            <w:r w:rsidRPr="004729A5">
              <w:rPr>
                <w:color w:val="000000"/>
                <w:sz w:val="14"/>
                <w:szCs w:val="14"/>
              </w:rPr>
              <w:t xml:space="preserve">7 647 203,24   </w:t>
            </w:r>
          </w:p>
        </w:tc>
        <w:tc>
          <w:tcPr>
            <w:tcW w:w="327" w:type="pct"/>
            <w:tcBorders>
              <w:top w:val="nil"/>
              <w:left w:val="nil"/>
              <w:bottom w:val="single" w:sz="4" w:space="0" w:color="auto"/>
              <w:right w:val="single" w:sz="4" w:space="0" w:color="auto"/>
            </w:tcBorders>
            <w:vAlign w:val="center"/>
            <w:hideMark/>
          </w:tcPr>
          <w:p w14:paraId="01BE4E0C" w14:textId="77777777" w:rsidR="00BD7D30" w:rsidRPr="004729A5" w:rsidRDefault="00BD7D30" w:rsidP="001C7BAD">
            <w:pPr>
              <w:rPr>
                <w:color w:val="000000"/>
                <w:sz w:val="14"/>
                <w:szCs w:val="14"/>
              </w:rPr>
            </w:pPr>
            <w:r w:rsidRPr="004729A5">
              <w:rPr>
                <w:color w:val="000000"/>
                <w:sz w:val="14"/>
                <w:szCs w:val="14"/>
              </w:rPr>
              <w:t xml:space="preserve">0,28   </w:t>
            </w:r>
          </w:p>
        </w:tc>
        <w:tc>
          <w:tcPr>
            <w:tcW w:w="379" w:type="pct"/>
            <w:tcBorders>
              <w:top w:val="nil"/>
              <w:left w:val="nil"/>
              <w:bottom w:val="single" w:sz="4" w:space="0" w:color="auto"/>
              <w:right w:val="single" w:sz="4" w:space="0" w:color="auto"/>
            </w:tcBorders>
            <w:vAlign w:val="center"/>
            <w:hideMark/>
          </w:tcPr>
          <w:p w14:paraId="7CC4C1C0" w14:textId="77777777" w:rsidR="00BD7D30" w:rsidRPr="004729A5" w:rsidRDefault="00BD7D30" w:rsidP="001C7BAD">
            <w:pPr>
              <w:rPr>
                <w:color w:val="000000"/>
                <w:sz w:val="14"/>
                <w:szCs w:val="14"/>
              </w:rPr>
            </w:pPr>
            <w:r w:rsidRPr="004729A5">
              <w:rPr>
                <w:color w:val="000000"/>
                <w:sz w:val="14"/>
                <w:szCs w:val="14"/>
              </w:rPr>
              <w:t xml:space="preserve">2 141,22   </w:t>
            </w:r>
          </w:p>
        </w:tc>
      </w:tr>
      <w:tr w:rsidR="00BD7D30" w:rsidRPr="004729A5" w14:paraId="67EF6340"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6532AC47" w14:textId="77777777" w:rsidR="00BD7D30" w:rsidRPr="004729A5" w:rsidRDefault="00BD7D30" w:rsidP="001C7BAD">
            <w:pPr>
              <w:rPr>
                <w:color w:val="000000"/>
                <w:sz w:val="14"/>
                <w:szCs w:val="14"/>
              </w:rPr>
            </w:pPr>
            <w:r w:rsidRPr="004729A5">
              <w:rPr>
                <w:color w:val="000000"/>
                <w:sz w:val="14"/>
                <w:szCs w:val="14"/>
              </w:rPr>
              <w:t>3.6.2.1.3.2</w:t>
            </w:r>
          </w:p>
        </w:tc>
        <w:tc>
          <w:tcPr>
            <w:tcW w:w="1405" w:type="pct"/>
            <w:tcBorders>
              <w:top w:val="nil"/>
              <w:left w:val="nil"/>
              <w:bottom w:val="single" w:sz="4" w:space="0" w:color="auto"/>
              <w:right w:val="single" w:sz="4" w:space="0" w:color="auto"/>
            </w:tcBorders>
            <w:vAlign w:val="center"/>
            <w:hideMark/>
          </w:tcPr>
          <w:p w14:paraId="6407FA9B" w14:textId="77777777" w:rsidR="00BD7D30" w:rsidRPr="004729A5" w:rsidRDefault="00BD7D30" w:rsidP="001C7BAD">
            <w:pPr>
              <w:rPr>
                <w:color w:val="000000"/>
                <w:sz w:val="14"/>
                <w:szCs w:val="14"/>
              </w:rPr>
            </w:pPr>
            <w:r w:rsidRPr="004729A5">
              <w:rPr>
                <w:color w:val="000000"/>
                <w:sz w:val="14"/>
                <w:szCs w:val="14"/>
              </w:rPr>
              <w:t xml:space="preserve">Кабельная линия Горизонтальное наклонное бурение С резиновой и пластмассовой изоляцией Многожильные от 100 до 200 квадратных мм включительно одна труба в скважине 6-10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2125EBD8" w14:textId="77777777" w:rsidR="00BD7D30" w:rsidRPr="004729A5" w:rsidRDefault="00BD7D30" w:rsidP="001C7BAD">
            <w:pPr>
              <w:rPr>
                <w:color w:val="000000"/>
                <w:sz w:val="14"/>
                <w:szCs w:val="14"/>
              </w:rPr>
            </w:pPr>
            <w:r w:rsidRPr="004729A5">
              <w:rPr>
                <w:color w:val="000000"/>
                <w:sz w:val="14"/>
                <w:szCs w:val="14"/>
              </w:rPr>
              <w:t xml:space="preserve">6 409 951,65   </w:t>
            </w:r>
          </w:p>
        </w:tc>
        <w:tc>
          <w:tcPr>
            <w:tcW w:w="327" w:type="pct"/>
            <w:tcBorders>
              <w:top w:val="nil"/>
              <w:left w:val="nil"/>
              <w:bottom w:val="single" w:sz="4" w:space="0" w:color="auto"/>
              <w:right w:val="single" w:sz="4" w:space="0" w:color="auto"/>
            </w:tcBorders>
            <w:vAlign w:val="center"/>
            <w:hideMark/>
          </w:tcPr>
          <w:p w14:paraId="46D587A6" w14:textId="77777777" w:rsidR="00BD7D30" w:rsidRPr="004729A5" w:rsidRDefault="00BD7D30" w:rsidP="001C7BAD">
            <w:pPr>
              <w:rPr>
                <w:sz w:val="14"/>
                <w:szCs w:val="14"/>
              </w:rPr>
            </w:pPr>
            <w:r w:rsidRPr="004729A5">
              <w:rPr>
                <w:sz w:val="14"/>
                <w:szCs w:val="14"/>
              </w:rPr>
              <w:t xml:space="preserve"> 0,35   </w:t>
            </w:r>
          </w:p>
        </w:tc>
        <w:tc>
          <w:tcPr>
            <w:tcW w:w="380" w:type="pct"/>
            <w:tcBorders>
              <w:top w:val="nil"/>
              <w:left w:val="nil"/>
              <w:bottom w:val="single" w:sz="4" w:space="0" w:color="auto"/>
              <w:right w:val="single" w:sz="4" w:space="0" w:color="auto"/>
            </w:tcBorders>
            <w:vAlign w:val="center"/>
            <w:hideMark/>
          </w:tcPr>
          <w:p w14:paraId="08C1BE67" w14:textId="77777777" w:rsidR="00BD7D30" w:rsidRPr="004729A5" w:rsidRDefault="00BD7D30" w:rsidP="001C7BAD">
            <w:pPr>
              <w:rPr>
                <w:color w:val="000000"/>
                <w:sz w:val="14"/>
                <w:szCs w:val="14"/>
              </w:rPr>
            </w:pPr>
            <w:r w:rsidRPr="004729A5">
              <w:rPr>
                <w:color w:val="000000"/>
                <w:sz w:val="14"/>
                <w:szCs w:val="14"/>
              </w:rPr>
              <w:t xml:space="preserve">2 249,89   </w:t>
            </w:r>
          </w:p>
        </w:tc>
        <w:tc>
          <w:tcPr>
            <w:tcW w:w="344" w:type="pct"/>
            <w:tcBorders>
              <w:top w:val="nil"/>
              <w:left w:val="nil"/>
              <w:bottom w:val="single" w:sz="4" w:space="0" w:color="auto"/>
              <w:right w:val="single" w:sz="4" w:space="0" w:color="auto"/>
            </w:tcBorders>
            <w:vAlign w:val="center"/>
            <w:hideMark/>
          </w:tcPr>
          <w:p w14:paraId="0BB239C2" w14:textId="77777777" w:rsidR="00BD7D30" w:rsidRPr="004729A5" w:rsidRDefault="00BD7D30" w:rsidP="001C7BAD">
            <w:pPr>
              <w:rPr>
                <w:color w:val="000000"/>
                <w:sz w:val="14"/>
                <w:szCs w:val="14"/>
              </w:rPr>
            </w:pPr>
            <w:r w:rsidRPr="004729A5">
              <w:rPr>
                <w:color w:val="000000"/>
                <w:sz w:val="14"/>
                <w:szCs w:val="14"/>
              </w:rPr>
              <w:t xml:space="preserve">14 470 977,45   </w:t>
            </w:r>
          </w:p>
        </w:tc>
        <w:tc>
          <w:tcPr>
            <w:tcW w:w="327" w:type="pct"/>
            <w:tcBorders>
              <w:top w:val="nil"/>
              <w:left w:val="nil"/>
              <w:bottom w:val="single" w:sz="4" w:space="0" w:color="auto"/>
              <w:right w:val="single" w:sz="4" w:space="0" w:color="auto"/>
            </w:tcBorders>
            <w:vAlign w:val="center"/>
            <w:hideMark/>
          </w:tcPr>
          <w:p w14:paraId="4F5E6DC4" w14:textId="77777777" w:rsidR="00BD7D30" w:rsidRPr="004729A5" w:rsidRDefault="00BD7D30" w:rsidP="001C7BAD">
            <w:pPr>
              <w:rPr>
                <w:color w:val="000000"/>
                <w:sz w:val="14"/>
                <w:szCs w:val="14"/>
              </w:rPr>
            </w:pPr>
            <w:r w:rsidRPr="004729A5">
              <w:rPr>
                <w:color w:val="000000"/>
                <w:sz w:val="14"/>
                <w:szCs w:val="14"/>
              </w:rPr>
              <w:t xml:space="preserve">0,35   </w:t>
            </w:r>
          </w:p>
        </w:tc>
        <w:tc>
          <w:tcPr>
            <w:tcW w:w="379" w:type="pct"/>
            <w:tcBorders>
              <w:top w:val="nil"/>
              <w:left w:val="nil"/>
              <w:bottom w:val="single" w:sz="4" w:space="0" w:color="auto"/>
              <w:right w:val="single" w:sz="4" w:space="0" w:color="auto"/>
            </w:tcBorders>
            <w:vAlign w:val="center"/>
            <w:hideMark/>
          </w:tcPr>
          <w:p w14:paraId="74A5CB12" w14:textId="77777777" w:rsidR="00BD7D30" w:rsidRPr="004729A5" w:rsidRDefault="00BD7D30" w:rsidP="001C7BAD">
            <w:pPr>
              <w:rPr>
                <w:color w:val="000000"/>
                <w:sz w:val="14"/>
                <w:szCs w:val="14"/>
              </w:rPr>
            </w:pPr>
            <w:r w:rsidRPr="004729A5">
              <w:rPr>
                <w:color w:val="000000"/>
                <w:sz w:val="14"/>
                <w:szCs w:val="14"/>
              </w:rPr>
              <w:t xml:space="preserve"> 5 079,31   </w:t>
            </w:r>
          </w:p>
        </w:tc>
        <w:tc>
          <w:tcPr>
            <w:tcW w:w="340" w:type="pct"/>
            <w:tcBorders>
              <w:top w:val="nil"/>
              <w:left w:val="nil"/>
              <w:bottom w:val="single" w:sz="4" w:space="0" w:color="auto"/>
              <w:right w:val="single" w:sz="4" w:space="0" w:color="auto"/>
            </w:tcBorders>
            <w:vAlign w:val="center"/>
            <w:hideMark/>
          </w:tcPr>
          <w:p w14:paraId="176C6DB3" w14:textId="77777777" w:rsidR="00BD7D30" w:rsidRPr="004729A5" w:rsidRDefault="00BD7D30" w:rsidP="001C7BAD">
            <w:pPr>
              <w:rPr>
                <w:color w:val="000000"/>
                <w:sz w:val="14"/>
                <w:szCs w:val="14"/>
              </w:rPr>
            </w:pPr>
            <w:r w:rsidRPr="004729A5">
              <w:rPr>
                <w:color w:val="000000"/>
                <w:sz w:val="14"/>
                <w:szCs w:val="14"/>
              </w:rPr>
              <w:t xml:space="preserve">-  </w:t>
            </w:r>
          </w:p>
        </w:tc>
        <w:tc>
          <w:tcPr>
            <w:tcW w:w="327" w:type="pct"/>
            <w:tcBorders>
              <w:top w:val="nil"/>
              <w:left w:val="nil"/>
              <w:bottom w:val="single" w:sz="4" w:space="0" w:color="auto"/>
              <w:right w:val="single" w:sz="4" w:space="0" w:color="auto"/>
            </w:tcBorders>
            <w:vAlign w:val="center"/>
            <w:hideMark/>
          </w:tcPr>
          <w:p w14:paraId="35B91EC1" w14:textId="77777777" w:rsidR="00BD7D30" w:rsidRPr="004729A5" w:rsidRDefault="00BD7D30" w:rsidP="001C7BAD">
            <w:pPr>
              <w:rPr>
                <w:color w:val="000000"/>
                <w:sz w:val="14"/>
                <w:szCs w:val="14"/>
              </w:rPr>
            </w:pPr>
            <w:r w:rsidRPr="004729A5">
              <w:rPr>
                <w:color w:val="000000"/>
                <w:sz w:val="14"/>
                <w:szCs w:val="14"/>
              </w:rPr>
              <w:t xml:space="preserve"> - </w:t>
            </w:r>
          </w:p>
        </w:tc>
        <w:tc>
          <w:tcPr>
            <w:tcW w:w="379" w:type="pct"/>
            <w:tcBorders>
              <w:top w:val="nil"/>
              <w:left w:val="nil"/>
              <w:bottom w:val="single" w:sz="4" w:space="0" w:color="auto"/>
              <w:right w:val="single" w:sz="4" w:space="0" w:color="auto"/>
            </w:tcBorders>
            <w:vAlign w:val="center"/>
            <w:hideMark/>
          </w:tcPr>
          <w:p w14:paraId="19DDAAD5" w14:textId="77777777" w:rsidR="00BD7D30" w:rsidRPr="004729A5" w:rsidRDefault="00BD7D30" w:rsidP="001C7BAD">
            <w:pPr>
              <w:rPr>
                <w:color w:val="000000"/>
                <w:sz w:val="14"/>
                <w:szCs w:val="14"/>
              </w:rPr>
            </w:pPr>
            <w:r w:rsidRPr="004729A5">
              <w:rPr>
                <w:color w:val="000000"/>
                <w:sz w:val="14"/>
                <w:szCs w:val="14"/>
              </w:rPr>
              <w:t xml:space="preserve"> - </w:t>
            </w:r>
          </w:p>
        </w:tc>
      </w:tr>
      <w:tr w:rsidR="00BD7D30" w:rsidRPr="004729A5" w14:paraId="5D82E05F"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65BF7F17" w14:textId="77777777" w:rsidR="00BD7D30" w:rsidRPr="004729A5" w:rsidRDefault="00BD7D30" w:rsidP="001C7BAD">
            <w:pPr>
              <w:rPr>
                <w:color w:val="000000"/>
                <w:sz w:val="14"/>
                <w:szCs w:val="14"/>
              </w:rPr>
            </w:pPr>
            <w:r w:rsidRPr="004729A5">
              <w:rPr>
                <w:color w:val="000000"/>
                <w:sz w:val="14"/>
                <w:szCs w:val="14"/>
              </w:rPr>
              <w:t>3.6.2.1.4.1</w:t>
            </w:r>
          </w:p>
        </w:tc>
        <w:tc>
          <w:tcPr>
            <w:tcW w:w="1405" w:type="pct"/>
            <w:tcBorders>
              <w:top w:val="nil"/>
              <w:left w:val="nil"/>
              <w:bottom w:val="single" w:sz="4" w:space="0" w:color="auto"/>
              <w:right w:val="single" w:sz="4" w:space="0" w:color="auto"/>
            </w:tcBorders>
            <w:vAlign w:val="center"/>
            <w:hideMark/>
          </w:tcPr>
          <w:p w14:paraId="7E7B8452" w14:textId="77777777" w:rsidR="00BD7D30" w:rsidRPr="004729A5" w:rsidRDefault="00BD7D30" w:rsidP="001C7BAD">
            <w:pPr>
              <w:rPr>
                <w:color w:val="000000"/>
                <w:sz w:val="14"/>
                <w:szCs w:val="14"/>
              </w:rPr>
            </w:pPr>
            <w:r w:rsidRPr="004729A5">
              <w:rPr>
                <w:color w:val="000000"/>
                <w:sz w:val="14"/>
                <w:szCs w:val="14"/>
              </w:rPr>
              <w:t xml:space="preserve">Кабельная линия Горизонтальное наклонное бурение С резиновой и пластмассовой изоляцией Многожильные от 200 до 250 квадратных мм включительно одна труба в скважине 0,4 </w:t>
            </w:r>
            <w:proofErr w:type="spellStart"/>
            <w:r w:rsidRPr="004729A5">
              <w:rPr>
                <w:color w:val="000000"/>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63903E5D" w14:textId="77777777" w:rsidR="00BD7D30" w:rsidRPr="004729A5" w:rsidRDefault="00BD7D30" w:rsidP="001C7BAD">
            <w:pPr>
              <w:rPr>
                <w:color w:val="000000"/>
                <w:sz w:val="14"/>
                <w:szCs w:val="14"/>
              </w:rPr>
            </w:pPr>
            <w:r w:rsidRPr="004729A5">
              <w:rPr>
                <w:color w:val="000000"/>
                <w:sz w:val="14"/>
                <w:szCs w:val="14"/>
              </w:rPr>
              <w:t xml:space="preserve"> 4 113 464,13   </w:t>
            </w:r>
          </w:p>
        </w:tc>
        <w:tc>
          <w:tcPr>
            <w:tcW w:w="327" w:type="pct"/>
            <w:tcBorders>
              <w:top w:val="nil"/>
              <w:left w:val="nil"/>
              <w:bottom w:val="single" w:sz="4" w:space="0" w:color="auto"/>
              <w:right w:val="single" w:sz="4" w:space="0" w:color="auto"/>
            </w:tcBorders>
            <w:vAlign w:val="center"/>
            <w:hideMark/>
          </w:tcPr>
          <w:p w14:paraId="2FB56A4D" w14:textId="77777777" w:rsidR="00BD7D30" w:rsidRPr="004729A5" w:rsidRDefault="00BD7D30" w:rsidP="001C7BAD">
            <w:pPr>
              <w:rPr>
                <w:sz w:val="14"/>
                <w:szCs w:val="14"/>
              </w:rPr>
            </w:pPr>
            <w:r w:rsidRPr="004729A5">
              <w:rPr>
                <w:sz w:val="14"/>
                <w:szCs w:val="14"/>
              </w:rPr>
              <w:t xml:space="preserve">0,88   </w:t>
            </w:r>
          </w:p>
        </w:tc>
        <w:tc>
          <w:tcPr>
            <w:tcW w:w="380" w:type="pct"/>
            <w:tcBorders>
              <w:top w:val="nil"/>
              <w:left w:val="nil"/>
              <w:bottom w:val="single" w:sz="4" w:space="0" w:color="auto"/>
              <w:right w:val="single" w:sz="4" w:space="0" w:color="auto"/>
            </w:tcBorders>
            <w:vAlign w:val="center"/>
            <w:hideMark/>
          </w:tcPr>
          <w:p w14:paraId="5DBBD0C1" w14:textId="77777777" w:rsidR="00BD7D30" w:rsidRPr="004729A5" w:rsidRDefault="00BD7D30" w:rsidP="001C7BAD">
            <w:pPr>
              <w:rPr>
                <w:color w:val="000000"/>
                <w:sz w:val="14"/>
                <w:szCs w:val="14"/>
              </w:rPr>
            </w:pPr>
            <w:r w:rsidRPr="004729A5">
              <w:rPr>
                <w:color w:val="000000"/>
                <w:sz w:val="14"/>
                <w:szCs w:val="14"/>
              </w:rPr>
              <w:t xml:space="preserve"> 3 611,62   </w:t>
            </w:r>
          </w:p>
        </w:tc>
        <w:tc>
          <w:tcPr>
            <w:tcW w:w="344" w:type="pct"/>
            <w:tcBorders>
              <w:top w:val="nil"/>
              <w:left w:val="nil"/>
              <w:bottom w:val="single" w:sz="4" w:space="0" w:color="auto"/>
              <w:right w:val="single" w:sz="4" w:space="0" w:color="auto"/>
            </w:tcBorders>
            <w:vAlign w:val="center"/>
            <w:hideMark/>
          </w:tcPr>
          <w:p w14:paraId="09447294" w14:textId="77777777" w:rsidR="00BD7D30" w:rsidRPr="004729A5" w:rsidRDefault="00BD7D30" w:rsidP="001C7BAD">
            <w:pPr>
              <w:rPr>
                <w:color w:val="000000"/>
                <w:sz w:val="14"/>
                <w:szCs w:val="14"/>
              </w:rPr>
            </w:pPr>
            <w:r w:rsidRPr="004729A5">
              <w:rPr>
                <w:color w:val="000000"/>
                <w:sz w:val="14"/>
                <w:szCs w:val="14"/>
              </w:rPr>
              <w:t xml:space="preserve">10 920 807,69   </w:t>
            </w:r>
          </w:p>
        </w:tc>
        <w:tc>
          <w:tcPr>
            <w:tcW w:w="327" w:type="pct"/>
            <w:tcBorders>
              <w:top w:val="nil"/>
              <w:left w:val="nil"/>
              <w:bottom w:val="single" w:sz="4" w:space="0" w:color="auto"/>
              <w:right w:val="single" w:sz="4" w:space="0" w:color="auto"/>
            </w:tcBorders>
            <w:vAlign w:val="center"/>
            <w:hideMark/>
          </w:tcPr>
          <w:p w14:paraId="21EC51EA" w14:textId="77777777" w:rsidR="00BD7D30" w:rsidRPr="004729A5" w:rsidRDefault="00BD7D30" w:rsidP="001C7BAD">
            <w:pPr>
              <w:rPr>
                <w:color w:val="000000"/>
                <w:sz w:val="14"/>
                <w:szCs w:val="14"/>
              </w:rPr>
            </w:pPr>
            <w:r w:rsidRPr="004729A5">
              <w:rPr>
                <w:color w:val="000000"/>
                <w:sz w:val="14"/>
                <w:szCs w:val="14"/>
              </w:rPr>
              <w:t xml:space="preserve">0,88   </w:t>
            </w:r>
          </w:p>
        </w:tc>
        <w:tc>
          <w:tcPr>
            <w:tcW w:w="379" w:type="pct"/>
            <w:tcBorders>
              <w:top w:val="nil"/>
              <w:left w:val="nil"/>
              <w:bottom w:val="single" w:sz="4" w:space="0" w:color="auto"/>
              <w:right w:val="single" w:sz="4" w:space="0" w:color="auto"/>
            </w:tcBorders>
            <w:vAlign w:val="center"/>
            <w:hideMark/>
          </w:tcPr>
          <w:p w14:paraId="020F2FB0" w14:textId="77777777" w:rsidR="00BD7D30" w:rsidRPr="004729A5" w:rsidRDefault="00BD7D30" w:rsidP="001C7BAD">
            <w:pPr>
              <w:ind w:left="-162"/>
              <w:rPr>
                <w:color w:val="000000"/>
                <w:sz w:val="14"/>
                <w:szCs w:val="14"/>
              </w:rPr>
            </w:pPr>
            <w:r w:rsidRPr="004729A5">
              <w:rPr>
                <w:color w:val="000000"/>
                <w:sz w:val="14"/>
                <w:szCs w:val="14"/>
              </w:rPr>
              <w:t xml:space="preserve">   9 588,47   </w:t>
            </w:r>
          </w:p>
        </w:tc>
        <w:tc>
          <w:tcPr>
            <w:tcW w:w="340" w:type="pct"/>
            <w:tcBorders>
              <w:top w:val="nil"/>
              <w:left w:val="nil"/>
              <w:bottom w:val="single" w:sz="4" w:space="0" w:color="auto"/>
              <w:right w:val="single" w:sz="4" w:space="0" w:color="auto"/>
            </w:tcBorders>
            <w:vAlign w:val="center"/>
            <w:hideMark/>
          </w:tcPr>
          <w:p w14:paraId="1BA536D3" w14:textId="77777777" w:rsidR="00BD7D30" w:rsidRPr="004729A5" w:rsidRDefault="00BD7D30" w:rsidP="001C7BAD">
            <w:pPr>
              <w:ind w:left="-162"/>
              <w:rPr>
                <w:color w:val="000000"/>
                <w:sz w:val="14"/>
                <w:szCs w:val="14"/>
              </w:rPr>
            </w:pPr>
            <w:r w:rsidRPr="004729A5">
              <w:rPr>
                <w:color w:val="000000"/>
                <w:sz w:val="14"/>
                <w:szCs w:val="14"/>
              </w:rPr>
              <w:t xml:space="preserve">     12 259 453,78   </w:t>
            </w:r>
          </w:p>
        </w:tc>
        <w:tc>
          <w:tcPr>
            <w:tcW w:w="327" w:type="pct"/>
            <w:tcBorders>
              <w:top w:val="nil"/>
              <w:left w:val="nil"/>
              <w:bottom w:val="single" w:sz="4" w:space="0" w:color="auto"/>
              <w:right w:val="single" w:sz="4" w:space="0" w:color="auto"/>
            </w:tcBorders>
            <w:vAlign w:val="center"/>
            <w:hideMark/>
          </w:tcPr>
          <w:p w14:paraId="2C3505DC" w14:textId="77777777" w:rsidR="00BD7D30" w:rsidRPr="004729A5" w:rsidRDefault="00BD7D30" w:rsidP="001C7BAD">
            <w:pPr>
              <w:rPr>
                <w:color w:val="000000"/>
                <w:sz w:val="14"/>
                <w:szCs w:val="14"/>
              </w:rPr>
            </w:pPr>
            <w:r w:rsidRPr="004729A5">
              <w:rPr>
                <w:color w:val="000000"/>
                <w:sz w:val="14"/>
                <w:szCs w:val="14"/>
              </w:rPr>
              <w:t xml:space="preserve">0,29   </w:t>
            </w:r>
          </w:p>
        </w:tc>
        <w:tc>
          <w:tcPr>
            <w:tcW w:w="379" w:type="pct"/>
            <w:tcBorders>
              <w:top w:val="nil"/>
              <w:left w:val="nil"/>
              <w:bottom w:val="single" w:sz="4" w:space="0" w:color="auto"/>
              <w:right w:val="single" w:sz="4" w:space="0" w:color="auto"/>
            </w:tcBorders>
            <w:vAlign w:val="center"/>
            <w:hideMark/>
          </w:tcPr>
          <w:p w14:paraId="092EA52A" w14:textId="77777777" w:rsidR="00BD7D30" w:rsidRPr="004729A5" w:rsidRDefault="00BD7D30" w:rsidP="001C7BAD">
            <w:pPr>
              <w:rPr>
                <w:color w:val="000000"/>
                <w:sz w:val="14"/>
                <w:szCs w:val="14"/>
              </w:rPr>
            </w:pPr>
            <w:r w:rsidRPr="004729A5">
              <w:rPr>
                <w:color w:val="000000"/>
                <w:sz w:val="14"/>
                <w:szCs w:val="14"/>
              </w:rPr>
              <w:t xml:space="preserve"> 3 592,02   </w:t>
            </w:r>
          </w:p>
        </w:tc>
      </w:tr>
      <w:tr w:rsidR="00BD7D30" w:rsidRPr="004729A5" w14:paraId="7CFF0355" w14:textId="77777777" w:rsidTr="001C7BAD">
        <w:trPr>
          <w:trHeight w:val="20"/>
        </w:trPr>
        <w:tc>
          <w:tcPr>
            <w:tcW w:w="464" w:type="pct"/>
            <w:tcBorders>
              <w:top w:val="nil"/>
              <w:left w:val="single" w:sz="4" w:space="0" w:color="auto"/>
              <w:bottom w:val="single" w:sz="4" w:space="0" w:color="auto"/>
              <w:right w:val="single" w:sz="4" w:space="0" w:color="auto"/>
            </w:tcBorders>
            <w:hideMark/>
          </w:tcPr>
          <w:p w14:paraId="00E68B7C" w14:textId="77777777" w:rsidR="00BD7D30" w:rsidRPr="004729A5" w:rsidRDefault="00BD7D30" w:rsidP="001C7BAD">
            <w:pPr>
              <w:rPr>
                <w:sz w:val="14"/>
                <w:szCs w:val="14"/>
              </w:rPr>
            </w:pPr>
            <w:r w:rsidRPr="004729A5">
              <w:rPr>
                <w:sz w:val="14"/>
                <w:szCs w:val="14"/>
              </w:rPr>
              <w:t>4.</w:t>
            </w:r>
          </w:p>
        </w:tc>
        <w:tc>
          <w:tcPr>
            <w:tcW w:w="1405" w:type="pct"/>
            <w:tcBorders>
              <w:top w:val="nil"/>
              <w:left w:val="nil"/>
              <w:bottom w:val="single" w:sz="4" w:space="0" w:color="auto"/>
              <w:right w:val="single" w:sz="4" w:space="0" w:color="auto"/>
            </w:tcBorders>
            <w:vAlign w:val="center"/>
            <w:hideMark/>
          </w:tcPr>
          <w:p w14:paraId="2781C7E6" w14:textId="77777777" w:rsidR="00BD7D30" w:rsidRPr="004729A5" w:rsidRDefault="00BD7D30" w:rsidP="001C7BAD">
            <w:pPr>
              <w:rPr>
                <w:sz w:val="14"/>
                <w:szCs w:val="14"/>
              </w:rPr>
            </w:pPr>
            <w:r w:rsidRPr="004729A5">
              <w:rPr>
                <w:sz w:val="14"/>
                <w:szCs w:val="14"/>
              </w:rPr>
              <w:t>Строительство пунктов секционирования</w:t>
            </w:r>
          </w:p>
        </w:tc>
        <w:tc>
          <w:tcPr>
            <w:tcW w:w="327" w:type="pct"/>
            <w:tcBorders>
              <w:top w:val="nil"/>
              <w:left w:val="nil"/>
              <w:bottom w:val="single" w:sz="4" w:space="0" w:color="auto"/>
              <w:right w:val="single" w:sz="4" w:space="0" w:color="auto"/>
            </w:tcBorders>
            <w:vAlign w:val="center"/>
            <w:hideMark/>
          </w:tcPr>
          <w:p w14:paraId="38DE90B5"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4D62400A" w14:textId="77777777" w:rsidR="00BD7D30" w:rsidRPr="004729A5" w:rsidRDefault="00BD7D30" w:rsidP="001C7BAD">
            <w:pPr>
              <w:rPr>
                <w:color w:val="000000"/>
                <w:sz w:val="14"/>
                <w:szCs w:val="14"/>
              </w:rPr>
            </w:pPr>
            <w:r w:rsidRPr="004729A5">
              <w:rPr>
                <w:color w:val="000000"/>
                <w:sz w:val="14"/>
                <w:szCs w:val="14"/>
              </w:rPr>
              <w:t xml:space="preserve">10,00   </w:t>
            </w:r>
          </w:p>
        </w:tc>
        <w:tc>
          <w:tcPr>
            <w:tcW w:w="380" w:type="pct"/>
            <w:tcBorders>
              <w:top w:val="nil"/>
              <w:left w:val="nil"/>
              <w:bottom w:val="single" w:sz="4" w:space="0" w:color="auto"/>
              <w:right w:val="single" w:sz="4" w:space="0" w:color="auto"/>
            </w:tcBorders>
            <w:vAlign w:val="center"/>
            <w:hideMark/>
          </w:tcPr>
          <w:p w14:paraId="4D3F9E57" w14:textId="77777777" w:rsidR="00BD7D30" w:rsidRPr="004729A5" w:rsidRDefault="00BD7D30" w:rsidP="001C7BAD">
            <w:pPr>
              <w:rPr>
                <w:color w:val="000000"/>
                <w:sz w:val="14"/>
                <w:szCs w:val="14"/>
              </w:rPr>
            </w:pPr>
            <w:r w:rsidRPr="004729A5">
              <w:rPr>
                <w:color w:val="000000"/>
                <w:sz w:val="14"/>
                <w:szCs w:val="14"/>
              </w:rPr>
              <w:t xml:space="preserve">697,70   </w:t>
            </w:r>
          </w:p>
        </w:tc>
        <w:tc>
          <w:tcPr>
            <w:tcW w:w="344" w:type="pct"/>
            <w:tcBorders>
              <w:top w:val="nil"/>
              <w:left w:val="nil"/>
              <w:bottom w:val="single" w:sz="4" w:space="0" w:color="auto"/>
              <w:right w:val="single" w:sz="4" w:space="0" w:color="auto"/>
            </w:tcBorders>
            <w:vAlign w:val="center"/>
            <w:hideMark/>
          </w:tcPr>
          <w:p w14:paraId="1CAA603A"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4F3A44C5" w14:textId="77777777" w:rsidR="00BD7D30" w:rsidRPr="004729A5" w:rsidRDefault="00BD7D30" w:rsidP="001C7BAD">
            <w:pPr>
              <w:rPr>
                <w:color w:val="000000"/>
                <w:sz w:val="14"/>
                <w:szCs w:val="14"/>
              </w:rPr>
            </w:pPr>
            <w:r w:rsidRPr="004729A5">
              <w:rPr>
                <w:color w:val="000000"/>
                <w:sz w:val="14"/>
                <w:szCs w:val="14"/>
              </w:rPr>
              <w:t xml:space="preserve">10,00   </w:t>
            </w:r>
          </w:p>
        </w:tc>
        <w:tc>
          <w:tcPr>
            <w:tcW w:w="379" w:type="pct"/>
            <w:tcBorders>
              <w:top w:val="nil"/>
              <w:left w:val="nil"/>
              <w:bottom w:val="single" w:sz="4" w:space="0" w:color="auto"/>
              <w:right w:val="single" w:sz="4" w:space="0" w:color="auto"/>
            </w:tcBorders>
            <w:vAlign w:val="center"/>
            <w:hideMark/>
          </w:tcPr>
          <w:p w14:paraId="096D2026" w14:textId="77777777" w:rsidR="00BD7D30" w:rsidRPr="004729A5" w:rsidRDefault="00BD7D30" w:rsidP="001C7BAD">
            <w:pPr>
              <w:rPr>
                <w:color w:val="000000"/>
                <w:sz w:val="14"/>
                <w:szCs w:val="14"/>
              </w:rPr>
            </w:pPr>
            <w:r w:rsidRPr="004729A5">
              <w:rPr>
                <w:color w:val="000000"/>
                <w:sz w:val="14"/>
                <w:szCs w:val="14"/>
              </w:rPr>
              <w:t xml:space="preserve"> 360,42   </w:t>
            </w:r>
          </w:p>
        </w:tc>
        <w:tc>
          <w:tcPr>
            <w:tcW w:w="340" w:type="pct"/>
            <w:tcBorders>
              <w:top w:val="nil"/>
              <w:left w:val="nil"/>
              <w:bottom w:val="single" w:sz="4" w:space="0" w:color="auto"/>
              <w:right w:val="single" w:sz="4" w:space="0" w:color="auto"/>
            </w:tcBorders>
            <w:vAlign w:val="center"/>
            <w:hideMark/>
          </w:tcPr>
          <w:p w14:paraId="3A76F878"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0126E2F2" w14:textId="77777777" w:rsidR="00BD7D30" w:rsidRPr="004729A5" w:rsidRDefault="00BD7D30" w:rsidP="001C7BAD">
            <w:pPr>
              <w:rPr>
                <w:color w:val="000000"/>
                <w:sz w:val="14"/>
                <w:szCs w:val="14"/>
              </w:rPr>
            </w:pPr>
            <w:r w:rsidRPr="004729A5">
              <w:rPr>
                <w:color w:val="000000"/>
                <w:sz w:val="14"/>
                <w:szCs w:val="14"/>
              </w:rPr>
              <w:t xml:space="preserve"> 4   </w:t>
            </w:r>
          </w:p>
        </w:tc>
        <w:tc>
          <w:tcPr>
            <w:tcW w:w="379" w:type="pct"/>
            <w:tcBorders>
              <w:top w:val="nil"/>
              <w:left w:val="nil"/>
              <w:bottom w:val="single" w:sz="4" w:space="0" w:color="auto"/>
              <w:right w:val="single" w:sz="4" w:space="0" w:color="auto"/>
            </w:tcBorders>
            <w:vAlign w:val="center"/>
            <w:hideMark/>
          </w:tcPr>
          <w:p w14:paraId="4BDD1F1A" w14:textId="77777777" w:rsidR="00BD7D30" w:rsidRPr="004729A5" w:rsidRDefault="00BD7D30" w:rsidP="001C7BAD">
            <w:pPr>
              <w:rPr>
                <w:color w:val="000000"/>
                <w:sz w:val="14"/>
                <w:szCs w:val="14"/>
              </w:rPr>
            </w:pPr>
            <w:r w:rsidRPr="004729A5">
              <w:rPr>
                <w:color w:val="000000"/>
                <w:sz w:val="14"/>
                <w:szCs w:val="14"/>
              </w:rPr>
              <w:t xml:space="preserve">234,39   </w:t>
            </w:r>
          </w:p>
        </w:tc>
      </w:tr>
      <w:tr w:rsidR="00BD7D30" w:rsidRPr="004729A5" w14:paraId="3EAE76F0"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5E2FC5D8" w14:textId="77777777" w:rsidR="00BD7D30" w:rsidRPr="004729A5" w:rsidRDefault="00BD7D30" w:rsidP="001C7BAD">
            <w:pPr>
              <w:rPr>
                <w:color w:val="000000"/>
                <w:sz w:val="14"/>
                <w:szCs w:val="14"/>
              </w:rPr>
            </w:pPr>
            <w:r w:rsidRPr="004729A5">
              <w:rPr>
                <w:color w:val="000000"/>
                <w:sz w:val="14"/>
                <w:szCs w:val="14"/>
              </w:rPr>
              <w:t>4.1.1.1</w:t>
            </w:r>
          </w:p>
        </w:tc>
        <w:tc>
          <w:tcPr>
            <w:tcW w:w="1405" w:type="pct"/>
            <w:tcBorders>
              <w:top w:val="nil"/>
              <w:left w:val="nil"/>
              <w:bottom w:val="single" w:sz="4" w:space="0" w:color="auto"/>
              <w:right w:val="single" w:sz="4" w:space="0" w:color="auto"/>
            </w:tcBorders>
            <w:vAlign w:val="center"/>
            <w:hideMark/>
          </w:tcPr>
          <w:p w14:paraId="69C5D3F2" w14:textId="77777777" w:rsidR="00BD7D30" w:rsidRPr="004729A5" w:rsidRDefault="00BD7D30" w:rsidP="001C7BAD">
            <w:pPr>
              <w:rPr>
                <w:color w:val="000000"/>
                <w:sz w:val="14"/>
                <w:szCs w:val="14"/>
              </w:rPr>
            </w:pPr>
            <w:proofErr w:type="spellStart"/>
            <w:r w:rsidRPr="004729A5">
              <w:rPr>
                <w:color w:val="000000"/>
                <w:sz w:val="14"/>
                <w:szCs w:val="14"/>
              </w:rPr>
              <w:t>Реклоузер</w:t>
            </w:r>
            <w:proofErr w:type="spellEnd"/>
            <w:r w:rsidRPr="004729A5">
              <w:rPr>
                <w:color w:val="000000"/>
                <w:sz w:val="14"/>
                <w:szCs w:val="14"/>
              </w:rPr>
              <w:t xml:space="preserve"> номинальным током до 100 А включительно</w:t>
            </w:r>
          </w:p>
        </w:tc>
        <w:tc>
          <w:tcPr>
            <w:tcW w:w="327" w:type="pct"/>
            <w:tcBorders>
              <w:top w:val="nil"/>
              <w:left w:val="nil"/>
              <w:bottom w:val="single" w:sz="4" w:space="0" w:color="auto"/>
              <w:right w:val="single" w:sz="4" w:space="0" w:color="auto"/>
            </w:tcBorders>
            <w:vAlign w:val="center"/>
            <w:hideMark/>
          </w:tcPr>
          <w:p w14:paraId="6560DB01" w14:textId="77777777" w:rsidR="00BD7D30" w:rsidRPr="004729A5" w:rsidRDefault="00BD7D30" w:rsidP="001C7BAD">
            <w:pPr>
              <w:rPr>
                <w:sz w:val="14"/>
                <w:szCs w:val="14"/>
              </w:rPr>
            </w:pPr>
            <w:r w:rsidRPr="004729A5">
              <w:rPr>
                <w:sz w:val="14"/>
                <w:szCs w:val="14"/>
              </w:rPr>
              <w:t xml:space="preserve"> -</w:t>
            </w:r>
          </w:p>
        </w:tc>
        <w:tc>
          <w:tcPr>
            <w:tcW w:w="327" w:type="pct"/>
            <w:tcBorders>
              <w:top w:val="nil"/>
              <w:left w:val="nil"/>
              <w:bottom w:val="single" w:sz="4" w:space="0" w:color="auto"/>
              <w:right w:val="single" w:sz="4" w:space="0" w:color="auto"/>
            </w:tcBorders>
            <w:vAlign w:val="center"/>
            <w:hideMark/>
          </w:tcPr>
          <w:p w14:paraId="4FBEAB60" w14:textId="77777777" w:rsidR="00BD7D30" w:rsidRPr="004729A5" w:rsidRDefault="00BD7D30" w:rsidP="001C7BAD">
            <w:pPr>
              <w:rPr>
                <w:sz w:val="14"/>
                <w:szCs w:val="14"/>
              </w:rPr>
            </w:pPr>
            <w:r w:rsidRPr="004729A5">
              <w:rPr>
                <w:sz w:val="14"/>
                <w:szCs w:val="14"/>
              </w:rPr>
              <w:t xml:space="preserve"> -</w:t>
            </w:r>
          </w:p>
        </w:tc>
        <w:tc>
          <w:tcPr>
            <w:tcW w:w="380" w:type="pct"/>
            <w:tcBorders>
              <w:top w:val="nil"/>
              <w:left w:val="nil"/>
              <w:bottom w:val="single" w:sz="4" w:space="0" w:color="auto"/>
              <w:right w:val="single" w:sz="4" w:space="0" w:color="auto"/>
            </w:tcBorders>
            <w:vAlign w:val="center"/>
            <w:hideMark/>
          </w:tcPr>
          <w:p w14:paraId="60C15EEF" w14:textId="77777777" w:rsidR="00BD7D30" w:rsidRPr="004729A5" w:rsidRDefault="00BD7D30" w:rsidP="001C7BAD">
            <w:pPr>
              <w:rPr>
                <w:sz w:val="14"/>
                <w:szCs w:val="14"/>
              </w:rPr>
            </w:pPr>
            <w:r w:rsidRPr="004729A5">
              <w:rPr>
                <w:sz w:val="14"/>
                <w:szCs w:val="14"/>
              </w:rPr>
              <w:t xml:space="preserve"> -</w:t>
            </w:r>
          </w:p>
        </w:tc>
        <w:tc>
          <w:tcPr>
            <w:tcW w:w="344" w:type="pct"/>
            <w:tcBorders>
              <w:top w:val="nil"/>
              <w:left w:val="nil"/>
              <w:bottom w:val="single" w:sz="4" w:space="0" w:color="auto"/>
              <w:right w:val="single" w:sz="4" w:space="0" w:color="auto"/>
            </w:tcBorders>
            <w:vAlign w:val="center"/>
            <w:hideMark/>
          </w:tcPr>
          <w:p w14:paraId="7563E797" w14:textId="77777777" w:rsidR="00BD7D30" w:rsidRPr="004729A5" w:rsidRDefault="00BD7D30" w:rsidP="001C7BAD">
            <w:pPr>
              <w:rPr>
                <w:sz w:val="14"/>
                <w:szCs w:val="14"/>
              </w:rPr>
            </w:pPr>
            <w:r w:rsidRPr="004729A5">
              <w:rPr>
                <w:sz w:val="14"/>
                <w:szCs w:val="14"/>
              </w:rPr>
              <w:t>-</w:t>
            </w:r>
          </w:p>
        </w:tc>
        <w:tc>
          <w:tcPr>
            <w:tcW w:w="327" w:type="pct"/>
            <w:tcBorders>
              <w:top w:val="nil"/>
              <w:left w:val="nil"/>
              <w:bottom w:val="single" w:sz="4" w:space="0" w:color="auto"/>
              <w:right w:val="single" w:sz="4" w:space="0" w:color="auto"/>
            </w:tcBorders>
            <w:vAlign w:val="center"/>
            <w:hideMark/>
          </w:tcPr>
          <w:p w14:paraId="14B873DC" w14:textId="77777777" w:rsidR="00BD7D30" w:rsidRPr="004729A5" w:rsidRDefault="00BD7D30" w:rsidP="001C7BAD">
            <w:pPr>
              <w:rPr>
                <w:sz w:val="14"/>
                <w:szCs w:val="14"/>
              </w:rPr>
            </w:pPr>
            <w:r w:rsidRPr="004729A5">
              <w:rPr>
                <w:sz w:val="14"/>
                <w:szCs w:val="14"/>
              </w:rPr>
              <w:t xml:space="preserve"> -</w:t>
            </w:r>
          </w:p>
        </w:tc>
        <w:tc>
          <w:tcPr>
            <w:tcW w:w="379" w:type="pct"/>
            <w:tcBorders>
              <w:top w:val="nil"/>
              <w:left w:val="nil"/>
              <w:bottom w:val="single" w:sz="4" w:space="0" w:color="auto"/>
              <w:right w:val="single" w:sz="4" w:space="0" w:color="auto"/>
            </w:tcBorders>
            <w:vAlign w:val="center"/>
            <w:hideMark/>
          </w:tcPr>
          <w:p w14:paraId="034176E6" w14:textId="77777777" w:rsidR="00BD7D30" w:rsidRPr="004729A5" w:rsidRDefault="00BD7D30" w:rsidP="001C7BAD">
            <w:pPr>
              <w:rPr>
                <w:sz w:val="14"/>
                <w:szCs w:val="14"/>
              </w:rPr>
            </w:pPr>
            <w:r w:rsidRPr="004729A5">
              <w:rPr>
                <w:sz w:val="14"/>
                <w:szCs w:val="14"/>
              </w:rPr>
              <w:t xml:space="preserve"> -</w:t>
            </w:r>
          </w:p>
        </w:tc>
        <w:tc>
          <w:tcPr>
            <w:tcW w:w="340" w:type="pct"/>
            <w:tcBorders>
              <w:top w:val="nil"/>
              <w:left w:val="nil"/>
              <w:bottom w:val="single" w:sz="4" w:space="0" w:color="auto"/>
              <w:right w:val="single" w:sz="4" w:space="0" w:color="auto"/>
            </w:tcBorders>
            <w:vAlign w:val="center"/>
            <w:hideMark/>
          </w:tcPr>
          <w:p w14:paraId="017AFCF9" w14:textId="77777777" w:rsidR="00BD7D30" w:rsidRPr="004729A5" w:rsidRDefault="00BD7D30" w:rsidP="001C7BAD">
            <w:pPr>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66477E66" w14:textId="77777777" w:rsidR="00BD7D30" w:rsidRPr="004729A5" w:rsidRDefault="00BD7D30" w:rsidP="001C7BAD">
            <w:pPr>
              <w:rPr>
                <w:sz w:val="14"/>
                <w:szCs w:val="14"/>
              </w:rPr>
            </w:pPr>
            <w:r w:rsidRPr="004729A5">
              <w:rPr>
                <w:sz w:val="14"/>
                <w:szCs w:val="14"/>
              </w:rPr>
              <w:t xml:space="preserve"> 1,00   </w:t>
            </w:r>
          </w:p>
        </w:tc>
        <w:tc>
          <w:tcPr>
            <w:tcW w:w="379" w:type="pct"/>
            <w:tcBorders>
              <w:top w:val="nil"/>
              <w:left w:val="nil"/>
              <w:bottom w:val="single" w:sz="4" w:space="0" w:color="auto"/>
              <w:right w:val="single" w:sz="4" w:space="0" w:color="auto"/>
            </w:tcBorders>
            <w:vAlign w:val="center"/>
            <w:hideMark/>
          </w:tcPr>
          <w:p w14:paraId="5FC90AC1" w14:textId="77777777" w:rsidR="00BD7D30" w:rsidRPr="004729A5" w:rsidRDefault="00BD7D30" w:rsidP="001C7BAD">
            <w:pPr>
              <w:rPr>
                <w:color w:val="000000"/>
                <w:sz w:val="14"/>
                <w:szCs w:val="14"/>
              </w:rPr>
            </w:pPr>
            <w:r w:rsidRPr="004729A5">
              <w:rPr>
                <w:color w:val="000000"/>
                <w:sz w:val="14"/>
                <w:szCs w:val="14"/>
              </w:rPr>
              <w:t> </w:t>
            </w:r>
          </w:p>
        </w:tc>
      </w:tr>
      <w:tr w:rsidR="00BD7D30" w:rsidRPr="0059509D" w14:paraId="5A8FE1A7"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615B372" w14:textId="77777777" w:rsidR="00BD7D30" w:rsidRPr="004729A5" w:rsidRDefault="00BD7D30" w:rsidP="001C7BAD">
            <w:pPr>
              <w:rPr>
                <w:color w:val="000000"/>
                <w:sz w:val="14"/>
                <w:szCs w:val="14"/>
              </w:rPr>
            </w:pPr>
            <w:r w:rsidRPr="004729A5">
              <w:rPr>
                <w:color w:val="000000"/>
                <w:sz w:val="14"/>
                <w:szCs w:val="14"/>
              </w:rPr>
              <w:t>4.2.1.1</w:t>
            </w:r>
          </w:p>
        </w:tc>
        <w:tc>
          <w:tcPr>
            <w:tcW w:w="1405" w:type="pct"/>
            <w:tcBorders>
              <w:top w:val="nil"/>
              <w:left w:val="nil"/>
              <w:bottom w:val="single" w:sz="4" w:space="0" w:color="auto"/>
              <w:right w:val="single" w:sz="4" w:space="0" w:color="auto"/>
            </w:tcBorders>
            <w:vAlign w:val="center"/>
            <w:hideMark/>
          </w:tcPr>
          <w:p w14:paraId="49920996" w14:textId="77777777" w:rsidR="00BD7D30" w:rsidRPr="004729A5" w:rsidRDefault="00BD7D30" w:rsidP="001C7BAD">
            <w:pPr>
              <w:rPr>
                <w:color w:val="000000"/>
                <w:sz w:val="14"/>
                <w:szCs w:val="14"/>
              </w:rPr>
            </w:pPr>
            <w:r w:rsidRPr="004729A5">
              <w:rPr>
                <w:color w:val="000000"/>
                <w:sz w:val="14"/>
                <w:szCs w:val="14"/>
              </w:rPr>
              <w:t>Линейные разъединители Номинальный ток до 100 А включительно</w:t>
            </w:r>
          </w:p>
        </w:tc>
        <w:tc>
          <w:tcPr>
            <w:tcW w:w="327" w:type="pct"/>
            <w:tcBorders>
              <w:top w:val="nil"/>
              <w:left w:val="nil"/>
              <w:bottom w:val="single" w:sz="4" w:space="0" w:color="auto"/>
              <w:right w:val="single" w:sz="4" w:space="0" w:color="auto"/>
            </w:tcBorders>
            <w:vAlign w:val="center"/>
            <w:hideMark/>
          </w:tcPr>
          <w:p w14:paraId="02868BEC" w14:textId="77777777" w:rsidR="00BD7D30" w:rsidRPr="0059509D" w:rsidRDefault="00BD7D30" w:rsidP="001C7BAD">
            <w:pPr>
              <w:rPr>
                <w:color w:val="000000"/>
                <w:sz w:val="14"/>
                <w:szCs w:val="14"/>
              </w:rPr>
            </w:pPr>
            <w:r w:rsidRPr="0059509D">
              <w:rPr>
                <w:color w:val="000000"/>
                <w:sz w:val="14"/>
                <w:szCs w:val="14"/>
              </w:rPr>
              <w:t xml:space="preserve"> 69 769,51   </w:t>
            </w:r>
          </w:p>
        </w:tc>
        <w:tc>
          <w:tcPr>
            <w:tcW w:w="327" w:type="pct"/>
            <w:tcBorders>
              <w:top w:val="nil"/>
              <w:left w:val="nil"/>
              <w:bottom w:val="single" w:sz="4" w:space="0" w:color="auto"/>
              <w:right w:val="single" w:sz="4" w:space="0" w:color="auto"/>
            </w:tcBorders>
            <w:vAlign w:val="center"/>
            <w:hideMark/>
          </w:tcPr>
          <w:p w14:paraId="7EB29AB2" w14:textId="77777777" w:rsidR="00BD7D30" w:rsidRPr="0059509D" w:rsidRDefault="00BD7D30" w:rsidP="001C7BAD">
            <w:pPr>
              <w:rPr>
                <w:color w:val="000000"/>
                <w:sz w:val="14"/>
                <w:szCs w:val="14"/>
              </w:rPr>
            </w:pPr>
            <w:r w:rsidRPr="0059509D">
              <w:rPr>
                <w:color w:val="000000"/>
                <w:sz w:val="14"/>
                <w:szCs w:val="14"/>
              </w:rPr>
              <w:t xml:space="preserve">10,00   </w:t>
            </w:r>
          </w:p>
        </w:tc>
        <w:tc>
          <w:tcPr>
            <w:tcW w:w="380" w:type="pct"/>
            <w:tcBorders>
              <w:top w:val="nil"/>
              <w:left w:val="nil"/>
              <w:bottom w:val="single" w:sz="4" w:space="0" w:color="auto"/>
              <w:right w:val="single" w:sz="4" w:space="0" w:color="auto"/>
            </w:tcBorders>
            <w:vAlign w:val="center"/>
            <w:hideMark/>
          </w:tcPr>
          <w:p w14:paraId="24E5A730" w14:textId="77777777" w:rsidR="00BD7D30" w:rsidRPr="0059509D" w:rsidRDefault="00BD7D30" w:rsidP="001C7BAD">
            <w:pPr>
              <w:rPr>
                <w:color w:val="000000"/>
                <w:sz w:val="14"/>
                <w:szCs w:val="14"/>
              </w:rPr>
            </w:pPr>
            <w:r w:rsidRPr="0059509D">
              <w:rPr>
                <w:color w:val="000000"/>
                <w:sz w:val="14"/>
                <w:szCs w:val="14"/>
              </w:rPr>
              <w:t xml:space="preserve">  697,70   </w:t>
            </w:r>
          </w:p>
        </w:tc>
        <w:tc>
          <w:tcPr>
            <w:tcW w:w="344" w:type="pct"/>
            <w:tcBorders>
              <w:top w:val="nil"/>
              <w:left w:val="nil"/>
              <w:bottom w:val="single" w:sz="4" w:space="0" w:color="auto"/>
              <w:right w:val="single" w:sz="4" w:space="0" w:color="auto"/>
            </w:tcBorders>
            <w:vAlign w:val="center"/>
            <w:hideMark/>
          </w:tcPr>
          <w:p w14:paraId="194BA50C" w14:textId="77777777" w:rsidR="00BD7D30" w:rsidRPr="0059509D" w:rsidRDefault="00BD7D30" w:rsidP="001C7BAD">
            <w:pPr>
              <w:rPr>
                <w:color w:val="000000"/>
                <w:sz w:val="14"/>
                <w:szCs w:val="14"/>
              </w:rPr>
            </w:pPr>
            <w:r w:rsidRPr="0059509D">
              <w:rPr>
                <w:color w:val="000000"/>
                <w:sz w:val="14"/>
                <w:szCs w:val="14"/>
              </w:rPr>
              <w:t xml:space="preserve">  36 042,08   </w:t>
            </w:r>
          </w:p>
        </w:tc>
        <w:tc>
          <w:tcPr>
            <w:tcW w:w="327" w:type="pct"/>
            <w:tcBorders>
              <w:top w:val="nil"/>
              <w:left w:val="nil"/>
              <w:bottom w:val="single" w:sz="4" w:space="0" w:color="auto"/>
              <w:right w:val="single" w:sz="4" w:space="0" w:color="auto"/>
            </w:tcBorders>
            <w:vAlign w:val="center"/>
            <w:hideMark/>
          </w:tcPr>
          <w:p w14:paraId="06077137" w14:textId="77777777" w:rsidR="00BD7D30" w:rsidRPr="0059509D" w:rsidRDefault="00BD7D30" w:rsidP="001C7BAD">
            <w:pPr>
              <w:rPr>
                <w:color w:val="000000"/>
                <w:sz w:val="14"/>
                <w:szCs w:val="14"/>
              </w:rPr>
            </w:pPr>
            <w:r w:rsidRPr="0059509D">
              <w:rPr>
                <w:color w:val="000000"/>
                <w:sz w:val="14"/>
                <w:szCs w:val="14"/>
              </w:rPr>
              <w:t xml:space="preserve">10,00   </w:t>
            </w:r>
          </w:p>
        </w:tc>
        <w:tc>
          <w:tcPr>
            <w:tcW w:w="379" w:type="pct"/>
            <w:tcBorders>
              <w:top w:val="nil"/>
              <w:left w:val="nil"/>
              <w:bottom w:val="single" w:sz="4" w:space="0" w:color="auto"/>
              <w:right w:val="single" w:sz="4" w:space="0" w:color="auto"/>
            </w:tcBorders>
            <w:vAlign w:val="center"/>
            <w:hideMark/>
          </w:tcPr>
          <w:p w14:paraId="668EF2C4" w14:textId="77777777" w:rsidR="00BD7D30" w:rsidRPr="0059509D" w:rsidRDefault="00BD7D30" w:rsidP="001C7BAD">
            <w:pPr>
              <w:rPr>
                <w:color w:val="000000"/>
                <w:sz w:val="14"/>
                <w:szCs w:val="14"/>
              </w:rPr>
            </w:pPr>
            <w:r w:rsidRPr="0059509D">
              <w:rPr>
                <w:color w:val="000000"/>
                <w:sz w:val="14"/>
                <w:szCs w:val="14"/>
              </w:rPr>
              <w:t xml:space="preserve">  360,42   </w:t>
            </w:r>
          </w:p>
        </w:tc>
        <w:tc>
          <w:tcPr>
            <w:tcW w:w="340" w:type="pct"/>
            <w:tcBorders>
              <w:top w:val="nil"/>
              <w:left w:val="nil"/>
              <w:bottom w:val="single" w:sz="4" w:space="0" w:color="auto"/>
              <w:right w:val="single" w:sz="4" w:space="0" w:color="auto"/>
            </w:tcBorders>
            <w:vAlign w:val="center"/>
            <w:hideMark/>
          </w:tcPr>
          <w:p w14:paraId="1504345B" w14:textId="77777777" w:rsidR="00BD7D30" w:rsidRPr="0059509D" w:rsidRDefault="00BD7D30" w:rsidP="001C7BAD">
            <w:pPr>
              <w:rPr>
                <w:color w:val="000000"/>
                <w:sz w:val="14"/>
                <w:szCs w:val="14"/>
              </w:rPr>
            </w:pPr>
            <w:r w:rsidRPr="0059509D">
              <w:rPr>
                <w:color w:val="000000"/>
                <w:sz w:val="14"/>
                <w:szCs w:val="14"/>
              </w:rPr>
              <w:t xml:space="preserve">70 316,04   </w:t>
            </w:r>
          </w:p>
        </w:tc>
        <w:tc>
          <w:tcPr>
            <w:tcW w:w="327" w:type="pct"/>
            <w:tcBorders>
              <w:top w:val="nil"/>
              <w:left w:val="nil"/>
              <w:bottom w:val="single" w:sz="4" w:space="0" w:color="auto"/>
              <w:right w:val="single" w:sz="4" w:space="0" w:color="auto"/>
            </w:tcBorders>
            <w:vAlign w:val="center"/>
            <w:hideMark/>
          </w:tcPr>
          <w:p w14:paraId="5D5930CB" w14:textId="77777777" w:rsidR="00BD7D30" w:rsidRPr="0059509D" w:rsidRDefault="00BD7D30" w:rsidP="001C7BAD">
            <w:pPr>
              <w:rPr>
                <w:color w:val="000000"/>
                <w:sz w:val="14"/>
                <w:szCs w:val="14"/>
              </w:rPr>
            </w:pPr>
            <w:r w:rsidRPr="0059509D">
              <w:rPr>
                <w:color w:val="000000"/>
                <w:sz w:val="14"/>
                <w:szCs w:val="14"/>
              </w:rPr>
              <w:t xml:space="preserve">  3   </w:t>
            </w:r>
          </w:p>
        </w:tc>
        <w:tc>
          <w:tcPr>
            <w:tcW w:w="379" w:type="pct"/>
            <w:tcBorders>
              <w:top w:val="nil"/>
              <w:left w:val="nil"/>
              <w:bottom w:val="single" w:sz="4" w:space="0" w:color="auto"/>
              <w:right w:val="single" w:sz="4" w:space="0" w:color="auto"/>
            </w:tcBorders>
            <w:vAlign w:val="center"/>
            <w:hideMark/>
          </w:tcPr>
          <w:p w14:paraId="41B1BC41" w14:textId="77777777" w:rsidR="00BD7D30" w:rsidRPr="0059509D" w:rsidRDefault="00BD7D30" w:rsidP="001C7BAD">
            <w:pPr>
              <w:rPr>
                <w:color w:val="000000"/>
                <w:sz w:val="14"/>
                <w:szCs w:val="14"/>
              </w:rPr>
            </w:pPr>
            <w:r w:rsidRPr="0059509D">
              <w:rPr>
                <w:color w:val="000000"/>
                <w:sz w:val="14"/>
                <w:szCs w:val="14"/>
              </w:rPr>
              <w:t xml:space="preserve"> 234,39   </w:t>
            </w:r>
          </w:p>
        </w:tc>
      </w:tr>
      <w:tr w:rsidR="00BD7D30" w:rsidRPr="0059509D" w14:paraId="20B5BDD4" w14:textId="77777777" w:rsidTr="001C7BAD">
        <w:trPr>
          <w:trHeight w:val="20"/>
        </w:trPr>
        <w:tc>
          <w:tcPr>
            <w:tcW w:w="464" w:type="pct"/>
            <w:tcBorders>
              <w:top w:val="nil"/>
              <w:left w:val="single" w:sz="4" w:space="0" w:color="auto"/>
              <w:bottom w:val="single" w:sz="4" w:space="0" w:color="auto"/>
              <w:right w:val="single" w:sz="4" w:space="0" w:color="auto"/>
            </w:tcBorders>
            <w:hideMark/>
          </w:tcPr>
          <w:p w14:paraId="5CD0ADEA" w14:textId="77777777" w:rsidR="00BD7D30" w:rsidRPr="004729A5" w:rsidRDefault="00BD7D30" w:rsidP="001C7BAD">
            <w:pPr>
              <w:rPr>
                <w:sz w:val="14"/>
                <w:szCs w:val="14"/>
              </w:rPr>
            </w:pPr>
            <w:r w:rsidRPr="004729A5">
              <w:rPr>
                <w:sz w:val="14"/>
                <w:szCs w:val="14"/>
              </w:rPr>
              <w:t>5.</w:t>
            </w:r>
          </w:p>
        </w:tc>
        <w:tc>
          <w:tcPr>
            <w:tcW w:w="1405" w:type="pct"/>
            <w:tcBorders>
              <w:top w:val="nil"/>
              <w:left w:val="nil"/>
              <w:bottom w:val="single" w:sz="4" w:space="0" w:color="auto"/>
              <w:right w:val="single" w:sz="4" w:space="0" w:color="auto"/>
            </w:tcBorders>
            <w:hideMark/>
          </w:tcPr>
          <w:p w14:paraId="4CACD993" w14:textId="77777777" w:rsidR="00BD7D30" w:rsidRPr="004729A5" w:rsidRDefault="00BD7D30" w:rsidP="001C7BAD">
            <w:pPr>
              <w:rPr>
                <w:sz w:val="14"/>
                <w:szCs w:val="14"/>
              </w:rPr>
            </w:pPr>
            <w:r w:rsidRPr="004729A5">
              <w:rPr>
                <w:sz w:val="14"/>
                <w:szCs w:val="14"/>
              </w:rPr>
              <w:t xml:space="preserve">Строительство трансформаторных подстанций (ТП), за исключением распределительных трансформаторных подстанций (РТП), с уровнем напряжения до 35 </w:t>
            </w:r>
            <w:proofErr w:type="spellStart"/>
            <w:r w:rsidRPr="004729A5">
              <w:rPr>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1E23C800" w14:textId="77777777" w:rsidR="00BD7D30" w:rsidRPr="0059509D" w:rsidRDefault="00BD7D30" w:rsidP="001C7BAD">
            <w:pPr>
              <w:rPr>
                <w:color w:val="000000"/>
                <w:sz w:val="14"/>
                <w:szCs w:val="14"/>
              </w:rPr>
            </w:pPr>
            <w:r w:rsidRPr="0059509D">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5DBC7B8B" w14:textId="77777777" w:rsidR="00BD7D30" w:rsidRPr="0059509D" w:rsidRDefault="00BD7D30" w:rsidP="001C7BAD">
            <w:pPr>
              <w:rPr>
                <w:color w:val="000000"/>
                <w:sz w:val="14"/>
                <w:szCs w:val="14"/>
              </w:rPr>
            </w:pPr>
            <w:r w:rsidRPr="0059509D">
              <w:rPr>
                <w:color w:val="000000"/>
                <w:sz w:val="14"/>
                <w:szCs w:val="14"/>
              </w:rPr>
              <w:t xml:space="preserve">8 951,62   </w:t>
            </w:r>
          </w:p>
        </w:tc>
        <w:tc>
          <w:tcPr>
            <w:tcW w:w="380" w:type="pct"/>
            <w:tcBorders>
              <w:top w:val="nil"/>
              <w:left w:val="nil"/>
              <w:bottom w:val="single" w:sz="4" w:space="0" w:color="auto"/>
              <w:right w:val="single" w:sz="4" w:space="0" w:color="auto"/>
            </w:tcBorders>
            <w:vAlign w:val="center"/>
            <w:hideMark/>
          </w:tcPr>
          <w:p w14:paraId="22DC71A5" w14:textId="77777777" w:rsidR="00BD7D30" w:rsidRPr="0059509D" w:rsidRDefault="00BD7D30" w:rsidP="001C7BAD">
            <w:pPr>
              <w:rPr>
                <w:color w:val="000000"/>
                <w:sz w:val="14"/>
                <w:szCs w:val="14"/>
              </w:rPr>
            </w:pPr>
            <w:r w:rsidRPr="0059509D">
              <w:rPr>
                <w:color w:val="000000"/>
                <w:sz w:val="14"/>
                <w:szCs w:val="14"/>
              </w:rPr>
              <w:t xml:space="preserve"> 47 383,89   </w:t>
            </w:r>
          </w:p>
        </w:tc>
        <w:tc>
          <w:tcPr>
            <w:tcW w:w="344" w:type="pct"/>
            <w:tcBorders>
              <w:top w:val="nil"/>
              <w:left w:val="nil"/>
              <w:bottom w:val="single" w:sz="4" w:space="0" w:color="auto"/>
              <w:right w:val="single" w:sz="4" w:space="0" w:color="auto"/>
            </w:tcBorders>
            <w:vAlign w:val="center"/>
            <w:hideMark/>
          </w:tcPr>
          <w:p w14:paraId="7E007ADD" w14:textId="77777777" w:rsidR="00BD7D30" w:rsidRPr="0059509D" w:rsidRDefault="00BD7D30" w:rsidP="001C7BAD">
            <w:pPr>
              <w:rPr>
                <w:color w:val="000000"/>
                <w:sz w:val="14"/>
                <w:szCs w:val="14"/>
              </w:rPr>
            </w:pPr>
            <w:r w:rsidRPr="0059509D">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73766BC4" w14:textId="77777777" w:rsidR="00BD7D30" w:rsidRPr="0059509D" w:rsidRDefault="00BD7D30" w:rsidP="001C7BAD">
            <w:pPr>
              <w:rPr>
                <w:color w:val="000000"/>
                <w:sz w:val="14"/>
                <w:szCs w:val="14"/>
              </w:rPr>
            </w:pPr>
            <w:r w:rsidRPr="0059509D">
              <w:rPr>
                <w:color w:val="000000"/>
                <w:sz w:val="14"/>
                <w:szCs w:val="14"/>
              </w:rPr>
              <w:t xml:space="preserve"> 8 951,62   </w:t>
            </w:r>
          </w:p>
        </w:tc>
        <w:tc>
          <w:tcPr>
            <w:tcW w:w="379" w:type="pct"/>
            <w:tcBorders>
              <w:top w:val="nil"/>
              <w:left w:val="nil"/>
              <w:bottom w:val="single" w:sz="4" w:space="0" w:color="auto"/>
              <w:right w:val="single" w:sz="4" w:space="0" w:color="auto"/>
            </w:tcBorders>
            <w:vAlign w:val="center"/>
            <w:hideMark/>
          </w:tcPr>
          <w:p w14:paraId="2111253B" w14:textId="77777777" w:rsidR="00BD7D30" w:rsidRPr="0059509D" w:rsidRDefault="00BD7D30" w:rsidP="001C7BAD">
            <w:pPr>
              <w:rPr>
                <w:color w:val="000000"/>
                <w:sz w:val="14"/>
                <w:szCs w:val="14"/>
              </w:rPr>
            </w:pPr>
            <w:r w:rsidRPr="0059509D">
              <w:rPr>
                <w:color w:val="000000"/>
                <w:sz w:val="14"/>
                <w:szCs w:val="14"/>
              </w:rPr>
              <w:t xml:space="preserve">  49 706,79   </w:t>
            </w:r>
          </w:p>
        </w:tc>
        <w:tc>
          <w:tcPr>
            <w:tcW w:w="340" w:type="pct"/>
            <w:tcBorders>
              <w:top w:val="nil"/>
              <w:left w:val="nil"/>
              <w:bottom w:val="single" w:sz="4" w:space="0" w:color="auto"/>
              <w:right w:val="single" w:sz="4" w:space="0" w:color="auto"/>
            </w:tcBorders>
            <w:vAlign w:val="center"/>
            <w:hideMark/>
          </w:tcPr>
          <w:p w14:paraId="29CE18FC" w14:textId="77777777" w:rsidR="00BD7D30" w:rsidRPr="0059509D" w:rsidRDefault="00BD7D30" w:rsidP="001C7BAD">
            <w:pPr>
              <w:rPr>
                <w:color w:val="000000"/>
                <w:sz w:val="14"/>
                <w:szCs w:val="14"/>
              </w:rPr>
            </w:pPr>
            <w:r w:rsidRPr="0059509D">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62A13923" w14:textId="77777777" w:rsidR="00BD7D30" w:rsidRPr="0059509D" w:rsidRDefault="00BD7D30" w:rsidP="001C7BAD">
            <w:pPr>
              <w:rPr>
                <w:color w:val="000000"/>
                <w:sz w:val="14"/>
                <w:szCs w:val="14"/>
              </w:rPr>
            </w:pPr>
            <w:r w:rsidRPr="0059509D">
              <w:rPr>
                <w:color w:val="000000"/>
                <w:sz w:val="14"/>
                <w:szCs w:val="14"/>
              </w:rPr>
              <w:t xml:space="preserve">  979,48   </w:t>
            </w:r>
          </w:p>
        </w:tc>
        <w:tc>
          <w:tcPr>
            <w:tcW w:w="379" w:type="pct"/>
            <w:tcBorders>
              <w:top w:val="nil"/>
              <w:left w:val="nil"/>
              <w:bottom w:val="single" w:sz="4" w:space="0" w:color="auto"/>
              <w:right w:val="single" w:sz="4" w:space="0" w:color="auto"/>
            </w:tcBorders>
            <w:vAlign w:val="center"/>
            <w:hideMark/>
          </w:tcPr>
          <w:p w14:paraId="5E19D964" w14:textId="77777777" w:rsidR="00BD7D30" w:rsidRPr="0059509D" w:rsidRDefault="00BD7D30" w:rsidP="001C7BAD">
            <w:pPr>
              <w:rPr>
                <w:color w:val="000000"/>
                <w:sz w:val="14"/>
                <w:szCs w:val="14"/>
              </w:rPr>
            </w:pPr>
            <w:r w:rsidRPr="0059509D">
              <w:rPr>
                <w:color w:val="000000"/>
                <w:sz w:val="14"/>
                <w:szCs w:val="14"/>
              </w:rPr>
              <w:t xml:space="preserve">  10 374,60   </w:t>
            </w:r>
          </w:p>
        </w:tc>
      </w:tr>
      <w:tr w:rsidR="00BD7D30" w:rsidRPr="0059509D" w14:paraId="40C40DB8"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77402216" w14:textId="77777777" w:rsidR="00BD7D30" w:rsidRPr="004729A5" w:rsidRDefault="00BD7D30" w:rsidP="001C7BAD">
            <w:pPr>
              <w:rPr>
                <w:color w:val="000000"/>
                <w:sz w:val="14"/>
                <w:szCs w:val="14"/>
              </w:rPr>
            </w:pPr>
            <w:r w:rsidRPr="004729A5">
              <w:rPr>
                <w:color w:val="000000"/>
                <w:sz w:val="14"/>
                <w:szCs w:val="14"/>
              </w:rPr>
              <w:t>5.1.1.1.1</w:t>
            </w:r>
          </w:p>
        </w:tc>
        <w:tc>
          <w:tcPr>
            <w:tcW w:w="1405" w:type="pct"/>
            <w:tcBorders>
              <w:top w:val="nil"/>
              <w:left w:val="nil"/>
              <w:bottom w:val="single" w:sz="4" w:space="0" w:color="auto"/>
              <w:right w:val="single" w:sz="4" w:space="0" w:color="auto"/>
            </w:tcBorders>
            <w:vAlign w:val="center"/>
            <w:hideMark/>
          </w:tcPr>
          <w:p w14:paraId="7268AF68"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до 25 </w:t>
            </w:r>
            <w:proofErr w:type="spellStart"/>
            <w:r w:rsidRPr="004729A5">
              <w:rPr>
                <w:color w:val="000000"/>
                <w:sz w:val="14"/>
                <w:szCs w:val="14"/>
              </w:rPr>
              <w:t>кВА</w:t>
            </w:r>
            <w:proofErr w:type="spellEnd"/>
            <w:r w:rsidRPr="004729A5">
              <w:rPr>
                <w:color w:val="000000"/>
                <w:sz w:val="14"/>
                <w:szCs w:val="14"/>
              </w:rPr>
              <w:t xml:space="preserve"> включительно Столбового/мачтового типа</w:t>
            </w:r>
          </w:p>
        </w:tc>
        <w:tc>
          <w:tcPr>
            <w:tcW w:w="327" w:type="pct"/>
            <w:tcBorders>
              <w:top w:val="nil"/>
              <w:left w:val="nil"/>
              <w:bottom w:val="single" w:sz="4" w:space="0" w:color="auto"/>
              <w:right w:val="single" w:sz="4" w:space="0" w:color="auto"/>
            </w:tcBorders>
            <w:vAlign w:val="center"/>
            <w:hideMark/>
          </w:tcPr>
          <w:p w14:paraId="351E2E14" w14:textId="77777777" w:rsidR="00BD7D30" w:rsidRPr="0059509D" w:rsidRDefault="00BD7D30" w:rsidP="001C7BAD">
            <w:pPr>
              <w:rPr>
                <w:color w:val="000000"/>
                <w:sz w:val="14"/>
                <w:szCs w:val="14"/>
              </w:rPr>
            </w:pPr>
            <w:r w:rsidRPr="0059509D">
              <w:rPr>
                <w:color w:val="000000"/>
                <w:sz w:val="14"/>
                <w:szCs w:val="14"/>
              </w:rPr>
              <w:t xml:space="preserve">25 630,24   </w:t>
            </w:r>
          </w:p>
        </w:tc>
        <w:tc>
          <w:tcPr>
            <w:tcW w:w="327" w:type="pct"/>
            <w:tcBorders>
              <w:top w:val="nil"/>
              <w:left w:val="nil"/>
              <w:bottom w:val="single" w:sz="4" w:space="0" w:color="auto"/>
              <w:right w:val="single" w:sz="4" w:space="0" w:color="auto"/>
            </w:tcBorders>
            <w:vAlign w:val="center"/>
            <w:hideMark/>
          </w:tcPr>
          <w:p w14:paraId="61DA947F" w14:textId="77777777" w:rsidR="00BD7D30" w:rsidRPr="0059509D" w:rsidRDefault="00BD7D30" w:rsidP="001C7BAD">
            <w:pPr>
              <w:rPr>
                <w:color w:val="000000"/>
                <w:sz w:val="14"/>
                <w:szCs w:val="14"/>
              </w:rPr>
            </w:pPr>
            <w:r w:rsidRPr="0059509D">
              <w:rPr>
                <w:color w:val="000000"/>
                <w:sz w:val="14"/>
                <w:szCs w:val="14"/>
              </w:rPr>
              <w:t xml:space="preserve"> 47,00   </w:t>
            </w:r>
          </w:p>
        </w:tc>
        <w:tc>
          <w:tcPr>
            <w:tcW w:w="380" w:type="pct"/>
            <w:tcBorders>
              <w:top w:val="nil"/>
              <w:left w:val="nil"/>
              <w:bottom w:val="single" w:sz="4" w:space="0" w:color="auto"/>
              <w:right w:val="single" w:sz="4" w:space="0" w:color="auto"/>
            </w:tcBorders>
            <w:vAlign w:val="center"/>
            <w:hideMark/>
          </w:tcPr>
          <w:p w14:paraId="197FC72C" w14:textId="77777777" w:rsidR="00BD7D30" w:rsidRPr="0059509D" w:rsidRDefault="00BD7D30" w:rsidP="001C7BAD">
            <w:pPr>
              <w:rPr>
                <w:color w:val="000000"/>
                <w:sz w:val="14"/>
                <w:szCs w:val="14"/>
              </w:rPr>
            </w:pPr>
            <w:r w:rsidRPr="0059509D">
              <w:rPr>
                <w:color w:val="000000"/>
                <w:sz w:val="14"/>
                <w:szCs w:val="14"/>
              </w:rPr>
              <w:t xml:space="preserve">1 204,62   </w:t>
            </w:r>
          </w:p>
        </w:tc>
        <w:tc>
          <w:tcPr>
            <w:tcW w:w="344" w:type="pct"/>
            <w:tcBorders>
              <w:top w:val="nil"/>
              <w:left w:val="nil"/>
              <w:bottom w:val="single" w:sz="4" w:space="0" w:color="auto"/>
              <w:right w:val="single" w:sz="4" w:space="0" w:color="auto"/>
            </w:tcBorders>
            <w:vAlign w:val="center"/>
            <w:hideMark/>
          </w:tcPr>
          <w:p w14:paraId="5608A033" w14:textId="77777777" w:rsidR="00BD7D30" w:rsidRPr="0059509D" w:rsidRDefault="00BD7D30" w:rsidP="001C7BAD">
            <w:pPr>
              <w:rPr>
                <w:color w:val="000000"/>
                <w:sz w:val="14"/>
                <w:szCs w:val="14"/>
              </w:rPr>
            </w:pPr>
            <w:r w:rsidRPr="0059509D">
              <w:rPr>
                <w:color w:val="000000"/>
                <w:sz w:val="14"/>
                <w:szCs w:val="14"/>
              </w:rPr>
              <w:t xml:space="preserve">26 053,45   </w:t>
            </w:r>
          </w:p>
        </w:tc>
        <w:tc>
          <w:tcPr>
            <w:tcW w:w="327" w:type="pct"/>
            <w:tcBorders>
              <w:top w:val="nil"/>
              <w:left w:val="nil"/>
              <w:bottom w:val="single" w:sz="4" w:space="0" w:color="auto"/>
              <w:right w:val="single" w:sz="4" w:space="0" w:color="auto"/>
            </w:tcBorders>
            <w:vAlign w:val="center"/>
            <w:hideMark/>
          </w:tcPr>
          <w:p w14:paraId="23F6ADBB" w14:textId="77777777" w:rsidR="00BD7D30" w:rsidRPr="0059509D" w:rsidRDefault="00BD7D30" w:rsidP="001C7BAD">
            <w:pPr>
              <w:rPr>
                <w:color w:val="000000"/>
                <w:sz w:val="14"/>
                <w:szCs w:val="14"/>
              </w:rPr>
            </w:pPr>
            <w:r w:rsidRPr="0059509D">
              <w:rPr>
                <w:color w:val="000000"/>
                <w:sz w:val="14"/>
                <w:szCs w:val="14"/>
              </w:rPr>
              <w:t xml:space="preserve">47,00   </w:t>
            </w:r>
          </w:p>
        </w:tc>
        <w:tc>
          <w:tcPr>
            <w:tcW w:w="379" w:type="pct"/>
            <w:tcBorders>
              <w:top w:val="nil"/>
              <w:left w:val="nil"/>
              <w:bottom w:val="single" w:sz="4" w:space="0" w:color="auto"/>
              <w:right w:val="single" w:sz="4" w:space="0" w:color="auto"/>
            </w:tcBorders>
            <w:vAlign w:val="center"/>
            <w:hideMark/>
          </w:tcPr>
          <w:p w14:paraId="4973934F" w14:textId="77777777" w:rsidR="00BD7D30" w:rsidRPr="0059509D" w:rsidRDefault="00BD7D30" w:rsidP="001C7BAD">
            <w:pPr>
              <w:rPr>
                <w:color w:val="000000"/>
                <w:sz w:val="14"/>
                <w:szCs w:val="14"/>
              </w:rPr>
            </w:pPr>
            <w:r w:rsidRPr="0059509D">
              <w:rPr>
                <w:color w:val="000000"/>
                <w:sz w:val="14"/>
                <w:szCs w:val="14"/>
              </w:rPr>
              <w:t xml:space="preserve"> 1 224,51   </w:t>
            </w:r>
          </w:p>
        </w:tc>
        <w:tc>
          <w:tcPr>
            <w:tcW w:w="340" w:type="pct"/>
            <w:tcBorders>
              <w:top w:val="nil"/>
              <w:left w:val="nil"/>
              <w:bottom w:val="single" w:sz="4" w:space="0" w:color="auto"/>
              <w:right w:val="single" w:sz="4" w:space="0" w:color="auto"/>
            </w:tcBorders>
            <w:vAlign w:val="center"/>
            <w:hideMark/>
          </w:tcPr>
          <w:p w14:paraId="71E71643" w14:textId="77777777" w:rsidR="00BD7D30" w:rsidRPr="0059509D" w:rsidRDefault="00BD7D30" w:rsidP="001C7BAD">
            <w:pPr>
              <w:rPr>
                <w:color w:val="000000"/>
                <w:sz w:val="14"/>
                <w:szCs w:val="14"/>
              </w:rPr>
            </w:pPr>
            <w:r w:rsidRPr="0059509D">
              <w:rPr>
                <w:color w:val="000000"/>
                <w:sz w:val="14"/>
                <w:szCs w:val="14"/>
              </w:rPr>
              <w:t xml:space="preserve">39 405,76   </w:t>
            </w:r>
          </w:p>
        </w:tc>
        <w:tc>
          <w:tcPr>
            <w:tcW w:w="327" w:type="pct"/>
            <w:tcBorders>
              <w:top w:val="nil"/>
              <w:left w:val="nil"/>
              <w:bottom w:val="single" w:sz="4" w:space="0" w:color="auto"/>
              <w:right w:val="single" w:sz="4" w:space="0" w:color="auto"/>
            </w:tcBorders>
            <w:vAlign w:val="center"/>
            <w:hideMark/>
          </w:tcPr>
          <w:p w14:paraId="494DFD01" w14:textId="77777777" w:rsidR="00BD7D30" w:rsidRPr="0059509D" w:rsidRDefault="00BD7D30" w:rsidP="001C7BAD">
            <w:pPr>
              <w:rPr>
                <w:color w:val="000000"/>
                <w:sz w:val="14"/>
                <w:szCs w:val="14"/>
              </w:rPr>
            </w:pPr>
            <w:r w:rsidRPr="0059509D">
              <w:rPr>
                <w:color w:val="000000"/>
                <w:sz w:val="14"/>
                <w:szCs w:val="14"/>
              </w:rPr>
              <w:t xml:space="preserve">7,83   </w:t>
            </w:r>
          </w:p>
        </w:tc>
        <w:tc>
          <w:tcPr>
            <w:tcW w:w="379" w:type="pct"/>
            <w:tcBorders>
              <w:top w:val="nil"/>
              <w:left w:val="nil"/>
              <w:bottom w:val="single" w:sz="4" w:space="0" w:color="auto"/>
              <w:right w:val="single" w:sz="4" w:space="0" w:color="auto"/>
            </w:tcBorders>
            <w:vAlign w:val="center"/>
            <w:hideMark/>
          </w:tcPr>
          <w:p w14:paraId="4FEFE229" w14:textId="77777777" w:rsidR="00BD7D30" w:rsidRPr="0059509D" w:rsidRDefault="00BD7D30" w:rsidP="001C7BAD">
            <w:pPr>
              <w:rPr>
                <w:color w:val="000000"/>
                <w:sz w:val="14"/>
                <w:szCs w:val="14"/>
              </w:rPr>
            </w:pPr>
            <w:r w:rsidRPr="0059509D">
              <w:rPr>
                <w:color w:val="000000"/>
                <w:sz w:val="14"/>
                <w:szCs w:val="14"/>
              </w:rPr>
              <w:t xml:space="preserve">308,68   </w:t>
            </w:r>
          </w:p>
        </w:tc>
      </w:tr>
      <w:tr w:rsidR="00BD7D30" w:rsidRPr="004729A5" w14:paraId="7665B67E"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3C4F28FB" w14:textId="77777777" w:rsidR="00BD7D30" w:rsidRPr="004729A5" w:rsidRDefault="00BD7D30" w:rsidP="001C7BAD">
            <w:pPr>
              <w:rPr>
                <w:color w:val="000000"/>
                <w:sz w:val="14"/>
                <w:szCs w:val="14"/>
              </w:rPr>
            </w:pPr>
            <w:r w:rsidRPr="004729A5">
              <w:rPr>
                <w:color w:val="000000"/>
                <w:sz w:val="14"/>
                <w:szCs w:val="14"/>
              </w:rPr>
              <w:t>5.1.1.2.1</w:t>
            </w:r>
          </w:p>
        </w:tc>
        <w:tc>
          <w:tcPr>
            <w:tcW w:w="1405" w:type="pct"/>
            <w:tcBorders>
              <w:top w:val="nil"/>
              <w:left w:val="nil"/>
              <w:bottom w:val="single" w:sz="4" w:space="0" w:color="auto"/>
              <w:right w:val="single" w:sz="4" w:space="0" w:color="auto"/>
            </w:tcBorders>
            <w:vAlign w:val="center"/>
            <w:hideMark/>
          </w:tcPr>
          <w:p w14:paraId="43E3F68E"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25 </w:t>
            </w:r>
            <w:proofErr w:type="spellStart"/>
            <w:r w:rsidRPr="004729A5">
              <w:rPr>
                <w:color w:val="000000"/>
                <w:sz w:val="14"/>
                <w:szCs w:val="14"/>
              </w:rPr>
              <w:t>кВА</w:t>
            </w:r>
            <w:proofErr w:type="spellEnd"/>
            <w:r w:rsidRPr="004729A5">
              <w:rPr>
                <w:color w:val="000000"/>
                <w:sz w:val="14"/>
                <w:szCs w:val="14"/>
              </w:rPr>
              <w:t xml:space="preserve"> до 100 </w:t>
            </w:r>
            <w:proofErr w:type="spellStart"/>
            <w:r w:rsidRPr="004729A5">
              <w:rPr>
                <w:color w:val="000000"/>
                <w:sz w:val="14"/>
                <w:szCs w:val="14"/>
              </w:rPr>
              <w:t>кВА</w:t>
            </w:r>
            <w:proofErr w:type="spellEnd"/>
            <w:r w:rsidRPr="004729A5">
              <w:rPr>
                <w:color w:val="000000"/>
                <w:sz w:val="14"/>
                <w:szCs w:val="14"/>
              </w:rPr>
              <w:t xml:space="preserve"> включительно Столбового/мачтового типа</w:t>
            </w:r>
          </w:p>
        </w:tc>
        <w:tc>
          <w:tcPr>
            <w:tcW w:w="327" w:type="pct"/>
            <w:tcBorders>
              <w:top w:val="nil"/>
              <w:left w:val="nil"/>
              <w:bottom w:val="single" w:sz="4" w:space="0" w:color="auto"/>
              <w:right w:val="single" w:sz="4" w:space="0" w:color="auto"/>
            </w:tcBorders>
            <w:vAlign w:val="center"/>
            <w:hideMark/>
          </w:tcPr>
          <w:p w14:paraId="1B768978" w14:textId="77777777" w:rsidR="00BD7D30" w:rsidRPr="004729A5" w:rsidRDefault="00BD7D30" w:rsidP="001C7BAD">
            <w:pPr>
              <w:rPr>
                <w:color w:val="000000"/>
                <w:sz w:val="14"/>
                <w:szCs w:val="14"/>
              </w:rPr>
            </w:pPr>
            <w:r w:rsidRPr="004729A5">
              <w:rPr>
                <w:color w:val="000000"/>
                <w:sz w:val="14"/>
                <w:szCs w:val="14"/>
              </w:rPr>
              <w:t xml:space="preserve">10 268,93   </w:t>
            </w:r>
          </w:p>
        </w:tc>
        <w:tc>
          <w:tcPr>
            <w:tcW w:w="327" w:type="pct"/>
            <w:tcBorders>
              <w:top w:val="nil"/>
              <w:left w:val="nil"/>
              <w:bottom w:val="single" w:sz="4" w:space="0" w:color="auto"/>
              <w:right w:val="single" w:sz="4" w:space="0" w:color="auto"/>
            </w:tcBorders>
            <w:vAlign w:val="center"/>
            <w:hideMark/>
          </w:tcPr>
          <w:p w14:paraId="2D8478F1" w14:textId="77777777" w:rsidR="00BD7D30" w:rsidRPr="004729A5" w:rsidRDefault="00BD7D30" w:rsidP="001C7BAD">
            <w:pPr>
              <w:rPr>
                <w:sz w:val="14"/>
                <w:szCs w:val="14"/>
              </w:rPr>
            </w:pPr>
            <w:r w:rsidRPr="004729A5">
              <w:rPr>
                <w:sz w:val="14"/>
                <w:szCs w:val="14"/>
              </w:rPr>
              <w:t xml:space="preserve">59,22   </w:t>
            </w:r>
          </w:p>
        </w:tc>
        <w:tc>
          <w:tcPr>
            <w:tcW w:w="380" w:type="pct"/>
            <w:tcBorders>
              <w:top w:val="nil"/>
              <w:left w:val="nil"/>
              <w:bottom w:val="single" w:sz="4" w:space="0" w:color="auto"/>
              <w:right w:val="single" w:sz="4" w:space="0" w:color="auto"/>
            </w:tcBorders>
            <w:vAlign w:val="center"/>
            <w:hideMark/>
          </w:tcPr>
          <w:p w14:paraId="4E207FCE" w14:textId="77777777" w:rsidR="00BD7D30" w:rsidRPr="004729A5" w:rsidRDefault="00BD7D30" w:rsidP="001C7BAD">
            <w:pPr>
              <w:rPr>
                <w:sz w:val="14"/>
                <w:szCs w:val="14"/>
              </w:rPr>
            </w:pPr>
            <w:r w:rsidRPr="004729A5">
              <w:rPr>
                <w:sz w:val="14"/>
                <w:szCs w:val="14"/>
              </w:rPr>
              <w:t xml:space="preserve">608,13   </w:t>
            </w:r>
          </w:p>
        </w:tc>
        <w:tc>
          <w:tcPr>
            <w:tcW w:w="344" w:type="pct"/>
            <w:tcBorders>
              <w:top w:val="nil"/>
              <w:left w:val="nil"/>
              <w:bottom w:val="single" w:sz="4" w:space="0" w:color="auto"/>
              <w:right w:val="single" w:sz="4" w:space="0" w:color="auto"/>
            </w:tcBorders>
            <w:vAlign w:val="center"/>
            <w:hideMark/>
          </w:tcPr>
          <w:p w14:paraId="4FD3DBE6" w14:textId="77777777" w:rsidR="00BD7D30" w:rsidRPr="004729A5" w:rsidRDefault="00BD7D30" w:rsidP="001C7BAD">
            <w:pPr>
              <w:rPr>
                <w:sz w:val="14"/>
                <w:szCs w:val="14"/>
              </w:rPr>
            </w:pPr>
            <w:r w:rsidRPr="004729A5">
              <w:rPr>
                <w:sz w:val="14"/>
                <w:szCs w:val="14"/>
              </w:rPr>
              <w:t xml:space="preserve">7 549,16   </w:t>
            </w:r>
          </w:p>
        </w:tc>
        <w:tc>
          <w:tcPr>
            <w:tcW w:w="327" w:type="pct"/>
            <w:tcBorders>
              <w:top w:val="nil"/>
              <w:left w:val="nil"/>
              <w:bottom w:val="single" w:sz="4" w:space="0" w:color="auto"/>
              <w:right w:val="single" w:sz="4" w:space="0" w:color="auto"/>
            </w:tcBorders>
            <w:vAlign w:val="center"/>
            <w:hideMark/>
          </w:tcPr>
          <w:p w14:paraId="0DA7ED23" w14:textId="77777777" w:rsidR="00BD7D30" w:rsidRPr="004729A5" w:rsidRDefault="00BD7D30" w:rsidP="001C7BAD">
            <w:pPr>
              <w:rPr>
                <w:color w:val="000000"/>
                <w:sz w:val="14"/>
                <w:szCs w:val="14"/>
              </w:rPr>
            </w:pPr>
            <w:r w:rsidRPr="004729A5">
              <w:rPr>
                <w:color w:val="000000"/>
                <w:sz w:val="14"/>
                <w:szCs w:val="14"/>
              </w:rPr>
              <w:t xml:space="preserve">59,22   </w:t>
            </w:r>
          </w:p>
        </w:tc>
        <w:tc>
          <w:tcPr>
            <w:tcW w:w="379" w:type="pct"/>
            <w:tcBorders>
              <w:top w:val="nil"/>
              <w:left w:val="nil"/>
              <w:bottom w:val="single" w:sz="4" w:space="0" w:color="auto"/>
              <w:right w:val="single" w:sz="4" w:space="0" w:color="auto"/>
            </w:tcBorders>
            <w:vAlign w:val="center"/>
            <w:hideMark/>
          </w:tcPr>
          <w:p w14:paraId="7E40FE60" w14:textId="77777777" w:rsidR="00BD7D30" w:rsidRPr="004729A5" w:rsidRDefault="00BD7D30" w:rsidP="001C7BAD">
            <w:pPr>
              <w:rPr>
                <w:color w:val="000000"/>
                <w:sz w:val="14"/>
                <w:szCs w:val="14"/>
              </w:rPr>
            </w:pPr>
            <w:r w:rsidRPr="004729A5">
              <w:rPr>
                <w:color w:val="000000"/>
                <w:sz w:val="14"/>
                <w:szCs w:val="14"/>
              </w:rPr>
              <w:t xml:space="preserve">447,06   </w:t>
            </w:r>
          </w:p>
        </w:tc>
        <w:tc>
          <w:tcPr>
            <w:tcW w:w="340" w:type="pct"/>
            <w:tcBorders>
              <w:top w:val="nil"/>
              <w:left w:val="nil"/>
              <w:bottom w:val="single" w:sz="4" w:space="0" w:color="auto"/>
              <w:right w:val="single" w:sz="4" w:space="0" w:color="auto"/>
            </w:tcBorders>
            <w:vAlign w:val="center"/>
            <w:hideMark/>
          </w:tcPr>
          <w:p w14:paraId="1E6B9E97" w14:textId="77777777" w:rsidR="00BD7D30" w:rsidRPr="004729A5" w:rsidRDefault="00BD7D30" w:rsidP="001C7BAD">
            <w:pPr>
              <w:rPr>
                <w:sz w:val="14"/>
                <w:szCs w:val="14"/>
              </w:rPr>
            </w:pPr>
            <w:r w:rsidRPr="004729A5">
              <w:rPr>
                <w:sz w:val="14"/>
                <w:szCs w:val="14"/>
              </w:rPr>
              <w:t xml:space="preserve">15 828,15   </w:t>
            </w:r>
          </w:p>
        </w:tc>
        <w:tc>
          <w:tcPr>
            <w:tcW w:w="327" w:type="pct"/>
            <w:tcBorders>
              <w:top w:val="nil"/>
              <w:left w:val="nil"/>
              <w:bottom w:val="single" w:sz="4" w:space="0" w:color="auto"/>
              <w:right w:val="single" w:sz="4" w:space="0" w:color="auto"/>
            </w:tcBorders>
            <w:vAlign w:val="center"/>
            <w:hideMark/>
          </w:tcPr>
          <w:p w14:paraId="21AFC81F" w14:textId="77777777" w:rsidR="00BD7D30" w:rsidRPr="004729A5" w:rsidRDefault="00BD7D30" w:rsidP="001C7BAD">
            <w:pPr>
              <w:rPr>
                <w:sz w:val="14"/>
                <w:szCs w:val="14"/>
              </w:rPr>
            </w:pPr>
            <w:r w:rsidRPr="004729A5">
              <w:rPr>
                <w:sz w:val="14"/>
                <w:szCs w:val="14"/>
              </w:rPr>
              <w:t xml:space="preserve">70,50   </w:t>
            </w:r>
          </w:p>
        </w:tc>
        <w:tc>
          <w:tcPr>
            <w:tcW w:w="379" w:type="pct"/>
            <w:tcBorders>
              <w:top w:val="nil"/>
              <w:left w:val="nil"/>
              <w:bottom w:val="single" w:sz="4" w:space="0" w:color="auto"/>
              <w:right w:val="single" w:sz="4" w:space="0" w:color="auto"/>
            </w:tcBorders>
            <w:vAlign w:val="center"/>
            <w:hideMark/>
          </w:tcPr>
          <w:p w14:paraId="6F9D08C1" w14:textId="77777777" w:rsidR="00BD7D30" w:rsidRPr="004729A5" w:rsidRDefault="00BD7D30" w:rsidP="001C7BAD">
            <w:pPr>
              <w:ind w:left="-162"/>
              <w:rPr>
                <w:color w:val="000000"/>
                <w:sz w:val="14"/>
                <w:szCs w:val="14"/>
              </w:rPr>
            </w:pPr>
            <w:r w:rsidRPr="004729A5">
              <w:rPr>
                <w:color w:val="000000"/>
                <w:sz w:val="14"/>
                <w:szCs w:val="14"/>
              </w:rPr>
              <w:t xml:space="preserve">          1 115,88   </w:t>
            </w:r>
          </w:p>
        </w:tc>
      </w:tr>
      <w:tr w:rsidR="00BD7D30" w:rsidRPr="004729A5" w14:paraId="628B8581"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3716ECA5" w14:textId="77777777" w:rsidR="00BD7D30" w:rsidRPr="004729A5" w:rsidRDefault="00BD7D30" w:rsidP="001C7BAD">
            <w:pPr>
              <w:rPr>
                <w:color w:val="000000"/>
                <w:sz w:val="14"/>
                <w:szCs w:val="14"/>
              </w:rPr>
            </w:pPr>
            <w:r w:rsidRPr="004729A5">
              <w:rPr>
                <w:color w:val="000000"/>
                <w:sz w:val="14"/>
                <w:szCs w:val="14"/>
              </w:rPr>
              <w:t>5.1.1.2.2</w:t>
            </w:r>
          </w:p>
        </w:tc>
        <w:tc>
          <w:tcPr>
            <w:tcW w:w="1405" w:type="pct"/>
            <w:tcBorders>
              <w:top w:val="nil"/>
              <w:left w:val="nil"/>
              <w:bottom w:val="single" w:sz="4" w:space="0" w:color="auto"/>
              <w:right w:val="single" w:sz="4" w:space="0" w:color="auto"/>
            </w:tcBorders>
            <w:vAlign w:val="center"/>
            <w:hideMark/>
          </w:tcPr>
          <w:p w14:paraId="05814CF0"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25 </w:t>
            </w:r>
            <w:proofErr w:type="spellStart"/>
            <w:r w:rsidRPr="004729A5">
              <w:rPr>
                <w:color w:val="000000"/>
                <w:sz w:val="14"/>
                <w:szCs w:val="14"/>
              </w:rPr>
              <w:t>кВА</w:t>
            </w:r>
            <w:proofErr w:type="spellEnd"/>
            <w:r w:rsidRPr="004729A5">
              <w:rPr>
                <w:color w:val="000000"/>
                <w:sz w:val="14"/>
                <w:szCs w:val="14"/>
              </w:rPr>
              <w:t xml:space="preserve"> до 100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4C71423E" w14:textId="77777777" w:rsidR="00BD7D30" w:rsidRPr="004729A5" w:rsidRDefault="00BD7D30" w:rsidP="001C7BAD">
            <w:pPr>
              <w:ind w:left="-162"/>
              <w:rPr>
                <w:color w:val="000000"/>
                <w:sz w:val="14"/>
                <w:szCs w:val="14"/>
              </w:rPr>
            </w:pPr>
            <w:r w:rsidRPr="004729A5">
              <w:rPr>
                <w:color w:val="000000"/>
                <w:sz w:val="14"/>
                <w:szCs w:val="14"/>
              </w:rPr>
              <w:t xml:space="preserve">  13 333,55   </w:t>
            </w:r>
          </w:p>
        </w:tc>
        <w:tc>
          <w:tcPr>
            <w:tcW w:w="327" w:type="pct"/>
            <w:tcBorders>
              <w:top w:val="nil"/>
              <w:left w:val="nil"/>
              <w:bottom w:val="single" w:sz="4" w:space="0" w:color="auto"/>
              <w:right w:val="single" w:sz="4" w:space="0" w:color="auto"/>
            </w:tcBorders>
            <w:vAlign w:val="center"/>
            <w:hideMark/>
          </w:tcPr>
          <w:p w14:paraId="30072110" w14:textId="77777777" w:rsidR="00BD7D30" w:rsidRPr="004729A5" w:rsidRDefault="00BD7D30" w:rsidP="001C7BAD">
            <w:pPr>
              <w:ind w:left="-162"/>
              <w:rPr>
                <w:sz w:val="14"/>
                <w:szCs w:val="14"/>
              </w:rPr>
            </w:pPr>
            <w:r w:rsidRPr="004729A5">
              <w:rPr>
                <w:sz w:val="14"/>
                <w:szCs w:val="14"/>
              </w:rPr>
              <w:t xml:space="preserve">  282,00   </w:t>
            </w:r>
          </w:p>
        </w:tc>
        <w:tc>
          <w:tcPr>
            <w:tcW w:w="380" w:type="pct"/>
            <w:tcBorders>
              <w:top w:val="nil"/>
              <w:left w:val="nil"/>
              <w:bottom w:val="single" w:sz="4" w:space="0" w:color="auto"/>
              <w:right w:val="single" w:sz="4" w:space="0" w:color="auto"/>
            </w:tcBorders>
            <w:vAlign w:val="center"/>
            <w:hideMark/>
          </w:tcPr>
          <w:p w14:paraId="1C8C22CE" w14:textId="77777777" w:rsidR="00BD7D30" w:rsidRPr="004729A5" w:rsidRDefault="00BD7D30" w:rsidP="001C7BAD">
            <w:pPr>
              <w:ind w:left="-162"/>
              <w:jc w:val="center"/>
              <w:rPr>
                <w:sz w:val="14"/>
                <w:szCs w:val="14"/>
              </w:rPr>
            </w:pPr>
            <w:r w:rsidRPr="004729A5">
              <w:rPr>
                <w:sz w:val="14"/>
                <w:szCs w:val="14"/>
              </w:rPr>
              <w:t>3 760,06</w:t>
            </w:r>
          </w:p>
        </w:tc>
        <w:tc>
          <w:tcPr>
            <w:tcW w:w="344" w:type="pct"/>
            <w:tcBorders>
              <w:top w:val="nil"/>
              <w:left w:val="nil"/>
              <w:bottom w:val="single" w:sz="4" w:space="0" w:color="auto"/>
              <w:right w:val="single" w:sz="4" w:space="0" w:color="auto"/>
            </w:tcBorders>
            <w:vAlign w:val="center"/>
            <w:hideMark/>
          </w:tcPr>
          <w:p w14:paraId="471FF0F5" w14:textId="77777777" w:rsidR="00BD7D30" w:rsidRPr="004729A5" w:rsidRDefault="00BD7D30" w:rsidP="001C7BAD">
            <w:pPr>
              <w:ind w:left="-162"/>
              <w:rPr>
                <w:sz w:val="14"/>
                <w:szCs w:val="14"/>
              </w:rPr>
            </w:pPr>
            <w:r w:rsidRPr="004729A5">
              <w:rPr>
                <w:sz w:val="14"/>
                <w:szCs w:val="14"/>
              </w:rPr>
              <w:t xml:space="preserve">  8 389,19   </w:t>
            </w:r>
          </w:p>
        </w:tc>
        <w:tc>
          <w:tcPr>
            <w:tcW w:w="327" w:type="pct"/>
            <w:tcBorders>
              <w:top w:val="nil"/>
              <w:left w:val="nil"/>
              <w:bottom w:val="single" w:sz="4" w:space="0" w:color="auto"/>
              <w:right w:val="single" w:sz="4" w:space="0" w:color="auto"/>
            </w:tcBorders>
            <w:vAlign w:val="center"/>
            <w:hideMark/>
          </w:tcPr>
          <w:p w14:paraId="2F6BC2B8" w14:textId="77777777" w:rsidR="00BD7D30" w:rsidRPr="004729A5" w:rsidRDefault="00BD7D30" w:rsidP="001C7BAD">
            <w:pPr>
              <w:ind w:left="-162"/>
              <w:rPr>
                <w:color w:val="000000"/>
                <w:sz w:val="14"/>
                <w:szCs w:val="14"/>
              </w:rPr>
            </w:pPr>
            <w:r w:rsidRPr="004729A5">
              <w:rPr>
                <w:color w:val="000000"/>
                <w:sz w:val="14"/>
                <w:szCs w:val="14"/>
              </w:rPr>
              <w:t xml:space="preserve"> </w:t>
            </w:r>
            <w:r>
              <w:rPr>
                <w:color w:val="000000"/>
                <w:sz w:val="14"/>
                <w:szCs w:val="14"/>
              </w:rPr>
              <w:t xml:space="preserve">    </w:t>
            </w:r>
            <w:r w:rsidRPr="004729A5">
              <w:rPr>
                <w:color w:val="000000"/>
                <w:sz w:val="14"/>
                <w:szCs w:val="14"/>
              </w:rPr>
              <w:t xml:space="preserve">282,00   </w:t>
            </w:r>
          </w:p>
        </w:tc>
        <w:tc>
          <w:tcPr>
            <w:tcW w:w="379" w:type="pct"/>
            <w:tcBorders>
              <w:top w:val="nil"/>
              <w:left w:val="nil"/>
              <w:bottom w:val="single" w:sz="4" w:space="0" w:color="auto"/>
              <w:right w:val="single" w:sz="4" w:space="0" w:color="auto"/>
            </w:tcBorders>
            <w:vAlign w:val="center"/>
            <w:hideMark/>
          </w:tcPr>
          <w:p w14:paraId="5419CCE8" w14:textId="77777777" w:rsidR="00BD7D30" w:rsidRPr="004729A5" w:rsidRDefault="00BD7D30" w:rsidP="001C7BAD">
            <w:pPr>
              <w:ind w:left="-162"/>
              <w:rPr>
                <w:color w:val="000000"/>
                <w:sz w:val="14"/>
                <w:szCs w:val="14"/>
              </w:rPr>
            </w:pPr>
            <w:r w:rsidRPr="004729A5">
              <w:rPr>
                <w:color w:val="000000"/>
                <w:sz w:val="14"/>
                <w:szCs w:val="14"/>
              </w:rPr>
              <w:t xml:space="preserve">  </w:t>
            </w:r>
            <w:r>
              <w:rPr>
                <w:color w:val="000000"/>
                <w:sz w:val="14"/>
                <w:szCs w:val="14"/>
              </w:rPr>
              <w:t xml:space="preserve">   </w:t>
            </w:r>
            <w:r w:rsidRPr="004729A5">
              <w:rPr>
                <w:color w:val="000000"/>
                <w:sz w:val="14"/>
                <w:szCs w:val="14"/>
              </w:rPr>
              <w:t xml:space="preserve"> 2 365,75   </w:t>
            </w:r>
          </w:p>
        </w:tc>
        <w:tc>
          <w:tcPr>
            <w:tcW w:w="340" w:type="pct"/>
            <w:tcBorders>
              <w:top w:val="nil"/>
              <w:left w:val="nil"/>
              <w:bottom w:val="single" w:sz="4" w:space="0" w:color="auto"/>
              <w:right w:val="single" w:sz="4" w:space="0" w:color="auto"/>
            </w:tcBorders>
            <w:vAlign w:val="center"/>
            <w:hideMark/>
          </w:tcPr>
          <w:p w14:paraId="7CD6C5BB" w14:textId="77777777" w:rsidR="00BD7D30" w:rsidRPr="004729A5" w:rsidRDefault="00BD7D30" w:rsidP="001C7BAD">
            <w:pPr>
              <w:ind w:left="-162"/>
              <w:rPr>
                <w:sz w:val="14"/>
                <w:szCs w:val="14"/>
              </w:rPr>
            </w:pPr>
            <w:r w:rsidRPr="004729A5">
              <w:rPr>
                <w:sz w:val="14"/>
                <w:szCs w:val="14"/>
              </w:rPr>
              <w:t xml:space="preserve">  13 527,80   </w:t>
            </w:r>
          </w:p>
        </w:tc>
        <w:tc>
          <w:tcPr>
            <w:tcW w:w="327" w:type="pct"/>
            <w:tcBorders>
              <w:top w:val="nil"/>
              <w:left w:val="nil"/>
              <w:bottom w:val="single" w:sz="4" w:space="0" w:color="auto"/>
              <w:right w:val="single" w:sz="4" w:space="0" w:color="auto"/>
            </w:tcBorders>
            <w:vAlign w:val="center"/>
            <w:hideMark/>
          </w:tcPr>
          <w:p w14:paraId="566C94E3" w14:textId="77777777" w:rsidR="00BD7D30" w:rsidRPr="004729A5" w:rsidRDefault="00BD7D30" w:rsidP="001C7BAD">
            <w:pPr>
              <w:ind w:left="-162"/>
              <w:rPr>
                <w:sz w:val="14"/>
                <w:szCs w:val="14"/>
              </w:rPr>
            </w:pPr>
            <w:r w:rsidRPr="004729A5">
              <w:rPr>
                <w:sz w:val="14"/>
                <w:szCs w:val="14"/>
              </w:rPr>
              <w:t xml:space="preserve"> 102,15   </w:t>
            </w:r>
          </w:p>
        </w:tc>
        <w:tc>
          <w:tcPr>
            <w:tcW w:w="379" w:type="pct"/>
            <w:tcBorders>
              <w:top w:val="nil"/>
              <w:left w:val="nil"/>
              <w:bottom w:val="single" w:sz="4" w:space="0" w:color="auto"/>
              <w:right w:val="single" w:sz="4" w:space="0" w:color="auto"/>
            </w:tcBorders>
            <w:vAlign w:val="center"/>
            <w:hideMark/>
          </w:tcPr>
          <w:p w14:paraId="1E98AF58" w14:textId="77777777" w:rsidR="00BD7D30" w:rsidRPr="004729A5" w:rsidRDefault="00BD7D30" w:rsidP="001C7BAD">
            <w:pPr>
              <w:ind w:left="-162"/>
              <w:rPr>
                <w:color w:val="000000"/>
                <w:sz w:val="14"/>
                <w:szCs w:val="14"/>
              </w:rPr>
            </w:pPr>
            <w:r w:rsidRPr="004729A5">
              <w:rPr>
                <w:color w:val="000000"/>
                <w:sz w:val="14"/>
                <w:szCs w:val="14"/>
              </w:rPr>
              <w:t xml:space="preserve">  1 381,82   </w:t>
            </w:r>
          </w:p>
        </w:tc>
      </w:tr>
      <w:tr w:rsidR="00BD7D30" w:rsidRPr="004729A5" w14:paraId="1423AC98"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1D8D8B18" w14:textId="77777777" w:rsidR="00BD7D30" w:rsidRPr="004729A5" w:rsidRDefault="00BD7D30" w:rsidP="001C7BAD">
            <w:pPr>
              <w:rPr>
                <w:color w:val="000000"/>
                <w:sz w:val="14"/>
                <w:szCs w:val="14"/>
              </w:rPr>
            </w:pPr>
            <w:r w:rsidRPr="004729A5">
              <w:rPr>
                <w:color w:val="000000"/>
                <w:sz w:val="14"/>
                <w:szCs w:val="14"/>
              </w:rPr>
              <w:t>5.1.1.3.1</w:t>
            </w:r>
          </w:p>
        </w:tc>
        <w:tc>
          <w:tcPr>
            <w:tcW w:w="1405" w:type="pct"/>
            <w:tcBorders>
              <w:top w:val="nil"/>
              <w:left w:val="nil"/>
              <w:bottom w:val="single" w:sz="4" w:space="0" w:color="auto"/>
              <w:right w:val="single" w:sz="4" w:space="0" w:color="auto"/>
            </w:tcBorders>
            <w:vAlign w:val="center"/>
            <w:hideMark/>
          </w:tcPr>
          <w:p w14:paraId="5A1DDA67"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100 до 250 </w:t>
            </w:r>
            <w:proofErr w:type="spellStart"/>
            <w:r w:rsidRPr="004729A5">
              <w:rPr>
                <w:color w:val="000000"/>
                <w:sz w:val="14"/>
                <w:szCs w:val="14"/>
              </w:rPr>
              <w:t>кВА</w:t>
            </w:r>
            <w:proofErr w:type="spellEnd"/>
            <w:r w:rsidRPr="004729A5">
              <w:rPr>
                <w:color w:val="000000"/>
                <w:sz w:val="14"/>
                <w:szCs w:val="14"/>
              </w:rPr>
              <w:t xml:space="preserve"> включительно столбового типа</w:t>
            </w:r>
          </w:p>
        </w:tc>
        <w:tc>
          <w:tcPr>
            <w:tcW w:w="327" w:type="pct"/>
            <w:tcBorders>
              <w:top w:val="nil"/>
              <w:left w:val="nil"/>
              <w:bottom w:val="single" w:sz="4" w:space="0" w:color="auto"/>
              <w:right w:val="single" w:sz="4" w:space="0" w:color="auto"/>
            </w:tcBorders>
            <w:vAlign w:val="center"/>
            <w:hideMark/>
          </w:tcPr>
          <w:p w14:paraId="46509495" w14:textId="77777777" w:rsidR="00BD7D30" w:rsidRPr="004729A5" w:rsidRDefault="00BD7D30" w:rsidP="001C7BAD">
            <w:pPr>
              <w:ind w:left="-162"/>
              <w:jc w:val="center"/>
              <w:rPr>
                <w:color w:val="000000"/>
                <w:sz w:val="14"/>
                <w:szCs w:val="14"/>
              </w:rPr>
            </w:pPr>
            <w:r w:rsidRPr="004729A5">
              <w:rPr>
                <w:color w:val="000000"/>
                <w:sz w:val="14"/>
                <w:szCs w:val="14"/>
              </w:rPr>
              <w:t>-</w:t>
            </w:r>
          </w:p>
        </w:tc>
        <w:tc>
          <w:tcPr>
            <w:tcW w:w="327" w:type="pct"/>
            <w:tcBorders>
              <w:top w:val="nil"/>
              <w:left w:val="nil"/>
              <w:bottom w:val="single" w:sz="4" w:space="0" w:color="auto"/>
              <w:right w:val="single" w:sz="4" w:space="0" w:color="auto"/>
            </w:tcBorders>
            <w:vAlign w:val="center"/>
            <w:hideMark/>
          </w:tcPr>
          <w:p w14:paraId="1C60F8F0" w14:textId="77777777" w:rsidR="00BD7D30" w:rsidRPr="004729A5" w:rsidRDefault="00BD7D30" w:rsidP="001C7BAD">
            <w:pPr>
              <w:ind w:left="-162"/>
              <w:jc w:val="center"/>
              <w:rPr>
                <w:sz w:val="14"/>
                <w:szCs w:val="14"/>
              </w:rPr>
            </w:pPr>
            <w:r w:rsidRPr="004729A5">
              <w:rPr>
                <w:sz w:val="14"/>
                <w:szCs w:val="14"/>
              </w:rPr>
              <w:t>-</w:t>
            </w:r>
          </w:p>
        </w:tc>
        <w:tc>
          <w:tcPr>
            <w:tcW w:w="380" w:type="pct"/>
            <w:tcBorders>
              <w:top w:val="nil"/>
              <w:left w:val="nil"/>
              <w:bottom w:val="single" w:sz="4" w:space="0" w:color="auto"/>
              <w:right w:val="single" w:sz="4" w:space="0" w:color="auto"/>
            </w:tcBorders>
            <w:vAlign w:val="center"/>
          </w:tcPr>
          <w:p w14:paraId="4F3ADCBD" w14:textId="77777777" w:rsidR="00BD7D30" w:rsidRPr="004729A5" w:rsidRDefault="00BD7D30" w:rsidP="001C7BAD">
            <w:pPr>
              <w:ind w:left="-162"/>
              <w:jc w:val="center"/>
              <w:rPr>
                <w:sz w:val="14"/>
                <w:szCs w:val="14"/>
              </w:rPr>
            </w:pPr>
          </w:p>
        </w:tc>
        <w:tc>
          <w:tcPr>
            <w:tcW w:w="344" w:type="pct"/>
            <w:tcBorders>
              <w:top w:val="nil"/>
              <w:left w:val="nil"/>
              <w:bottom w:val="single" w:sz="4" w:space="0" w:color="auto"/>
              <w:right w:val="single" w:sz="4" w:space="0" w:color="auto"/>
            </w:tcBorders>
            <w:vAlign w:val="center"/>
            <w:hideMark/>
          </w:tcPr>
          <w:p w14:paraId="2033186D" w14:textId="77777777" w:rsidR="00BD7D30" w:rsidRPr="004729A5" w:rsidRDefault="00BD7D30" w:rsidP="001C7BAD">
            <w:pPr>
              <w:ind w:left="-162"/>
              <w:jc w:val="center"/>
              <w:rPr>
                <w:sz w:val="14"/>
                <w:szCs w:val="14"/>
              </w:rPr>
            </w:pPr>
            <w:r w:rsidRPr="004729A5">
              <w:rPr>
                <w:sz w:val="14"/>
                <w:szCs w:val="14"/>
              </w:rPr>
              <w:t>-</w:t>
            </w:r>
          </w:p>
        </w:tc>
        <w:tc>
          <w:tcPr>
            <w:tcW w:w="327" w:type="pct"/>
            <w:tcBorders>
              <w:top w:val="nil"/>
              <w:left w:val="nil"/>
              <w:bottom w:val="single" w:sz="4" w:space="0" w:color="auto"/>
              <w:right w:val="single" w:sz="4" w:space="0" w:color="auto"/>
            </w:tcBorders>
            <w:vAlign w:val="center"/>
            <w:hideMark/>
          </w:tcPr>
          <w:p w14:paraId="633CD84D" w14:textId="77777777" w:rsidR="00BD7D30" w:rsidRPr="004729A5" w:rsidRDefault="00BD7D30" w:rsidP="001C7BAD">
            <w:pPr>
              <w:ind w:left="-162"/>
              <w:jc w:val="center"/>
              <w:rPr>
                <w:color w:val="000000"/>
                <w:sz w:val="14"/>
                <w:szCs w:val="14"/>
              </w:rPr>
            </w:pPr>
            <w:r w:rsidRPr="004729A5">
              <w:rPr>
                <w:color w:val="000000"/>
                <w:sz w:val="14"/>
                <w:szCs w:val="14"/>
              </w:rPr>
              <w:t>-</w:t>
            </w:r>
          </w:p>
        </w:tc>
        <w:tc>
          <w:tcPr>
            <w:tcW w:w="379" w:type="pct"/>
            <w:tcBorders>
              <w:top w:val="nil"/>
              <w:left w:val="nil"/>
              <w:bottom w:val="single" w:sz="4" w:space="0" w:color="auto"/>
              <w:right w:val="single" w:sz="4" w:space="0" w:color="auto"/>
            </w:tcBorders>
            <w:vAlign w:val="center"/>
            <w:hideMark/>
          </w:tcPr>
          <w:p w14:paraId="3042DF7C" w14:textId="77777777" w:rsidR="00BD7D30" w:rsidRPr="004729A5" w:rsidRDefault="00BD7D30" w:rsidP="001C7BAD">
            <w:pPr>
              <w:ind w:left="-162"/>
              <w:jc w:val="center"/>
              <w:rPr>
                <w:color w:val="000000"/>
                <w:sz w:val="14"/>
                <w:szCs w:val="14"/>
              </w:rPr>
            </w:pPr>
            <w:r>
              <w:rPr>
                <w:color w:val="000000"/>
                <w:sz w:val="14"/>
                <w:szCs w:val="14"/>
              </w:rPr>
              <w:t>-</w:t>
            </w:r>
          </w:p>
        </w:tc>
        <w:tc>
          <w:tcPr>
            <w:tcW w:w="340" w:type="pct"/>
            <w:tcBorders>
              <w:top w:val="nil"/>
              <w:left w:val="nil"/>
              <w:bottom w:val="single" w:sz="4" w:space="0" w:color="auto"/>
              <w:right w:val="single" w:sz="4" w:space="0" w:color="auto"/>
            </w:tcBorders>
            <w:vAlign w:val="center"/>
            <w:hideMark/>
          </w:tcPr>
          <w:p w14:paraId="108465E7" w14:textId="77777777" w:rsidR="00BD7D30" w:rsidRPr="004729A5" w:rsidRDefault="00BD7D30" w:rsidP="001C7BAD">
            <w:pPr>
              <w:ind w:left="-162"/>
              <w:jc w:val="center"/>
              <w:rPr>
                <w:sz w:val="14"/>
                <w:szCs w:val="14"/>
              </w:rPr>
            </w:pPr>
            <w:r w:rsidRPr="004729A5">
              <w:rPr>
                <w:sz w:val="14"/>
                <w:szCs w:val="14"/>
              </w:rPr>
              <w:t>9 323,31</w:t>
            </w:r>
          </w:p>
        </w:tc>
        <w:tc>
          <w:tcPr>
            <w:tcW w:w="327" w:type="pct"/>
            <w:tcBorders>
              <w:top w:val="nil"/>
              <w:left w:val="nil"/>
              <w:bottom w:val="single" w:sz="4" w:space="0" w:color="auto"/>
              <w:right w:val="single" w:sz="4" w:space="0" w:color="auto"/>
            </w:tcBorders>
            <w:vAlign w:val="center"/>
            <w:hideMark/>
          </w:tcPr>
          <w:p w14:paraId="4245F7D4" w14:textId="77777777" w:rsidR="00BD7D30" w:rsidRPr="004729A5" w:rsidRDefault="00BD7D30" w:rsidP="001C7BAD">
            <w:pPr>
              <w:ind w:left="-162"/>
              <w:jc w:val="center"/>
              <w:rPr>
                <w:sz w:val="14"/>
                <w:szCs w:val="14"/>
              </w:rPr>
            </w:pPr>
            <w:r w:rsidRPr="004729A5">
              <w:rPr>
                <w:sz w:val="14"/>
                <w:szCs w:val="14"/>
              </w:rPr>
              <w:t>178,60</w:t>
            </w:r>
          </w:p>
        </w:tc>
        <w:tc>
          <w:tcPr>
            <w:tcW w:w="379" w:type="pct"/>
            <w:tcBorders>
              <w:top w:val="nil"/>
              <w:left w:val="nil"/>
              <w:bottom w:val="single" w:sz="4" w:space="0" w:color="auto"/>
              <w:right w:val="single" w:sz="4" w:space="0" w:color="auto"/>
            </w:tcBorders>
            <w:vAlign w:val="center"/>
            <w:hideMark/>
          </w:tcPr>
          <w:p w14:paraId="1141609A" w14:textId="77777777" w:rsidR="00BD7D30" w:rsidRPr="004729A5" w:rsidRDefault="00BD7D30" w:rsidP="001C7BAD">
            <w:pPr>
              <w:jc w:val="center"/>
              <w:rPr>
                <w:color w:val="000000"/>
                <w:sz w:val="14"/>
                <w:szCs w:val="14"/>
              </w:rPr>
            </w:pPr>
            <w:r w:rsidRPr="004729A5">
              <w:rPr>
                <w:color w:val="000000"/>
                <w:sz w:val="14"/>
                <w:szCs w:val="14"/>
              </w:rPr>
              <w:t>1 665,14</w:t>
            </w:r>
          </w:p>
        </w:tc>
      </w:tr>
      <w:tr w:rsidR="00BD7D30" w:rsidRPr="004729A5" w14:paraId="10191610"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37A102FC" w14:textId="77777777" w:rsidR="00BD7D30" w:rsidRPr="004729A5" w:rsidRDefault="00BD7D30" w:rsidP="001C7BAD">
            <w:pPr>
              <w:rPr>
                <w:color w:val="000000"/>
                <w:sz w:val="14"/>
                <w:szCs w:val="14"/>
              </w:rPr>
            </w:pPr>
            <w:r w:rsidRPr="004729A5">
              <w:rPr>
                <w:color w:val="000000"/>
                <w:sz w:val="14"/>
                <w:szCs w:val="14"/>
              </w:rPr>
              <w:t>5.1.1.3.2</w:t>
            </w:r>
          </w:p>
        </w:tc>
        <w:tc>
          <w:tcPr>
            <w:tcW w:w="1405" w:type="pct"/>
            <w:tcBorders>
              <w:top w:val="nil"/>
              <w:left w:val="nil"/>
              <w:bottom w:val="single" w:sz="4" w:space="0" w:color="auto"/>
              <w:right w:val="single" w:sz="4" w:space="0" w:color="auto"/>
            </w:tcBorders>
            <w:vAlign w:val="center"/>
            <w:hideMark/>
          </w:tcPr>
          <w:p w14:paraId="36FC4721"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100 до 250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07417EB4" w14:textId="77777777" w:rsidR="00BD7D30" w:rsidRPr="004729A5" w:rsidRDefault="00BD7D30" w:rsidP="001C7BAD">
            <w:pPr>
              <w:ind w:left="-162"/>
              <w:rPr>
                <w:color w:val="000000"/>
                <w:sz w:val="14"/>
                <w:szCs w:val="14"/>
              </w:rPr>
            </w:pPr>
            <w:r w:rsidRPr="004729A5">
              <w:rPr>
                <w:color w:val="000000"/>
                <w:sz w:val="14"/>
                <w:szCs w:val="14"/>
              </w:rPr>
              <w:t xml:space="preserve">  5 435,14   </w:t>
            </w:r>
          </w:p>
        </w:tc>
        <w:tc>
          <w:tcPr>
            <w:tcW w:w="327" w:type="pct"/>
            <w:tcBorders>
              <w:top w:val="nil"/>
              <w:left w:val="nil"/>
              <w:bottom w:val="single" w:sz="4" w:space="0" w:color="auto"/>
              <w:right w:val="single" w:sz="4" w:space="0" w:color="auto"/>
            </w:tcBorders>
            <w:vAlign w:val="center"/>
            <w:hideMark/>
          </w:tcPr>
          <w:p w14:paraId="76A67E54" w14:textId="77777777" w:rsidR="00BD7D30" w:rsidRPr="004729A5" w:rsidRDefault="00BD7D30" w:rsidP="001C7BAD">
            <w:pPr>
              <w:ind w:left="-162"/>
              <w:rPr>
                <w:sz w:val="14"/>
                <w:szCs w:val="14"/>
              </w:rPr>
            </w:pPr>
            <w:r w:rsidRPr="004729A5">
              <w:rPr>
                <w:sz w:val="14"/>
                <w:szCs w:val="14"/>
              </w:rPr>
              <w:t xml:space="preserve">   2 566,20   </w:t>
            </w:r>
          </w:p>
        </w:tc>
        <w:tc>
          <w:tcPr>
            <w:tcW w:w="380" w:type="pct"/>
            <w:tcBorders>
              <w:top w:val="nil"/>
              <w:left w:val="nil"/>
              <w:bottom w:val="single" w:sz="4" w:space="0" w:color="auto"/>
              <w:right w:val="single" w:sz="4" w:space="0" w:color="auto"/>
            </w:tcBorders>
            <w:vAlign w:val="center"/>
            <w:hideMark/>
          </w:tcPr>
          <w:p w14:paraId="6C494C88" w14:textId="77777777" w:rsidR="00BD7D30" w:rsidRPr="004729A5" w:rsidRDefault="00BD7D30" w:rsidP="001C7BAD">
            <w:pPr>
              <w:ind w:left="-162"/>
              <w:rPr>
                <w:sz w:val="14"/>
                <w:szCs w:val="14"/>
              </w:rPr>
            </w:pPr>
            <w:r w:rsidRPr="004729A5">
              <w:rPr>
                <w:sz w:val="14"/>
                <w:szCs w:val="14"/>
              </w:rPr>
              <w:t xml:space="preserve">    13 947,66 </w:t>
            </w:r>
          </w:p>
        </w:tc>
        <w:tc>
          <w:tcPr>
            <w:tcW w:w="344" w:type="pct"/>
            <w:tcBorders>
              <w:top w:val="nil"/>
              <w:left w:val="nil"/>
              <w:bottom w:val="single" w:sz="4" w:space="0" w:color="auto"/>
              <w:right w:val="single" w:sz="4" w:space="0" w:color="auto"/>
            </w:tcBorders>
            <w:vAlign w:val="center"/>
            <w:hideMark/>
          </w:tcPr>
          <w:p w14:paraId="5309EC86" w14:textId="77777777" w:rsidR="00BD7D30" w:rsidRPr="004729A5" w:rsidRDefault="00BD7D30" w:rsidP="001C7BAD">
            <w:pPr>
              <w:ind w:left="-162"/>
              <w:rPr>
                <w:sz w:val="14"/>
                <w:szCs w:val="14"/>
              </w:rPr>
            </w:pPr>
            <w:r w:rsidRPr="004729A5">
              <w:rPr>
                <w:sz w:val="14"/>
                <w:szCs w:val="14"/>
              </w:rPr>
              <w:t xml:space="preserve">    5 276,56   </w:t>
            </w:r>
          </w:p>
        </w:tc>
        <w:tc>
          <w:tcPr>
            <w:tcW w:w="327" w:type="pct"/>
            <w:tcBorders>
              <w:top w:val="nil"/>
              <w:left w:val="nil"/>
              <w:bottom w:val="single" w:sz="4" w:space="0" w:color="auto"/>
              <w:right w:val="single" w:sz="4" w:space="0" w:color="auto"/>
            </w:tcBorders>
            <w:vAlign w:val="center"/>
            <w:hideMark/>
          </w:tcPr>
          <w:p w14:paraId="3EC3B8E8" w14:textId="77777777" w:rsidR="00BD7D30" w:rsidRPr="004729A5" w:rsidRDefault="00BD7D30" w:rsidP="001C7BAD">
            <w:pPr>
              <w:ind w:left="-162"/>
              <w:rPr>
                <w:color w:val="000000"/>
                <w:sz w:val="14"/>
                <w:szCs w:val="14"/>
              </w:rPr>
            </w:pPr>
            <w:r w:rsidRPr="004729A5">
              <w:rPr>
                <w:color w:val="000000"/>
                <w:sz w:val="14"/>
                <w:szCs w:val="14"/>
              </w:rPr>
              <w:t xml:space="preserve">   2 566,20   </w:t>
            </w:r>
          </w:p>
        </w:tc>
        <w:tc>
          <w:tcPr>
            <w:tcW w:w="379" w:type="pct"/>
            <w:tcBorders>
              <w:top w:val="nil"/>
              <w:left w:val="nil"/>
              <w:bottom w:val="single" w:sz="4" w:space="0" w:color="auto"/>
              <w:right w:val="single" w:sz="4" w:space="0" w:color="auto"/>
            </w:tcBorders>
            <w:vAlign w:val="center"/>
            <w:hideMark/>
          </w:tcPr>
          <w:p w14:paraId="75996928" w14:textId="77777777" w:rsidR="00BD7D30" w:rsidRPr="004729A5" w:rsidRDefault="00BD7D30" w:rsidP="001C7BAD">
            <w:pPr>
              <w:ind w:left="-162"/>
              <w:rPr>
                <w:color w:val="000000"/>
                <w:sz w:val="14"/>
                <w:szCs w:val="14"/>
              </w:rPr>
            </w:pPr>
            <w:r w:rsidRPr="004729A5">
              <w:rPr>
                <w:color w:val="000000"/>
                <w:sz w:val="14"/>
                <w:szCs w:val="14"/>
              </w:rPr>
              <w:t xml:space="preserve">  13 540,71   </w:t>
            </w:r>
          </w:p>
        </w:tc>
        <w:tc>
          <w:tcPr>
            <w:tcW w:w="340" w:type="pct"/>
            <w:tcBorders>
              <w:top w:val="nil"/>
              <w:left w:val="nil"/>
              <w:bottom w:val="single" w:sz="4" w:space="0" w:color="auto"/>
              <w:right w:val="single" w:sz="4" w:space="0" w:color="auto"/>
            </w:tcBorders>
            <w:vAlign w:val="center"/>
            <w:hideMark/>
          </w:tcPr>
          <w:p w14:paraId="19640B4F" w14:textId="77777777" w:rsidR="00BD7D30" w:rsidRPr="004729A5" w:rsidRDefault="00BD7D30" w:rsidP="001C7BAD">
            <w:pPr>
              <w:ind w:left="-162"/>
              <w:rPr>
                <w:sz w:val="14"/>
                <w:szCs w:val="14"/>
              </w:rPr>
            </w:pPr>
            <w:r w:rsidRPr="004729A5">
              <w:rPr>
                <w:sz w:val="14"/>
                <w:szCs w:val="14"/>
              </w:rPr>
              <w:t xml:space="preserve">   9 514,94   </w:t>
            </w:r>
          </w:p>
        </w:tc>
        <w:tc>
          <w:tcPr>
            <w:tcW w:w="327" w:type="pct"/>
            <w:tcBorders>
              <w:top w:val="nil"/>
              <w:left w:val="nil"/>
              <w:bottom w:val="single" w:sz="4" w:space="0" w:color="auto"/>
              <w:right w:val="single" w:sz="4" w:space="0" w:color="auto"/>
            </w:tcBorders>
            <w:vAlign w:val="center"/>
            <w:hideMark/>
          </w:tcPr>
          <w:p w14:paraId="2E129F35" w14:textId="77777777" w:rsidR="00BD7D30" w:rsidRPr="004729A5" w:rsidRDefault="00BD7D30" w:rsidP="001C7BAD">
            <w:pPr>
              <w:ind w:left="-162"/>
              <w:rPr>
                <w:sz w:val="14"/>
                <w:szCs w:val="14"/>
              </w:rPr>
            </w:pPr>
            <w:r w:rsidRPr="004729A5">
              <w:rPr>
                <w:sz w:val="14"/>
                <w:szCs w:val="14"/>
              </w:rPr>
              <w:t xml:space="preserve">  620,40   </w:t>
            </w:r>
          </w:p>
        </w:tc>
        <w:tc>
          <w:tcPr>
            <w:tcW w:w="379" w:type="pct"/>
            <w:tcBorders>
              <w:top w:val="nil"/>
              <w:left w:val="nil"/>
              <w:bottom w:val="single" w:sz="4" w:space="0" w:color="auto"/>
              <w:right w:val="single" w:sz="4" w:space="0" w:color="auto"/>
            </w:tcBorders>
            <w:vAlign w:val="center"/>
            <w:hideMark/>
          </w:tcPr>
          <w:p w14:paraId="1B726F00" w14:textId="77777777" w:rsidR="00BD7D30" w:rsidRPr="004729A5" w:rsidRDefault="00BD7D30" w:rsidP="001C7BAD">
            <w:pPr>
              <w:ind w:left="-162"/>
              <w:rPr>
                <w:color w:val="000000"/>
                <w:sz w:val="14"/>
                <w:szCs w:val="14"/>
              </w:rPr>
            </w:pPr>
            <w:r w:rsidRPr="004729A5">
              <w:rPr>
                <w:color w:val="000000"/>
                <w:sz w:val="14"/>
                <w:szCs w:val="14"/>
              </w:rPr>
              <w:t xml:space="preserve">   5 903,07   </w:t>
            </w:r>
          </w:p>
        </w:tc>
      </w:tr>
      <w:tr w:rsidR="00BD7D30" w:rsidRPr="004729A5" w14:paraId="6B0BB781"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2D702D18" w14:textId="77777777" w:rsidR="00BD7D30" w:rsidRPr="004729A5" w:rsidRDefault="00BD7D30" w:rsidP="001C7BAD">
            <w:pPr>
              <w:rPr>
                <w:color w:val="000000"/>
                <w:sz w:val="14"/>
                <w:szCs w:val="14"/>
              </w:rPr>
            </w:pPr>
            <w:r w:rsidRPr="004729A5">
              <w:rPr>
                <w:color w:val="000000"/>
                <w:sz w:val="14"/>
                <w:szCs w:val="14"/>
              </w:rPr>
              <w:t>5.1.1.4.2</w:t>
            </w:r>
          </w:p>
        </w:tc>
        <w:tc>
          <w:tcPr>
            <w:tcW w:w="1405" w:type="pct"/>
            <w:tcBorders>
              <w:top w:val="nil"/>
              <w:left w:val="nil"/>
              <w:bottom w:val="single" w:sz="4" w:space="0" w:color="auto"/>
              <w:right w:val="single" w:sz="4" w:space="0" w:color="auto"/>
            </w:tcBorders>
            <w:vAlign w:val="center"/>
            <w:hideMark/>
          </w:tcPr>
          <w:p w14:paraId="437EBDEC"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250 до 400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7048D628" w14:textId="77777777" w:rsidR="00BD7D30" w:rsidRPr="004729A5" w:rsidRDefault="00BD7D30" w:rsidP="001C7BAD">
            <w:pPr>
              <w:ind w:left="-162"/>
              <w:rPr>
                <w:color w:val="000000"/>
                <w:sz w:val="14"/>
                <w:szCs w:val="14"/>
              </w:rPr>
            </w:pPr>
            <w:r w:rsidRPr="004729A5">
              <w:rPr>
                <w:color w:val="000000"/>
                <w:sz w:val="14"/>
                <w:szCs w:val="14"/>
              </w:rPr>
              <w:t xml:space="preserve">  3 191,12   </w:t>
            </w:r>
          </w:p>
        </w:tc>
        <w:tc>
          <w:tcPr>
            <w:tcW w:w="327" w:type="pct"/>
            <w:tcBorders>
              <w:top w:val="nil"/>
              <w:left w:val="nil"/>
              <w:bottom w:val="single" w:sz="4" w:space="0" w:color="auto"/>
              <w:right w:val="single" w:sz="4" w:space="0" w:color="auto"/>
            </w:tcBorders>
            <w:vAlign w:val="center"/>
            <w:hideMark/>
          </w:tcPr>
          <w:p w14:paraId="354CAB0D" w14:textId="77777777" w:rsidR="00BD7D30" w:rsidRPr="004729A5" w:rsidRDefault="00BD7D30" w:rsidP="001C7BAD">
            <w:pPr>
              <w:ind w:left="-162"/>
              <w:jc w:val="center"/>
              <w:rPr>
                <w:sz w:val="14"/>
                <w:szCs w:val="14"/>
              </w:rPr>
            </w:pPr>
            <w:r w:rsidRPr="004729A5">
              <w:rPr>
                <w:sz w:val="14"/>
                <w:szCs w:val="14"/>
              </w:rPr>
              <w:t>376,00</w:t>
            </w:r>
          </w:p>
        </w:tc>
        <w:tc>
          <w:tcPr>
            <w:tcW w:w="380" w:type="pct"/>
            <w:tcBorders>
              <w:top w:val="nil"/>
              <w:left w:val="nil"/>
              <w:bottom w:val="single" w:sz="4" w:space="0" w:color="auto"/>
              <w:right w:val="single" w:sz="4" w:space="0" w:color="auto"/>
            </w:tcBorders>
            <w:vAlign w:val="center"/>
            <w:hideMark/>
          </w:tcPr>
          <w:p w14:paraId="594AE890" w14:textId="77777777" w:rsidR="00BD7D30" w:rsidRPr="004729A5" w:rsidRDefault="00BD7D30" w:rsidP="001C7BAD">
            <w:pPr>
              <w:ind w:left="-162"/>
              <w:rPr>
                <w:sz w:val="14"/>
                <w:szCs w:val="14"/>
              </w:rPr>
            </w:pPr>
            <w:r w:rsidRPr="004729A5">
              <w:rPr>
                <w:sz w:val="14"/>
                <w:szCs w:val="14"/>
              </w:rPr>
              <w:t xml:space="preserve">   1 199,86   </w:t>
            </w:r>
          </w:p>
        </w:tc>
        <w:tc>
          <w:tcPr>
            <w:tcW w:w="344" w:type="pct"/>
            <w:tcBorders>
              <w:top w:val="nil"/>
              <w:left w:val="nil"/>
              <w:bottom w:val="single" w:sz="4" w:space="0" w:color="auto"/>
              <w:right w:val="single" w:sz="4" w:space="0" w:color="auto"/>
            </w:tcBorders>
            <w:vAlign w:val="center"/>
            <w:hideMark/>
          </w:tcPr>
          <w:p w14:paraId="29C8CA29" w14:textId="77777777" w:rsidR="00BD7D30" w:rsidRPr="004729A5" w:rsidRDefault="00BD7D30" w:rsidP="001C7BAD">
            <w:pPr>
              <w:ind w:left="-162"/>
              <w:rPr>
                <w:sz w:val="14"/>
                <w:szCs w:val="14"/>
              </w:rPr>
            </w:pPr>
            <w:r w:rsidRPr="004729A5">
              <w:rPr>
                <w:sz w:val="14"/>
                <w:szCs w:val="14"/>
              </w:rPr>
              <w:t xml:space="preserve">   3 830,32   </w:t>
            </w:r>
          </w:p>
        </w:tc>
        <w:tc>
          <w:tcPr>
            <w:tcW w:w="327" w:type="pct"/>
            <w:tcBorders>
              <w:top w:val="nil"/>
              <w:left w:val="nil"/>
              <w:bottom w:val="single" w:sz="4" w:space="0" w:color="auto"/>
              <w:right w:val="single" w:sz="4" w:space="0" w:color="auto"/>
            </w:tcBorders>
            <w:vAlign w:val="center"/>
            <w:hideMark/>
          </w:tcPr>
          <w:p w14:paraId="17004550" w14:textId="77777777" w:rsidR="00BD7D30" w:rsidRPr="004729A5" w:rsidRDefault="00BD7D30" w:rsidP="001C7BAD">
            <w:pPr>
              <w:ind w:left="-162"/>
              <w:rPr>
                <w:color w:val="000000"/>
                <w:sz w:val="14"/>
                <w:szCs w:val="14"/>
              </w:rPr>
            </w:pPr>
            <w:r w:rsidRPr="004729A5">
              <w:rPr>
                <w:color w:val="000000"/>
                <w:sz w:val="14"/>
                <w:szCs w:val="14"/>
              </w:rPr>
              <w:t xml:space="preserve">  376,00   </w:t>
            </w:r>
          </w:p>
        </w:tc>
        <w:tc>
          <w:tcPr>
            <w:tcW w:w="379" w:type="pct"/>
            <w:tcBorders>
              <w:top w:val="nil"/>
              <w:left w:val="nil"/>
              <w:bottom w:val="single" w:sz="4" w:space="0" w:color="auto"/>
              <w:right w:val="single" w:sz="4" w:space="0" w:color="auto"/>
            </w:tcBorders>
            <w:vAlign w:val="center"/>
            <w:hideMark/>
          </w:tcPr>
          <w:p w14:paraId="006FCD4E" w14:textId="77777777" w:rsidR="00BD7D30" w:rsidRPr="004729A5" w:rsidRDefault="00BD7D30" w:rsidP="001C7BAD">
            <w:pPr>
              <w:ind w:left="-162"/>
              <w:rPr>
                <w:color w:val="000000"/>
                <w:sz w:val="14"/>
                <w:szCs w:val="14"/>
              </w:rPr>
            </w:pPr>
            <w:r w:rsidRPr="004729A5">
              <w:rPr>
                <w:color w:val="000000"/>
                <w:sz w:val="14"/>
                <w:szCs w:val="14"/>
              </w:rPr>
              <w:t xml:space="preserve">  1 440,20   </w:t>
            </w:r>
          </w:p>
        </w:tc>
        <w:tc>
          <w:tcPr>
            <w:tcW w:w="340" w:type="pct"/>
            <w:tcBorders>
              <w:top w:val="nil"/>
              <w:left w:val="nil"/>
              <w:bottom w:val="single" w:sz="4" w:space="0" w:color="auto"/>
              <w:right w:val="single" w:sz="4" w:space="0" w:color="auto"/>
            </w:tcBorders>
            <w:vAlign w:val="center"/>
            <w:hideMark/>
          </w:tcPr>
          <w:p w14:paraId="5C23E880" w14:textId="77777777" w:rsidR="00BD7D30" w:rsidRPr="004729A5" w:rsidRDefault="00BD7D30" w:rsidP="001C7BAD">
            <w:pPr>
              <w:ind w:left="-162"/>
              <w:jc w:val="center"/>
              <w:rPr>
                <w:sz w:val="14"/>
                <w:szCs w:val="14"/>
              </w:rPr>
            </w:pPr>
            <w:r w:rsidRPr="004729A5">
              <w:rPr>
                <w:sz w:val="14"/>
                <w:szCs w:val="14"/>
              </w:rPr>
              <w:t>-</w:t>
            </w:r>
          </w:p>
        </w:tc>
        <w:tc>
          <w:tcPr>
            <w:tcW w:w="327" w:type="pct"/>
            <w:tcBorders>
              <w:top w:val="nil"/>
              <w:left w:val="nil"/>
              <w:bottom w:val="single" w:sz="4" w:space="0" w:color="auto"/>
              <w:right w:val="single" w:sz="4" w:space="0" w:color="auto"/>
            </w:tcBorders>
            <w:vAlign w:val="center"/>
            <w:hideMark/>
          </w:tcPr>
          <w:p w14:paraId="689B550F" w14:textId="77777777" w:rsidR="00BD7D30" w:rsidRPr="004729A5" w:rsidRDefault="00BD7D30" w:rsidP="001C7BAD">
            <w:pPr>
              <w:ind w:left="-162"/>
              <w:jc w:val="center"/>
              <w:rPr>
                <w:sz w:val="14"/>
                <w:szCs w:val="14"/>
              </w:rPr>
            </w:pPr>
            <w:r w:rsidRPr="004729A5">
              <w:rPr>
                <w:sz w:val="14"/>
                <w:szCs w:val="14"/>
              </w:rPr>
              <w:t>-</w:t>
            </w:r>
          </w:p>
        </w:tc>
        <w:tc>
          <w:tcPr>
            <w:tcW w:w="379" w:type="pct"/>
            <w:tcBorders>
              <w:top w:val="nil"/>
              <w:left w:val="nil"/>
              <w:bottom w:val="single" w:sz="4" w:space="0" w:color="auto"/>
              <w:right w:val="single" w:sz="4" w:space="0" w:color="auto"/>
            </w:tcBorders>
            <w:vAlign w:val="center"/>
            <w:hideMark/>
          </w:tcPr>
          <w:p w14:paraId="2A1B0E98" w14:textId="77777777" w:rsidR="00BD7D30" w:rsidRPr="004729A5" w:rsidRDefault="00BD7D30" w:rsidP="001C7BAD">
            <w:pPr>
              <w:ind w:left="-162"/>
              <w:jc w:val="center"/>
              <w:rPr>
                <w:color w:val="000000"/>
                <w:sz w:val="14"/>
                <w:szCs w:val="14"/>
              </w:rPr>
            </w:pPr>
            <w:r w:rsidRPr="004729A5">
              <w:rPr>
                <w:color w:val="000000"/>
                <w:sz w:val="14"/>
                <w:szCs w:val="14"/>
              </w:rPr>
              <w:t>-</w:t>
            </w:r>
          </w:p>
        </w:tc>
      </w:tr>
      <w:tr w:rsidR="00BD7D30" w:rsidRPr="004729A5" w14:paraId="58788BE4"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3B8BCB58" w14:textId="77777777" w:rsidR="00BD7D30" w:rsidRPr="004729A5" w:rsidRDefault="00BD7D30" w:rsidP="001C7BAD">
            <w:pPr>
              <w:rPr>
                <w:color w:val="000000"/>
                <w:sz w:val="14"/>
                <w:szCs w:val="14"/>
              </w:rPr>
            </w:pPr>
            <w:r w:rsidRPr="004729A5">
              <w:rPr>
                <w:color w:val="000000"/>
                <w:sz w:val="14"/>
                <w:szCs w:val="14"/>
              </w:rPr>
              <w:t>5.1.1.5.2</w:t>
            </w:r>
          </w:p>
        </w:tc>
        <w:tc>
          <w:tcPr>
            <w:tcW w:w="1405" w:type="pct"/>
            <w:tcBorders>
              <w:top w:val="nil"/>
              <w:left w:val="nil"/>
              <w:bottom w:val="single" w:sz="4" w:space="0" w:color="auto"/>
              <w:right w:val="single" w:sz="4" w:space="0" w:color="auto"/>
            </w:tcBorders>
            <w:vAlign w:val="center"/>
            <w:hideMark/>
          </w:tcPr>
          <w:p w14:paraId="7D04D5FE"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400 до 630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3D92681C" w14:textId="77777777" w:rsidR="00BD7D30" w:rsidRPr="004729A5" w:rsidRDefault="00BD7D30" w:rsidP="001C7BAD">
            <w:pPr>
              <w:ind w:left="-162"/>
              <w:jc w:val="center"/>
              <w:rPr>
                <w:color w:val="000000"/>
                <w:sz w:val="14"/>
                <w:szCs w:val="14"/>
              </w:rPr>
            </w:pPr>
            <w:r w:rsidRPr="004729A5">
              <w:rPr>
                <w:color w:val="000000"/>
                <w:sz w:val="14"/>
                <w:szCs w:val="14"/>
              </w:rPr>
              <w:t>2 691,43</w:t>
            </w:r>
          </w:p>
        </w:tc>
        <w:tc>
          <w:tcPr>
            <w:tcW w:w="327" w:type="pct"/>
            <w:tcBorders>
              <w:top w:val="nil"/>
              <w:left w:val="nil"/>
              <w:bottom w:val="single" w:sz="4" w:space="0" w:color="auto"/>
              <w:right w:val="single" w:sz="4" w:space="0" w:color="auto"/>
            </w:tcBorders>
            <w:vAlign w:val="center"/>
            <w:hideMark/>
          </w:tcPr>
          <w:p w14:paraId="34B0D74F" w14:textId="77777777" w:rsidR="00BD7D30" w:rsidRPr="004729A5" w:rsidRDefault="00BD7D30" w:rsidP="001C7BAD">
            <w:pPr>
              <w:ind w:left="-162"/>
              <w:jc w:val="center"/>
              <w:rPr>
                <w:sz w:val="14"/>
                <w:szCs w:val="14"/>
              </w:rPr>
            </w:pPr>
            <w:r w:rsidRPr="004729A5">
              <w:rPr>
                <w:sz w:val="14"/>
                <w:szCs w:val="14"/>
              </w:rPr>
              <w:t>592,20</w:t>
            </w:r>
          </w:p>
        </w:tc>
        <w:tc>
          <w:tcPr>
            <w:tcW w:w="380" w:type="pct"/>
            <w:tcBorders>
              <w:top w:val="nil"/>
              <w:left w:val="nil"/>
              <w:bottom w:val="single" w:sz="4" w:space="0" w:color="auto"/>
              <w:right w:val="single" w:sz="4" w:space="0" w:color="auto"/>
            </w:tcBorders>
            <w:vAlign w:val="center"/>
            <w:hideMark/>
          </w:tcPr>
          <w:p w14:paraId="7F40C311" w14:textId="77777777" w:rsidR="00BD7D30" w:rsidRPr="004729A5" w:rsidRDefault="00BD7D30" w:rsidP="001C7BAD">
            <w:pPr>
              <w:ind w:left="-162"/>
              <w:jc w:val="center"/>
              <w:rPr>
                <w:sz w:val="14"/>
                <w:szCs w:val="14"/>
              </w:rPr>
            </w:pPr>
            <w:r w:rsidRPr="004729A5">
              <w:rPr>
                <w:sz w:val="14"/>
                <w:szCs w:val="14"/>
              </w:rPr>
              <w:t>1 593,87</w:t>
            </w:r>
          </w:p>
        </w:tc>
        <w:tc>
          <w:tcPr>
            <w:tcW w:w="344" w:type="pct"/>
            <w:tcBorders>
              <w:top w:val="nil"/>
              <w:left w:val="nil"/>
              <w:bottom w:val="single" w:sz="4" w:space="0" w:color="auto"/>
              <w:right w:val="single" w:sz="4" w:space="0" w:color="auto"/>
            </w:tcBorders>
            <w:vAlign w:val="center"/>
            <w:hideMark/>
          </w:tcPr>
          <w:p w14:paraId="72886D6A" w14:textId="77777777" w:rsidR="00BD7D30" w:rsidRPr="004729A5" w:rsidRDefault="00BD7D30" w:rsidP="001C7BAD">
            <w:pPr>
              <w:ind w:left="-162"/>
              <w:rPr>
                <w:sz w:val="14"/>
                <w:szCs w:val="14"/>
              </w:rPr>
            </w:pPr>
            <w:r w:rsidRPr="004729A5">
              <w:rPr>
                <w:sz w:val="14"/>
                <w:szCs w:val="14"/>
              </w:rPr>
              <w:t xml:space="preserve">   2 773,90   </w:t>
            </w:r>
          </w:p>
        </w:tc>
        <w:tc>
          <w:tcPr>
            <w:tcW w:w="327" w:type="pct"/>
            <w:tcBorders>
              <w:top w:val="nil"/>
              <w:left w:val="nil"/>
              <w:bottom w:val="single" w:sz="4" w:space="0" w:color="auto"/>
              <w:right w:val="single" w:sz="4" w:space="0" w:color="auto"/>
            </w:tcBorders>
            <w:vAlign w:val="center"/>
            <w:hideMark/>
          </w:tcPr>
          <w:p w14:paraId="76DA80A7" w14:textId="77777777" w:rsidR="00BD7D30" w:rsidRPr="004729A5" w:rsidRDefault="00BD7D30" w:rsidP="001C7BAD">
            <w:pPr>
              <w:ind w:left="-162"/>
              <w:rPr>
                <w:color w:val="000000"/>
                <w:sz w:val="14"/>
                <w:szCs w:val="14"/>
              </w:rPr>
            </w:pPr>
            <w:r w:rsidRPr="004729A5">
              <w:rPr>
                <w:color w:val="000000"/>
                <w:sz w:val="14"/>
                <w:szCs w:val="14"/>
              </w:rPr>
              <w:t xml:space="preserve">  592,20   </w:t>
            </w:r>
          </w:p>
        </w:tc>
        <w:tc>
          <w:tcPr>
            <w:tcW w:w="379" w:type="pct"/>
            <w:tcBorders>
              <w:top w:val="nil"/>
              <w:left w:val="nil"/>
              <w:bottom w:val="single" w:sz="4" w:space="0" w:color="auto"/>
              <w:right w:val="single" w:sz="4" w:space="0" w:color="auto"/>
            </w:tcBorders>
            <w:vAlign w:val="center"/>
            <w:hideMark/>
          </w:tcPr>
          <w:p w14:paraId="37867E54" w14:textId="77777777" w:rsidR="00BD7D30" w:rsidRPr="004729A5" w:rsidRDefault="00BD7D30" w:rsidP="001C7BAD">
            <w:pPr>
              <w:ind w:left="-162"/>
              <w:jc w:val="center"/>
              <w:rPr>
                <w:color w:val="000000"/>
                <w:sz w:val="14"/>
                <w:szCs w:val="14"/>
              </w:rPr>
            </w:pPr>
            <w:r w:rsidRPr="004729A5">
              <w:rPr>
                <w:color w:val="000000"/>
                <w:sz w:val="14"/>
                <w:szCs w:val="14"/>
              </w:rPr>
              <w:t>1 642,70</w:t>
            </w:r>
          </w:p>
        </w:tc>
        <w:tc>
          <w:tcPr>
            <w:tcW w:w="340" w:type="pct"/>
            <w:tcBorders>
              <w:top w:val="nil"/>
              <w:left w:val="nil"/>
              <w:bottom w:val="single" w:sz="4" w:space="0" w:color="auto"/>
              <w:right w:val="single" w:sz="4" w:space="0" w:color="auto"/>
            </w:tcBorders>
            <w:vAlign w:val="center"/>
            <w:hideMark/>
          </w:tcPr>
          <w:p w14:paraId="3DA93981" w14:textId="77777777" w:rsidR="00BD7D30" w:rsidRPr="004729A5" w:rsidRDefault="00BD7D30" w:rsidP="001C7BAD">
            <w:pPr>
              <w:ind w:left="-162"/>
              <w:jc w:val="center"/>
              <w:rPr>
                <w:sz w:val="14"/>
                <w:szCs w:val="14"/>
              </w:rPr>
            </w:pPr>
            <w:r w:rsidRPr="004729A5">
              <w:rPr>
                <w:sz w:val="14"/>
                <w:szCs w:val="14"/>
              </w:rPr>
              <w:t>-</w:t>
            </w:r>
          </w:p>
        </w:tc>
        <w:tc>
          <w:tcPr>
            <w:tcW w:w="327" w:type="pct"/>
            <w:tcBorders>
              <w:top w:val="nil"/>
              <w:left w:val="nil"/>
              <w:bottom w:val="single" w:sz="4" w:space="0" w:color="auto"/>
              <w:right w:val="single" w:sz="4" w:space="0" w:color="auto"/>
            </w:tcBorders>
            <w:vAlign w:val="center"/>
            <w:hideMark/>
          </w:tcPr>
          <w:p w14:paraId="200FCD4D" w14:textId="77777777" w:rsidR="00BD7D30" w:rsidRPr="004729A5" w:rsidRDefault="00BD7D30" w:rsidP="001C7BAD">
            <w:pPr>
              <w:ind w:left="-162"/>
              <w:jc w:val="center"/>
              <w:rPr>
                <w:sz w:val="14"/>
                <w:szCs w:val="14"/>
              </w:rPr>
            </w:pPr>
            <w:r w:rsidRPr="004729A5">
              <w:rPr>
                <w:sz w:val="14"/>
                <w:szCs w:val="14"/>
              </w:rPr>
              <w:t>-</w:t>
            </w:r>
          </w:p>
        </w:tc>
        <w:tc>
          <w:tcPr>
            <w:tcW w:w="379" w:type="pct"/>
            <w:tcBorders>
              <w:top w:val="nil"/>
              <w:left w:val="nil"/>
              <w:bottom w:val="single" w:sz="4" w:space="0" w:color="auto"/>
              <w:right w:val="single" w:sz="4" w:space="0" w:color="auto"/>
            </w:tcBorders>
            <w:vAlign w:val="center"/>
            <w:hideMark/>
          </w:tcPr>
          <w:p w14:paraId="1943C8BC" w14:textId="77777777" w:rsidR="00BD7D30" w:rsidRPr="004729A5" w:rsidRDefault="00BD7D30" w:rsidP="001C7BAD">
            <w:pPr>
              <w:ind w:left="-162"/>
              <w:jc w:val="center"/>
              <w:rPr>
                <w:color w:val="000000"/>
                <w:sz w:val="14"/>
                <w:szCs w:val="14"/>
              </w:rPr>
            </w:pPr>
            <w:r w:rsidRPr="004729A5">
              <w:rPr>
                <w:color w:val="000000"/>
                <w:sz w:val="14"/>
                <w:szCs w:val="14"/>
              </w:rPr>
              <w:t>-</w:t>
            </w:r>
          </w:p>
        </w:tc>
      </w:tr>
      <w:tr w:rsidR="00BD7D30" w:rsidRPr="004729A5" w14:paraId="411E6F87"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239BA17E" w14:textId="77777777" w:rsidR="00BD7D30" w:rsidRPr="004729A5" w:rsidRDefault="00BD7D30" w:rsidP="001C7BAD">
            <w:pPr>
              <w:rPr>
                <w:color w:val="000000"/>
                <w:sz w:val="14"/>
                <w:szCs w:val="14"/>
              </w:rPr>
            </w:pPr>
            <w:r w:rsidRPr="004729A5">
              <w:rPr>
                <w:color w:val="000000"/>
                <w:sz w:val="14"/>
                <w:szCs w:val="14"/>
              </w:rPr>
              <w:t>5.1.2.3.2</w:t>
            </w:r>
          </w:p>
        </w:tc>
        <w:tc>
          <w:tcPr>
            <w:tcW w:w="1405" w:type="pct"/>
            <w:tcBorders>
              <w:top w:val="nil"/>
              <w:left w:val="nil"/>
              <w:bottom w:val="single" w:sz="4" w:space="0" w:color="auto"/>
              <w:right w:val="single" w:sz="4" w:space="0" w:color="auto"/>
            </w:tcBorders>
            <w:vAlign w:val="center"/>
            <w:hideMark/>
          </w:tcPr>
          <w:p w14:paraId="248F1553"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6/0,4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Двухтрансформаторные</w:t>
            </w:r>
            <w:proofErr w:type="spellEnd"/>
            <w:r w:rsidRPr="004729A5">
              <w:rPr>
                <w:color w:val="000000"/>
                <w:sz w:val="14"/>
                <w:szCs w:val="14"/>
              </w:rPr>
              <w:t xml:space="preserve"> Трансформаторная мощность от 100 до 250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2031CD9F" w14:textId="77777777" w:rsidR="00BD7D30" w:rsidRPr="004729A5" w:rsidRDefault="00BD7D30" w:rsidP="001C7BAD">
            <w:pPr>
              <w:ind w:left="-162"/>
              <w:jc w:val="center"/>
              <w:rPr>
                <w:color w:val="000000"/>
                <w:sz w:val="14"/>
                <w:szCs w:val="14"/>
              </w:rPr>
            </w:pPr>
            <w:r w:rsidRPr="004729A5">
              <w:rPr>
                <w:color w:val="000000"/>
                <w:sz w:val="14"/>
                <w:szCs w:val="14"/>
              </w:rPr>
              <w:t>6 232,07</w:t>
            </w:r>
          </w:p>
        </w:tc>
        <w:tc>
          <w:tcPr>
            <w:tcW w:w="327" w:type="pct"/>
            <w:tcBorders>
              <w:top w:val="nil"/>
              <w:left w:val="nil"/>
              <w:bottom w:val="single" w:sz="4" w:space="0" w:color="auto"/>
              <w:right w:val="single" w:sz="4" w:space="0" w:color="auto"/>
            </w:tcBorders>
            <w:vAlign w:val="center"/>
            <w:hideMark/>
          </w:tcPr>
          <w:p w14:paraId="31AA16A4" w14:textId="77777777" w:rsidR="00BD7D30" w:rsidRPr="004729A5" w:rsidRDefault="00BD7D30" w:rsidP="001C7BAD">
            <w:pPr>
              <w:ind w:left="-162"/>
              <w:jc w:val="center"/>
              <w:rPr>
                <w:sz w:val="14"/>
                <w:szCs w:val="14"/>
              </w:rPr>
            </w:pPr>
            <w:r w:rsidRPr="004729A5">
              <w:rPr>
                <w:sz w:val="14"/>
                <w:szCs w:val="14"/>
              </w:rPr>
              <w:t>770,80</w:t>
            </w:r>
          </w:p>
        </w:tc>
        <w:tc>
          <w:tcPr>
            <w:tcW w:w="380" w:type="pct"/>
            <w:tcBorders>
              <w:top w:val="nil"/>
              <w:left w:val="nil"/>
              <w:bottom w:val="single" w:sz="4" w:space="0" w:color="auto"/>
              <w:right w:val="single" w:sz="4" w:space="0" w:color="auto"/>
            </w:tcBorders>
            <w:vAlign w:val="center"/>
            <w:hideMark/>
          </w:tcPr>
          <w:p w14:paraId="65336F29" w14:textId="77777777" w:rsidR="00BD7D30" w:rsidRPr="004729A5" w:rsidRDefault="00BD7D30" w:rsidP="001C7BAD">
            <w:pPr>
              <w:ind w:left="-162"/>
              <w:rPr>
                <w:sz w:val="14"/>
                <w:szCs w:val="14"/>
              </w:rPr>
            </w:pPr>
            <w:r w:rsidRPr="004729A5">
              <w:rPr>
                <w:sz w:val="14"/>
                <w:szCs w:val="14"/>
              </w:rPr>
              <w:t xml:space="preserve">    4 803,68   </w:t>
            </w:r>
          </w:p>
        </w:tc>
        <w:tc>
          <w:tcPr>
            <w:tcW w:w="344" w:type="pct"/>
            <w:tcBorders>
              <w:top w:val="nil"/>
              <w:left w:val="nil"/>
              <w:bottom w:val="single" w:sz="4" w:space="0" w:color="auto"/>
              <w:right w:val="single" w:sz="4" w:space="0" w:color="auto"/>
            </w:tcBorders>
            <w:vAlign w:val="center"/>
            <w:hideMark/>
          </w:tcPr>
          <w:p w14:paraId="013C7315" w14:textId="77777777" w:rsidR="00BD7D30" w:rsidRPr="004729A5" w:rsidRDefault="00BD7D30" w:rsidP="001C7BAD">
            <w:pPr>
              <w:ind w:left="-162"/>
              <w:rPr>
                <w:sz w:val="14"/>
                <w:szCs w:val="14"/>
              </w:rPr>
            </w:pPr>
            <w:r w:rsidRPr="004729A5">
              <w:rPr>
                <w:sz w:val="14"/>
                <w:szCs w:val="14"/>
              </w:rPr>
              <w:t xml:space="preserve">   5 590,12   </w:t>
            </w:r>
          </w:p>
        </w:tc>
        <w:tc>
          <w:tcPr>
            <w:tcW w:w="327" w:type="pct"/>
            <w:tcBorders>
              <w:top w:val="nil"/>
              <w:left w:val="nil"/>
              <w:bottom w:val="single" w:sz="4" w:space="0" w:color="auto"/>
              <w:right w:val="single" w:sz="4" w:space="0" w:color="auto"/>
            </w:tcBorders>
            <w:vAlign w:val="center"/>
            <w:hideMark/>
          </w:tcPr>
          <w:p w14:paraId="0717916C" w14:textId="77777777" w:rsidR="00BD7D30" w:rsidRPr="004729A5" w:rsidRDefault="00BD7D30" w:rsidP="001C7BAD">
            <w:pPr>
              <w:ind w:left="-162"/>
              <w:rPr>
                <w:color w:val="000000"/>
                <w:sz w:val="14"/>
                <w:szCs w:val="14"/>
              </w:rPr>
            </w:pPr>
            <w:r w:rsidRPr="004729A5">
              <w:rPr>
                <w:color w:val="000000"/>
                <w:sz w:val="14"/>
                <w:szCs w:val="14"/>
              </w:rPr>
              <w:t xml:space="preserve">  770,80   </w:t>
            </w:r>
          </w:p>
        </w:tc>
        <w:tc>
          <w:tcPr>
            <w:tcW w:w="379" w:type="pct"/>
            <w:tcBorders>
              <w:top w:val="nil"/>
              <w:left w:val="nil"/>
              <w:bottom w:val="single" w:sz="4" w:space="0" w:color="auto"/>
              <w:right w:val="single" w:sz="4" w:space="0" w:color="auto"/>
            </w:tcBorders>
            <w:vAlign w:val="center"/>
            <w:hideMark/>
          </w:tcPr>
          <w:p w14:paraId="2E3296D5" w14:textId="77777777" w:rsidR="00BD7D30" w:rsidRPr="004729A5" w:rsidRDefault="00BD7D30" w:rsidP="001C7BAD">
            <w:pPr>
              <w:ind w:left="-162"/>
              <w:rPr>
                <w:color w:val="000000"/>
                <w:sz w:val="14"/>
                <w:szCs w:val="14"/>
              </w:rPr>
            </w:pPr>
            <w:r w:rsidRPr="004729A5">
              <w:rPr>
                <w:color w:val="000000"/>
                <w:sz w:val="14"/>
                <w:szCs w:val="14"/>
              </w:rPr>
              <w:t xml:space="preserve">   4 308,86   </w:t>
            </w:r>
          </w:p>
        </w:tc>
        <w:tc>
          <w:tcPr>
            <w:tcW w:w="340" w:type="pct"/>
            <w:tcBorders>
              <w:top w:val="nil"/>
              <w:left w:val="nil"/>
              <w:bottom w:val="single" w:sz="4" w:space="0" w:color="auto"/>
              <w:right w:val="single" w:sz="4" w:space="0" w:color="auto"/>
            </w:tcBorders>
            <w:vAlign w:val="center"/>
            <w:hideMark/>
          </w:tcPr>
          <w:p w14:paraId="65D12A01" w14:textId="77777777" w:rsidR="00BD7D30" w:rsidRPr="004729A5" w:rsidRDefault="00BD7D30" w:rsidP="001C7BAD">
            <w:pPr>
              <w:ind w:left="-162"/>
              <w:rPr>
                <w:sz w:val="14"/>
                <w:szCs w:val="14"/>
              </w:rPr>
            </w:pPr>
            <w:r w:rsidRPr="004729A5">
              <w:rPr>
                <w:sz w:val="14"/>
                <w:szCs w:val="14"/>
              </w:rPr>
              <w:t xml:space="preserve">     - </w:t>
            </w:r>
          </w:p>
        </w:tc>
        <w:tc>
          <w:tcPr>
            <w:tcW w:w="327" w:type="pct"/>
            <w:tcBorders>
              <w:top w:val="nil"/>
              <w:left w:val="nil"/>
              <w:bottom w:val="single" w:sz="4" w:space="0" w:color="auto"/>
              <w:right w:val="single" w:sz="4" w:space="0" w:color="auto"/>
            </w:tcBorders>
            <w:vAlign w:val="center"/>
            <w:hideMark/>
          </w:tcPr>
          <w:p w14:paraId="24454889" w14:textId="77777777" w:rsidR="00BD7D30" w:rsidRPr="004729A5" w:rsidRDefault="00BD7D30" w:rsidP="001C7BAD">
            <w:pPr>
              <w:ind w:left="-162"/>
              <w:rPr>
                <w:sz w:val="14"/>
                <w:szCs w:val="14"/>
              </w:rPr>
            </w:pPr>
            <w:r w:rsidRPr="004729A5">
              <w:rPr>
                <w:sz w:val="14"/>
                <w:szCs w:val="14"/>
              </w:rPr>
              <w:t xml:space="preserve">    - </w:t>
            </w:r>
          </w:p>
        </w:tc>
        <w:tc>
          <w:tcPr>
            <w:tcW w:w="379" w:type="pct"/>
            <w:tcBorders>
              <w:top w:val="nil"/>
              <w:left w:val="nil"/>
              <w:bottom w:val="single" w:sz="4" w:space="0" w:color="auto"/>
              <w:right w:val="single" w:sz="4" w:space="0" w:color="auto"/>
            </w:tcBorders>
            <w:vAlign w:val="center"/>
            <w:hideMark/>
          </w:tcPr>
          <w:p w14:paraId="10FC7B9A" w14:textId="77777777" w:rsidR="00BD7D30" w:rsidRPr="004729A5" w:rsidRDefault="00BD7D30" w:rsidP="001C7BAD">
            <w:pPr>
              <w:ind w:left="-162"/>
              <w:rPr>
                <w:color w:val="000000"/>
                <w:sz w:val="14"/>
                <w:szCs w:val="14"/>
              </w:rPr>
            </w:pPr>
            <w:r w:rsidRPr="004729A5">
              <w:rPr>
                <w:color w:val="000000"/>
                <w:sz w:val="14"/>
                <w:szCs w:val="14"/>
              </w:rPr>
              <w:t xml:space="preserve">   -     </w:t>
            </w:r>
          </w:p>
        </w:tc>
      </w:tr>
      <w:tr w:rsidR="00BD7D30" w:rsidRPr="004729A5" w14:paraId="4413A063" w14:textId="77777777" w:rsidTr="001C7BAD">
        <w:trPr>
          <w:trHeight w:val="864"/>
        </w:trPr>
        <w:tc>
          <w:tcPr>
            <w:tcW w:w="464" w:type="pct"/>
            <w:tcBorders>
              <w:top w:val="nil"/>
              <w:left w:val="single" w:sz="4" w:space="0" w:color="auto"/>
              <w:bottom w:val="single" w:sz="4" w:space="0" w:color="auto"/>
              <w:right w:val="single" w:sz="4" w:space="0" w:color="auto"/>
            </w:tcBorders>
            <w:vAlign w:val="center"/>
            <w:hideMark/>
          </w:tcPr>
          <w:p w14:paraId="47A96ACE" w14:textId="77777777" w:rsidR="00BD7D30" w:rsidRPr="004729A5" w:rsidRDefault="00BD7D30" w:rsidP="001C7BAD">
            <w:pPr>
              <w:rPr>
                <w:color w:val="000000"/>
                <w:sz w:val="14"/>
                <w:szCs w:val="14"/>
              </w:rPr>
            </w:pPr>
            <w:r w:rsidRPr="004729A5">
              <w:rPr>
                <w:color w:val="000000"/>
                <w:sz w:val="14"/>
                <w:szCs w:val="14"/>
              </w:rPr>
              <w:t>5.2.1.2.2</w:t>
            </w:r>
          </w:p>
        </w:tc>
        <w:tc>
          <w:tcPr>
            <w:tcW w:w="1405" w:type="pct"/>
            <w:tcBorders>
              <w:top w:val="nil"/>
              <w:left w:val="nil"/>
              <w:bottom w:val="single" w:sz="4" w:space="0" w:color="auto"/>
              <w:right w:val="single" w:sz="4" w:space="0" w:color="auto"/>
            </w:tcBorders>
            <w:vAlign w:val="center"/>
            <w:hideMark/>
          </w:tcPr>
          <w:p w14:paraId="497335BB"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10/0,4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25 </w:t>
            </w:r>
            <w:proofErr w:type="spellStart"/>
            <w:r w:rsidRPr="004729A5">
              <w:rPr>
                <w:color w:val="000000"/>
                <w:sz w:val="14"/>
                <w:szCs w:val="14"/>
              </w:rPr>
              <w:t>кВА</w:t>
            </w:r>
            <w:proofErr w:type="spellEnd"/>
            <w:r w:rsidRPr="004729A5">
              <w:rPr>
                <w:color w:val="000000"/>
                <w:sz w:val="14"/>
                <w:szCs w:val="14"/>
              </w:rPr>
              <w:t xml:space="preserve"> до 100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63E1190E" w14:textId="77777777" w:rsidR="00BD7D30" w:rsidRPr="004729A5" w:rsidRDefault="00BD7D30" w:rsidP="001C7BAD">
            <w:pPr>
              <w:ind w:left="-162"/>
              <w:rPr>
                <w:color w:val="000000"/>
                <w:sz w:val="14"/>
                <w:szCs w:val="14"/>
              </w:rPr>
            </w:pPr>
            <w:r w:rsidRPr="004729A5">
              <w:rPr>
                <w:color w:val="000000"/>
                <w:sz w:val="14"/>
                <w:szCs w:val="14"/>
              </w:rPr>
              <w:t xml:space="preserve">  9 812,93   </w:t>
            </w:r>
          </w:p>
        </w:tc>
        <w:tc>
          <w:tcPr>
            <w:tcW w:w="327" w:type="pct"/>
            <w:tcBorders>
              <w:top w:val="nil"/>
              <w:left w:val="nil"/>
              <w:bottom w:val="single" w:sz="4" w:space="0" w:color="auto"/>
              <w:right w:val="single" w:sz="4" w:space="0" w:color="auto"/>
            </w:tcBorders>
            <w:vAlign w:val="center"/>
            <w:hideMark/>
          </w:tcPr>
          <w:p w14:paraId="4D8B0AEC" w14:textId="77777777" w:rsidR="00BD7D30" w:rsidRPr="004729A5" w:rsidRDefault="00BD7D30" w:rsidP="001C7BAD">
            <w:pPr>
              <w:ind w:left="-162"/>
              <w:rPr>
                <w:sz w:val="14"/>
                <w:szCs w:val="14"/>
              </w:rPr>
            </w:pPr>
            <w:r w:rsidRPr="004729A5">
              <w:rPr>
                <w:sz w:val="14"/>
                <w:szCs w:val="14"/>
              </w:rPr>
              <w:t xml:space="preserve">      282,00   </w:t>
            </w:r>
          </w:p>
        </w:tc>
        <w:tc>
          <w:tcPr>
            <w:tcW w:w="380" w:type="pct"/>
            <w:tcBorders>
              <w:top w:val="nil"/>
              <w:left w:val="nil"/>
              <w:bottom w:val="single" w:sz="4" w:space="0" w:color="auto"/>
              <w:right w:val="single" w:sz="4" w:space="0" w:color="auto"/>
            </w:tcBorders>
            <w:vAlign w:val="center"/>
            <w:hideMark/>
          </w:tcPr>
          <w:p w14:paraId="6A2EDB98" w14:textId="77777777" w:rsidR="00BD7D30" w:rsidRPr="004729A5" w:rsidRDefault="00BD7D30" w:rsidP="001C7BAD">
            <w:pPr>
              <w:ind w:left="-162"/>
              <w:rPr>
                <w:sz w:val="14"/>
                <w:szCs w:val="14"/>
              </w:rPr>
            </w:pPr>
            <w:r w:rsidRPr="004729A5">
              <w:rPr>
                <w:sz w:val="14"/>
                <w:szCs w:val="14"/>
              </w:rPr>
              <w:t xml:space="preserve">     2 767,25   </w:t>
            </w:r>
          </w:p>
        </w:tc>
        <w:tc>
          <w:tcPr>
            <w:tcW w:w="344" w:type="pct"/>
            <w:tcBorders>
              <w:top w:val="nil"/>
              <w:left w:val="nil"/>
              <w:bottom w:val="single" w:sz="4" w:space="0" w:color="auto"/>
              <w:right w:val="single" w:sz="4" w:space="0" w:color="auto"/>
            </w:tcBorders>
            <w:vAlign w:val="center"/>
            <w:hideMark/>
          </w:tcPr>
          <w:p w14:paraId="22AB4A96" w14:textId="77777777" w:rsidR="00BD7D30" w:rsidRPr="004729A5" w:rsidRDefault="00BD7D30" w:rsidP="001C7BAD">
            <w:pPr>
              <w:ind w:left="-162"/>
              <w:rPr>
                <w:sz w:val="14"/>
                <w:szCs w:val="14"/>
              </w:rPr>
            </w:pPr>
            <w:r w:rsidRPr="004729A5">
              <w:rPr>
                <w:sz w:val="14"/>
                <w:szCs w:val="14"/>
              </w:rPr>
              <w:t xml:space="preserve">   10 044,13   </w:t>
            </w:r>
          </w:p>
        </w:tc>
        <w:tc>
          <w:tcPr>
            <w:tcW w:w="327" w:type="pct"/>
            <w:tcBorders>
              <w:top w:val="nil"/>
              <w:left w:val="nil"/>
              <w:bottom w:val="single" w:sz="4" w:space="0" w:color="auto"/>
              <w:right w:val="single" w:sz="4" w:space="0" w:color="auto"/>
            </w:tcBorders>
            <w:vAlign w:val="center"/>
            <w:hideMark/>
          </w:tcPr>
          <w:p w14:paraId="20591358" w14:textId="77777777" w:rsidR="00BD7D30" w:rsidRPr="004729A5" w:rsidRDefault="00BD7D30" w:rsidP="001C7BAD">
            <w:pPr>
              <w:ind w:left="-162"/>
              <w:rPr>
                <w:color w:val="000000"/>
                <w:sz w:val="14"/>
                <w:szCs w:val="14"/>
              </w:rPr>
            </w:pPr>
            <w:r w:rsidRPr="004729A5">
              <w:rPr>
                <w:color w:val="000000"/>
                <w:sz w:val="14"/>
                <w:szCs w:val="14"/>
              </w:rPr>
              <w:t xml:space="preserve">   282,00   </w:t>
            </w:r>
          </w:p>
        </w:tc>
        <w:tc>
          <w:tcPr>
            <w:tcW w:w="379" w:type="pct"/>
            <w:tcBorders>
              <w:top w:val="nil"/>
              <w:left w:val="nil"/>
              <w:bottom w:val="single" w:sz="4" w:space="0" w:color="auto"/>
              <w:right w:val="single" w:sz="4" w:space="0" w:color="auto"/>
            </w:tcBorders>
            <w:vAlign w:val="center"/>
            <w:hideMark/>
          </w:tcPr>
          <w:p w14:paraId="1447C8F3" w14:textId="77777777" w:rsidR="00BD7D30" w:rsidRPr="004729A5" w:rsidRDefault="00BD7D30" w:rsidP="001C7BAD">
            <w:pPr>
              <w:ind w:left="-162"/>
              <w:rPr>
                <w:color w:val="000000"/>
                <w:sz w:val="14"/>
                <w:szCs w:val="14"/>
              </w:rPr>
            </w:pPr>
            <w:r w:rsidRPr="004729A5">
              <w:rPr>
                <w:color w:val="000000"/>
                <w:sz w:val="14"/>
                <w:szCs w:val="14"/>
              </w:rPr>
              <w:t xml:space="preserve">    2 832,44   </w:t>
            </w:r>
          </w:p>
        </w:tc>
        <w:tc>
          <w:tcPr>
            <w:tcW w:w="340" w:type="pct"/>
            <w:tcBorders>
              <w:top w:val="nil"/>
              <w:left w:val="nil"/>
              <w:bottom w:val="single" w:sz="4" w:space="0" w:color="auto"/>
              <w:right w:val="single" w:sz="4" w:space="0" w:color="auto"/>
            </w:tcBorders>
            <w:vAlign w:val="center"/>
            <w:hideMark/>
          </w:tcPr>
          <w:p w14:paraId="20F4CBAD" w14:textId="77777777" w:rsidR="00BD7D30" w:rsidRPr="004729A5" w:rsidRDefault="00BD7D30" w:rsidP="001C7BAD">
            <w:pPr>
              <w:ind w:left="-162"/>
              <w:jc w:val="center"/>
              <w:rPr>
                <w:sz w:val="14"/>
                <w:szCs w:val="14"/>
              </w:rPr>
            </w:pPr>
            <w:r w:rsidRPr="004729A5">
              <w:rPr>
                <w:sz w:val="14"/>
                <w:szCs w:val="14"/>
              </w:rPr>
              <w:t>-</w:t>
            </w:r>
          </w:p>
        </w:tc>
        <w:tc>
          <w:tcPr>
            <w:tcW w:w="327" w:type="pct"/>
            <w:tcBorders>
              <w:top w:val="nil"/>
              <w:left w:val="nil"/>
              <w:bottom w:val="single" w:sz="4" w:space="0" w:color="auto"/>
              <w:right w:val="single" w:sz="4" w:space="0" w:color="auto"/>
            </w:tcBorders>
            <w:vAlign w:val="center"/>
            <w:hideMark/>
          </w:tcPr>
          <w:p w14:paraId="6A366491" w14:textId="77777777" w:rsidR="00BD7D30" w:rsidRPr="004729A5" w:rsidRDefault="00BD7D30" w:rsidP="001C7BAD">
            <w:pPr>
              <w:ind w:left="-162"/>
              <w:jc w:val="center"/>
              <w:rPr>
                <w:sz w:val="14"/>
                <w:szCs w:val="14"/>
              </w:rPr>
            </w:pPr>
            <w:r w:rsidRPr="004729A5">
              <w:rPr>
                <w:sz w:val="14"/>
                <w:szCs w:val="14"/>
              </w:rPr>
              <w:t>-</w:t>
            </w:r>
          </w:p>
        </w:tc>
        <w:tc>
          <w:tcPr>
            <w:tcW w:w="379" w:type="pct"/>
            <w:tcBorders>
              <w:top w:val="nil"/>
              <w:left w:val="nil"/>
              <w:bottom w:val="single" w:sz="4" w:space="0" w:color="auto"/>
              <w:right w:val="single" w:sz="4" w:space="0" w:color="auto"/>
            </w:tcBorders>
            <w:vAlign w:val="center"/>
            <w:hideMark/>
          </w:tcPr>
          <w:p w14:paraId="43BCFBC5" w14:textId="77777777" w:rsidR="00BD7D30" w:rsidRPr="004729A5" w:rsidRDefault="00BD7D30" w:rsidP="001C7BAD">
            <w:pPr>
              <w:ind w:left="-162"/>
              <w:jc w:val="center"/>
              <w:rPr>
                <w:color w:val="000000"/>
                <w:sz w:val="14"/>
                <w:szCs w:val="14"/>
              </w:rPr>
            </w:pPr>
            <w:r w:rsidRPr="004729A5">
              <w:rPr>
                <w:color w:val="000000"/>
                <w:sz w:val="14"/>
                <w:szCs w:val="14"/>
              </w:rPr>
              <w:t>-</w:t>
            </w:r>
          </w:p>
        </w:tc>
      </w:tr>
      <w:tr w:rsidR="00BD7D30" w:rsidRPr="004729A5" w14:paraId="0375F6FF"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3FFCDE6A" w14:textId="77777777" w:rsidR="00BD7D30" w:rsidRPr="004729A5" w:rsidRDefault="00BD7D30" w:rsidP="001C7BAD">
            <w:pPr>
              <w:rPr>
                <w:color w:val="000000"/>
                <w:sz w:val="14"/>
                <w:szCs w:val="14"/>
              </w:rPr>
            </w:pPr>
            <w:r w:rsidRPr="004729A5">
              <w:rPr>
                <w:color w:val="000000"/>
                <w:sz w:val="14"/>
                <w:szCs w:val="14"/>
              </w:rPr>
              <w:t>5.2.1.3.2</w:t>
            </w:r>
          </w:p>
        </w:tc>
        <w:tc>
          <w:tcPr>
            <w:tcW w:w="1405" w:type="pct"/>
            <w:tcBorders>
              <w:top w:val="nil"/>
              <w:left w:val="nil"/>
              <w:bottom w:val="single" w:sz="4" w:space="0" w:color="auto"/>
              <w:right w:val="single" w:sz="4" w:space="0" w:color="auto"/>
            </w:tcBorders>
            <w:vAlign w:val="center"/>
            <w:hideMark/>
          </w:tcPr>
          <w:p w14:paraId="62ED6A4A"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10/0,4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100 </w:t>
            </w:r>
            <w:proofErr w:type="spellStart"/>
            <w:r w:rsidRPr="004729A5">
              <w:rPr>
                <w:color w:val="000000"/>
                <w:sz w:val="14"/>
                <w:szCs w:val="14"/>
              </w:rPr>
              <w:t>кВА</w:t>
            </w:r>
            <w:proofErr w:type="spellEnd"/>
            <w:r w:rsidRPr="004729A5">
              <w:rPr>
                <w:color w:val="000000"/>
                <w:sz w:val="14"/>
                <w:szCs w:val="14"/>
              </w:rPr>
              <w:t xml:space="preserve"> до 250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4913744C" w14:textId="77777777" w:rsidR="00BD7D30" w:rsidRPr="004729A5" w:rsidRDefault="00BD7D30" w:rsidP="001C7BAD">
            <w:pPr>
              <w:ind w:left="-162"/>
              <w:rPr>
                <w:color w:val="000000"/>
                <w:sz w:val="14"/>
                <w:szCs w:val="14"/>
              </w:rPr>
            </w:pPr>
            <w:r w:rsidRPr="004729A5">
              <w:rPr>
                <w:color w:val="000000"/>
                <w:sz w:val="14"/>
                <w:szCs w:val="14"/>
              </w:rPr>
              <w:t xml:space="preserve">   7 573,63   </w:t>
            </w:r>
          </w:p>
        </w:tc>
        <w:tc>
          <w:tcPr>
            <w:tcW w:w="327" w:type="pct"/>
            <w:tcBorders>
              <w:top w:val="nil"/>
              <w:left w:val="nil"/>
              <w:bottom w:val="single" w:sz="4" w:space="0" w:color="auto"/>
              <w:right w:val="single" w:sz="4" w:space="0" w:color="auto"/>
            </w:tcBorders>
            <w:vAlign w:val="center"/>
            <w:hideMark/>
          </w:tcPr>
          <w:p w14:paraId="0A61522B" w14:textId="77777777" w:rsidR="00BD7D30" w:rsidRPr="004729A5" w:rsidRDefault="00BD7D30" w:rsidP="001C7BAD">
            <w:pPr>
              <w:ind w:left="-162"/>
              <w:jc w:val="center"/>
              <w:rPr>
                <w:sz w:val="14"/>
                <w:szCs w:val="14"/>
              </w:rPr>
            </w:pPr>
            <w:r w:rsidRPr="004729A5">
              <w:rPr>
                <w:sz w:val="14"/>
                <w:szCs w:val="14"/>
              </w:rPr>
              <w:t>451,20</w:t>
            </w:r>
          </w:p>
        </w:tc>
        <w:tc>
          <w:tcPr>
            <w:tcW w:w="380" w:type="pct"/>
            <w:tcBorders>
              <w:top w:val="nil"/>
              <w:left w:val="nil"/>
              <w:bottom w:val="single" w:sz="4" w:space="0" w:color="auto"/>
              <w:right w:val="single" w:sz="4" w:space="0" w:color="auto"/>
            </w:tcBorders>
            <w:vAlign w:val="center"/>
            <w:hideMark/>
          </w:tcPr>
          <w:p w14:paraId="5299E4D5" w14:textId="77777777" w:rsidR="00BD7D30" w:rsidRPr="004729A5" w:rsidRDefault="00BD7D30" w:rsidP="001C7BAD">
            <w:pPr>
              <w:ind w:left="-162"/>
              <w:rPr>
                <w:sz w:val="14"/>
                <w:szCs w:val="14"/>
              </w:rPr>
            </w:pPr>
            <w:r w:rsidRPr="004729A5">
              <w:rPr>
                <w:sz w:val="14"/>
                <w:szCs w:val="14"/>
              </w:rPr>
              <w:t xml:space="preserve">   3 417,22   </w:t>
            </w:r>
          </w:p>
        </w:tc>
        <w:tc>
          <w:tcPr>
            <w:tcW w:w="344" w:type="pct"/>
            <w:tcBorders>
              <w:top w:val="nil"/>
              <w:left w:val="nil"/>
              <w:bottom w:val="single" w:sz="4" w:space="0" w:color="auto"/>
              <w:right w:val="single" w:sz="4" w:space="0" w:color="auto"/>
            </w:tcBorders>
            <w:vAlign w:val="center"/>
            <w:hideMark/>
          </w:tcPr>
          <w:p w14:paraId="74EC9578" w14:textId="77777777" w:rsidR="00BD7D30" w:rsidRPr="004729A5" w:rsidRDefault="00BD7D30" w:rsidP="001C7BAD">
            <w:pPr>
              <w:ind w:left="-162"/>
              <w:rPr>
                <w:sz w:val="14"/>
                <w:szCs w:val="14"/>
              </w:rPr>
            </w:pPr>
            <w:r w:rsidRPr="004729A5">
              <w:rPr>
                <w:sz w:val="14"/>
                <w:szCs w:val="14"/>
              </w:rPr>
              <w:t xml:space="preserve">   7 174,06   </w:t>
            </w:r>
          </w:p>
        </w:tc>
        <w:tc>
          <w:tcPr>
            <w:tcW w:w="327" w:type="pct"/>
            <w:tcBorders>
              <w:top w:val="nil"/>
              <w:left w:val="nil"/>
              <w:bottom w:val="single" w:sz="4" w:space="0" w:color="auto"/>
              <w:right w:val="single" w:sz="4" w:space="0" w:color="auto"/>
            </w:tcBorders>
            <w:vAlign w:val="center"/>
            <w:hideMark/>
          </w:tcPr>
          <w:p w14:paraId="332F117C" w14:textId="77777777" w:rsidR="00BD7D30" w:rsidRPr="004729A5" w:rsidRDefault="00BD7D30" w:rsidP="001C7BAD">
            <w:pPr>
              <w:ind w:left="-162"/>
              <w:rPr>
                <w:color w:val="000000"/>
                <w:sz w:val="14"/>
                <w:szCs w:val="14"/>
              </w:rPr>
            </w:pPr>
            <w:r w:rsidRPr="004729A5">
              <w:rPr>
                <w:color w:val="000000"/>
                <w:sz w:val="14"/>
                <w:szCs w:val="14"/>
              </w:rPr>
              <w:t xml:space="preserve">  451,20   </w:t>
            </w:r>
          </w:p>
        </w:tc>
        <w:tc>
          <w:tcPr>
            <w:tcW w:w="379" w:type="pct"/>
            <w:tcBorders>
              <w:top w:val="nil"/>
              <w:left w:val="nil"/>
              <w:bottom w:val="single" w:sz="4" w:space="0" w:color="auto"/>
              <w:right w:val="single" w:sz="4" w:space="0" w:color="auto"/>
            </w:tcBorders>
            <w:vAlign w:val="center"/>
            <w:hideMark/>
          </w:tcPr>
          <w:p w14:paraId="2FBE8350" w14:textId="77777777" w:rsidR="00BD7D30" w:rsidRPr="004729A5" w:rsidRDefault="00BD7D30" w:rsidP="001C7BAD">
            <w:pPr>
              <w:ind w:left="-162"/>
              <w:rPr>
                <w:color w:val="000000"/>
                <w:sz w:val="14"/>
                <w:szCs w:val="14"/>
              </w:rPr>
            </w:pPr>
            <w:r w:rsidRPr="004729A5">
              <w:rPr>
                <w:color w:val="000000"/>
                <w:sz w:val="14"/>
                <w:szCs w:val="14"/>
              </w:rPr>
              <w:t xml:space="preserve">    3 236,94   </w:t>
            </w:r>
          </w:p>
        </w:tc>
        <w:tc>
          <w:tcPr>
            <w:tcW w:w="340" w:type="pct"/>
            <w:tcBorders>
              <w:top w:val="nil"/>
              <w:left w:val="nil"/>
              <w:bottom w:val="single" w:sz="4" w:space="0" w:color="auto"/>
              <w:right w:val="single" w:sz="4" w:space="0" w:color="auto"/>
            </w:tcBorders>
            <w:vAlign w:val="center"/>
            <w:hideMark/>
          </w:tcPr>
          <w:p w14:paraId="3AC04F8E" w14:textId="77777777" w:rsidR="00BD7D30" w:rsidRPr="004729A5" w:rsidRDefault="00BD7D30" w:rsidP="001C7BAD">
            <w:pPr>
              <w:ind w:left="-162"/>
              <w:jc w:val="center"/>
              <w:rPr>
                <w:sz w:val="14"/>
                <w:szCs w:val="14"/>
              </w:rPr>
            </w:pPr>
            <w:r w:rsidRPr="004729A5">
              <w:rPr>
                <w:sz w:val="14"/>
                <w:szCs w:val="14"/>
              </w:rPr>
              <w:t>-</w:t>
            </w:r>
          </w:p>
        </w:tc>
        <w:tc>
          <w:tcPr>
            <w:tcW w:w="327" w:type="pct"/>
            <w:tcBorders>
              <w:top w:val="nil"/>
              <w:left w:val="nil"/>
              <w:bottom w:val="single" w:sz="4" w:space="0" w:color="auto"/>
              <w:right w:val="single" w:sz="4" w:space="0" w:color="auto"/>
            </w:tcBorders>
            <w:vAlign w:val="center"/>
            <w:hideMark/>
          </w:tcPr>
          <w:p w14:paraId="7EB8DCF7" w14:textId="77777777" w:rsidR="00BD7D30" w:rsidRPr="004729A5" w:rsidRDefault="00BD7D30" w:rsidP="001C7BAD">
            <w:pPr>
              <w:ind w:left="-162"/>
              <w:jc w:val="center"/>
              <w:rPr>
                <w:sz w:val="14"/>
                <w:szCs w:val="14"/>
              </w:rPr>
            </w:pPr>
            <w:r w:rsidRPr="004729A5">
              <w:rPr>
                <w:sz w:val="14"/>
                <w:szCs w:val="14"/>
              </w:rPr>
              <w:t>-</w:t>
            </w:r>
          </w:p>
        </w:tc>
        <w:tc>
          <w:tcPr>
            <w:tcW w:w="379" w:type="pct"/>
            <w:tcBorders>
              <w:top w:val="nil"/>
              <w:left w:val="nil"/>
              <w:bottom w:val="single" w:sz="4" w:space="0" w:color="auto"/>
              <w:right w:val="single" w:sz="4" w:space="0" w:color="auto"/>
            </w:tcBorders>
            <w:vAlign w:val="center"/>
            <w:hideMark/>
          </w:tcPr>
          <w:p w14:paraId="1501DC87" w14:textId="77777777" w:rsidR="00BD7D30" w:rsidRPr="004729A5" w:rsidRDefault="00BD7D30" w:rsidP="001C7BAD">
            <w:pPr>
              <w:ind w:left="-162"/>
              <w:jc w:val="center"/>
              <w:rPr>
                <w:color w:val="000000"/>
                <w:sz w:val="14"/>
                <w:szCs w:val="14"/>
              </w:rPr>
            </w:pPr>
            <w:r w:rsidRPr="004729A5">
              <w:rPr>
                <w:color w:val="000000"/>
                <w:sz w:val="14"/>
                <w:szCs w:val="14"/>
              </w:rPr>
              <w:t>-</w:t>
            </w:r>
          </w:p>
        </w:tc>
      </w:tr>
      <w:tr w:rsidR="00BD7D30" w:rsidRPr="004729A5" w14:paraId="08DA96B7"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5F9140D8" w14:textId="77777777" w:rsidR="00BD7D30" w:rsidRPr="004729A5" w:rsidRDefault="00BD7D30" w:rsidP="001C7BAD">
            <w:pPr>
              <w:rPr>
                <w:color w:val="000000"/>
                <w:sz w:val="14"/>
                <w:szCs w:val="14"/>
              </w:rPr>
            </w:pPr>
            <w:r w:rsidRPr="004729A5">
              <w:rPr>
                <w:color w:val="000000"/>
                <w:sz w:val="14"/>
                <w:szCs w:val="14"/>
              </w:rPr>
              <w:t>5.2.1.4.2</w:t>
            </w:r>
          </w:p>
        </w:tc>
        <w:tc>
          <w:tcPr>
            <w:tcW w:w="1405" w:type="pct"/>
            <w:tcBorders>
              <w:top w:val="nil"/>
              <w:left w:val="nil"/>
              <w:bottom w:val="single" w:sz="4" w:space="0" w:color="auto"/>
              <w:right w:val="single" w:sz="4" w:space="0" w:color="auto"/>
            </w:tcBorders>
            <w:vAlign w:val="center"/>
            <w:hideMark/>
          </w:tcPr>
          <w:p w14:paraId="62717EC0"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10/0,4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250 </w:t>
            </w:r>
            <w:proofErr w:type="spellStart"/>
            <w:r w:rsidRPr="004729A5">
              <w:rPr>
                <w:color w:val="000000"/>
                <w:sz w:val="14"/>
                <w:szCs w:val="14"/>
              </w:rPr>
              <w:t>кВА</w:t>
            </w:r>
            <w:proofErr w:type="spellEnd"/>
            <w:r w:rsidRPr="004729A5">
              <w:rPr>
                <w:color w:val="000000"/>
                <w:sz w:val="14"/>
                <w:szCs w:val="14"/>
              </w:rPr>
              <w:t xml:space="preserve"> до 400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37187540" w14:textId="77777777" w:rsidR="00BD7D30" w:rsidRPr="004729A5" w:rsidRDefault="00BD7D30" w:rsidP="001C7BAD">
            <w:pPr>
              <w:ind w:left="-162"/>
              <w:rPr>
                <w:color w:val="000000"/>
                <w:sz w:val="14"/>
                <w:szCs w:val="14"/>
              </w:rPr>
            </w:pPr>
            <w:r w:rsidRPr="004729A5">
              <w:rPr>
                <w:color w:val="000000"/>
                <w:sz w:val="14"/>
                <w:szCs w:val="14"/>
              </w:rPr>
              <w:t xml:space="preserve">    3 438,18   </w:t>
            </w:r>
          </w:p>
        </w:tc>
        <w:tc>
          <w:tcPr>
            <w:tcW w:w="327" w:type="pct"/>
            <w:tcBorders>
              <w:top w:val="nil"/>
              <w:left w:val="nil"/>
              <w:bottom w:val="single" w:sz="4" w:space="0" w:color="auto"/>
              <w:right w:val="single" w:sz="4" w:space="0" w:color="auto"/>
            </w:tcBorders>
            <w:vAlign w:val="center"/>
            <w:hideMark/>
          </w:tcPr>
          <w:p w14:paraId="4056E880" w14:textId="77777777" w:rsidR="00BD7D30" w:rsidRPr="004729A5" w:rsidRDefault="00BD7D30" w:rsidP="001C7BAD">
            <w:pPr>
              <w:ind w:left="-162"/>
              <w:rPr>
                <w:sz w:val="14"/>
                <w:szCs w:val="14"/>
              </w:rPr>
            </w:pPr>
            <w:r w:rsidRPr="004729A5">
              <w:rPr>
                <w:sz w:val="14"/>
                <w:szCs w:val="14"/>
              </w:rPr>
              <w:t xml:space="preserve">   376,00   </w:t>
            </w:r>
          </w:p>
        </w:tc>
        <w:tc>
          <w:tcPr>
            <w:tcW w:w="380" w:type="pct"/>
            <w:tcBorders>
              <w:top w:val="nil"/>
              <w:left w:val="nil"/>
              <w:bottom w:val="single" w:sz="4" w:space="0" w:color="auto"/>
              <w:right w:val="single" w:sz="4" w:space="0" w:color="auto"/>
            </w:tcBorders>
            <w:vAlign w:val="center"/>
            <w:hideMark/>
          </w:tcPr>
          <w:p w14:paraId="61223E94" w14:textId="77777777" w:rsidR="00BD7D30" w:rsidRPr="004729A5" w:rsidRDefault="00BD7D30" w:rsidP="001C7BAD">
            <w:pPr>
              <w:ind w:left="-162"/>
              <w:rPr>
                <w:sz w:val="14"/>
                <w:szCs w:val="14"/>
              </w:rPr>
            </w:pPr>
            <w:r w:rsidRPr="004729A5">
              <w:rPr>
                <w:sz w:val="14"/>
                <w:szCs w:val="14"/>
              </w:rPr>
              <w:t xml:space="preserve">   1 292,75   </w:t>
            </w:r>
          </w:p>
        </w:tc>
        <w:tc>
          <w:tcPr>
            <w:tcW w:w="344" w:type="pct"/>
            <w:tcBorders>
              <w:top w:val="nil"/>
              <w:left w:val="nil"/>
              <w:bottom w:val="single" w:sz="4" w:space="0" w:color="auto"/>
              <w:right w:val="single" w:sz="4" w:space="0" w:color="auto"/>
            </w:tcBorders>
            <w:vAlign w:val="center"/>
            <w:hideMark/>
          </w:tcPr>
          <w:p w14:paraId="79C7A9ED" w14:textId="77777777" w:rsidR="00BD7D30" w:rsidRPr="004729A5" w:rsidRDefault="00BD7D30" w:rsidP="001C7BAD">
            <w:pPr>
              <w:ind w:left="-162"/>
              <w:rPr>
                <w:sz w:val="14"/>
                <w:szCs w:val="14"/>
              </w:rPr>
            </w:pPr>
            <w:r w:rsidRPr="004729A5">
              <w:rPr>
                <w:sz w:val="14"/>
                <w:szCs w:val="14"/>
              </w:rPr>
              <w:t xml:space="preserve">   5 070,79   </w:t>
            </w:r>
          </w:p>
        </w:tc>
        <w:tc>
          <w:tcPr>
            <w:tcW w:w="327" w:type="pct"/>
            <w:tcBorders>
              <w:top w:val="nil"/>
              <w:left w:val="nil"/>
              <w:bottom w:val="single" w:sz="4" w:space="0" w:color="auto"/>
              <w:right w:val="single" w:sz="4" w:space="0" w:color="auto"/>
            </w:tcBorders>
            <w:vAlign w:val="center"/>
            <w:hideMark/>
          </w:tcPr>
          <w:p w14:paraId="7BCED418" w14:textId="77777777" w:rsidR="00BD7D30" w:rsidRPr="004729A5" w:rsidRDefault="00BD7D30" w:rsidP="001C7BAD">
            <w:pPr>
              <w:ind w:left="-162"/>
              <w:rPr>
                <w:color w:val="000000"/>
                <w:sz w:val="14"/>
                <w:szCs w:val="14"/>
              </w:rPr>
            </w:pPr>
            <w:r w:rsidRPr="004729A5">
              <w:rPr>
                <w:color w:val="000000"/>
                <w:sz w:val="14"/>
                <w:szCs w:val="14"/>
              </w:rPr>
              <w:t xml:space="preserve">   376,00   </w:t>
            </w:r>
          </w:p>
        </w:tc>
        <w:tc>
          <w:tcPr>
            <w:tcW w:w="379" w:type="pct"/>
            <w:tcBorders>
              <w:top w:val="nil"/>
              <w:left w:val="nil"/>
              <w:bottom w:val="single" w:sz="4" w:space="0" w:color="auto"/>
              <w:right w:val="single" w:sz="4" w:space="0" w:color="auto"/>
            </w:tcBorders>
            <w:vAlign w:val="center"/>
            <w:hideMark/>
          </w:tcPr>
          <w:p w14:paraId="48AB853E" w14:textId="77777777" w:rsidR="00BD7D30" w:rsidRPr="004729A5" w:rsidRDefault="00BD7D30" w:rsidP="001C7BAD">
            <w:pPr>
              <w:ind w:left="-162"/>
              <w:rPr>
                <w:color w:val="000000"/>
                <w:sz w:val="14"/>
                <w:szCs w:val="14"/>
              </w:rPr>
            </w:pPr>
            <w:r w:rsidRPr="004729A5">
              <w:rPr>
                <w:color w:val="000000"/>
                <w:sz w:val="14"/>
                <w:szCs w:val="14"/>
              </w:rPr>
              <w:t xml:space="preserve">    1 906,62   </w:t>
            </w:r>
          </w:p>
        </w:tc>
        <w:tc>
          <w:tcPr>
            <w:tcW w:w="340" w:type="pct"/>
            <w:tcBorders>
              <w:top w:val="nil"/>
              <w:left w:val="nil"/>
              <w:bottom w:val="single" w:sz="4" w:space="0" w:color="auto"/>
              <w:right w:val="single" w:sz="4" w:space="0" w:color="auto"/>
            </w:tcBorders>
            <w:vAlign w:val="center"/>
            <w:hideMark/>
          </w:tcPr>
          <w:p w14:paraId="77238458" w14:textId="77777777" w:rsidR="00BD7D30" w:rsidRPr="004729A5" w:rsidRDefault="00BD7D30" w:rsidP="001C7BAD">
            <w:pPr>
              <w:ind w:left="-162"/>
              <w:rPr>
                <w:sz w:val="14"/>
                <w:szCs w:val="14"/>
              </w:rPr>
            </w:pPr>
            <w:r w:rsidRPr="004729A5">
              <w:rPr>
                <w:sz w:val="14"/>
                <w:szCs w:val="14"/>
              </w:rPr>
              <w:t xml:space="preserve">    -   </w:t>
            </w:r>
          </w:p>
        </w:tc>
        <w:tc>
          <w:tcPr>
            <w:tcW w:w="327" w:type="pct"/>
            <w:tcBorders>
              <w:top w:val="nil"/>
              <w:left w:val="nil"/>
              <w:bottom w:val="single" w:sz="4" w:space="0" w:color="auto"/>
              <w:right w:val="single" w:sz="4" w:space="0" w:color="auto"/>
            </w:tcBorders>
            <w:vAlign w:val="center"/>
            <w:hideMark/>
          </w:tcPr>
          <w:p w14:paraId="28992898" w14:textId="77777777" w:rsidR="00BD7D30" w:rsidRPr="004729A5" w:rsidRDefault="00BD7D30" w:rsidP="001C7BAD">
            <w:pPr>
              <w:ind w:left="-162"/>
              <w:rPr>
                <w:sz w:val="14"/>
                <w:szCs w:val="14"/>
              </w:rPr>
            </w:pPr>
            <w:r w:rsidRPr="004729A5">
              <w:rPr>
                <w:sz w:val="14"/>
                <w:szCs w:val="14"/>
              </w:rPr>
              <w:t xml:space="preserve">   -  </w:t>
            </w:r>
          </w:p>
        </w:tc>
        <w:tc>
          <w:tcPr>
            <w:tcW w:w="379" w:type="pct"/>
            <w:tcBorders>
              <w:top w:val="nil"/>
              <w:left w:val="nil"/>
              <w:bottom w:val="single" w:sz="4" w:space="0" w:color="auto"/>
              <w:right w:val="single" w:sz="4" w:space="0" w:color="auto"/>
            </w:tcBorders>
            <w:vAlign w:val="center"/>
            <w:hideMark/>
          </w:tcPr>
          <w:p w14:paraId="16B7162E" w14:textId="77777777" w:rsidR="00BD7D30" w:rsidRPr="004729A5" w:rsidRDefault="00BD7D30" w:rsidP="001C7BAD">
            <w:pPr>
              <w:ind w:left="-162"/>
              <w:rPr>
                <w:color w:val="000000"/>
                <w:sz w:val="14"/>
                <w:szCs w:val="14"/>
              </w:rPr>
            </w:pPr>
            <w:r w:rsidRPr="004729A5">
              <w:rPr>
                <w:color w:val="000000"/>
                <w:sz w:val="14"/>
                <w:szCs w:val="14"/>
              </w:rPr>
              <w:t xml:space="preserve">    -  </w:t>
            </w:r>
          </w:p>
        </w:tc>
      </w:tr>
      <w:tr w:rsidR="00BD7D30" w:rsidRPr="004729A5" w14:paraId="44608E47"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4D4A034" w14:textId="77777777" w:rsidR="00BD7D30" w:rsidRPr="004729A5" w:rsidRDefault="00BD7D30" w:rsidP="001C7BAD">
            <w:pPr>
              <w:rPr>
                <w:color w:val="000000"/>
                <w:sz w:val="14"/>
                <w:szCs w:val="14"/>
              </w:rPr>
            </w:pPr>
            <w:r w:rsidRPr="004729A5">
              <w:rPr>
                <w:color w:val="000000"/>
                <w:sz w:val="14"/>
                <w:szCs w:val="14"/>
              </w:rPr>
              <w:t>5.2.1.5.2</w:t>
            </w:r>
          </w:p>
        </w:tc>
        <w:tc>
          <w:tcPr>
            <w:tcW w:w="1405" w:type="pct"/>
            <w:tcBorders>
              <w:top w:val="nil"/>
              <w:left w:val="nil"/>
              <w:bottom w:val="single" w:sz="4" w:space="0" w:color="auto"/>
              <w:right w:val="single" w:sz="4" w:space="0" w:color="auto"/>
            </w:tcBorders>
            <w:vAlign w:val="center"/>
            <w:hideMark/>
          </w:tcPr>
          <w:p w14:paraId="2C12CDCC"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10/0,4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Однотрансформаторные</w:t>
            </w:r>
            <w:proofErr w:type="spellEnd"/>
            <w:r w:rsidRPr="004729A5">
              <w:rPr>
                <w:color w:val="000000"/>
                <w:sz w:val="14"/>
                <w:szCs w:val="14"/>
              </w:rPr>
              <w:t xml:space="preserve"> Трансформаторная мощность от 400 </w:t>
            </w:r>
            <w:proofErr w:type="spellStart"/>
            <w:r w:rsidRPr="004729A5">
              <w:rPr>
                <w:color w:val="000000"/>
                <w:sz w:val="14"/>
                <w:szCs w:val="14"/>
              </w:rPr>
              <w:t>кВА</w:t>
            </w:r>
            <w:proofErr w:type="spellEnd"/>
            <w:r w:rsidRPr="004729A5">
              <w:rPr>
                <w:color w:val="000000"/>
                <w:sz w:val="14"/>
                <w:szCs w:val="14"/>
              </w:rPr>
              <w:t xml:space="preserve"> до 630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686DDBF4" w14:textId="77777777" w:rsidR="00BD7D30" w:rsidRPr="004729A5" w:rsidRDefault="00BD7D30" w:rsidP="001C7BAD">
            <w:pPr>
              <w:ind w:left="-162"/>
              <w:rPr>
                <w:color w:val="000000"/>
                <w:sz w:val="14"/>
                <w:szCs w:val="14"/>
              </w:rPr>
            </w:pPr>
            <w:r w:rsidRPr="004729A5">
              <w:rPr>
                <w:color w:val="000000"/>
                <w:sz w:val="14"/>
                <w:szCs w:val="14"/>
              </w:rPr>
              <w:t xml:space="preserve">   2 725,50   </w:t>
            </w:r>
          </w:p>
        </w:tc>
        <w:tc>
          <w:tcPr>
            <w:tcW w:w="327" w:type="pct"/>
            <w:tcBorders>
              <w:top w:val="nil"/>
              <w:left w:val="nil"/>
              <w:bottom w:val="single" w:sz="4" w:space="0" w:color="auto"/>
              <w:right w:val="single" w:sz="4" w:space="0" w:color="auto"/>
            </w:tcBorders>
            <w:vAlign w:val="center"/>
            <w:hideMark/>
          </w:tcPr>
          <w:p w14:paraId="599C1F78" w14:textId="77777777" w:rsidR="00BD7D30" w:rsidRPr="004729A5" w:rsidRDefault="00BD7D30" w:rsidP="001C7BAD">
            <w:pPr>
              <w:ind w:left="-162"/>
              <w:jc w:val="center"/>
              <w:rPr>
                <w:sz w:val="14"/>
                <w:szCs w:val="14"/>
              </w:rPr>
            </w:pPr>
            <w:r w:rsidRPr="004729A5">
              <w:rPr>
                <w:sz w:val="14"/>
                <w:szCs w:val="14"/>
              </w:rPr>
              <w:t>592,20</w:t>
            </w:r>
          </w:p>
        </w:tc>
        <w:tc>
          <w:tcPr>
            <w:tcW w:w="380" w:type="pct"/>
            <w:tcBorders>
              <w:top w:val="nil"/>
              <w:left w:val="nil"/>
              <w:bottom w:val="single" w:sz="4" w:space="0" w:color="auto"/>
              <w:right w:val="single" w:sz="4" w:space="0" w:color="auto"/>
            </w:tcBorders>
            <w:vAlign w:val="center"/>
            <w:hideMark/>
          </w:tcPr>
          <w:p w14:paraId="557013C9" w14:textId="77777777" w:rsidR="00BD7D30" w:rsidRPr="004729A5" w:rsidRDefault="00BD7D30" w:rsidP="001C7BAD">
            <w:pPr>
              <w:ind w:left="-162"/>
              <w:rPr>
                <w:sz w:val="14"/>
                <w:szCs w:val="14"/>
              </w:rPr>
            </w:pPr>
            <w:r w:rsidRPr="004729A5">
              <w:rPr>
                <w:sz w:val="14"/>
                <w:szCs w:val="14"/>
              </w:rPr>
              <w:t xml:space="preserve">   1 614,04   </w:t>
            </w:r>
          </w:p>
        </w:tc>
        <w:tc>
          <w:tcPr>
            <w:tcW w:w="344" w:type="pct"/>
            <w:tcBorders>
              <w:top w:val="nil"/>
              <w:left w:val="nil"/>
              <w:bottom w:val="single" w:sz="4" w:space="0" w:color="auto"/>
              <w:right w:val="single" w:sz="4" w:space="0" w:color="auto"/>
            </w:tcBorders>
            <w:vAlign w:val="center"/>
            <w:hideMark/>
          </w:tcPr>
          <w:p w14:paraId="47B3F404" w14:textId="77777777" w:rsidR="00BD7D30" w:rsidRPr="004729A5" w:rsidRDefault="00BD7D30" w:rsidP="001C7BAD">
            <w:pPr>
              <w:ind w:left="-162"/>
              <w:rPr>
                <w:sz w:val="14"/>
                <w:szCs w:val="14"/>
              </w:rPr>
            </w:pPr>
            <w:r w:rsidRPr="004729A5">
              <w:rPr>
                <w:sz w:val="14"/>
                <w:szCs w:val="14"/>
              </w:rPr>
              <w:t xml:space="preserve">  3 990,58   </w:t>
            </w:r>
          </w:p>
        </w:tc>
        <w:tc>
          <w:tcPr>
            <w:tcW w:w="327" w:type="pct"/>
            <w:tcBorders>
              <w:top w:val="nil"/>
              <w:left w:val="nil"/>
              <w:bottom w:val="single" w:sz="4" w:space="0" w:color="auto"/>
              <w:right w:val="single" w:sz="4" w:space="0" w:color="auto"/>
            </w:tcBorders>
            <w:vAlign w:val="center"/>
            <w:hideMark/>
          </w:tcPr>
          <w:p w14:paraId="5DA509CE" w14:textId="77777777" w:rsidR="00BD7D30" w:rsidRPr="004729A5" w:rsidRDefault="00BD7D30" w:rsidP="001C7BAD">
            <w:pPr>
              <w:ind w:left="-162"/>
              <w:rPr>
                <w:color w:val="000000"/>
                <w:sz w:val="14"/>
                <w:szCs w:val="14"/>
              </w:rPr>
            </w:pPr>
            <w:r w:rsidRPr="004729A5">
              <w:rPr>
                <w:color w:val="000000"/>
                <w:sz w:val="14"/>
                <w:szCs w:val="14"/>
              </w:rPr>
              <w:t xml:space="preserve">  592,20   </w:t>
            </w:r>
          </w:p>
        </w:tc>
        <w:tc>
          <w:tcPr>
            <w:tcW w:w="379" w:type="pct"/>
            <w:tcBorders>
              <w:top w:val="nil"/>
              <w:left w:val="nil"/>
              <w:bottom w:val="single" w:sz="4" w:space="0" w:color="auto"/>
              <w:right w:val="single" w:sz="4" w:space="0" w:color="auto"/>
            </w:tcBorders>
            <w:vAlign w:val="center"/>
            <w:hideMark/>
          </w:tcPr>
          <w:p w14:paraId="1F760133" w14:textId="77777777" w:rsidR="00BD7D30" w:rsidRPr="004729A5" w:rsidRDefault="00BD7D30" w:rsidP="001C7BAD">
            <w:pPr>
              <w:ind w:left="-162"/>
              <w:rPr>
                <w:color w:val="000000"/>
                <w:sz w:val="14"/>
                <w:szCs w:val="14"/>
              </w:rPr>
            </w:pPr>
            <w:r w:rsidRPr="004729A5">
              <w:rPr>
                <w:color w:val="000000"/>
                <w:sz w:val="14"/>
                <w:szCs w:val="14"/>
              </w:rPr>
              <w:t xml:space="preserve">    2 363,22   </w:t>
            </w:r>
          </w:p>
        </w:tc>
        <w:tc>
          <w:tcPr>
            <w:tcW w:w="340" w:type="pct"/>
            <w:tcBorders>
              <w:top w:val="nil"/>
              <w:left w:val="nil"/>
              <w:bottom w:val="single" w:sz="4" w:space="0" w:color="auto"/>
              <w:right w:val="single" w:sz="4" w:space="0" w:color="auto"/>
            </w:tcBorders>
            <w:vAlign w:val="center"/>
            <w:hideMark/>
          </w:tcPr>
          <w:p w14:paraId="0D18C172" w14:textId="77777777" w:rsidR="00BD7D30" w:rsidRPr="004729A5" w:rsidRDefault="00BD7D30" w:rsidP="001C7BAD">
            <w:pPr>
              <w:ind w:left="-162"/>
              <w:rPr>
                <w:sz w:val="14"/>
                <w:szCs w:val="14"/>
              </w:rPr>
            </w:pPr>
            <w:r w:rsidRPr="004729A5">
              <w:rPr>
                <w:sz w:val="14"/>
                <w:szCs w:val="14"/>
              </w:rPr>
              <w:t xml:space="preserve">                      -     </w:t>
            </w:r>
          </w:p>
        </w:tc>
        <w:tc>
          <w:tcPr>
            <w:tcW w:w="327" w:type="pct"/>
            <w:tcBorders>
              <w:top w:val="nil"/>
              <w:left w:val="nil"/>
              <w:bottom w:val="single" w:sz="4" w:space="0" w:color="auto"/>
              <w:right w:val="single" w:sz="4" w:space="0" w:color="auto"/>
            </w:tcBorders>
            <w:vAlign w:val="center"/>
            <w:hideMark/>
          </w:tcPr>
          <w:p w14:paraId="09C1E392" w14:textId="77777777" w:rsidR="00BD7D30" w:rsidRPr="004729A5" w:rsidRDefault="00BD7D30" w:rsidP="001C7BAD">
            <w:pPr>
              <w:ind w:left="-162"/>
              <w:rPr>
                <w:sz w:val="14"/>
                <w:szCs w:val="14"/>
              </w:rPr>
            </w:pPr>
            <w:r w:rsidRPr="004729A5">
              <w:rPr>
                <w:sz w:val="14"/>
                <w:szCs w:val="14"/>
              </w:rPr>
              <w:t xml:space="preserve">                    -     </w:t>
            </w:r>
          </w:p>
        </w:tc>
        <w:tc>
          <w:tcPr>
            <w:tcW w:w="379" w:type="pct"/>
            <w:tcBorders>
              <w:top w:val="nil"/>
              <w:left w:val="nil"/>
              <w:bottom w:val="single" w:sz="4" w:space="0" w:color="auto"/>
              <w:right w:val="single" w:sz="4" w:space="0" w:color="auto"/>
            </w:tcBorders>
            <w:vAlign w:val="center"/>
            <w:hideMark/>
          </w:tcPr>
          <w:p w14:paraId="6E441182" w14:textId="77777777" w:rsidR="00BD7D30" w:rsidRPr="004729A5" w:rsidRDefault="00BD7D30" w:rsidP="001C7BAD">
            <w:pPr>
              <w:ind w:left="-162"/>
              <w:rPr>
                <w:color w:val="000000"/>
                <w:sz w:val="14"/>
                <w:szCs w:val="14"/>
              </w:rPr>
            </w:pPr>
            <w:r w:rsidRPr="004729A5">
              <w:rPr>
                <w:color w:val="000000"/>
                <w:sz w:val="14"/>
                <w:szCs w:val="14"/>
              </w:rPr>
              <w:t xml:space="preserve">                   -     </w:t>
            </w:r>
          </w:p>
        </w:tc>
      </w:tr>
      <w:tr w:rsidR="00BD7D30" w:rsidRPr="004729A5" w14:paraId="3C075C7D"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473F22EB" w14:textId="77777777" w:rsidR="00BD7D30" w:rsidRPr="004729A5" w:rsidRDefault="00BD7D30" w:rsidP="001C7BAD">
            <w:pPr>
              <w:rPr>
                <w:color w:val="000000"/>
                <w:sz w:val="14"/>
                <w:szCs w:val="14"/>
              </w:rPr>
            </w:pPr>
            <w:r w:rsidRPr="004729A5">
              <w:rPr>
                <w:color w:val="000000"/>
                <w:sz w:val="14"/>
                <w:szCs w:val="14"/>
              </w:rPr>
              <w:t>5.2.2.3.2</w:t>
            </w:r>
          </w:p>
        </w:tc>
        <w:tc>
          <w:tcPr>
            <w:tcW w:w="1405" w:type="pct"/>
            <w:tcBorders>
              <w:top w:val="nil"/>
              <w:left w:val="nil"/>
              <w:bottom w:val="single" w:sz="4" w:space="0" w:color="auto"/>
              <w:right w:val="single" w:sz="4" w:space="0" w:color="auto"/>
            </w:tcBorders>
            <w:vAlign w:val="center"/>
            <w:hideMark/>
          </w:tcPr>
          <w:p w14:paraId="5C2B6524"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10/0,4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Двухтрансформаторная</w:t>
            </w:r>
            <w:proofErr w:type="spellEnd"/>
            <w:r w:rsidRPr="004729A5">
              <w:rPr>
                <w:color w:val="000000"/>
                <w:sz w:val="14"/>
                <w:szCs w:val="14"/>
              </w:rPr>
              <w:t xml:space="preserve"> Трансформаторная мощность от 100 </w:t>
            </w:r>
            <w:proofErr w:type="spellStart"/>
            <w:r w:rsidRPr="004729A5">
              <w:rPr>
                <w:color w:val="000000"/>
                <w:sz w:val="14"/>
                <w:szCs w:val="14"/>
              </w:rPr>
              <w:t>кВА</w:t>
            </w:r>
            <w:proofErr w:type="spellEnd"/>
            <w:r w:rsidRPr="004729A5">
              <w:rPr>
                <w:color w:val="000000"/>
                <w:sz w:val="14"/>
                <w:szCs w:val="14"/>
              </w:rPr>
              <w:t xml:space="preserve"> до 250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07D3F2C5" w14:textId="77777777" w:rsidR="00BD7D30" w:rsidRPr="004729A5" w:rsidRDefault="00BD7D30" w:rsidP="001C7BAD">
            <w:pPr>
              <w:ind w:left="-162"/>
              <w:rPr>
                <w:color w:val="000000"/>
                <w:sz w:val="14"/>
                <w:szCs w:val="14"/>
              </w:rPr>
            </w:pPr>
            <w:r w:rsidRPr="004729A5">
              <w:rPr>
                <w:color w:val="000000"/>
                <w:sz w:val="14"/>
                <w:szCs w:val="14"/>
              </w:rPr>
              <w:t xml:space="preserve">   7 025,81   </w:t>
            </w:r>
          </w:p>
        </w:tc>
        <w:tc>
          <w:tcPr>
            <w:tcW w:w="327" w:type="pct"/>
            <w:tcBorders>
              <w:top w:val="nil"/>
              <w:left w:val="nil"/>
              <w:bottom w:val="single" w:sz="4" w:space="0" w:color="auto"/>
              <w:right w:val="single" w:sz="4" w:space="0" w:color="auto"/>
            </w:tcBorders>
            <w:vAlign w:val="center"/>
            <w:hideMark/>
          </w:tcPr>
          <w:p w14:paraId="69151720" w14:textId="77777777" w:rsidR="00BD7D30" w:rsidRPr="004729A5" w:rsidRDefault="00BD7D30" w:rsidP="001C7BAD">
            <w:pPr>
              <w:ind w:left="-162"/>
              <w:rPr>
                <w:sz w:val="14"/>
                <w:szCs w:val="14"/>
              </w:rPr>
            </w:pPr>
            <w:r w:rsidRPr="004729A5">
              <w:rPr>
                <w:sz w:val="14"/>
                <w:szCs w:val="14"/>
              </w:rPr>
              <w:t xml:space="preserve">   300,80   </w:t>
            </w:r>
          </w:p>
        </w:tc>
        <w:tc>
          <w:tcPr>
            <w:tcW w:w="380" w:type="pct"/>
            <w:tcBorders>
              <w:top w:val="nil"/>
              <w:left w:val="nil"/>
              <w:bottom w:val="single" w:sz="4" w:space="0" w:color="auto"/>
              <w:right w:val="single" w:sz="4" w:space="0" w:color="auto"/>
            </w:tcBorders>
            <w:vAlign w:val="center"/>
            <w:hideMark/>
          </w:tcPr>
          <w:p w14:paraId="6925233B" w14:textId="77777777" w:rsidR="00BD7D30" w:rsidRPr="004729A5" w:rsidRDefault="00BD7D30" w:rsidP="001C7BAD">
            <w:pPr>
              <w:ind w:left="-162"/>
              <w:rPr>
                <w:sz w:val="14"/>
                <w:szCs w:val="14"/>
              </w:rPr>
            </w:pPr>
            <w:r w:rsidRPr="004729A5">
              <w:rPr>
                <w:sz w:val="14"/>
                <w:szCs w:val="14"/>
              </w:rPr>
              <w:t xml:space="preserve">   2 113,36   </w:t>
            </w:r>
          </w:p>
        </w:tc>
        <w:tc>
          <w:tcPr>
            <w:tcW w:w="344" w:type="pct"/>
            <w:tcBorders>
              <w:top w:val="nil"/>
              <w:left w:val="nil"/>
              <w:bottom w:val="single" w:sz="4" w:space="0" w:color="auto"/>
              <w:right w:val="single" w:sz="4" w:space="0" w:color="auto"/>
            </w:tcBorders>
            <w:vAlign w:val="center"/>
            <w:hideMark/>
          </w:tcPr>
          <w:p w14:paraId="50C56AE5" w14:textId="77777777" w:rsidR="00BD7D30" w:rsidRPr="004729A5" w:rsidRDefault="00BD7D30" w:rsidP="001C7BAD">
            <w:pPr>
              <w:ind w:left="-162"/>
              <w:rPr>
                <w:sz w:val="14"/>
                <w:szCs w:val="14"/>
              </w:rPr>
            </w:pPr>
            <w:r w:rsidRPr="004729A5">
              <w:rPr>
                <w:sz w:val="14"/>
                <w:szCs w:val="14"/>
              </w:rPr>
              <w:t xml:space="preserve">   7 599,08   </w:t>
            </w:r>
          </w:p>
        </w:tc>
        <w:tc>
          <w:tcPr>
            <w:tcW w:w="327" w:type="pct"/>
            <w:tcBorders>
              <w:top w:val="nil"/>
              <w:left w:val="nil"/>
              <w:bottom w:val="single" w:sz="4" w:space="0" w:color="auto"/>
              <w:right w:val="single" w:sz="4" w:space="0" w:color="auto"/>
            </w:tcBorders>
            <w:vAlign w:val="center"/>
            <w:hideMark/>
          </w:tcPr>
          <w:p w14:paraId="40A2B293" w14:textId="77777777" w:rsidR="00BD7D30" w:rsidRPr="004729A5" w:rsidRDefault="00BD7D30" w:rsidP="001C7BAD">
            <w:pPr>
              <w:ind w:left="-162"/>
              <w:rPr>
                <w:color w:val="000000"/>
                <w:sz w:val="14"/>
                <w:szCs w:val="14"/>
              </w:rPr>
            </w:pPr>
            <w:r w:rsidRPr="004729A5">
              <w:rPr>
                <w:color w:val="000000"/>
                <w:sz w:val="14"/>
                <w:szCs w:val="14"/>
              </w:rPr>
              <w:t xml:space="preserve">   300,80   </w:t>
            </w:r>
          </w:p>
        </w:tc>
        <w:tc>
          <w:tcPr>
            <w:tcW w:w="379" w:type="pct"/>
            <w:tcBorders>
              <w:top w:val="nil"/>
              <w:left w:val="nil"/>
              <w:bottom w:val="single" w:sz="4" w:space="0" w:color="auto"/>
              <w:right w:val="single" w:sz="4" w:space="0" w:color="auto"/>
            </w:tcBorders>
            <w:vAlign w:val="center"/>
            <w:hideMark/>
          </w:tcPr>
          <w:p w14:paraId="3CA99402" w14:textId="77777777" w:rsidR="00BD7D30" w:rsidRPr="004729A5" w:rsidRDefault="00BD7D30" w:rsidP="001C7BAD">
            <w:pPr>
              <w:ind w:left="-162"/>
              <w:rPr>
                <w:color w:val="000000"/>
                <w:sz w:val="14"/>
                <w:szCs w:val="14"/>
              </w:rPr>
            </w:pPr>
            <w:r w:rsidRPr="004729A5">
              <w:rPr>
                <w:color w:val="000000"/>
                <w:sz w:val="14"/>
                <w:szCs w:val="14"/>
              </w:rPr>
              <w:t xml:space="preserve">   2 285,80   </w:t>
            </w:r>
          </w:p>
        </w:tc>
        <w:tc>
          <w:tcPr>
            <w:tcW w:w="340" w:type="pct"/>
            <w:tcBorders>
              <w:top w:val="nil"/>
              <w:left w:val="nil"/>
              <w:bottom w:val="single" w:sz="4" w:space="0" w:color="auto"/>
              <w:right w:val="single" w:sz="4" w:space="0" w:color="auto"/>
            </w:tcBorders>
            <w:vAlign w:val="center"/>
            <w:hideMark/>
          </w:tcPr>
          <w:p w14:paraId="509FEC10" w14:textId="77777777" w:rsidR="00BD7D30" w:rsidRPr="004729A5" w:rsidRDefault="00BD7D30" w:rsidP="001C7BAD">
            <w:pPr>
              <w:ind w:left="-162"/>
              <w:rPr>
                <w:sz w:val="14"/>
                <w:szCs w:val="14"/>
              </w:rPr>
            </w:pPr>
            <w:r w:rsidRPr="004729A5">
              <w:rPr>
                <w:sz w:val="14"/>
                <w:szCs w:val="14"/>
              </w:rPr>
              <w:t xml:space="preserve">      -     </w:t>
            </w:r>
          </w:p>
        </w:tc>
        <w:tc>
          <w:tcPr>
            <w:tcW w:w="327" w:type="pct"/>
            <w:tcBorders>
              <w:top w:val="nil"/>
              <w:left w:val="nil"/>
              <w:bottom w:val="single" w:sz="4" w:space="0" w:color="auto"/>
              <w:right w:val="single" w:sz="4" w:space="0" w:color="auto"/>
            </w:tcBorders>
            <w:vAlign w:val="center"/>
            <w:hideMark/>
          </w:tcPr>
          <w:p w14:paraId="22300BC3" w14:textId="77777777" w:rsidR="00BD7D30" w:rsidRPr="004729A5" w:rsidRDefault="00BD7D30" w:rsidP="001C7BAD">
            <w:pPr>
              <w:ind w:left="-162"/>
              <w:rPr>
                <w:sz w:val="14"/>
                <w:szCs w:val="14"/>
              </w:rPr>
            </w:pPr>
            <w:r w:rsidRPr="004729A5">
              <w:rPr>
                <w:sz w:val="14"/>
                <w:szCs w:val="14"/>
              </w:rPr>
              <w:t xml:space="preserve">   - </w:t>
            </w:r>
          </w:p>
        </w:tc>
        <w:tc>
          <w:tcPr>
            <w:tcW w:w="379" w:type="pct"/>
            <w:tcBorders>
              <w:top w:val="nil"/>
              <w:left w:val="nil"/>
              <w:bottom w:val="single" w:sz="4" w:space="0" w:color="auto"/>
              <w:right w:val="single" w:sz="4" w:space="0" w:color="auto"/>
            </w:tcBorders>
            <w:vAlign w:val="center"/>
            <w:hideMark/>
          </w:tcPr>
          <w:p w14:paraId="28400B89" w14:textId="77777777" w:rsidR="00BD7D30" w:rsidRPr="004729A5" w:rsidRDefault="00BD7D30" w:rsidP="001C7BAD">
            <w:pPr>
              <w:ind w:left="-162"/>
              <w:rPr>
                <w:color w:val="000000"/>
                <w:sz w:val="14"/>
                <w:szCs w:val="14"/>
              </w:rPr>
            </w:pPr>
            <w:r w:rsidRPr="004729A5">
              <w:rPr>
                <w:color w:val="000000"/>
                <w:sz w:val="14"/>
                <w:szCs w:val="14"/>
              </w:rPr>
              <w:t xml:space="preserve">     -   </w:t>
            </w:r>
          </w:p>
        </w:tc>
      </w:tr>
      <w:tr w:rsidR="00BD7D30" w:rsidRPr="004729A5" w14:paraId="1586CA12"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0173F976" w14:textId="77777777" w:rsidR="00BD7D30" w:rsidRPr="004729A5" w:rsidRDefault="00BD7D30" w:rsidP="001C7BAD">
            <w:pPr>
              <w:rPr>
                <w:color w:val="000000"/>
                <w:sz w:val="14"/>
                <w:szCs w:val="14"/>
              </w:rPr>
            </w:pPr>
            <w:r w:rsidRPr="004729A5">
              <w:rPr>
                <w:color w:val="000000"/>
                <w:sz w:val="14"/>
                <w:szCs w:val="14"/>
              </w:rPr>
              <w:t>5.2.2.4.2</w:t>
            </w:r>
          </w:p>
        </w:tc>
        <w:tc>
          <w:tcPr>
            <w:tcW w:w="1405" w:type="pct"/>
            <w:tcBorders>
              <w:top w:val="nil"/>
              <w:left w:val="nil"/>
              <w:bottom w:val="single" w:sz="4" w:space="0" w:color="auto"/>
              <w:right w:val="single" w:sz="4" w:space="0" w:color="auto"/>
            </w:tcBorders>
            <w:vAlign w:val="center"/>
            <w:hideMark/>
          </w:tcPr>
          <w:p w14:paraId="5935D35F" w14:textId="77777777" w:rsidR="00BD7D30" w:rsidRPr="004729A5" w:rsidRDefault="00BD7D30" w:rsidP="001C7BAD">
            <w:pPr>
              <w:rPr>
                <w:color w:val="000000"/>
                <w:sz w:val="14"/>
                <w:szCs w:val="14"/>
              </w:rPr>
            </w:pPr>
            <w:r w:rsidRPr="004729A5">
              <w:rPr>
                <w:color w:val="000000"/>
                <w:sz w:val="14"/>
                <w:szCs w:val="14"/>
              </w:rPr>
              <w:t xml:space="preserve">Трансформаторная подстанция (ТП) с уровнем напряжения 10/0,4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Двухтрансформаторные</w:t>
            </w:r>
            <w:proofErr w:type="spellEnd"/>
            <w:r w:rsidRPr="004729A5">
              <w:rPr>
                <w:color w:val="000000"/>
                <w:sz w:val="14"/>
                <w:szCs w:val="14"/>
              </w:rPr>
              <w:t xml:space="preserve"> Трансформаторная мощность от 250 </w:t>
            </w:r>
            <w:proofErr w:type="spellStart"/>
            <w:r w:rsidRPr="004729A5">
              <w:rPr>
                <w:color w:val="000000"/>
                <w:sz w:val="14"/>
                <w:szCs w:val="14"/>
              </w:rPr>
              <w:t>кВА</w:t>
            </w:r>
            <w:proofErr w:type="spellEnd"/>
            <w:r w:rsidRPr="004729A5">
              <w:rPr>
                <w:color w:val="000000"/>
                <w:sz w:val="14"/>
                <w:szCs w:val="14"/>
              </w:rPr>
              <w:t xml:space="preserve"> до 400 </w:t>
            </w:r>
            <w:proofErr w:type="spellStart"/>
            <w:r w:rsidRPr="004729A5">
              <w:rPr>
                <w:color w:val="000000"/>
                <w:sz w:val="14"/>
                <w:szCs w:val="14"/>
              </w:rPr>
              <w:t>кВА</w:t>
            </w:r>
            <w:proofErr w:type="spellEnd"/>
            <w:r w:rsidRPr="004729A5">
              <w:rPr>
                <w:color w:val="000000"/>
                <w:sz w:val="14"/>
                <w:szCs w:val="14"/>
              </w:rPr>
              <w:t xml:space="preserve"> включительно Шкафного или </w:t>
            </w:r>
            <w:proofErr w:type="spellStart"/>
            <w:r w:rsidRPr="004729A5">
              <w:rPr>
                <w:color w:val="000000"/>
                <w:sz w:val="14"/>
                <w:szCs w:val="14"/>
              </w:rPr>
              <w:t>киоскового</w:t>
            </w:r>
            <w:proofErr w:type="spellEnd"/>
            <w:r w:rsidRPr="004729A5">
              <w:rPr>
                <w:color w:val="000000"/>
                <w:sz w:val="14"/>
                <w:szCs w:val="14"/>
              </w:rPr>
              <w:t xml:space="preserve"> типа</w:t>
            </w:r>
          </w:p>
        </w:tc>
        <w:tc>
          <w:tcPr>
            <w:tcW w:w="327" w:type="pct"/>
            <w:tcBorders>
              <w:top w:val="nil"/>
              <w:left w:val="nil"/>
              <w:bottom w:val="single" w:sz="4" w:space="0" w:color="auto"/>
              <w:right w:val="single" w:sz="4" w:space="0" w:color="auto"/>
            </w:tcBorders>
            <w:vAlign w:val="center"/>
            <w:hideMark/>
          </w:tcPr>
          <w:p w14:paraId="00FAC380" w14:textId="77777777" w:rsidR="00BD7D30" w:rsidRPr="004729A5" w:rsidRDefault="00BD7D30" w:rsidP="001C7BAD">
            <w:pPr>
              <w:ind w:left="-162"/>
              <w:rPr>
                <w:color w:val="000000"/>
                <w:sz w:val="14"/>
                <w:szCs w:val="14"/>
              </w:rPr>
            </w:pPr>
            <w:r w:rsidRPr="004729A5">
              <w:rPr>
                <w:color w:val="000000"/>
                <w:sz w:val="14"/>
                <w:szCs w:val="14"/>
              </w:rPr>
              <w:t xml:space="preserve">   4 016,57   </w:t>
            </w:r>
          </w:p>
        </w:tc>
        <w:tc>
          <w:tcPr>
            <w:tcW w:w="327" w:type="pct"/>
            <w:tcBorders>
              <w:top w:val="nil"/>
              <w:left w:val="nil"/>
              <w:bottom w:val="single" w:sz="4" w:space="0" w:color="auto"/>
              <w:right w:val="single" w:sz="4" w:space="0" w:color="auto"/>
            </w:tcBorders>
            <w:vAlign w:val="center"/>
            <w:hideMark/>
          </w:tcPr>
          <w:p w14:paraId="2F2AB83A" w14:textId="77777777" w:rsidR="00BD7D30" w:rsidRPr="004729A5" w:rsidRDefault="00BD7D30" w:rsidP="001C7BAD">
            <w:pPr>
              <w:ind w:left="-162"/>
              <w:rPr>
                <w:sz w:val="14"/>
                <w:szCs w:val="14"/>
              </w:rPr>
            </w:pPr>
            <w:r w:rsidRPr="004729A5">
              <w:rPr>
                <w:sz w:val="14"/>
                <w:szCs w:val="14"/>
              </w:rPr>
              <w:t xml:space="preserve">    2 256,00   </w:t>
            </w:r>
          </w:p>
        </w:tc>
        <w:tc>
          <w:tcPr>
            <w:tcW w:w="380" w:type="pct"/>
            <w:tcBorders>
              <w:top w:val="nil"/>
              <w:left w:val="nil"/>
              <w:bottom w:val="single" w:sz="4" w:space="0" w:color="auto"/>
              <w:right w:val="single" w:sz="4" w:space="0" w:color="auto"/>
            </w:tcBorders>
            <w:vAlign w:val="center"/>
            <w:hideMark/>
          </w:tcPr>
          <w:p w14:paraId="14EA61CA" w14:textId="77777777" w:rsidR="00BD7D30" w:rsidRPr="004729A5" w:rsidRDefault="00BD7D30" w:rsidP="001C7BAD">
            <w:pPr>
              <w:ind w:left="-162"/>
              <w:rPr>
                <w:sz w:val="14"/>
                <w:szCs w:val="14"/>
              </w:rPr>
            </w:pPr>
            <w:r w:rsidRPr="004729A5">
              <w:rPr>
                <w:sz w:val="14"/>
                <w:szCs w:val="14"/>
              </w:rPr>
              <w:t xml:space="preserve">    9 061,39   </w:t>
            </w:r>
          </w:p>
        </w:tc>
        <w:tc>
          <w:tcPr>
            <w:tcW w:w="344" w:type="pct"/>
            <w:tcBorders>
              <w:top w:val="nil"/>
              <w:left w:val="nil"/>
              <w:bottom w:val="single" w:sz="4" w:space="0" w:color="auto"/>
              <w:right w:val="single" w:sz="4" w:space="0" w:color="auto"/>
            </w:tcBorders>
            <w:vAlign w:val="center"/>
            <w:hideMark/>
          </w:tcPr>
          <w:p w14:paraId="7EB643C1" w14:textId="77777777" w:rsidR="00BD7D30" w:rsidRPr="004729A5" w:rsidRDefault="00BD7D30" w:rsidP="001C7BAD">
            <w:pPr>
              <w:ind w:left="-162"/>
              <w:rPr>
                <w:sz w:val="14"/>
                <w:szCs w:val="14"/>
              </w:rPr>
            </w:pPr>
            <w:r w:rsidRPr="004729A5">
              <w:rPr>
                <w:sz w:val="14"/>
                <w:szCs w:val="14"/>
              </w:rPr>
              <w:t xml:space="preserve">    5 368,78   </w:t>
            </w:r>
          </w:p>
        </w:tc>
        <w:tc>
          <w:tcPr>
            <w:tcW w:w="327" w:type="pct"/>
            <w:tcBorders>
              <w:top w:val="nil"/>
              <w:left w:val="nil"/>
              <w:bottom w:val="single" w:sz="4" w:space="0" w:color="auto"/>
              <w:right w:val="single" w:sz="4" w:space="0" w:color="auto"/>
            </w:tcBorders>
            <w:vAlign w:val="center"/>
            <w:hideMark/>
          </w:tcPr>
          <w:p w14:paraId="3152429B" w14:textId="77777777" w:rsidR="00BD7D30" w:rsidRPr="004729A5" w:rsidRDefault="00BD7D30" w:rsidP="001C7BAD">
            <w:pPr>
              <w:ind w:left="-162"/>
              <w:rPr>
                <w:color w:val="000000"/>
                <w:sz w:val="14"/>
                <w:szCs w:val="14"/>
              </w:rPr>
            </w:pPr>
            <w:r w:rsidRPr="004729A5">
              <w:rPr>
                <w:color w:val="000000"/>
                <w:sz w:val="14"/>
                <w:szCs w:val="14"/>
              </w:rPr>
              <w:t xml:space="preserve">  2 256,00   </w:t>
            </w:r>
          </w:p>
        </w:tc>
        <w:tc>
          <w:tcPr>
            <w:tcW w:w="379" w:type="pct"/>
            <w:tcBorders>
              <w:top w:val="nil"/>
              <w:left w:val="nil"/>
              <w:bottom w:val="single" w:sz="4" w:space="0" w:color="auto"/>
              <w:right w:val="single" w:sz="4" w:space="0" w:color="auto"/>
            </w:tcBorders>
            <w:vAlign w:val="center"/>
            <w:hideMark/>
          </w:tcPr>
          <w:p w14:paraId="3BD1FD5D" w14:textId="77777777" w:rsidR="00BD7D30" w:rsidRPr="004729A5" w:rsidRDefault="00BD7D30" w:rsidP="001C7BAD">
            <w:pPr>
              <w:ind w:left="-162"/>
              <w:rPr>
                <w:color w:val="000000"/>
                <w:sz w:val="14"/>
                <w:szCs w:val="14"/>
              </w:rPr>
            </w:pPr>
            <w:r w:rsidRPr="004729A5">
              <w:rPr>
                <w:color w:val="000000"/>
                <w:sz w:val="14"/>
                <w:szCs w:val="14"/>
              </w:rPr>
              <w:t xml:space="preserve">   12 111,97 </w:t>
            </w:r>
          </w:p>
        </w:tc>
        <w:tc>
          <w:tcPr>
            <w:tcW w:w="340" w:type="pct"/>
            <w:tcBorders>
              <w:top w:val="nil"/>
              <w:left w:val="nil"/>
              <w:bottom w:val="single" w:sz="4" w:space="0" w:color="auto"/>
              <w:right w:val="single" w:sz="4" w:space="0" w:color="auto"/>
            </w:tcBorders>
            <w:vAlign w:val="center"/>
            <w:hideMark/>
          </w:tcPr>
          <w:p w14:paraId="01F1B673" w14:textId="77777777" w:rsidR="00BD7D30" w:rsidRPr="004729A5" w:rsidRDefault="00BD7D30" w:rsidP="001C7BAD">
            <w:pPr>
              <w:ind w:left="-162"/>
              <w:rPr>
                <w:sz w:val="14"/>
                <w:szCs w:val="14"/>
              </w:rPr>
            </w:pPr>
            <w:r w:rsidRPr="004729A5">
              <w:rPr>
                <w:sz w:val="14"/>
                <w:szCs w:val="14"/>
              </w:rPr>
              <w:t xml:space="preserve">    -  </w:t>
            </w:r>
          </w:p>
        </w:tc>
        <w:tc>
          <w:tcPr>
            <w:tcW w:w="327" w:type="pct"/>
            <w:tcBorders>
              <w:top w:val="nil"/>
              <w:left w:val="nil"/>
              <w:bottom w:val="single" w:sz="4" w:space="0" w:color="auto"/>
              <w:right w:val="single" w:sz="4" w:space="0" w:color="auto"/>
            </w:tcBorders>
            <w:vAlign w:val="center"/>
            <w:hideMark/>
          </w:tcPr>
          <w:p w14:paraId="30F10F34" w14:textId="77777777" w:rsidR="00BD7D30" w:rsidRPr="004729A5" w:rsidRDefault="00BD7D30" w:rsidP="001C7BAD">
            <w:pPr>
              <w:ind w:left="-162"/>
              <w:rPr>
                <w:sz w:val="14"/>
                <w:szCs w:val="14"/>
              </w:rPr>
            </w:pPr>
            <w:r w:rsidRPr="004729A5">
              <w:rPr>
                <w:sz w:val="14"/>
                <w:szCs w:val="14"/>
              </w:rPr>
              <w:t xml:space="preserve">    - </w:t>
            </w:r>
          </w:p>
        </w:tc>
        <w:tc>
          <w:tcPr>
            <w:tcW w:w="379" w:type="pct"/>
            <w:tcBorders>
              <w:top w:val="nil"/>
              <w:left w:val="nil"/>
              <w:bottom w:val="single" w:sz="4" w:space="0" w:color="auto"/>
              <w:right w:val="single" w:sz="4" w:space="0" w:color="auto"/>
            </w:tcBorders>
            <w:vAlign w:val="center"/>
            <w:hideMark/>
          </w:tcPr>
          <w:p w14:paraId="2AE104ED" w14:textId="77777777" w:rsidR="00BD7D30" w:rsidRPr="004729A5" w:rsidRDefault="00BD7D30" w:rsidP="001C7BAD">
            <w:pPr>
              <w:ind w:left="-162"/>
              <w:rPr>
                <w:color w:val="000000"/>
                <w:sz w:val="14"/>
                <w:szCs w:val="14"/>
              </w:rPr>
            </w:pPr>
            <w:r w:rsidRPr="004729A5">
              <w:rPr>
                <w:color w:val="000000"/>
                <w:sz w:val="14"/>
                <w:szCs w:val="14"/>
              </w:rPr>
              <w:t xml:space="preserve">   - </w:t>
            </w:r>
          </w:p>
        </w:tc>
      </w:tr>
      <w:tr w:rsidR="00BD7D30" w:rsidRPr="004729A5" w14:paraId="7DDF2A12" w14:textId="77777777" w:rsidTr="001C7BAD">
        <w:trPr>
          <w:trHeight w:val="20"/>
        </w:trPr>
        <w:tc>
          <w:tcPr>
            <w:tcW w:w="464" w:type="pct"/>
            <w:tcBorders>
              <w:top w:val="nil"/>
              <w:left w:val="single" w:sz="4" w:space="0" w:color="auto"/>
              <w:bottom w:val="single" w:sz="4" w:space="0" w:color="auto"/>
              <w:right w:val="single" w:sz="4" w:space="0" w:color="auto"/>
            </w:tcBorders>
            <w:hideMark/>
          </w:tcPr>
          <w:p w14:paraId="6F02E370" w14:textId="77777777" w:rsidR="00BD7D30" w:rsidRPr="004729A5" w:rsidRDefault="00BD7D30" w:rsidP="001C7BAD">
            <w:pPr>
              <w:rPr>
                <w:sz w:val="14"/>
                <w:szCs w:val="14"/>
              </w:rPr>
            </w:pPr>
            <w:r w:rsidRPr="004729A5">
              <w:rPr>
                <w:sz w:val="14"/>
                <w:szCs w:val="14"/>
              </w:rPr>
              <w:t>6.</w:t>
            </w:r>
          </w:p>
        </w:tc>
        <w:tc>
          <w:tcPr>
            <w:tcW w:w="1405" w:type="pct"/>
            <w:tcBorders>
              <w:top w:val="nil"/>
              <w:left w:val="nil"/>
              <w:bottom w:val="single" w:sz="4" w:space="0" w:color="auto"/>
              <w:right w:val="single" w:sz="4" w:space="0" w:color="auto"/>
            </w:tcBorders>
            <w:hideMark/>
          </w:tcPr>
          <w:p w14:paraId="5CDC23CA" w14:textId="77777777" w:rsidR="00BD7D30" w:rsidRPr="004729A5" w:rsidRDefault="00BD7D30" w:rsidP="001C7BAD">
            <w:pPr>
              <w:rPr>
                <w:sz w:val="14"/>
                <w:szCs w:val="14"/>
              </w:rPr>
            </w:pPr>
            <w:r w:rsidRPr="004729A5">
              <w:rPr>
                <w:sz w:val="14"/>
                <w:szCs w:val="14"/>
              </w:rPr>
              <w:t xml:space="preserve">Строительство распределительных трансформаторных подстанций (РТП) с уровнем напряжения до 35 </w:t>
            </w:r>
            <w:proofErr w:type="spellStart"/>
            <w:r w:rsidRPr="004729A5">
              <w:rPr>
                <w:sz w:val="14"/>
                <w:szCs w:val="14"/>
              </w:rPr>
              <w:t>кВ</w:t>
            </w:r>
            <w:proofErr w:type="spellEnd"/>
          </w:p>
        </w:tc>
        <w:tc>
          <w:tcPr>
            <w:tcW w:w="327" w:type="pct"/>
            <w:tcBorders>
              <w:top w:val="nil"/>
              <w:left w:val="nil"/>
              <w:bottom w:val="single" w:sz="4" w:space="0" w:color="auto"/>
              <w:right w:val="single" w:sz="4" w:space="0" w:color="auto"/>
            </w:tcBorders>
            <w:vAlign w:val="center"/>
            <w:hideMark/>
          </w:tcPr>
          <w:p w14:paraId="0455F000"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6FE4EDE3" w14:textId="77777777" w:rsidR="00BD7D30" w:rsidRPr="004729A5" w:rsidRDefault="00BD7D30" w:rsidP="001C7BAD">
            <w:pPr>
              <w:ind w:left="-162"/>
              <w:rPr>
                <w:color w:val="000000"/>
                <w:sz w:val="14"/>
                <w:szCs w:val="14"/>
              </w:rPr>
            </w:pPr>
            <w:r w:rsidRPr="004729A5">
              <w:rPr>
                <w:color w:val="000000"/>
                <w:sz w:val="14"/>
                <w:szCs w:val="14"/>
              </w:rPr>
              <w:t> </w:t>
            </w:r>
          </w:p>
        </w:tc>
        <w:tc>
          <w:tcPr>
            <w:tcW w:w="380" w:type="pct"/>
            <w:tcBorders>
              <w:top w:val="nil"/>
              <w:left w:val="nil"/>
              <w:bottom w:val="single" w:sz="4" w:space="0" w:color="auto"/>
              <w:right w:val="single" w:sz="4" w:space="0" w:color="auto"/>
            </w:tcBorders>
            <w:vAlign w:val="center"/>
            <w:hideMark/>
          </w:tcPr>
          <w:p w14:paraId="3C871F04" w14:textId="77777777" w:rsidR="00BD7D30" w:rsidRPr="004729A5" w:rsidRDefault="00BD7D30" w:rsidP="001C7BAD">
            <w:pPr>
              <w:ind w:left="-162"/>
              <w:rPr>
                <w:color w:val="000000"/>
                <w:sz w:val="14"/>
                <w:szCs w:val="14"/>
              </w:rPr>
            </w:pPr>
            <w:r w:rsidRPr="004729A5">
              <w:rPr>
                <w:color w:val="000000"/>
                <w:sz w:val="14"/>
                <w:szCs w:val="14"/>
              </w:rPr>
              <w:t> </w:t>
            </w:r>
          </w:p>
        </w:tc>
        <w:tc>
          <w:tcPr>
            <w:tcW w:w="344" w:type="pct"/>
            <w:tcBorders>
              <w:top w:val="nil"/>
              <w:left w:val="nil"/>
              <w:bottom w:val="single" w:sz="4" w:space="0" w:color="auto"/>
              <w:right w:val="single" w:sz="4" w:space="0" w:color="auto"/>
            </w:tcBorders>
            <w:vAlign w:val="center"/>
            <w:hideMark/>
          </w:tcPr>
          <w:p w14:paraId="26BDB88B"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575D6909" w14:textId="77777777" w:rsidR="00BD7D30" w:rsidRPr="004729A5" w:rsidRDefault="00BD7D30" w:rsidP="001C7BAD">
            <w:pPr>
              <w:ind w:left="-162"/>
              <w:rPr>
                <w:color w:val="000000"/>
                <w:sz w:val="14"/>
                <w:szCs w:val="14"/>
              </w:rPr>
            </w:pPr>
            <w:r w:rsidRPr="004729A5">
              <w:rPr>
                <w:color w:val="000000"/>
                <w:sz w:val="14"/>
                <w:szCs w:val="14"/>
              </w:rPr>
              <w:t> </w:t>
            </w:r>
          </w:p>
        </w:tc>
        <w:tc>
          <w:tcPr>
            <w:tcW w:w="379" w:type="pct"/>
            <w:tcBorders>
              <w:top w:val="nil"/>
              <w:left w:val="nil"/>
              <w:bottom w:val="single" w:sz="4" w:space="0" w:color="auto"/>
              <w:right w:val="single" w:sz="4" w:space="0" w:color="auto"/>
            </w:tcBorders>
            <w:vAlign w:val="center"/>
            <w:hideMark/>
          </w:tcPr>
          <w:p w14:paraId="3593757B" w14:textId="77777777" w:rsidR="00BD7D30" w:rsidRPr="004729A5" w:rsidRDefault="00BD7D30" w:rsidP="001C7BAD">
            <w:pPr>
              <w:ind w:left="-162"/>
              <w:rPr>
                <w:color w:val="000000"/>
                <w:sz w:val="14"/>
                <w:szCs w:val="14"/>
              </w:rPr>
            </w:pPr>
            <w:r w:rsidRPr="004729A5">
              <w:rPr>
                <w:color w:val="000000"/>
                <w:sz w:val="14"/>
                <w:szCs w:val="14"/>
              </w:rPr>
              <w:t> </w:t>
            </w:r>
          </w:p>
        </w:tc>
        <w:tc>
          <w:tcPr>
            <w:tcW w:w="340" w:type="pct"/>
            <w:tcBorders>
              <w:top w:val="nil"/>
              <w:left w:val="nil"/>
              <w:bottom w:val="single" w:sz="4" w:space="0" w:color="auto"/>
              <w:right w:val="single" w:sz="4" w:space="0" w:color="auto"/>
            </w:tcBorders>
            <w:vAlign w:val="center"/>
            <w:hideMark/>
          </w:tcPr>
          <w:p w14:paraId="750EC925"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53478BFF" w14:textId="77777777" w:rsidR="00BD7D30" w:rsidRPr="004729A5" w:rsidRDefault="00BD7D30" w:rsidP="001C7BAD">
            <w:pPr>
              <w:ind w:left="-162"/>
              <w:rPr>
                <w:color w:val="000000"/>
                <w:sz w:val="14"/>
                <w:szCs w:val="14"/>
              </w:rPr>
            </w:pPr>
            <w:r w:rsidRPr="004729A5">
              <w:rPr>
                <w:color w:val="000000"/>
                <w:sz w:val="14"/>
                <w:szCs w:val="14"/>
              </w:rPr>
              <w:t> </w:t>
            </w:r>
          </w:p>
        </w:tc>
        <w:tc>
          <w:tcPr>
            <w:tcW w:w="379" w:type="pct"/>
            <w:tcBorders>
              <w:top w:val="nil"/>
              <w:left w:val="nil"/>
              <w:bottom w:val="single" w:sz="4" w:space="0" w:color="auto"/>
              <w:right w:val="single" w:sz="4" w:space="0" w:color="auto"/>
            </w:tcBorders>
            <w:vAlign w:val="center"/>
            <w:hideMark/>
          </w:tcPr>
          <w:p w14:paraId="7AD2A3B4" w14:textId="77777777" w:rsidR="00BD7D30" w:rsidRPr="004729A5" w:rsidRDefault="00BD7D30" w:rsidP="001C7BAD">
            <w:pPr>
              <w:ind w:left="-162"/>
              <w:rPr>
                <w:color w:val="000000"/>
                <w:sz w:val="14"/>
                <w:szCs w:val="14"/>
              </w:rPr>
            </w:pPr>
            <w:r w:rsidRPr="004729A5">
              <w:rPr>
                <w:color w:val="000000"/>
                <w:sz w:val="14"/>
                <w:szCs w:val="14"/>
              </w:rPr>
              <w:t> </w:t>
            </w:r>
          </w:p>
        </w:tc>
      </w:tr>
      <w:tr w:rsidR="00BD7D30" w:rsidRPr="004729A5" w14:paraId="528D1830" w14:textId="77777777" w:rsidTr="001C7BAD">
        <w:trPr>
          <w:trHeight w:val="20"/>
        </w:trPr>
        <w:tc>
          <w:tcPr>
            <w:tcW w:w="464" w:type="pct"/>
            <w:tcBorders>
              <w:top w:val="nil"/>
              <w:left w:val="single" w:sz="4" w:space="0" w:color="auto"/>
              <w:bottom w:val="single" w:sz="4" w:space="0" w:color="auto"/>
              <w:right w:val="single" w:sz="4" w:space="0" w:color="auto"/>
            </w:tcBorders>
            <w:hideMark/>
          </w:tcPr>
          <w:p w14:paraId="755DF424" w14:textId="77777777" w:rsidR="00BD7D30" w:rsidRPr="004729A5" w:rsidRDefault="00BD7D30" w:rsidP="001C7BAD">
            <w:pPr>
              <w:rPr>
                <w:sz w:val="14"/>
                <w:szCs w:val="14"/>
              </w:rPr>
            </w:pPr>
            <w:r w:rsidRPr="004729A5">
              <w:rPr>
                <w:sz w:val="14"/>
                <w:szCs w:val="14"/>
              </w:rPr>
              <w:t>7.</w:t>
            </w:r>
          </w:p>
        </w:tc>
        <w:tc>
          <w:tcPr>
            <w:tcW w:w="1405" w:type="pct"/>
            <w:tcBorders>
              <w:top w:val="nil"/>
              <w:left w:val="nil"/>
              <w:bottom w:val="single" w:sz="4" w:space="0" w:color="auto"/>
              <w:right w:val="single" w:sz="4" w:space="0" w:color="auto"/>
            </w:tcBorders>
            <w:hideMark/>
          </w:tcPr>
          <w:p w14:paraId="306BEFCE" w14:textId="77777777" w:rsidR="00BD7D30" w:rsidRPr="004729A5" w:rsidRDefault="00BD7D30" w:rsidP="001C7BAD">
            <w:pPr>
              <w:rPr>
                <w:sz w:val="14"/>
                <w:szCs w:val="14"/>
              </w:rPr>
            </w:pPr>
            <w:r w:rsidRPr="004729A5">
              <w:rPr>
                <w:sz w:val="14"/>
                <w:szCs w:val="14"/>
              </w:rPr>
              <w:t xml:space="preserve">Строительство центров питания, подстанций уровнем напряжения 35 </w:t>
            </w:r>
            <w:proofErr w:type="spellStart"/>
            <w:r w:rsidRPr="004729A5">
              <w:rPr>
                <w:sz w:val="14"/>
                <w:szCs w:val="14"/>
              </w:rPr>
              <w:t>кВ</w:t>
            </w:r>
            <w:proofErr w:type="spellEnd"/>
            <w:r w:rsidRPr="004729A5">
              <w:rPr>
                <w:sz w:val="14"/>
                <w:szCs w:val="14"/>
              </w:rPr>
              <w:t xml:space="preserve"> и выше (ПС)</w:t>
            </w:r>
          </w:p>
        </w:tc>
        <w:tc>
          <w:tcPr>
            <w:tcW w:w="327" w:type="pct"/>
            <w:tcBorders>
              <w:top w:val="nil"/>
              <w:left w:val="nil"/>
              <w:bottom w:val="single" w:sz="4" w:space="0" w:color="auto"/>
              <w:right w:val="single" w:sz="4" w:space="0" w:color="auto"/>
            </w:tcBorders>
            <w:vAlign w:val="center"/>
            <w:hideMark/>
          </w:tcPr>
          <w:p w14:paraId="37DB8CE0"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7CB83B72" w14:textId="77777777" w:rsidR="00BD7D30" w:rsidRPr="004729A5" w:rsidRDefault="00BD7D30" w:rsidP="001C7BAD">
            <w:pPr>
              <w:ind w:left="-162"/>
              <w:rPr>
                <w:color w:val="000000"/>
                <w:sz w:val="14"/>
                <w:szCs w:val="14"/>
              </w:rPr>
            </w:pPr>
            <w:r w:rsidRPr="004729A5">
              <w:rPr>
                <w:color w:val="000000"/>
                <w:sz w:val="14"/>
                <w:szCs w:val="14"/>
              </w:rPr>
              <w:t xml:space="preserve">     100,00   </w:t>
            </w:r>
          </w:p>
        </w:tc>
        <w:tc>
          <w:tcPr>
            <w:tcW w:w="380" w:type="pct"/>
            <w:tcBorders>
              <w:top w:val="nil"/>
              <w:left w:val="nil"/>
              <w:bottom w:val="single" w:sz="4" w:space="0" w:color="auto"/>
              <w:right w:val="single" w:sz="4" w:space="0" w:color="auto"/>
            </w:tcBorders>
            <w:vAlign w:val="center"/>
            <w:hideMark/>
          </w:tcPr>
          <w:p w14:paraId="42CD8EF5" w14:textId="77777777" w:rsidR="00BD7D30" w:rsidRPr="004729A5" w:rsidRDefault="00BD7D30" w:rsidP="001C7BAD">
            <w:pPr>
              <w:ind w:left="-162"/>
              <w:rPr>
                <w:color w:val="000000"/>
                <w:sz w:val="14"/>
                <w:szCs w:val="14"/>
              </w:rPr>
            </w:pPr>
            <w:r w:rsidRPr="004729A5">
              <w:rPr>
                <w:color w:val="000000"/>
                <w:sz w:val="14"/>
                <w:szCs w:val="14"/>
              </w:rPr>
              <w:t xml:space="preserve">   1 669,21   </w:t>
            </w:r>
          </w:p>
        </w:tc>
        <w:tc>
          <w:tcPr>
            <w:tcW w:w="344" w:type="pct"/>
            <w:tcBorders>
              <w:top w:val="nil"/>
              <w:left w:val="nil"/>
              <w:bottom w:val="single" w:sz="4" w:space="0" w:color="auto"/>
              <w:right w:val="single" w:sz="4" w:space="0" w:color="auto"/>
            </w:tcBorders>
            <w:vAlign w:val="center"/>
            <w:hideMark/>
          </w:tcPr>
          <w:p w14:paraId="62F2214C"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7DF447B5" w14:textId="77777777" w:rsidR="00BD7D30" w:rsidRPr="004729A5" w:rsidRDefault="00BD7D30" w:rsidP="001C7BAD">
            <w:pPr>
              <w:ind w:left="-162"/>
              <w:rPr>
                <w:color w:val="000000"/>
                <w:sz w:val="14"/>
                <w:szCs w:val="14"/>
              </w:rPr>
            </w:pPr>
            <w:r w:rsidRPr="004729A5">
              <w:rPr>
                <w:color w:val="000000"/>
                <w:sz w:val="14"/>
                <w:szCs w:val="14"/>
              </w:rPr>
              <w:t xml:space="preserve">   100,00   </w:t>
            </w:r>
          </w:p>
        </w:tc>
        <w:tc>
          <w:tcPr>
            <w:tcW w:w="379" w:type="pct"/>
            <w:tcBorders>
              <w:top w:val="nil"/>
              <w:left w:val="nil"/>
              <w:bottom w:val="single" w:sz="4" w:space="0" w:color="auto"/>
              <w:right w:val="single" w:sz="4" w:space="0" w:color="auto"/>
            </w:tcBorders>
            <w:vAlign w:val="center"/>
            <w:hideMark/>
          </w:tcPr>
          <w:p w14:paraId="1F6FE890" w14:textId="77777777" w:rsidR="00BD7D30" w:rsidRPr="004729A5" w:rsidRDefault="00BD7D30" w:rsidP="001C7BAD">
            <w:pPr>
              <w:ind w:left="-162"/>
              <w:rPr>
                <w:color w:val="000000"/>
                <w:sz w:val="14"/>
                <w:szCs w:val="14"/>
              </w:rPr>
            </w:pPr>
            <w:r w:rsidRPr="004729A5">
              <w:rPr>
                <w:color w:val="000000"/>
                <w:sz w:val="14"/>
                <w:szCs w:val="14"/>
              </w:rPr>
              <w:t xml:space="preserve">   1 598,50   </w:t>
            </w:r>
          </w:p>
        </w:tc>
        <w:tc>
          <w:tcPr>
            <w:tcW w:w="340" w:type="pct"/>
            <w:tcBorders>
              <w:top w:val="nil"/>
              <w:left w:val="nil"/>
              <w:bottom w:val="single" w:sz="4" w:space="0" w:color="auto"/>
              <w:right w:val="single" w:sz="4" w:space="0" w:color="auto"/>
            </w:tcBorders>
            <w:vAlign w:val="center"/>
            <w:hideMark/>
          </w:tcPr>
          <w:p w14:paraId="23398EE4" w14:textId="77777777" w:rsidR="00BD7D30" w:rsidRPr="004729A5" w:rsidRDefault="00BD7D30" w:rsidP="001C7BAD">
            <w:pPr>
              <w:ind w:left="-162"/>
              <w:rPr>
                <w:color w:val="000000"/>
                <w:sz w:val="14"/>
                <w:szCs w:val="14"/>
              </w:rPr>
            </w:pPr>
            <w:r w:rsidRPr="004729A5">
              <w:rPr>
                <w:color w:val="000000"/>
                <w:sz w:val="14"/>
                <w:szCs w:val="14"/>
              </w:rPr>
              <w:t> </w:t>
            </w:r>
          </w:p>
        </w:tc>
        <w:tc>
          <w:tcPr>
            <w:tcW w:w="327" w:type="pct"/>
            <w:tcBorders>
              <w:top w:val="nil"/>
              <w:left w:val="nil"/>
              <w:bottom w:val="single" w:sz="4" w:space="0" w:color="auto"/>
              <w:right w:val="single" w:sz="4" w:space="0" w:color="auto"/>
            </w:tcBorders>
            <w:vAlign w:val="center"/>
            <w:hideMark/>
          </w:tcPr>
          <w:p w14:paraId="722B8B9B" w14:textId="77777777" w:rsidR="00BD7D30" w:rsidRPr="004729A5" w:rsidRDefault="00BD7D30" w:rsidP="001C7BAD">
            <w:pPr>
              <w:ind w:left="-162"/>
              <w:rPr>
                <w:color w:val="000000"/>
                <w:sz w:val="14"/>
                <w:szCs w:val="14"/>
              </w:rPr>
            </w:pPr>
            <w:r w:rsidRPr="004729A5">
              <w:rPr>
                <w:color w:val="000000"/>
                <w:sz w:val="14"/>
                <w:szCs w:val="14"/>
              </w:rPr>
              <w:t xml:space="preserve">   100,00   </w:t>
            </w:r>
          </w:p>
        </w:tc>
        <w:tc>
          <w:tcPr>
            <w:tcW w:w="379" w:type="pct"/>
            <w:tcBorders>
              <w:top w:val="nil"/>
              <w:left w:val="nil"/>
              <w:bottom w:val="single" w:sz="4" w:space="0" w:color="auto"/>
              <w:right w:val="single" w:sz="4" w:space="0" w:color="auto"/>
            </w:tcBorders>
            <w:vAlign w:val="center"/>
            <w:hideMark/>
          </w:tcPr>
          <w:p w14:paraId="0B979DCA" w14:textId="77777777" w:rsidR="00BD7D30" w:rsidRPr="004729A5" w:rsidRDefault="00BD7D30" w:rsidP="001C7BAD">
            <w:pPr>
              <w:ind w:left="-162"/>
              <w:rPr>
                <w:color w:val="000000"/>
                <w:sz w:val="14"/>
                <w:szCs w:val="14"/>
              </w:rPr>
            </w:pPr>
            <w:r w:rsidRPr="004729A5">
              <w:rPr>
                <w:color w:val="000000"/>
                <w:sz w:val="14"/>
                <w:szCs w:val="14"/>
              </w:rPr>
              <w:t xml:space="preserve">   1 794,44   </w:t>
            </w:r>
          </w:p>
        </w:tc>
      </w:tr>
      <w:tr w:rsidR="00BD7D30" w:rsidRPr="004729A5" w14:paraId="172078F9"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09E5C00F" w14:textId="77777777" w:rsidR="00BD7D30" w:rsidRPr="004729A5" w:rsidRDefault="00BD7D30" w:rsidP="001C7BAD">
            <w:pPr>
              <w:rPr>
                <w:color w:val="000000"/>
                <w:sz w:val="14"/>
                <w:szCs w:val="14"/>
              </w:rPr>
            </w:pPr>
            <w:r w:rsidRPr="004729A5">
              <w:rPr>
                <w:color w:val="000000"/>
                <w:sz w:val="14"/>
                <w:szCs w:val="14"/>
              </w:rPr>
              <w:t>7.j</w:t>
            </w:r>
          </w:p>
        </w:tc>
        <w:tc>
          <w:tcPr>
            <w:tcW w:w="1405" w:type="pct"/>
            <w:tcBorders>
              <w:top w:val="nil"/>
              <w:left w:val="nil"/>
              <w:bottom w:val="single" w:sz="4" w:space="0" w:color="auto"/>
              <w:right w:val="single" w:sz="4" w:space="0" w:color="auto"/>
            </w:tcBorders>
            <w:vAlign w:val="center"/>
            <w:hideMark/>
          </w:tcPr>
          <w:p w14:paraId="4E05B206" w14:textId="77777777" w:rsidR="00BD7D30" w:rsidRPr="004729A5" w:rsidRDefault="00BD7D30" w:rsidP="001C7BAD">
            <w:pPr>
              <w:rPr>
                <w:color w:val="000000"/>
                <w:sz w:val="14"/>
                <w:szCs w:val="14"/>
              </w:rPr>
            </w:pPr>
            <w:r w:rsidRPr="004729A5">
              <w:rPr>
                <w:color w:val="000000"/>
                <w:sz w:val="14"/>
                <w:szCs w:val="14"/>
              </w:rPr>
              <w:t xml:space="preserve">ПС 35 </w:t>
            </w:r>
            <w:proofErr w:type="spellStart"/>
            <w:r w:rsidRPr="004729A5">
              <w:rPr>
                <w:color w:val="000000"/>
                <w:sz w:val="14"/>
                <w:szCs w:val="14"/>
              </w:rPr>
              <w:t>кВ</w:t>
            </w:r>
            <w:proofErr w:type="spellEnd"/>
            <w:r w:rsidRPr="004729A5">
              <w:rPr>
                <w:color w:val="000000"/>
                <w:sz w:val="14"/>
                <w:szCs w:val="14"/>
              </w:rPr>
              <w:t xml:space="preserve"> (j = 1), ПС 110 </w:t>
            </w:r>
            <w:proofErr w:type="spellStart"/>
            <w:r w:rsidRPr="004729A5">
              <w:rPr>
                <w:color w:val="000000"/>
                <w:sz w:val="14"/>
                <w:szCs w:val="14"/>
              </w:rPr>
              <w:t>кВ</w:t>
            </w:r>
            <w:proofErr w:type="spellEnd"/>
            <w:r w:rsidRPr="004729A5">
              <w:rPr>
                <w:color w:val="000000"/>
                <w:sz w:val="14"/>
                <w:szCs w:val="14"/>
              </w:rPr>
              <w:t xml:space="preserve"> и выше (j = 2)</w:t>
            </w:r>
          </w:p>
        </w:tc>
        <w:tc>
          <w:tcPr>
            <w:tcW w:w="327" w:type="pct"/>
            <w:tcBorders>
              <w:top w:val="nil"/>
              <w:left w:val="nil"/>
              <w:bottom w:val="single" w:sz="4" w:space="0" w:color="auto"/>
              <w:right w:val="single" w:sz="4" w:space="0" w:color="auto"/>
            </w:tcBorders>
            <w:vAlign w:val="center"/>
            <w:hideMark/>
          </w:tcPr>
          <w:p w14:paraId="4B8B8152" w14:textId="77777777" w:rsidR="00BD7D30" w:rsidRPr="004729A5" w:rsidRDefault="00BD7D30" w:rsidP="001C7BAD">
            <w:pPr>
              <w:ind w:left="-162"/>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41ED0B45" w14:textId="77777777" w:rsidR="00BD7D30" w:rsidRPr="004729A5" w:rsidRDefault="00BD7D30" w:rsidP="001C7BAD">
            <w:pPr>
              <w:ind w:left="-162"/>
              <w:rPr>
                <w:sz w:val="14"/>
                <w:szCs w:val="14"/>
              </w:rPr>
            </w:pPr>
            <w:r w:rsidRPr="004729A5">
              <w:rPr>
                <w:sz w:val="14"/>
                <w:szCs w:val="14"/>
              </w:rPr>
              <w:t> </w:t>
            </w:r>
          </w:p>
        </w:tc>
        <w:tc>
          <w:tcPr>
            <w:tcW w:w="380" w:type="pct"/>
            <w:tcBorders>
              <w:top w:val="nil"/>
              <w:left w:val="nil"/>
              <w:bottom w:val="single" w:sz="4" w:space="0" w:color="auto"/>
              <w:right w:val="single" w:sz="4" w:space="0" w:color="auto"/>
            </w:tcBorders>
            <w:vAlign w:val="center"/>
            <w:hideMark/>
          </w:tcPr>
          <w:p w14:paraId="3DD61FCC" w14:textId="77777777" w:rsidR="00BD7D30" w:rsidRPr="004729A5" w:rsidRDefault="00BD7D30" w:rsidP="001C7BAD">
            <w:pPr>
              <w:ind w:left="-162"/>
              <w:rPr>
                <w:sz w:val="14"/>
                <w:szCs w:val="14"/>
              </w:rPr>
            </w:pPr>
            <w:r w:rsidRPr="004729A5">
              <w:rPr>
                <w:sz w:val="14"/>
                <w:szCs w:val="14"/>
              </w:rPr>
              <w:t> </w:t>
            </w:r>
          </w:p>
        </w:tc>
        <w:tc>
          <w:tcPr>
            <w:tcW w:w="344" w:type="pct"/>
            <w:tcBorders>
              <w:top w:val="nil"/>
              <w:left w:val="nil"/>
              <w:bottom w:val="single" w:sz="4" w:space="0" w:color="auto"/>
              <w:right w:val="single" w:sz="4" w:space="0" w:color="auto"/>
            </w:tcBorders>
            <w:vAlign w:val="center"/>
            <w:hideMark/>
          </w:tcPr>
          <w:p w14:paraId="5A8EA4C2" w14:textId="77777777" w:rsidR="00BD7D30" w:rsidRPr="004729A5" w:rsidRDefault="00BD7D30" w:rsidP="001C7BAD">
            <w:pPr>
              <w:ind w:left="-162"/>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2D53838A" w14:textId="77777777" w:rsidR="00BD7D30" w:rsidRPr="004729A5" w:rsidRDefault="00BD7D30" w:rsidP="001C7BAD">
            <w:pPr>
              <w:ind w:left="-162"/>
              <w:rPr>
                <w:sz w:val="14"/>
                <w:szCs w:val="14"/>
              </w:rPr>
            </w:pPr>
            <w:r w:rsidRPr="004729A5">
              <w:rPr>
                <w:sz w:val="14"/>
                <w:szCs w:val="14"/>
              </w:rPr>
              <w:t> </w:t>
            </w:r>
          </w:p>
        </w:tc>
        <w:tc>
          <w:tcPr>
            <w:tcW w:w="379" w:type="pct"/>
            <w:tcBorders>
              <w:top w:val="nil"/>
              <w:left w:val="nil"/>
              <w:bottom w:val="single" w:sz="4" w:space="0" w:color="auto"/>
              <w:right w:val="single" w:sz="4" w:space="0" w:color="auto"/>
            </w:tcBorders>
            <w:vAlign w:val="center"/>
            <w:hideMark/>
          </w:tcPr>
          <w:p w14:paraId="77EA0F89" w14:textId="77777777" w:rsidR="00BD7D30" w:rsidRPr="004729A5" w:rsidRDefault="00BD7D30" w:rsidP="001C7BAD">
            <w:pPr>
              <w:ind w:left="-162"/>
              <w:rPr>
                <w:sz w:val="14"/>
                <w:szCs w:val="14"/>
              </w:rPr>
            </w:pPr>
            <w:r w:rsidRPr="004729A5">
              <w:rPr>
                <w:sz w:val="14"/>
                <w:szCs w:val="14"/>
              </w:rPr>
              <w:t> </w:t>
            </w:r>
          </w:p>
        </w:tc>
        <w:tc>
          <w:tcPr>
            <w:tcW w:w="340" w:type="pct"/>
            <w:tcBorders>
              <w:top w:val="nil"/>
              <w:left w:val="nil"/>
              <w:bottom w:val="single" w:sz="4" w:space="0" w:color="auto"/>
              <w:right w:val="single" w:sz="4" w:space="0" w:color="auto"/>
            </w:tcBorders>
            <w:vAlign w:val="center"/>
            <w:hideMark/>
          </w:tcPr>
          <w:p w14:paraId="6962E2C5" w14:textId="77777777" w:rsidR="00BD7D30" w:rsidRPr="004729A5" w:rsidRDefault="00BD7D30" w:rsidP="001C7BAD">
            <w:pPr>
              <w:ind w:left="-162"/>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11A27DE7" w14:textId="77777777" w:rsidR="00BD7D30" w:rsidRPr="004729A5" w:rsidRDefault="00BD7D30" w:rsidP="001C7BAD">
            <w:pPr>
              <w:ind w:left="-162"/>
              <w:rPr>
                <w:sz w:val="14"/>
                <w:szCs w:val="14"/>
              </w:rPr>
            </w:pPr>
            <w:r w:rsidRPr="004729A5">
              <w:rPr>
                <w:sz w:val="14"/>
                <w:szCs w:val="14"/>
              </w:rPr>
              <w:t> </w:t>
            </w:r>
          </w:p>
        </w:tc>
        <w:tc>
          <w:tcPr>
            <w:tcW w:w="379" w:type="pct"/>
            <w:tcBorders>
              <w:top w:val="nil"/>
              <w:left w:val="nil"/>
              <w:bottom w:val="single" w:sz="4" w:space="0" w:color="auto"/>
              <w:right w:val="single" w:sz="4" w:space="0" w:color="auto"/>
            </w:tcBorders>
            <w:vAlign w:val="center"/>
            <w:hideMark/>
          </w:tcPr>
          <w:p w14:paraId="21C4D4B2" w14:textId="77777777" w:rsidR="00BD7D30" w:rsidRPr="004729A5" w:rsidRDefault="00BD7D30" w:rsidP="001C7BAD">
            <w:pPr>
              <w:ind w:left="-162"/>
              <w:rPr>
                <w:sz w:val="14"/>
                <w:szCs w:val="14"/>
              </w:rPr>
            </w:pPr>
            <w:r w:rsidRPr="004729A5">
              <w:rPr>
                <w:sz w:val="14"/>
                <w:szCs w:val="14"/>
              </w:rPr>
              <w:t> </w:t>
            </w:r>
          </w:p>
        </w:tc>
      </w:tr>
      <w:tr w:rsidR="00BD7D30" w:rsidRPr="004729A5" w14:paraId="44B378E6"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53CDA6CC" w14:textId="77777777" w:rsidR="00BD7D30" w:rsidRPr="004729A5" w:rsidRDefault="00BD7D30" w:rsidP="001C7BAD">
            <w:pPr>
              <w:rPr>
                <w:color w:val="000000"/>
                <w:sz w:val="14"/>
                <w:szCs w:val="14"/>
              </w:rPr>
            </w:pPr>
            <w:r w:rsidRPr="004729A5">
              <w:rPr>
                <w:color w:val="000000"/>
                <w:sz w:val="14"/>
                <w:szCs w:val="14"/>
              </w:rPr>
              <w:t>7.1.1.1</w:t>
            </w:r>
          </w:p>
        </w:tc>
        <w:tc>
          <w:tcPr>
            <w:tcW w:w="1405" w:type="pct"/>
            <w:tcBorders>
              <w:top w:val="nil"/>
              <w:left w:val="nil"/>
              <w:bottom w:val="single" w:sz="4" w:space="0" w:color="auto"/>
              <w:right w:val="single" w:sz="4" w:space="0" w:color="auto"/>
            </w:tcBorders>
            <w:vAlign w:val="center"/>
            <w:hideMark/>
          </w:tcPr>
          <w:p w14:paraId="1384BEBF" w14:textId="77777777" w:rsidR="00BD7D30" w:rsidRPr="004729A5" w:rsidRDefault="00BD7D30" w:rsidP="001C7BAD">
            <w:pPr>
              <w:rPr>
                <w:color w:val="000000"/>
                <w:sz w:val="14"/>
                <w:szCs w:val="14"/>
              </w:rPr>
            </w:pPr>
            <w:r w:rsidRPr="004729A5">
              <w:rPr>
                <w:color w:val="000000"/>
                <w:sz w:val="14"/>
                <w:szCs w:val="14"/>
              </w:rPr>
              <w:t xml:space="preserve">Центр питания 35 </w:t>
            </w:r>
            <w:proofErr w:type="spellStart"/>
            <w:r w:rsidRPr="004729A5">
              <w:rPr>
                <w:color w:val="000000"/>
                <w:sz w:val="14"/>
                <w:szCs w:val="14"/>
              </w:rPr>
              <w:t>кВ</w:t>
            </w:r>
            <w:proofErr w:type="spellEnd"/>
            <w:r w:rsidRPr="004729A5">
              <w:rPr>
                <w:color w:val="000000"/>
                <w:sz w:val="14"/>
                <w:szCs w:val="14"/>
              </w:rPr>
              <w:t xml:space="preserve"> </w:t>
            </w:r>
            <w:proofErr w:type="spellStart"/>
            <w:r w:rsidRPr="004729A5">
              <w:rPr>
                <w:color w:val="000000"/>
                <w:sz w:val="14"/>
                <w:szCs w:val="14"/>
              </w:rPr>
              <w:t>Однотрансформаторный</w:t>
            </w:r>
            <w:proofErr w:type="spellEnd"/>
            <w:r w:rsidRPr="004729A5">
              <w:rPr>
                <w:color w:val="000000"/>
                <w:sz w:val="14"/>
                <w:szCs w:val="14"/>
              </w:rPr>
              <w:t xml:space="preserve"> Трансформаторная мощность до 6,3 МВА Открытого типа</w:t>
            </w:r>
          </w:p>
        </w:tc>
        <w:tc>
          <w:tcPr>
            <w:tcW w:w="327" w:type="pct"/>
            <w:tcBorders>
              <w:top w:val="nil"/>
              <w:left w:val="nil"/>
              <w:bottom w:val="single" w:sz="4" w:space="0" w:color="auto"/>
              <w:right w:val="single" w:sz="4" w:space="0" w:color="auto"/>
            </w:tcBorders>
            <w:vAlign w:val="center"/>
            <w:hideMark/>
          </w:tcPr>
          <w:p w14:paraId="669668AC" w14:textId="77777777" w:rsidR="00BD7D30" w:rsidRPr="004729A5" w:rsidRDefault="00BD7D30" w:rsidP="001C7BAD">
            <w:pPr>
              <w:ind w:left="-162"/>
              <w:rPr>
                <w:color w:val="000000"/>
                <w:sz w:val="14"/>
                <w:szCs w:val="14"/>
              </w:rPr>
            </w:pPr>
            <w:r w:rsidRPr="004729A5">
              <w:rPr>
                <w:color w:val="000000"/>
                <w:sz w:val="14"/>
                <w:szCs w:val="14"/>
              </w:rPr>
              <w:t xml:space="preserve">   16 692,10   </w:t>
            </w:r>
          </w:p>
        </w:tc>
        <w:tc>
          <w:tcPr>
            <w:tcW w:w="327" w:type="pct"/>
            <w:tcBorders>
              <w:top w:val="nil"/>
              <w:left w:val="nil"/>
              <w:bottom w:val="single" w:sz="4" w:space="0" w:color="auto"/>
              <w:right w:val="single" w:sz="4" w:space="0" w:color="auto"/>
            </w:tcBorders>
            <w:vAlign w:val="center"/>
            <w:hideMark/>
          </w:tcPr>
          <w:p w14:paraId="333A6CAC" w14:textId="77777777" w:rsidR="00BD7D30" w:rsidRPr="004729A5" w:rsidRDefault="00BD7D30" w:rsidP="001C7BAD">
            <w:pPr>
              <w:ind w:left="-162"/>
              <w:rPr>
                <w:sz w:val="14"/>
                <w:szCs w:val="14"/>
              </w:rPr>
            </w:pPr>
            <w:r w:rsidRPr="004729A5">
              <w:rPr>
                <w:sz w:val="14"/>
                <w:szCs w:val="14"/>
              </w:rPr>
              <w:t xml:space="preserve">     100,00   </w:t>
            </w:r>
          </w:p>
        </w:tc>
        <w:tc>
          <w:tcPr>
            <w:tcW w:w="380" w:type="pct"/>
            <w:tcBorders>
              <w:top w:val="nil"/>
              <w:left w:val="nil"/>
              <w:bottom w:val="single" w:sz="4" w:space="0" w:color="auto"/>
              <w:right w:val="single" w:sz="4" w:space="0" w:color="auto"/>
            </w:tcBorders>
            <w:vAlign w:val="center"/>
            <w:hideMark/>
          </w:tcPr>
          <w:p w14:paraId="6367C252" w14:textId="77777777" w:rsidR="00BD7D30" w:rsidRPr="004729A5" w:rsidRDefault="00BD7D30" w:rsidP="001C7BAD">
            <w:pPr>
              <w:ind w:left="-162"/>
              <w:rPr>
                <w:sz w:val="14"/>
                <w:szCs w:val="14"/>
              </w:rPr>
            </w:pPr>
            <w:r w:rsidRPr="004729A5">
              <w:rPr>
                <w:sz w:val="14"/>
                <w:szCs w:val="14"/>
              </w:rPr>
              <w:t xml:space="preserve">    1 669,21   </w:t>
            </w:r>
          </w:p>
        </w:tc>
        <w:tc>
          <w:tcPr>
            <w:tcW w:w="344" w:type="pct"/>
            <w:tcBorders>
              <w:top w:val="nil"/>
              <w:left w:val="nil"/>
              <w:bottom w:val="single" w:sz="4" w:space="0" w:color="auto"/>
              <w:right w:val="single" w:sz="4" w:space="0" w:color="auto"/>
            </w:tcBorders>
            <w:vAlign w:val="center"/>
            <w:hideMark/>
          </w:tcPr>
          <w:p w14:paraId="1E96BAB4" w14:textId="77777777" w:rsidR="00BD7D30" w:rsidRPr="004729A5" w:rsidRDefault="00BD7D30" w:rsidP="001C7BAD">
            <w:pPr>
              <w:ind w:left="-162"/>
              <w:rPr>
                <w:sz w:val="14"/>
                <w:szCs w:val="14"/>
              </w:rPr>
            </w:pPr>
            <w:r w:rsidRPr="004729A5">
              <w:rPr>
                <w:sz w:val="14"/>
                <w:szCs w:val="14"/>
              </w:rPr>
              <w:t xml:space="preserve">   15 985,01   </w:t>
            </w:r>
          </w:p>
        </w:tc>
        <w:tc>
          <w:tcPr>
            <w:tcW w:w="327" w:type="pct"/>
            <w:tcBorders>
              <w:top w:val="nil"/>
              <w:left w:val="nil"/>
              <w:bottom w:val="single" w:sz="4" w:space="0" w:color="auto"/>
              <w:right w:val="single" w:sz="4" w:space="0" w:color="auto"/>
            </w:tcBorders>
            <w:vAlign w:val="center"/>
            <w:hideMark/>
          </w:tcPr>
          <w:p w14:paraId="178548FC" w14:textId="77777777" w:rsidR="00BD7D30" w:rsidRPr="004729A5" w:rsidRDefault="00BD7D30" w:rsidP="001C7BAD">
            <w:pPr>
              <w:ind w:left="-162"/>
              <w:rPr>
                <w:color w:val="000000"/>
                <w:sz w:val="14"/>
                <w:szCs w:val="14"/>
              </w:rPr>
            </w:pPr>
            <w:r w:rsidRPr="004729A5">
              <w:rPr>
                <w:color w:val="000000"/>
                <w:sz w:val="14"/>
                <w:szCs w:val="14"/>
              </w:rPr>
              <w:t xml:space="preserve">   100,00   </w:t>
            </w:r>
          </w:p>
        </w:tc>
        <w:tc>
          <w:tcPr>
            <w:tcW w:w="379" w:type="pct"/>
            <w:tcBorders>
              <w:top w:val="nil"/>
              <w:left w:val="nil"/>
              <w:bottom w:val="single" w:sz="4" w:space="0" w:color="auto"/>
              <w:right w:val="single" w:sz="4" w:space="0" w:color="auto"/>
            </w:tcBorders>
            <w:vAlign w:val="center"/>
            <w:hideMark/>
          </w:tcPr>
          <w:p w14:paraId="6F4DAADC" w14:textId="77777777" w:rsidR="00BD7D30" w:rsidRPr="004729A5" w:rsidRDefault="00BD7D30" w:rsidP="001C7BAD">
            <w:pPr>
              <w:ind w:left="-162"/>
              <w:rPr>
                <w:color w:val="000000"/>
                <w:sz w:val="14"/>
                <w:szCs w:val="14"/>
              </w:rPr>
            </w:pPr>
            <w:r w:rsidRPr="004729A5">
              <w:rPr>
                <w:color w:val="000000"/>
                <w:sz w:val="14"/>
                <w:szCs w:val="14"/>
              </w:rPr>
              <w:t xml:space="preserve">   1 598,50   </w:t>
            </w:r>
          </w:p>
        </w:tc>
        <w:tc>
          <w:tcPr>
            <w:tcW w:w="340" w:type="pct"/>
            <w:tcBorders>
              <w:top w:val="nil"/>
              <w:left w:val="nil"/>
              <w:bottom w:val="single" w:sz="4" w:space="0" w:color="auto"/>
              <w:right w:val="single" w:sz="4" w:space="0" w:color="auto"/>
            </w:tcBorders>
            <w:vAlign w:val="center"/>
            <w:hideMark/>
          </w:tcPr>
          <w:p w14:paraId="11A0A66C" w14:textId="77777777" w:rsidR="00BD7D30" w:rsidRPr="004729A5" w:rsidRDefault="00BD7D30" w:rsidP="001C7BAD">
            <w:pPr>
              <w:ind w:left="-162"/>
              <w:rPr>
                <w:sz w:val="14"/>
                <w:szCs w:val="14"/>
              </w:rPr>
            </w:pPr>
            <w:r w:rsidRPr="004729A5">
              <w:rPr>
                <w:sz w:val="14"/>
                <w:szCs w:val="14"/>
              </w:rPr>
              <w:t xml:space="preserve">   17 944,42   </w:t>
            </w:r>
          </w:p>
        </w:tc>
        <w:tc>
          <w:tcPr>
            <w:tcW w:w="327" w:type="pct"/>
            <w:tcBorders>
              <w:top w:val="nil"/>
              <w:left w:val="nil"/>
              <w:bottom w:val="single" w:sz="4" w:space="0" w:color="auto"/>
              <w:right w:val="single" w:sz="4" w:space="0" w:color="auto"/>
            </w:tcBorders>
            <w:vAlign w:val="center"/>
            <w:hideMark/>
          </w:tcPr>
          <w:p w14:paraId="5B1D314F" w14:textId="77777777" w:rsidR="00BD7D30" w:rsidRPr="004729A5" w:rsidRDefault="00BD7D30" w:rsidP="001C7BAD">
            <w:pPr>
              <w:ind w:left="-162"/>
              <w:rPr>
                <w:sz w:val="14"/>
                <w:szCs w:val="14"/>
              </w:rPr>
            </w:pPr>
            <w:r w:rsidRPr="004729A5">
              <w:rPr>
                <w:sz w:val="14"/>
                <w:szCs w:val="14"/>
              </w:rPr>
              <w:t xml:space="preserve">  100,00   </w:t>
            </w:r>
          </w:p>
        </w:tc>
        <w:tc>
          <w:tcPr>
            <w:tcW w:w="379" w:type="pct"/>
            <w:tcBorders>
              <w:top w:val="nil"/>
              <w:left w:val="nil"/>
              <w:bottom w:val="single" w:sz="4" w:space="0" w:color="auto"/>
              <w:right w:val="single" w:sz="4" w:space="0" w:color="auto"/>
            </w:tcBorders>
            <w:vAlign w:val="center"/>
            <w:hideMark/>
          </w:tcPr>
          <w:p w14:paraId="09F986C2" w14:textId="77777777" w:rsidR="00BD7D30" w:rsidRPr="004729A5" w:rsidRDefault="00BD7D30" w:rsidP="001C7BAD">
            <w:pPr>
              <w:ind w:left="-162"/>
              <w:rPr>
                <w:color w:val="000000"/>
                <w:sz w:val="14"/>
                <w:szCs w:val="14"/>
              </w:rPr>
            </w:pPr>
            <w:r w:rsidRPr="004729A5">
              <w:rPr>
                <w:color w:val="000000"/>
                <w:sz w:val="14"/>
                <w:szCs w:val="14"/>
              </w:rPr>
              <w:t xml:space="preserve">   1 794,44   </w:t>
            </w:r>
          </w:p>
        </w:tc>
      </w:tr>
      <w:tr w:rsidR="00BD7D30" w:rsidRPr="004729A5" w14:paraId="2344711B" w14:textId="77777777" w:rsidTr="001C7BAD">
        <w:trPr>
          <w:trHeight w:val="20"/>
        </w:trPr>
        <w:tc>
          <w:tcPr>
            <w:tcW w:w="464" w:type="pct"/>
            <w:tcBorders>
              <w:top w:val="nil"/>
              <w:left w:val="single" w:sz="4" w:space="0" w:color="auto"/>
              <w:bottom w:val="single" w:sz="4" w:space="0" w:color="auto"/>
              <w:right w:val="single" w:sz="4" w:space="0" w:color="auto"/>
            </w:tcBorders>
            <w:vAlign w:val="center"/>
            <w:hideMark/>
          </w:tcPr>
          <w:p w14:paraId="3431E0C7" w14:textId="77777777" w:rsidR="00BD7D30" w:rsidRPr="004729A5" w:rsidRDefault="00BD7D30" w:rsidP="001C7BAD">
            <w:pPr>
              <w:rPr>
                <w:color w:val="000000"/>
                <w:sz w:val="14"/>
                <w:szCs w:val="14"/>
              </w:rPr>
            </w:pPr>
            <w:r w:rsidRPr="004729A5">
              <w:rPr>
                <w:color w:val="000000"/>
                <w:sz w:val="14"/>
                <w:szCs w:val="14"/>
              </w:rPr>
              <w:t>8.</w:t>
            </w:r>
          </w:p>
        </w:tc>
        <w:tc>
          <w:tcPr>
            <w:tcW w:w="1405" w:type="pct"/>
            <w:tcBorders>
              <w:top w:val="nil"/>
              <w:left w:val="nil"/>
              <w:bottom w:val="single" w:sz="4" w:space="0" w:color="auto"/>
              <w:right w:val="single" w:sz="4" w:space="0" w:color="auto"/>
            </w:tcBorders>
            <w:vAlign w:val="center"/>
            <w:hideMark/>
          </w:tcPr>
          <w:p w14:paraId="7889083C" w14:textId="77777777" w:rsidR="00BD7D30" w:rsidRPr="004729A5" w:rsidRDefault="00BD7D30" w:rsidP="001C7BAD">
            <w:pPr>
              <w:rPr>
                <w:color w:val="000000"/>
                <w:sz w:val="14"/>
                <w:szCs w:val="14"/>
              </w:rPr>
            </w:pPr>
            <w:r w:rsidRPr="004729A5">
              <w:rPr>
                <w:color w:val="000000"/>
                <w:sz w:val="14"/>
                <w:szCs w:val="14"/>
              </w:rPr>
              <w:t>Суммарный размер платы за технологическое присоединение в части мероприятий "последней мили"</w:t>
            </w:r>
          </w:p>
        </w:tc>
        <w:tc>
          <w:tcPr>
            <w:tcW w:w="327" w:type="pct"/>
            <w:tcBorders>
              <w:top w:val="nil"/>
              <w:left w:val="nil"/>
              <w:bottom w:val="single" w:sz="4" w:space="0" w:color="auto"/>
              <w:right w:val="single" w:sz="4" w:space="0" w:color="auto"/>
            </w:tcBorders>
            <w:vAlign w:val="center"/>
            <w:hideMark/>
          </w:tcPr>
          <w:p w14:paraId="3C0DCCC0" w14:textId="77777777" w:rsidR="00BD7D30" w:rsidRPr="004729A5" w:rsidRDefault="00BD7D30" w:rsidP="001C7BAD">
            <w:pPr>
              <w:ind w:left="-162"/>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7874AB67" w14:textId="77777777" w:rsidR="00BD7D30" w:rsidRPr="004729A5" w:rsidRDefault="00BD7D30" w:rsidP="001C7BAD">
            <w:pPr>
              <w:ind w:left="-162"/>
              <w:jc w:val="right"/>
              <w:rPr>
                <w:sz w:val="14"/>
                <w:szCs w:val="14"/>
              </w:rPr>
            </w:pPr>
            <w:r w:rsidRPr="004729A5">
              <w:rPr>
                <w:sz w:val="14"/>
                <w:szCs w:val="14"/>
              </w:rPr>
              <w:t> </w:t>
            </w:r>
          </w:p>
        </w:tc>
        <w:tc>
          <w:tcPr>
            <w:tcW w:w="380" w:type="pct"/>
            <w:tcBorders>
              <w:top w:val="nil"/>
              <w:left w:val="nil"/>
              <w:bottom w:val="single" w:sz="4" w:space="0" w:color="auto"/>
              <w:right w:val="single" w:sz="4" w:space="0" w:color="auto"/>
            </w:tcBorders>
            <w:vAlign w:val="center"/>
            <w:hideMark/>
          </w:tcPr>
          <w:p w14:paraId="2EE07D77" w14:textId="77777777" w:rsidR="00BD7D30" w:rsidRPr="004729A5" w:rsidRDefault="00BD7D30" w:rsidP="001C7BAD">
            <w:pPr>
              <w:ind w:left="-162"/>
              <w:jc w:val="right"/>
              <w:rPr>
                <w:sz w:val="14"/>
                <w:szCs w:val="14"/>
              </w:rPr>
            </w:pPr>
            <w:r w:rsidRPr="00A67E93">
              <w:rPr>
                <w:sz w:val="14"/>
                <w:szCs w:val="14"/>
              </w:rPr>
              <w:t>8 344,94</w:t>
            </w:r>
          </w:p>
        </w:tc>
        <w:tc>
          <w:tcPr>
            <w:tcW w:w="344" w:type="pct"/>
            <w:tcBorders>
              <w:top w:val="nil"/>
              <w:left w:val="nil"/>
              <w:bottom w:val="single" w:sz="4" w:space="0" w:color="auto"/>
              <w:right w:val="single" w:sz="4" w:space="0" w:color="auto"/>
            </w:tcBorders>
            <w:vAlign w:val="center"/>
            <w:hideMark/>
          </w:tcPr>
          <w:p w14:paraId="7539F932" w14:textId="77777777" w:rsidR="00BD7D30" w:rsidRPr="004729A5" w:rsidRDefault="00BD7D30" w:rsidP="001C7BAD">
            <w:pPr>
              <w:ind w:left="-162"/>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4C19F17E" w14:textId="77777777" w:rsidR="00BD7D30" w:rsidRPr="004729A5" w:rsidRDefault="00BD7D30" w:rsidP="001C7BAD">
            <w:pPr>
              <w:ind w:left="-162"/>
              <w:jc w:val="right"/>
              <w:rPr>
                <w:sz w:val="14"/>
                <w:szCs w:val="14"/>
              </w:rPr>
            </w:pPr>
            <w:r w:rsidRPr="004729A5">
              <w:rPr>
                <w:sz w:val="14"/>
                <w:szCs w:val="14"/>
              </w:rPr>
              <w:t> </w:t>
            </w:r>
          </w:p>
        </w:tc>
        <w:tc>
          <w:tcPr>
            <w:tcW w:w="379" w:type="pct"/>
            <w:tcBorders>
              <w:top w:val="nil"/>
              <w:left w:val="nil"/>
              <w:bottom w:val="single" w:sz="4" w:space="0" w:color="auto"/>
              <w:right w:val="single" w:sz="4" w:space="0" w:color="auto"/>
            </w:tcBorders>
            <w:vAlign w:val="center"/>
            <w:hideMark/>
          </w:tcPr>
          <w:p w14:paraId="1A525235" w14:textId="77777777" w:rsidR="00BD7D30" w:rsidRPr="004729A5" w:rsidRDefault="00BD7D30" w:rsidP="001C7BAD">
            <w:pPr>
              <w:ind w:left="-162"/>
              <w:jc w:val="right"/>
              <w:rPr>
                <w:sz w:val="14"/>
                <w:szCs w:val="14"/>
              </w:rPr>
            </w:pPr>
            <w:r w:rsidRPr="00A67E93">
              <w:rPr>
                <w:sz w:val="14"/>
                <w:szCs w:val="14"/>
              </w:rPr>
              <w:t xml:space="preserve">8 344,94   </w:t>
            </w:r>
          </w:p>
        </w:tc>
        <w:tc>
          <w:tcPr>
            <w:tcW w:w="340" w:type="pct"/>
            <w:tcBorders>
              <w:top w:val="nil"/>
              <w:left w:val="nil"/>
              <w:bottom w:val="single" w:sz="4" w:space="0" w:color="auto"/>
              <w:right w:val="single" w:sz="4" w:space="0" w:color="auto"/>
            </w:tcBorders>
            <w:vAlign w:val="center"/>
            <w:hideMark/>
          </w:tcPr>
          <w:p w14:paraId="63287027" w14:textId="77777777" w:rsidR="00BD7D30" w:rsidRPr="004729A5" w:rsidRDefault="00BD7D30" w:rsidP="001C7BAD">
            <w:pPr>
              <w:ind w:left="-162"/>
              <w:rPr>
                <w:sz w:val="14"/>
                <w:szCs w:val="14"/>
              </w:rPr>
            </w:pPr>
            <w:r w:rsidRPr="004729A5">
              <w:rPr>
                <w:sz w:val="14"/>
                <w:szCs w:val="14"/>
              </w:rPr>
              <w:t> </w:t>
            </w:r>
          </w:p>
        </w:tc>
        <w:tc>
          <w:tcPr>
            <w:tcW w:w="327" w:type="pct"/>
            <w:tcBorders>
              <w:top w:val="nil"/>
              <w:left w:val="nil"/>
              <w:bottom w:val="single" w:sz="4" w:space="0" w:color="auto"/>
              <w:right w:val="single" w:sz="4" w:space="0" w:color="auto"/>
            </w:tcBorders>
            <w:vAlign w:val="center"/>
            <w:hideMark/>
          </w:tcPr>
          <w:p w14:paraId="21636B27" w14:textId="77777777" w:rsidR="00BD7D30" w:rsidRPr="004729A5" w:rsidRDefault="00BD7D30" w:rsidP="001C7BAD">
            <w:pPr>
              <w:ind w:left="-162"/>
              <w:rPr>
                <w:sz w:val="14"/>
                <w:szCs w:val="14"/>
              </w:rPr>
            </w:pPr>
            <w:r w:rsidRPr="004729A5">
              <w:rPr>
                <w:sz w:val="14"/>
                <w:szCs w:val="14"/>
              </w:rPr>
              <w:t> </w:t>
            </w:r>
          </w:p>
        </w:tc>
        <w:tc>
          <w:tcPr>
            <w:tcW w:w="379" w:type="pct"/>
            <w:tcBorders>
              <w:top w:val="nil"/>
              <w:left w:val="nil"/>
              <w:bottom w:val="single" w:sz="4" w:space="0" w:color="auto"/>
              <w:right w:val="single" w:sz="4" w:space="0" w:color="auto"/>
            </w:tcBorders>
            <w:vAlign w:val="center"/>
            <w:hideMark/>
          </w:tcPr>
          <w:p w14:paraId="7E12689E" w14:textId="77777777" w:rsidR="00BD7D30" w:rsidRPr="004729A5" w:rsidRDefault="00BD7D30" w:rsidP="001C7BAD">
            <w:pPr>
              <w:ind w:left="-162"/>
              <w:jc w:val="center"/>
              <w:rPr>
                <w:sz w:val="14"/>
                <w:szCs w:val="14"/>
              </w:rPr>
            </w:pPr>
            <w:r w:rsidRPr="004729A5">
              <w:rPr>
                <w:sz w:val="14"/>
                <w:szCs w:val="14"/>
              </w:rPr>
              <w:t>-</w:t>
            </w:r>
          </w:p>
        </w:tc>
      </w:tr>
    </w:tbl>
    <w:p w14:paraId="13B3EE74" w14:textId="77777777" w:rsidR="00BD7D30" w:rsidRDefault="00BD7D30" w:rsidP="00BD7D30">
      <w:pPr>
        <w:jc w:val="center"/>
        <w:rPr>
          <w:color w:val="000000"/>
          <w:szCs w:val="28"/>
        </w:rPr>
      </w:pPr>
    </w:p>
    <w:p w14:paraId="78CFA337" w14:textId="77777777" w:rsidR="00BD7D30" w:rsidRDefault="00BD7D30" w:rsidP="00BD7D30">
      <w:pPr>
        <w:jc w:val="center"/>
        <w:rPr>
          <w:color w:val="000000"/>
          <w:szCs w:val="28"/>
        </w:rPr>
      </w:pPr>
    </w:p>
    <w:p w14:paraId="50B57555" w14:textId="77777777" w:rsidR="00BD7D30" w:rsidRDefault="00BD7D30" w:rsidP="00BD7D30">
      <w:pPr>
        <w:jc w:val="center"/>
        <w:rPr>
          <w:color w:val="000000"/>
          <w:szCs w:val="28"/>
        </w:rPr>
      </w:pPr>
    </w:p>
    <w:p w14:paraId="5C631D90" w14:textId="77777777" w:rsidR="00BD7D30" w:rsidRDefault="00BD7D30" w:rsidP="00BD7D30">
      <w:pPr>
        <w:jc w:val="center"/>
        <w:rPr>
          <w:color w:val="000000"/>
          <w:szCs w:val="28"/>
        </w:rPr>
      </w:pPr>
    </w:p>
    <w:p w14:paraId="6171F56D" w14:textId="77777777" w:rsidR="00BD7D30" w:rsidRDefault="00BD7D30" w:rsidP="00BD7D30">
      <w:pPr>
        <w:jc w:val="center"/>
        <w:rPr>
          <w:color w:val="000000"/>
          <w:szCs w:val="28"/>
        </w:rPr>
      </w:pPr>
    </w:p>
    <w:p w14:paraId="6BE147D0" w14:textId="77777777" w:rsidR="00BD7D30" w:rsidRDefault="00BD7D30" w:rsidP="00BD7D30">
      <w:pPr>
        <w:jc w:val="center"/>
        <w:rPr>
          <w:color w:val="000000"/>
          <w:szCs w:val="28"/>
        </w:rPr>
      </w:pPr>
    </w:p>
    <w:p w14:paraId="3C8CE203" w14:textId="77777777" w:rsidR="00BD7D30" w:rsidRDefault="00BD7D30" w:rsidP="00BD7D30">
      <w:pPr>
        <w:jc w:val="center"/>
        <w:rPr>
          <w:color w:val="000000"/>
          <w:szCs w:val="28"/>
        </w:rPr>
      </w:pPr>
    </w:p>
    <w:p w14:paraId="03C752DA" w14:textId="77777777" w:rsidR="00BD7D30" w:rsidRDefault="00BD7D30" w:rsidP="00BD7D30">
      <w:pPr>
        <w:jc w:val="center"/>
        <w:rPr>
          <w:color w:val="000000"/>
          <w:szCs w:val="28"/>
        </w:rPr>
      </w:pPr>
    </w:p>
    <w:p w14:paraId="10C22CCC" w14:textId="77777777" w:rsidR="00BD7D30" w:rsidRDefault="00BD7D30" w:rsidP="00BD7D30">
      <w:pPr>
        <w:jc w:val="center"/>
        <w:rPr>
          <w:color w:val="000000"/>
          <w:szCs w:val="28"/>
        </w:rPr>
      </w:pPr>
    </w:p>
    <w:p w14:paraId="043D390C" w14:textId="77777777" w:rsidR="00BD7D30" w:rsidRDefault="00BD7D30" w:rsidP="00BD7D30">
      <w:pPr>
        <w:jc w:val="center"/>
        <w:rPr>
          <w:color w:val="000000"/>
          <w:szCs w:val="28"/>
        </w:rPr>
      </w:pPr>
    </w:p>
    <w:p w14:paraId="3BC237E8" w14:textId="77777777" w:rsidR="00BD7D30" w:rsidRDefault="00BD7D30" w:rsidP="00BD7D30">
      <w:pPr>
        <w:jc w:val="center"/>
        <w:rPr>
          <w:color w:val="000000"/>
          <w:szCs w:val="28"/>
        </w:rPr>
      </w:pPr>
    </w:p>
    <w:p w14:paraId="24E7A21D" w14:textId="77777777" w:rsidR="00BD7D30" w:rsidRDefault="00BD7D30" w:rsidP="00BD7D30">
      <w:pPr>
        <w:jc w:val="center"/>
        <w:rPr>
          <w:color w:val="000000"/>
          <w:szCs w:val="28"/>
        </w:rPr>
      </w:pPr>
    </w:p>
    <w:p w14:paraId="6542FC6A" w14:textId="77777777" w:rsidR="00BD7D30" w:rsidRDefault="00BD7D30" w:rsidP="00BD7D30">
      <w:pPr>
        <w:jc w:val="center"/>
        <w:rPr>
          <w:color w:val="000000"/>
          <w:szCs w:val="28"/>
        </w:rPr>
      </w:pPr>
    </w:p>
    <w:p w14:paraId="55DA4C18" w14:textId="77777777" w:rsidR="00BD7D30" w:rsidRDefault="00BD7D30" w:rsidP="00BD7D30">
      <w:pPr>
        <w:jc w:val="center"/>
        <w:rPr>
          <w:color w:val="000000"/>
          <w:szCs w:val="28"/>
        </w:rPr>
      </w:pPr>
    </w:p>
    <w:p w14:paraId="32A6098A" w14:textId="77777777" w:rsidR="00BD7D30" w:rsidRDefault="00BD7D30" w:rsidP="00BD7D30">
      <w:pPr>
        <w:jc w:val="center"/>
        <w:rPr>
          <w:color w:val="000000"/>
          <w:szCs w:val="28"/>
        </w:rPr>
      </w:pPr>
    </w:p>
    <w:p w14:paraId="26C8BE4A" w14:textId="77777777" w:rsidR="00BD7D30" w:rsidRPr="007032D5" w:rsidRDefault="00BD7D30" w:rsidP="00BD7D30">
      <w:pPr>
        <w:jc w:val="center"/>
        <w:rPr>
          <w:b/>
          <w:bCs/>
          <w:szCs w:val="28"/>
        </w:rPr>
      </w:pPr>
      <w:r w:rsidRPr="007032D5">
        <w:rPr>
          <w:color w:val="000000"/>
          <w:szCs w:val="28"/>
        </w:rPr>
        <w:t>Выпадающие доходы планируемые на период регулирования 2025 г.</w:t>
      </w:r>
    </w:p>
    <w:tbl>
      <w:tblPr>
        <w:tblW w:w="9013" w:type="dxa"/>
        <w:jc w:val="center"/>
        <w:tblLook w:val="04A0" w:firstRow="1" w:lastRow="0" w:firstColumn="1" w:lastColumn="0" w:noHBand="0" w:noVBand="1"/>
      </w:tblPr>
      <w:tblGrid>
        <w:gridCol w:w="6191"/>
        <w:gridCol w:w="2822"/>
      </w:tblGrid>
      <w:tr w:rsidR="00BD7D30" w:rsidRPr="00627193" w14:paraId="0F095CCD" w14:textId="77777777" w:rsidTr="001C7BAD">
        <w:trPr>
          <w:trHeight w:val="328"/>
          <w:jc w:val="center"/>
        </w:trPr>
        <w:tc>
          <w:tcPr>
            <w:tcW w:w="6191" w:type="dxa"/>
            <w:tcBorders>
              <w:top w:val="single" w:sz="4" w:space="0" w:color="auto"/>
              <w:left w:val="single" w:sz="4" w:space="0" w:color="auto"/>
              <w:bottom w:val="single" w:sz="4" w:space="0" w:color="auto"/>
              <w:right w:val="single" w:sz="4" w:space="0" w:color="000000"/>
            </w:tcBorders>
            <w:vAlign w:val="center"/>
            <w:hideMark/>
          </w:tcPr>
          <w:p w14:paraId="7E38D779" w14:textId="77777777" w:rsidR="00BD7D30" w:rsidRPr="00627193" w:rsidRDefault="00BD7D30" w:rsidP="001C7BAD">
            <w:pPr>
              <w:pStyle w:val="af3"/>
              <w:rPr>
                <w:rFonts w:ascii="Times New Roman" w:hAnsi="Times New Roman"/>
                <w:sz w:val="18"/>
                <w:szCs w:val="18"/>
              </w:rPr>
            </w:pPr>
            <w:r w:rsidRPr="00627193">
              <w:rPr>
                <w:rFonts w:ascii="Times New Roman" w:hAnsi="Times New Roman"/>
                <w:sz w:val="18"/>
                <w:szCs w:val="18"/>
              </w:rPr>
              <w:t>Расходы, принимаемые в расчет за 2023 год, тыс. руб.</w:t>
            </w:r>
          </w:p>
        </w:tc>
        <w:tc>
          <w:tcPr>
            <w:tcW w:w="2822" w:type="dxa"/>
            <w:tcBorders>
              <w:top w:val="single" w:sz="4" w:space="0" w:color="auto"/>
              <w:left w:val="nil"/>
              <w:bottom w:val="single" w:sz="4" w:space="0" w:color="auto"/>
              <w:right w:val="single" w:sz="4" w:space="0" w:color="auto"/>
            </w:tcBorders>
            <w:noWrap/>
            <w:vAlign w:val="bottom"/>
            <w:hideMark/>
          </w:tcPr>
          <w:p w14:paraId="65AF3ECE" w14:textId="77777777" w:rsidR="00BD7D30" w:rsidRPr="00627193" w:rsidRDefault="00BD7D30" w:rsidP="001C7BAD">
            <w:pPr>
              <w:jc w:val="center"/>
              <w:rPr>
                <w:color w:val="000000"/>
                <w:sz w:val="18"/>
                <w:szCs w:val="18"/>
              </w:rPr>
            </w:pPr>
            <w:r w:rsidRPr="00627193">
              <w:rPr>
                <w:color w:val="000000"/>
                <w:sz w:val="18"/>
                <w:szCs w:val="18"/>
              </w:rPr>
              <w:t>149 619,05</w:t>
            </w:r>
          </w:p>
        </w:tc>
      </w:tr>
      <w:tr w:rsidR="00BD7D30" w:rsidRPr="00627193" w14:paraId="4CBF8E91" w14:textId="77777777" w:rsidTr="001C7BAD">
        <w:trPr>
          <w:trHeight w:val="403"/>
          <w:jc w:val="center"/>
        </w:trPr>
        <w:tc>
          <w:tcPr>
            <w:tcW w:w="6191" w:type="dxa"/>
            <w:tcBorders>
              <w:top w:val="single" w:sz="4" w:space="0" w:color="auto"/>
              <w:left w:val="single" w:sz="4" w:space="0" w:color="auto"/>
              <w:bottom w:val="single" w:sz="4" w:space="0" w:color="auto"/>
              <w:right w:val="single" w:sz="4" w:space="0" w:color="000000"/>
            </w:tcBorders>
            <w:vAlign w:val="center"/>
            <w:hideMark/>
          </w:tcPr>
          <w:p w14:paraId="7539D087" w14:textId="77777777" w:rsidR="00BD7D30" w:rsidRPr="00627193" w:rsidRDefault="00BD7D30" w:rsidP="001C7BAD">
            <w:pPr>
              <w:pStyle w:val="af3"/>
              <w:rPr>
                <w:rFonts w:ascii="Times New Roman" w:hAnsi="Times New Roman"/>
                <w:sz w:val="18"/>
                <w:szCs w:val="18"/>
              </w:rPr>
            </w:pPr>
            <w:r w:rsidRPr="00627193">
              <w:rPr>
                <w:rFonts w:ascii="Times New Roman" w:hAnsi="Times New Roman"/>
                <w:sz w:val="18"/>
                <w:szCs w:val="18"/>
              </w:rPr>
              <w:t>Установленные выпадающие доходы ООО «</w:t>
            </w:r>
            <w:proofErr w:type="spellStart"/>
            <w:r w:rsidRPr="00627193">
              <w:rPr>
                <w:rFonts w:ascii="Times New Roman" w:hAnsi="Times New Roman"/>
                <w:sz w:val="18"/>
                <w:szCs w:val="18"/>
              </w:rPr>
              <w:t>КЭнК</w:t>
            </w:r>
            <w:proofErr w:type="spellEnd"/>
            <w:r w:rsidRPr="00627193">
              <w:rPr>
                <w:rFonts w:ascii="Times New Roman" w:hAnsi="Times New Roman"/>
                <w:sz w:val="18"/>
                <w:szCs w:val="18"/>
              </w:rPr>
              <w:t>» на 2023 год,</w:t>
            </w:r>
            <w:r w:rsidRPr="00627193">
              <w:rPr>
                <w:rFonts w:ascii="Times New Roman" w:hAnsi="Times New Roman"/>
                <w:sz w:val="18"/>
                <w:szCs w:val="18"/>
              </w:rPr>
              <w:br/>
              <w:t>тыс. руб.</w:t>
            </w:r>
          </w:p>
        </w:tc>
        <w:tc>
          <w:tcPr>
            <w:tcW w:w="2822" w:type="dxa"/>
            <w:tcBorders>
              <w:top w:val="nil"/>
              <w:left w:val="nil"/>
              <w:bottom w:val="single" w:sz="4" w:space="0" w:color="auto"/>
              <w:right w:val="single" w:sz="4" w:space="0" w:color="auto"/>
            </w:tcBorders>
            <w:noWrap/>
            <w:vAlign w:val="bottom"/>
            <w:hideMark/>
          </w:tcPr>
          <w:p w14:paraId="4601C3C1" w14:textId="77777777" w:rsidR="00BD7D30" w:rsidRPr="00627193" w:rsidRDefault="00BD7D30" w:rsidP="001C7BAD">
            <w:pPr>
              <w:jc w:val="center"/>
              <w:rPr>
                <w:color w:val="000000"/>
                <w:sz w:val="18"/>
                <w:szCs w:val="18"/>
              </w:rPr>
            </w:pPr>
            <w:r w:rsidRPr="00627193">
              <w:rPr>
                <w:color w:val="000000"/>
                <w:sz w:val="18"/>
                <w:szCs w:val="18"/>
              </w:rPr>
              <w:t>0,00</w:t>
            </w:r>
          </w:p>
        </w:tc>
      </w:tr>
      <w:tr w:rsidR="00BD7D30" w:rsidRPr="00627193" w14:paraId="5C69C582" w14:textId="77777777" w:rsidTr="001C7BAD">
        <w:trPr>
          <w:trHeight w:val="457"/>
          <w:jc w:val="center"/>
        </w:trPr>
        <w:tc>
          <w:tcPr>
            <w:tcW w:w="6191" w:type="dxa"/>
            <w:tcBorders>
              <w:top w:val="single" w:sz="4" w:space="0" w:color="auto"/>
              <w:left w:val="single" w:sz="4" w:space="0" w:color="auto"/>
              <w:bottom w:val="single" w:sz="4" w:space="0" w:color="auto"/>
              <w:right w:val="single" w:sz="4" w:space="0" w:color="000000"/>
            </w:tcBorders>
            <w:vAlign w:val="center"/>
            <w:hideMark/>
          </w:tcPr>
          <w:p w14:paraId="6BCD2724" w14:textId="77777777" w:rsidR="00BD7D30" w:rsidRPr="00627193" w:rsidRDefault="00BD7D30" w:rsidP="001C7BAD">
            <w:pPr>
              <w:pStyle w:val="af3"/>
              <w:rPr>
                <w:rFonts w:ascii="Times New Roman" w:hAnsi="Times New Roman"/>
                <w:sz w:val="18"/>
                <w:szCs w:val="18"/>
              </w:rPr>
            </w:pPr>
            <w:r w:rsidRPr="00627193">
              <w:rPr>
                <w:rFonts w:ascii="Times New Roman" w:hAnsi="Times New Roman"/>
                <w:sz w:val="18"/>
                <w:szCs w:val="18"/>
              </w:rPr>
              <w:t>Невозмещённые расходы за 2023 год (превышение фактических затрат по сравнению с полученной компенсацией),</w:t>
            </w:r>
            <w:r>
              <w:rPr>
                <w:rFonts w:ascii="Times New Roman" w:hAnsi="Times New Roman"/>
                <w:sz w:val="18"/>
                <w:szCs w:val="18"/>
              </w:rPr>
              <w:t xml:space="preserve"> </w:t>
            </w:r>
            <w:r w:rsidRPr="00627193">
              <w:rPr>
                <w:rFonts w:ascii="Times New Roman" w:hAnsi="Times New Roman"/>
                <w:sz w:val="18"/>
                <w:szCs w:val="18"/>
              </w:rPr>
              <w:t>тыс. руб.</w:t>
            </w:r>
          </w:p>
        </w:tc>
        <w:tc>
          <w:tcPr>
            <w:tcW w:w="2822" w:type="dxa"/>
            <w:tcBorders>
              <w:top w:val="nil"/>
              <w:left w:val="nil"/>
              <w:bottom w:val="single" w:sz="4" w:space="0" w:color="auto"/>
              <w:right w:val="single" w:sz="4" w:space="0" w:color="auto"/>
            </w:tcBorders>
            <w:noWrap/>
            <w:vAlign w:val="bottom"/>
            <w:hideMark/>
          </w:tcPr>
          <w:p w14:paraId="38638172" w14:textId="77777777" w:rsidR="00BD7D30" w:rsidRPr="00627193" w:rsidRDefault="00BD7D30" w:rsidP="001C7BAD">
            <w:pPr>
              <w:jc w:val="center"/>
              <w:rPr>
                <w:color w:val="000000"/>
                <w:sz w:val="18"/>
                <w:szCs w:val="18"/>
              </w:rPr>
            </w:pPr>
            <w:r w:rsidRPr="00627193">
              <w:rPr>
                <w:color w:val="000000"/>
                <w:sz w:val="18"/>
                <w:szCs w:val="18"/>
              </w:rPr>
              <w:t>149 619,05</w:t>
            </w:r>
          </w:p>
        </w:tc>
      </w:tr>
      <w:tr w:rsidR="00BD7D30" w:rsidRPr="00627193" w14:paraId="088FCEA0" w14:textId="77777777" w:rsidTr="001C7BAD">
        <w:trPr>
          <w:trHeight w:val="212"/>
          <w:jc w:val="center"/>
        </w:trPr>
        <w:tc>
          <w:tcPr>
            <w:tcW w:w="6191" w:type="dxa"/>
            <w:tcBorders>
              <w:top w:val="single" w:sz="4" w:space="0" w:color="auto"/>
              <w:left w:val="single" w:sz="4" w:space="0" w:color="auto"/>
              <w:bottom w:val="single" w:sz="4" w:space="0" w:color="auto"/>
              <w:right w:val="single" w:sz="4" w:space="0" w:color="000000"/>
            </w:tcBorders>
            <w:vAlign w:val="center"/>
            <w:hideMark/>
          </w:tcPr>
          <w:p w14:paraId="60CAF6EC" w14:textId="77777777" w:rsidR="00BD7D30" w:rsidRPr="00627193" w:rsidRDefault="00BD7D30" w:rsidP="001C7BAD">
            <w:pPr>
              <w:pStyle w:val="af3"/>
              <w:rPr>
                <w:rFonts w:ascii="Times New Roman" w:hAnsi="Times New Roman"/>
                <w:sz w:val="18"/>
                <w:szCs w:val="18"/>
              </w:rPr>
            </w:pPr>
            <w:r w:rsidRPr="00627193">
              <w:rPr>
                <w:rFonts w:ascii="Times New Roman" w:hAnsi="Times New Roman"/>
                <w:sz w:val="18"/>
                <w:szCs w:val="18"/>
              </w:rPr>
              <w:t>ИПЦ 2023/2024</w:t>
            </w:r>
          </w:p>
        </w:tc>
        <w:tc>
          <w:tcPr>
            <w:tcW w:w="2822" w:type="dxa"/>
            <w:tcBorders>
              <w:top w:val="nil"/>
              <w:left w:val="nil"/>
              <w:bottom w:val="single" w:sz="4" w:space="0" w:color="auto"/>
              <w:right w:val="single" w:sz="4" w:space="0" w:color="auto"/>
            </w:tcBorders>
            <w:noWrap/>
            <w:vAlign w:val="bottom"/>
            <w:hideMark/>
          </w:tcPr>
          <w:p w14:paraId="656FAEBF" w14:textId="77777777" w:rsidR="00BD7D30" w:rsidRPr="00627193" w:rsidRDefault="00BD7D30" w:rsidP="001C7BAD">
            <w:pPr>
              <w:jc w:val="center"/>
              <w:rPr>
                <w:color w:val="000000"/>
                <w:sz w:val="18"/>
                <w:szCs w:val="18"/>
              </w:rPr>
            </w:pPr>
            <w:r w:rsidRPr="00627193">
              <w:rPr>
                <w:color w:val="000000"/>
                <w:sz w:val="18"/>
                <w:szCs w:val="18"/>
              </w:rPr>
              <w:t>1,0720</w:t>
            </w:r>
          </w:p>
        </w:tc>
      </w:tr>
      <w:tr w:rsidR="00BD7D30" w:rsidRPr="00627193" w14:paraId="4C963CB1" w14:textId="77777777" w:rsidTr="001C7BAD">
        <w:trPr>
          <w:trHeight w:val="212"/>
          <w:jc w:val="center"/>
        </w:trPr>
        <w:tc>
          <w:tcPr>
            <w:tcW w:w="6191" w:type="dxa"/>
            <w:tcBorders>
              <w:top w:val="single" w:sz="4" w:space="0" w:color="auto"/>
              <w:left w:val="single" w:sz="4" w:space="0" w:color="auto"/>
              <w:bottom w:val="single" w:sz="4" w:space="0" w:color="auto"/>
              <w:right w:val="single" w:sz="4" w:space="0" w:color="000000"/>
            </w:tcBorders>
            <w:vAlign w:val="center"/>
            <w:hideMark/>
          </w:tcPr>
          <w:p w14:paraId="0FF67F8F" w14:textId="77777777" w:rsidR="00BD7D30" w:rsidRPr="00627193" w:rsidRDefault="00BD7D30" w:rsidP="001C7BAD">
            <w:pPr>
              <w:pStyle w:val="af3"/>
              <w:rPr>
                <w:rFonts w:ascii="Times New Roman" w:hAnsi="Times New Roman"/>
                <w:sz w:val="18"/>
                <w:szCs w:val="18"/>
              </w:rPr>
            </w:pPr>
            <w:r w:rsidRPr="00627193">
              <w:rPr>
                <w:rFonts w:ascii="Times New Roman" w:hAnsi="Times New Roman"/>
                <w:sz w:val="18"/>
                <w:szCs w:val="18"/>
              </w:rPr>
              <w:t>ИПЦ 2024/2025</w:t>
            </w:r>
          </w:p>
        </w:tc>
        <w:tc>
          <w:tcPr>
            <w:tcW w:w="2822" w:type="dxa"/>
            <w:tcBorders>
              <w:top w:val="nil"/>
              <w:left w:val="nil"/>
              <w:bottom w:val="single" w:sz="4" w:space="0" w:color="auto"/>
              <w:right w:val="single" w:sz="4" w:space="0" w:color="auto"/>
            </w:tcBorders>
            <w:noWrap/>
            <w:vAlign w:val="bottom"/>
            <w:hideMark/>
          </w:tcPr>
          <w:p w14:paraId="7E884399" w14:textId="77777777" w:rsidR="00BD7D30" w:rsidRPr="00627193" w:rsidRDefault="00BD7D30" w:rsidP="001C7BAD">
            <w:pPr>
              <w:jc w:val="center"/>
              <w:rPr>
                <w:color w:val="000000"/>
                <w:sz w:val="18"/>
                <w:szCs w:val="18"/>
              </w:rPr>
            </w:pPr>
            <w:r w:rsidRPr="00627193">
              <w:rPr>
                <w:color w:val="000000"/>
                <w:sz w:val="18"/>
                <w:szCs w:val="18"/>
              </w:rPr>
              <w:t>1,0580</w:t>
            </w:r>
          </w:p>
        </w:tc>
      </w:tr>
      <w:tr w:rsidR="00BD7D30" w:rsidRPr="00627193" w14:paraId="62992F84" w14:textId="77777777" w:rsidTr="001C7BAD">
        <w:trPr>
          <w:trHeight w:val="350"/>
          <w:jc w:val="center"/>
        </w:trPr>
        <w:tc>
          <w:tcPr>
            <w:tcW w:w="6191" w:type="dxa"/>
            <w:tcBorders>
              <w:top w:val="single" w:sz="4" w:space="0" w:color="auto"/>
              <w:left w:val="single" w:sz="4" w:space="0" w:color="auto"/>
              <w:bottom w:val="single" w:sz="4" w:space="0" w:color="auto"/>
              <w:right w:val="single" w:sz="4" w:space="0" w:color="000000"/>
            </w:tcBorders>
            <w:vAlign w:val="center"/>
            <w:hideMark/>
          </w:tcPr>
          <w:p w14:paraId="3AA332BC" w14:textId="77777777" w:rsidR="00BD7D30" w:rsidRPr="00627193" w:rsidRDefault="00BD7D30" w:rsidP="001C7BAD">
            <w:pPr>
              <w:pStyle w:val="af3"/>
              <w:rPr>
                <w:rFonts w:ascii="Times New Roman" w:hAnsi="Times New Roman"/>
                <w:sz w:val="18"/>
                <w:szCs w:val="18"/>
              </w:rPr>
            </w:pPr>
            <w:r w:rsidRPr="00627193">
              <w:rPr>
                <w:rFonts w:ascii="Times New Roman" w:hAnsi="Times New Roman"/>
                <w:sz w:val="18"/>
                <w:szCs w:val="18"/>
              </w:rPr>
              <w:t>Выпадающие расходы, принимаемые в расчет, с учетом ИПЦ,</w:t>
            </w:r>
            <w:r w:rsidRPr="00627193">
              <w:rPr>
                <w:rFonts w:ascii="Times New Roman" w:hAnsi="Times New Roman"/>
                <w:sz w:val="18"/>
                <w:szCs w:val="18"/>
              </w:rPr>
              <w:br/>
              <w:t>тыс. руб.</w:t>
            </w:r>
          </w:p>
        </w:tc>
        <w:tc>
          <w:tcPr>
            <w:tcW w:w="2822" w:type="dxa"/>
            <w:tcBorders>
              <w:top w:val="single" w:sz="4" w:space="0" w:color="auto"/>
              <w:left w:val="single" w:sz="4" w:space="0" w:color="auto"/>
              <w:bottom w:val="single" w:sz="4" w:space="0" w:color="auto"/>
              <w:right w:val="single" w:sz="4" w:space="0" w:color="auto"/>
            </w:tcBorders>
            <w:noWrap/>
            <w:vAlign w:val="bottom"/>
            <w:hideMark/>
          </w:tcPr>
          <w:p w14:paraId="21DE275F" w14:textId="77777777" w:rsidR="00BD7D30" w:rsidRPr="00627193" w:rsidRDefault="00BD7D30" w:rsidP="001C7BAD">
            <w:pPr>
              <w:jc w:val="center"/>
              <w:rPr>
                <w:color w:val="000000"/>
                <w:sz w:val="18"/>
                <w:szCs w:val="18"/>
              </w:rPr>
            </w:pPr>
            <w:r w:rsidRPr="00627193">
              <w:rPr>
                <w:color w:val="000000"/>
                <w:sz w:val="18"/>
                <w:szCs w:val="18"/>
              </w:rPr>
              <w:t>169 694,33</w:t>
            </w:r>
          </w:p>
        </w:tc>
      </w:tr>
      <w:tr w:rsidR="00BD7D30" w:rsidRPr="00627193" w14:paraId="0275421B" w14:textId="77777777" w:rsidTr="001C7BAD">
        <w:trPr>
          <w:trHeight w:val="371"/>
          <w:jc w:val="center"/>
        </w:trPr>
        <w:tc>
          <w:tcPr>
            <w:tcW w:w="6191" w:type="dxa"/>
            <w:tcBorders>
              <w:top w:val="single" w:sz="4" w:space="0" w:color="auto"/>
              <w:left w:val="single" w:sz="4" w:space="0" w:color="auto"/>
              <w:bottom w:val="single" w:sz="4" w:space="0" w:color="auto"/>
              <w:right w:val="single" w:sz="4" w:space="0" w:color="000000"/>
            </w:tcBorders>
            <w:vAlign w:val="center"/>
            <w:hideMark/>
          </w:tcPr>
          <w:p w14:paraId="29C0CA26" w14:textId="77777777" w:rsidR="00BD7D30" w:rsidRPr="00627193" w:rsidRDefault="00BD7D30" w:rsidP="001C7BAD">
            <w:pPr>
              <w:pStyle w:val="af3"/>
              <w:rPr>
                <w:rFonts w:ascii="Times New Roman" w:hAnsi="Times New Roman"/>
                <w:sz w:val="18"/>
                <w:szCs w:val="18"/>
              </w:rPr>
            </w:pPr>
            <w:r w:rsidRPr="00627193">
              <w:rPr>
                <w:rFonts w:ascii="Times New Roman" w:hAnsi="Times New Roman"/>
                <w:sz w:val="18"/>
                <w:szCs w:val="18"/>
              </w:rPr>
              <w:t>Выпадающие доходы планируемые на период регулирования</w:t>
            </w:r>
            <w:r w:rsidRPr="00627193">
              <w:rPr>
                <w:rFonts w:ascii="Times New Roman" w:hAnsi="Times New Roman"/>
                <w:sz w:val="18"/>
                <w:szCs w:val="18"/>
              </w:rPr>
              <w:br/>
              <w:t>2025 г. тыс. руб.</w:t>
            </w:r>
          </w:p>
        </w:tc>
        <w:tc>
          <w:tcPr>
            <w:tcW w:w="2822" w:type="dxa"/>
            <w:tcBorders>
              <w:top w:val="nil"/>
              <w:left w:val="single" w:sz="4" w:space="0" w:color="auto"/>
              <w:bottom w:val="single" w:sz="4" w:space="0" w:color="auto"/>
              <w:right w:val="single" w:sz="4" w:space="0" w:color="auto"/>
            </w:tcBorders>
            <w:noWrap/>
            <w:vAlign w:val="bottom"/>
            <w:hideMark/>
          </w:tcPr>
          <w:p w14:paraId="6417DC8F" w14:textId="77777777" w:rsidR="00BD7D30" w:rsidRPr="00627193" w:rsidRDefault="00BD7D30" w:rsidP="001C7BAD">
            <w:pPr>
              <w:jc w:val="center"/>
              <w:rPr>
                <w:color w:val="000000"/>
                <w:sz w:val="18"/>
                <w:szCs w:val="18"/>
              </w:rPr>
            </w:pPr>
            <w:r w:rsidRPr="00627193">
              <w:rPr>
                <w:color w:val="000000"/>
                <w:sz w:val="18"/>
                <w:szCs w:val="18"/>
              </w:rPr>
              <w:t>216 446,14</w:t>
            </w:r>
          </w:p>
        </w:tc>
      </w:tr>
    </w:tbl>
    <w:p w14:paraId="6775A55A" w14:textId="77777777" w:rsidR="00BD7D30" w:rsidRPr="00EB562D" w:rsidRDefault="00BD7D30" w:rsidP="00BD7D30">
      <w:pPr>
        <w:ind w:firstLine="851"/>
        <w:rPr>
          <w:szCs w:val="28"/>
        </w:rPr>
      </w:pPr>
      <w:r w:rsidRPr="00EB562D">
        <w:rPr>
          <w:szCs w:val="28"/>
        </w:rPr>
        <w:t>Таким образом, выпадающие доходы по технологическим присоединениям эне</w:t>
      </w:r>
      <w:r>
        <w:rPr>
          <w:szCs w:val="28"/>
        </w:rPr>
        <w:t>р</w:t>
      </w:r>
      <w:r w:rsidRPr="00EB562D">
        <w:rPr>
          <w:szCs w:val="28"/>
        </w:rPr>
        <w:t>гопринимающих устройств мощностью от 15 кВт до 150 кВт во исполнение решения Кемеровского областного суда составили</w:t>
      </w:r>
      <w:r>
        <w:rPr>
          <w:szCs w:val="28"/>
        </w:rPr>
        <w:br/>
      </w:r>
      <w:r w:rsidRPr="00EB562D">
        <w:rPr>
          <w:szCs w:val="28"/>
        </w:rPr>
        <w:t>216 446,14 тыс. руб.</w:t>
      </w:r>
    </w:p>
    <w:p w14:paraId="27555999" w14:textId="77777777" w:rsidR="00BD7D30" w:rsidRPr="00EB562D" w:rsidRDefault="00BD7D30" w:rsidP="00BD7D30">
      <w:pPr>
        <w:ind w:firstLine="851"/>
        <w:rPr>
          <w:szCs w:val="28"/>
        </w:rPr>
      </w:pPr>
      <w:bookmarkStart w:id="19" w:name="_Hlk120885764"/>
      <w:r w:rsidRPr="00EB562D">
        <w:rPr>
          <w:szCs w:val="28"/>
        </w:rPr>
        <w:t xml:space="preserve">Всего выпадающие доходы по п. </w:t>
      </w:r>
      <w:bookmarkStart w:id="20" w:name="_Hlk120885798"/>
      <w:r w:rsidRPr="00EB562D">
        <w:rPr>
          <w:szCs w:val="28"/>
        </w:rPr>
        <w:t>87 Основ ценообразования во исполнение решения Кемеровского областного суда подлежат к включению в НВВ ООО «</w:t>
      </w:r>
      <w:proofErr w:type="spellStart"/>
      <w:r w:rsidRPr="00EB562D">
        <w:rPr>
          <w:szCs w:val="28"/>
        </w:rPr>
        <w:t>КЭнК</w:t>
      </w:r>
      <w:proofErr w:type="spellEnd"/>
      <w:r w:rsidRPr="00EB562D">
        <w:rPr>
          <w:szCs w:val="28"/>
        </w:rPr>
        <w:t>» на 2025 год в сумме 488 545,28 (272 099,14 + 216 446,14) тыс. руб.</w:t>
      </w:r>
      <w:bookmarkEnd w:id="19"/>
      <w:bookmarkEnd w:id="20"/>
    </w:p>
    <w:p w14:paraId="105AFC48" w14:textId="77777777" w:rsidR="00BD7D30" w:rsidRDefault="00BD7D30" w:rsidP="00BD7D30">
      <w:pPr>
        <w:rPr>
          <w:szCs w:val="28"/>
        </w:rPr>
        <w:sectPr w:rsidR="00BD7D30" w:rsidSect="00037524">
          <w:headerReference w:type="first" r:id="rId14"/>
          <w:pgSz w:w="15840" w:h="12240" w:orient="landscape"/>
          <w:pgMar w:top="1701" w:right="851" w:bottom="851" w:left="851" w:header="709" w:footer="709" w:gutter="0"/>
          <w:pgNumType w:start="37"/>
          <w:cols w:space="708"/>
          <w:titlePg/>
          <w:docGrid w:linePitch="381"/>
        </w:sectPr>
      </w:pPr>
    </w:p>
    <w:p w14:paraId="0D8D0464" w14:textId="77777777" w:rsidR="00BD7D30" w:rsidRPr="006679C8" w:rsidRDefault="00BD7D30" w:rsidP="00BD7D30">
      <w:pPr>
        <w:pStyle w:val="af3"/>
        <w:jc w:val="center"/>
        <w:rPr>
          <w:rFonts w:ascii="Times New Roman" w:hAnsi="Times New Roman"/>
          <w:sz w:val="28"/>
          <w:szCs w:val="28"/>
        </w:rPr>
      </w:pPr>
      <w:r w:rsidRPr="006679C8">
        <w:rPr>
          <w:rFonts w:ascii="Times New Roman" w:hAnsi="Times New Roman"/>
          <w:sz w:val="28"/>
          <w:szCs w:val="28"/>
        </w:rPr>
        <w:t xml:space="preserve">Расчет корректировки необходимой валовой выручки </w:t>
      </w:r>
    </w:p>
    <w:p w14:paraId="75EE2693" w14:textId="77777777" w:rsidR="00BD7D30" w:rsidRPr="006679C8" w:rsidRDefault="00BD7D30" w:rsidP="00BD7D30">
      <w:pPr>
        <w:pStyle w:val="af3"/>
        <w:jc w:val="center"/>
        <w:rPr>
          <w:rFonts w:ascii="Times New Roman" w:hAnsi="Times New Roman"/>
          <w:sz w:val="28"/>
          <w:szCs w:val="28"/>
        </w:rPr>
      </w:pPr>
      <w:r w:rsidRPr="006679C8">
        <w:rPr>
          <w:rFonts w:ascii="Times New Roman" w:hAnsi="Times New Roman"/>
          <w:sz w:val="28"/>
          <w:szCs w:val="28"/>
        </w:rPr>
        <w:t>за предыдущие периоды регулирования</w:t>
      </w:r>
    </w:p>
    <w:p w14:paraId="4C4AC2B9" w14:textId="77777777" w:rsidR="00BD7D30" w:rsidRDefault="00BD7D30" w:rsidP="00BD7D30"/>
    <w:tbl>
      <w:tblPr>
        <w:tblStyle w:val="ae"/>
        <w:tblW w:w="5000" w:type="pct"/>
        <w:tblLook w:val="04A0" w:firstRow="1" w:lastRow="0" w:firstColumn="1" w:lastColumn="0" w:noHBand="0" w:noVBand="1"/>
      </w:tblPr>
      <w:tblGrid>
        <w:gridCol w:w="4839"/>
        <w:gridCol w:w="4839"/>
      </w:tblGrid>
      <w:tr w:rsidR="00BD7D30" w:rsidRPr="00E60C7B" w14:paraId="4C6CF692" w14:textId="77777777" w:rsidTr="001C7BAD">
        <w:tc>
          <w:tcPr>
            <w:tcW w:w="2500" w:type="pct"/>
          </w:tcPr>
          <w:p w14:paraId="6B1D0DA5" w14:textId="77777777" w:rsidR="00BD7D30" w:rsidRPr="00E60C7B" w:rsidRDefault="00BD7D30" w:rsidP="001C7BAD">
            <w:pPr>
              <w:jc w:val="center"/>
              <w:rPr>
                <w:sz w:val="22"/>
                <w:szCs w:val="18"/>
              </w:rPr>
            </w:pPr>
            <w:r w:rsidRPr="00E60C7B">
              <w:rPr>
                <w:sz w:val="22"/>
                <w:szCs w:val="18"/>
              </w:rPr>
              <w:t>Наименование</w:t>
            </w:r>
          </w:p>
        </w:tc>
        <w:tc>
          <w:tcPr>
            <w:tcW w:w="2500" w:type="pct"/>
          </w:tcPr>
          <w:p w14:paraId="54A155FF" w14:textId="77777777" w:rsidR="00BD7D30" w:rsidRPr="00E60C7B" w:rsidRDefault="00BD7D30" w:rsidP="001C7BAD">
            <w:pPr>
              <w:jc w:val="center"/>
              <w:rPr>
                <w:sz w:val="22"/>
                <w:szCs w:val="18"/>
              </w:rPr>
            </w:pPr>
            <w:r w:rsidRPr="00E60C7B">
              <w:rPr>
                <w:sz w:val="22"/>
                <w:szCs w:val="18"/>
              </w:rPr>
              <w:t>Сумма, тыс. руб.</w:t>
            </w:r>
          </w:p>
        </w:tc>
      </w:tr>
      <w:tr w:rsidR="00BD7D30" w:rsidRPr="00E60C7B" w14:paraId="10C890C6" w14:textId="77777777" w:rsidTr="001C7BAD">
        <w:tc>
          <w:tcPr>
            <w:tcW w:w="2500" w:type="pct"/>
          </w:tcPr>
          <w:p w14:paraId="0B3C1E34" w14:textId="77777777" w:rsidR="00BD7D30" w:rsidRPr="00E60C7B" w:rsidRDefault="00BD7D30" w:rsidP="001C7BAD">
            <w:pPr>
              <w:jc w:val="center"/>
              <w:rPr>
                <w:sz w:val="22"/>
                <w:szCs w:val="18"/>
              </w:rPr>
            </w:pPr>
            <w:r w:rsidRPr="00E60C7B">
              <w:rPr>
                <w:sz w:val="22"/>
                <w:szCs w:val="18"/>
              </w:rPr>
              <w:t>НВВ без потерь</w:t>
            </w:r>
          </w:p>
        </w:tc>
        <w:tc>
          <w:tcPr>
            <w:tcW w:w="2500" w:type="pct"/>
          </w:tcPr>
          <w:p w14:paraId="1C5F583B" w14:textId="77777777" w:rsidR="00BD7D30" w:rsidRPr="00E60C7B" w:rsidRDefault="00BD7D30" w:rsidP="001C7BAD">
            <w:pPr>
              <w:jc w:val="center"/>
              <w:rPr>
                <w:sz w:val="22"/>
                <w:szCs w:val="18"/>
              </w:rPr>
            </w:pPr>
            <w:r w:rsidRPr="00E60C7B">
              <w:rPr>
                <w:sz w:val="22"/>
                <w:szCs w:val="18"/>
              </w:rPr>
              <w:t>6</w:t>
            </w:r>
            <w:r>
              <w:rPr>
                <w:sz w:val="22"/>
                <w:szCs w:val="18"/>
              </w:rPr>
              <w:t> 887 017,24</w:t>
            </w:r>
          </w:p>
        </w:tc>
      </w:tr>
      <w:tr w:rsidR="00BD7D30" w:rsidRPr="00E60C7B" w14:paraId="048EC7D1" w14:textId="77777777" w:rsidTr="001C7BAD">
        <w:tc>
          <w:tcPr>
            <w:tcW w:w="2500" w:type="pct"/>
          </w:tcPr>
          <w:p w14:paraId="7966BE63" w14:textId="77777777" w:rsidR="00BD7D30" w:rsidRPr="00E60C7B" w:rsidRDefault="00BD7D30" w:rsidP="001C7BAD">
            <w:pPr>
              <w:jc w:val="center"/>
              <w:rPr>
                <w:sz w:val="22"/>
                <w:szCs w:val="18"/>
              </w:rPr>
            </w:pPr>
            <w:r w:rsidRPr="00E60C7B">
              <w:rPr>
                <w:sz w:val="22"/>
                <w:szCs w:val="18"/>
              </w:rPr>
              <w:t>Аренда</w:t>
            </w:r>
          </w:p>
        </w:tc>
        <w:tc>
          <w:tcPr>
            <w:tcW w:w="2500" w:type="pct"/>
          </w:tcPr>
          <w:p w14:paraId="75A2E096" w14:textId="77777777" w:rsidR="00BD7D30" w:rsidRPr="00E60C7B" w:rsidRDefault="00BD7D30" w:rsidP="001C7BAD">
            <w:pPr>
              <w:jc w:val="center"/>
              <w:rPr>
                <w:sz w:val="22"/>
                <w:szCs w:val="18"/>
              </w:rPr>
            </w:pPr>
            <w:r w:rsidRPr="00E60C7B">
              <w:rPr>
                <w:sz w:val="22"/>
                <w:szCs w:val="18"/>
              </w:rPr>
              <w:t>6</w:t>
            </w:r>
            <w:r>
              <w:rPr>
                <w:sz w:val="22"/>
                <w:szCs w:val="18"/>
              </w:rPr>
              <w:t>5</w:t>
            </w:r>
            <w:r w:rsidRPr="00E60C7B">
              <w:rPr>
                <w:sz w:val="22"/>
                <w:szCs w:val="18"/>
              </w:rPr>
              <w:t>2 718,70</w:t>
            </w:r>
          </w:p>
        </w:tc>
      </w:tr>
      <w:tr w:rsidR="00BD7D30" w:rsidRPr="00E60C7B" w14:paraId="4FB00805" w14:textId="77777777" w:rsidTr="001C7BAD">
        <w:tc>
          <w:tcPr>
            <w:tcW w:w="2500" w:type="pct"/>
          </w:tcPr>
          <w:p w14:paraId="74945100" w14:textId="77777777" w:rsidR="00BD7D30" w:rsidRPr="00E60C7B" w:rsidRDefault="00BD7D30" w:rsidP="001C7BAD">
            <w:pPr>
              <w:jc w:val="center"/>
              <w:rPr>
                <w:sz w:val="22"/>
                <w:szCs w:val="18"/>
              </w:rPr>
            </w:pPr>
            <w:r w:rsidRPr="00E60C7B">
              <w:rPr>
                <w:sz w:val="22"/>
                <w:szCs w:val="18"/>
              </w:rPr>
              <w:t>Сглаживание 12 %</w:t>
            </w:r>
          </w:p>
        </w:tc>
        <w:tc>
          <w:tcPr>
            <w:tcW w:w="2500" w:type="pct"/>
          </w:tcPr>
          <w:p w14:paraId="78F4500D" w14:textId="77777777" w:rsidR="00BD7D30" w:rsidRPr="00E60C7B" w:rsidRDefault="00BD7D30" w:rsidP="001C7BAD">
            <w:pPr>
              <w:jc w:val="center"/>
              <w:rPr>
                <w:sz w:val="22"/>
                <w:szCs w:val="18"/>
              </w:rPr>
            </w:pPr>
            <w:r w:rsidRPr="00E60C7B">
              <w:rPr>
                <w:sz w:val="22"/>
                <w:szCs w:val="18"/>
              </w:rPr>
              <w:t>66</w:t>
            </w:r>
            <w:r>
              <w:rPr>
                <w:sz w:val="22"/>
                <w:szCs w:val="18"/>
              </w:rPr>
              <w:t>7 960,56</w:t>
            </w:r>
          </w:p>
        </w:tc>
      </w:tr>
    </w:tbl>
    <w:p w14:paraId="2F30870D" w14:textId="77777777" w:rsidR="00BD7D30" w:rsidRDefault="00BD7D30" w:rsidP="00BD7D30"/>
    <w:p w14:paraId="73B9D264" w14:textId="77777777" w:rsidR="00BD7D30" w:rsidRDefault="00BD7D30" w:rsidP="00BD7D30">
      <w:r>
        <w:t>В рамках сглаживания отданы денежные средства в размере</w:t>
      </w:r>
      <w:r>
        <w:br/>
        <w:t>366 075,65 тыс. руб. (корректировка за 2023 год).</w:t>
      </w:r>
    </w:p>
    <w:p w14:paraId="3AC929E9" w14:textId="77777777" w:rsidR="00BD7D30" w:rsidRDefault="00BD7D30" w:rsidP="00BD7D30"/>
    <w:tbl>
      <w:tblPr>
        <w:tblStyle w:val="ae"/>
        <w:tblW w:w="0" w:type="auto"/>
        <w:tblLook w:val="04A0" w:firstRow="1" w:lastRow="0" w:firstColumn="1" w:lastColumn="0" w:noHBand="0" w:noVBand="1"/>
      </w:tblPr>
      <w:tblGrid>
        <w:gridCol w:w="4839"/>
        <w:gridCol w:w="4839"/>
      </w:tblGrid>
      <w:tr w:rsidR="00BD7D30" w:rsidRPr="00E60C7B" w14:paraId="3FB498B1" w14:textId="77777777" w:rsidTr="001C7BAD">
        <w:tc>
          <w:tcPr>
            <w:tcW w:w="4839" w:type="dxa"/>
          </w:tcPr>
          <w:p w14:paraId="5259928E" w14:textId="77777777" w:rsidR="00BD7D30" w:rsidRPr="00E60C7B" w:rsidRDefault="00BD7D30" w:rsidP="001C7BAD">
            <w:pPr>
              <w:jc w:val="center"/>
              <w:rPr>
                <w:b/>
                <w:bCs/>
                <w:sz w:val="22"/>
                <w:szCs w:val="18"/>
              </w:rPr>
            </w:pPr>
            <w:r w:rsidRPr="00E60C7B">
              <w:rPr>
                <w:b/>
                <w:bCs/>
                <w:sz w:val="22"/>
                <w:szCs w:val="18"/>
              </w:rPr>
              <w:t>Наименование</w:t>
            </w:r>
          </w:p>
        </w:tc>
        <w:tc>
          <w:tcPr>
            <w:tcW w:w="4839" w:type="dxa"/>
          </w:tcPr>
          <w:p w14:paraId="5158334B" w14:textId="77777777" w:rsidR="00BD7D30" w:rsidRPr="00E60C7B" w:rsidRDefault="00BD7D30" w:rsidP="001C7BAD">
            <w:pPr>
              <w:jc w:val="center"/>
              <w:rPr>
                <w:b/>
                <w:bCs/>
                <w:sz w:val="22"/>
                <w:szCs w:val="18"/>
              </w:rPr>
            </w:pPr>
            <w:r w:rsidRPr="00E60C7B">
              <w:rPr>
                <w:b/>
                <w:bCs/>
                <w:sz w:val="22"/>
                <w:szCs w:val="18"/>
              </w:rPr>
              <w:t>Сумма корректировки за 2023 год</w:t>
            </w:r>
          </w:p>
        </w:tc>
      </w:tr>
      <w:tr w:rsidR="00BD7D30" w:rsidRPr="00E60C7B" w14:paraId="16E0F36F" w14:textId="77777777" w:rsidTr="001C7BAD">
        <w:tc>
          <w:tcPr>
            <w:tcW w:w="4839" w:type="dxa"/>
          </w:tcPr>
          <w:p w14:paraId="0E528CFB" w14:textId="77777777" w:rsidR="00BD7D30" w:rsidRPr="00E60C7B" w:rsidRDefault="00BD7D30" w:rsidP="001C7BAD">
            <w:pPr>
              <w:rPr>
                <w:sz w:val="22"/>
                <w:szCs w:val="18"/>
              </w:rPr>
            </w:pPr>
            <w:r w:rsidRPr="00E60C7B">
              <w:rPr>
                <w:sz w:val="22"/>
                <w:szCs w:val="18"/>
              </w:rPr>
              <w:t>Итого выпадающие</w:t>
            </w:r>
          </w:p>
        </w:tc>
        <w:tc>
          <w:tcPr>
            <w:tcW w:w="4839" w:type="dxa"/>
          </w:tcPr>
          <w:p w14:paraId="0FF72206" w14:textId="77777777" w:rsidR="00BD7D30" w:rsidRPr="00E60C7B" w:rsidRDefault="00BD7D30" w:rsidP="001C7BAD">
            <w:pPr>
              <w:jc w:val="center"/>
              <w:rPr>
                <w:sz w:val="22"/>
                <w:szCs w:val="18"/>
              </w:rPr>
            </w:pPr>
            <w:r w:rsidRPr="00E60C7B">
              <w:rPr>
                <w:sz w:val="22"/>
                <w:szCs w:val="18"/>
              </w:rPr>
              <w:t>1 527 229,03</w:t>
            </w:r>
          </w:p>
        </w:tc>
      </w:tr>
      <w:tr w:rsidR="00BD7D30" w:rsidRPr="00E60C7B" w14:paraId="30804D46" w14:textId="77777777" w:rsidTr="001C7BAD">
        <w:tc>
          <w:tcPr>
            <w:tcW w:w="4839" w:type="dxa"/>
          </w:tcPr>
          <w:p w14:paraId="4EE7A617" w14:textId="77777777" w:rsidR="00BD7D30" w:rsidRPr="00E60C7B" w:rsidRDefault="00BD7D30" w:rsidP="001C7BAD">
            <w:pPr>
              <w:rPr>
                <w:sz w:val="22"/>
                <w:szCs w:val="18"/>
              </w:rPr>
            </w:pPr>
            <w:r w:rsidRPr="00E60C7B">
              <w:rPr>
                <w:sz w:val="22"/>
                <w:szCs w:val="18"/>
              </w:rPr>
              <w:t>Корректировка инвестиционной программы</w:t>
            </w:r>
          </w:p>
        </w:tc>
        <w:tc>
          <w:tcPr>
            <w:tcW w:w="4839" w:type="dxa"/>
          </w:tcPr>
          <w:p w14:paraId="27DBA61C" w14:textId="77777777" w:rsidR="00BD7D30" w:rsidRPr="00E60C7B" w:rsidRDefault="00BD7D30" w:rsidP="001C7BAD">
            <w:pPr>
              <w:jc w:val="center"/>
              <w:rPr>
                <w:sz w:val="22"/>
                <w:szCs w:val="18"/>
              </w:rPr>
            </w:pPr>
            <w:r w:rsidRPr="00E60C7B">
              <w:rPr>
                <w:sz w:val="22"/>
                <w:szCs w:val="18"/>
              </w:rPr>
              <w:t>- 1 070 701</w:t>
            </w:r>
          </w:p>
        </w:tc>
      </w:tr>
      <w:tr w:rsidR="00BD7D30" w:rsidRPr="00E60C7B" w14:paraId="32CD1331" w14:textId="77777777" w:rsidTr="001C7BAD">
        <w:tc>
          <w:tcPr>
            <w:tcW w:w="4839" w:type="dxa"/>
          </w:tcPr>
          <w:p w14:paraId="45214CBF" w14:textId="77777777" w:rsidR="00BD7D30" w:rsidRPr="00E60C7B" w:rsidRDefault="00BD7D30" w:rsidP="001C7BAD">
            <w:pPr>
              <w:rPr>
                <w:sz w:val="22"/>
                <w:szCs w:val="18"/>
              </w:rPr>
            </w:pPr>
            <w:r w:rsidRPr="00E60C7B">
              <w:rPr>
                <w:sz w:val="22"/>
                <w:szCs w:val="18"/>
              </w:rPr>
              <w:t>Неисполнение ремонтной программы</w:t>
            </w:r>
          </w:p>
        </w:tc>
        <w:tc>
          <w:tcPr>
            <w:tcW w:w="4839" w:type="dxa"/>
          </w:tcPr>
          <w:p w14:paraId="298A1ED1" w14:textId="77777777" w:rsidR="00BD7D30" w:rsidRPr="00E60C7B" w:rsidRDefault="00BD7D30" w:rsidP="001C7BAD">
            <w:pPr>
              <w:jc w:val="center"/>
              <w:rPr>
                <w:sz w:val="22"/>
                <w:szCs w:val="18"/>
              </w:rPr>
            </w:pPr>
            <w:r w:rsidRPr="00E60C7B">
              <w:rPr>
                <w:sz w:val="22"/>
                <w:szCs w:val="18"/>
              </w:rPr>
              <w:t>- 143 594,24</w:t>
            </w:r>
          </w:p>
        </w:tc>
      </w:tr>
      <w:tr w:rsidR="00BD7D30" w:rsidRPr="00E60C7B" w14:paraId="1455B61D" w14:textId="77777777" w:rsidTr="001C7BAD">
        <w:tc>
          <w:tcPr>
            <w:tcW w:w="4839" w:type="dxa"/>
          </w:tcPr>
          <w:p w14:paraId="0065FB6C" w14:textId="77777777" w:rsidR="00BD7D30" w:rsidRDefault="00BD7D30" w:rsidP="001C7BAD">
            <w:pPr>
              <w:rPr>
                <w:sz w:val="22"/>
                <w:szCs w:val="18"/>
              </w:rPr>
            </w:pPr>
            <w:r w:rsidRPr="00E60C7B">
              <w:rPr>
                <w:sz w:val="22"/>
                <w:szCs w:val="18"/>
              </w:rPr>
              <w:t>реконструкция ТП</w:t>
            </w:r>
            <w:r>
              <w:rPr>
                <w:sz w:val="22"/>
                <w:szCs w:val="18"/>
              </w:rPr>
              <w:t xml:space="preserve"> 23</w:t>
            </w:r>
          </w:p>
          <w:p w14:paraId="636B0FAF" w14:textId="77777777" w:rsidR="00BD7D30" w:rsidRPr="00E60C7B" w:rsidRDefault="00BD7D30" w:rsidP="001C7BAD">
            <w:pPr>
              <w:rPr>
                <w:sz w:val="22"/>
                <w:szCs w:val="18"/>
              </w:rPr>
            </w:pPr>
            <w:r>
              <w:rPr>
                <w:sz w:val="22"/>
                <w:szCs w:val="18"/>
              </w:rPr>
              <w:t>+суд (3а-84/2025) (298,27тыс.руб.)</w:t>
            </w:r>
          </w:p>
        </w:tc>
        <w:tc>
          <w:tcPr>
            <w:tcW w:w="4839" w:type="dxa"/>
          </w:tcPr>
          <w:p w14:paraId="1D45A849" w14:textId="77777777" w:rsidR="00BD7D30" w:rsidRPr="00E60C7B" w:rsidRDefault="00BD7D30" w:rsidP="001C7BAD">
            <w:pPr>
              <w:jc w:val="center"/>
              <w:rPr>
                <w:sz w:val="22"/>
                <w:szCs w:val="18"/>
              </w:rPr>
            </w:pPr>
            <w:r w:rsidRPr="00E60C7B">
              <w:rPr>
                <w:sz w:val="22"/>
                <w:szCs w:val="18"/>
              </w:rPr>
              <w:t>5</w:t>
            </w:r>
            <w:r>
              <w:rPr>
                <w:sz w:val="22"/>
                <w:szCs w:val="18"/>
              </w:rPr>
              <w:t>3 141,86</w:t>
            </w:r>
          </w:p>
        </w:tc>
      </w:tr>
      <w:tr w:rsidR="00BD7D30" w:rsidRPr="00E60C7B" w14:paraId="1EA41AF5" w14:textId="77777777" w:rsidTr="001C7BAD">
        <w:tc>
          <w:tcPr>
            <w:tcW w:w="4839" w:type="dxa"/>
          </w:tcPr>
          <w:p w14:paraId="373835DA" w14:textId="77777777" w:rsidR="00BD7D30" w:rsidRPr="00E60C7B" w:rsidRDefault="00BD7D30" w:rsidP="001C7BAD">
            <w:pPr>
              <w:rPr>
                <w:b/>
                <w:bCs/>
                <w:sz w:val="22"/>
                <w:szCs w:val="18"/>
              </w:rPr>
            </w:pPr>
            <w:r w:rsidRPr="00E60C7B">
              <w:rPr>
                <w:b/>
                <w:bCs/>
                <w:sz w:val="22"/>
                <w:szCs w:val="18"/>
              </w:rPr>
              <w:t>Итого за 2023 год</w:t>
            </w:r>
          </w:p>
        </w:tc>
        <w:tc>
          <w:tcPr>
            <w:tcW w:w="4839" w:type="dxa"/>
          </w:tcPr>
          <w:p w14:paraId="0276B255" w14:textId="77777777" w:rsidR="00BD7D30" w:rsidRPr="00E60C7B" w:rsidRDefault="00BD7D30" w:rsidP="001C7BAD">
            <w:pPr>
              <w:jc w:val="center"/>
              <w:rPr>
                <w:b/>
                <w:bCs/>
                <w:sz w:val="22"/>
                <w:szCs w:val="18"/>
              </w:rPr>
            </w:pPr>
            <w:r w:rsidRPr="00E60C7B">
              <w:rPr>
                <w:b/>
                <w:bCs/>
                <w:sz w:val="22"/>
                <w:szCs w:val="18"/>
              </w:rPr>
              <w:t>36</w:t>
            </w:r>
            <w:r>
              <w:rPr>
                <w:b/>
                <w:bCs/>
                <w:sz w:val="22"/>
                <w:szCs w:val="18"/>
              </w:rPr>
              <w:t>6 075,65</w:t>
            </w:r>
          </w:p>
        </w:tc>
      </w:tr>
    </w:tbl>
    <w:p w14:paraId="18AAE5B3" w14:textId="77777777" w:rsidR="00BD7D30" w:rsidRDefault="00BD7D30" w:rsidP="00BD7D30"/>
    <w:p w14:paraId="6F3AD373" w14:textId="77777777" w:rsidR="00BD7D30" w:rsidRPr="0088176E" w:rsidRDefault="00BD7D30" w:rsidP="00BD7D30">
      <w:pPr>
        <w:jc w:val="center"/>
        <w:rPr>
          <w:b/>
          <w:bCs/>
        </w:rPr>
      </w:pPr>
      <w:r w:rsidRPr="0088176E">
        <w:rPr>
          <w:b/>
          <w:bCs/>
        </w:rPr>
        <w:t>Расчетная предпринимательская прибыль</w:t>
      </w:r>
    </w:p>
    <w:p w14:paraId="3ECED14C" w14:textId="77777777" w:rsidR="00BD7D30" w:rsidRDefault="00BD7D30" w:rsidP="00BD7D30"/>
    <w:p w14:paraId="1F402774" w14:textId="77777777" w:rsidR="00BD7D30" w:rsidRDefault="00BD7D30" w:rsidP="00BD7D30">
      <w:r>
        <w:t>Расчетная предпринимательская прибыль рассчитывается следующим образом:</w:t>
      </w:r>
    </w:p>
    <w:p w14:paraId="7B36549E" w14:textId="77777777" w:rsidR="00BD7D30" w:rsidRDefault="00BD7D30" w:rsidP="00BD7D30">
      <w:r>
        <w:t>6 887 017,24 тыс. руб. – 359 989,39 тыс. руб. + 672 760 тыс. руб. (потери) = 6 527 027,85 тыс. руб. * 5% = 359 989,39 тыс. руб.</w:t>
      </w:r>
    </w:p>
    <w:p w14:paraId="6E593C8A" w14:textId="77777777" w:rsidR="00BD7D30" w:rsidRPr="003761A3" w:rsidRDefault="00BD7D30" w:rsidP="00BD7D30"/>
    <w:p w14:paraId="70745FCF" w14:textId="77777777" w:rsidR="00BD7D30" w:rsidRDefault="00BD7D30" w:rsidP="00BD7D30">
      <w:pPr>
        <w:pStyle w:val="1"/>
        <w:spacing w:line="216" w:lineRule="auto"/>
        <w:ind w:firstLine="567"/>
        <w:jc w:val="center"/>
        <w:rPr>
          <w:sz w:val="28"/>
          <w:szCs w:val="28"/>
        </w:rPr>
      </w:pPr>
      <w:bookmarkStart w:id="21" w:name="_Toc216860981"/>
      <w:r w:rsidRPr="002F7555">
        <w:rPr>
          <w:sz w:val="28"/>
          <w:szCs w:val="28"/>
        </w:rPr>
        <w:t>Заключение</w:t>
      </w:r>
      <w:bookmarkEnd w:id="21"/>
    </w:p>
    <w:p w14:paraId="3B8C74C5" w14:textId="77777777" w:rsidR="00BD7D30" w:rsidRDefault="00BD7D30" w:rsidP="00BD7D30">
      <w:pPr>
        <w:pStyle w:val="ConsPlusTitle"/>
        <w:spacing w:line="216" w:lineRule="auto"/>
        <w:rPr>
          <w:rFonts w:ascii="Times New Roman" w:hAnsi="Times New Roman" w:cs="Times New Roman"/>
          <w:b w:val="0"/>
          <w:bCs/>
          <w:sz w:val="28"/>
          <w:szCs w:val="28"/>
        </w:rPr>
      </w:pPr>
    </w:p>
    <w:p w14:paraId="16688B0D" w14:textId="77777777" w:rsidR="00BD7D30" w:rsidRDefault="00BD7D30" w:rsidP="00BD7D30">
      <w:pPr>
        <w:contextualSpacing/>
        <w:rPr>
          <w:szCs w:val="28"/>
        </w:rPr>
      </w:pPr>
      <w:r>
        <w:rPr>
          <w:szCs w:val="28"/>
        </w:rPr>
        <w:t xml:space="preserve">При исполнении решения </w:t>
      </w:r>
      <w:r w:rsidRPr="007B5C26">
        <w:rPr>
          <w:szCs w:val="28"/>
        </w:rPr>
        <w:t>Кемеровского областного суда от </w:t>
      </w:r>
      <w:r w:rsidRPr="002226E7">
        <w:rPr>
          <w:szCs w:val="28"/>
        </w:rPr>
        <w:t>11</w:t>
      </w:r>
      <w:r w:rsidRPr="007B5C26">
        <w:rPr>
          <w:szCs w:val="28"/>
        </w:rPr>
        <w:t>.</w:t>
      </w:r>
      <w:r w:rsidRPr="002226E7">
        <w:rPr>
          <w:szCs w:val="28"/>
        </w:rPr>
        <w:t>07</w:t>
      </w:r>
      <w:r w:rsidRPr="007B5C26">
        <w:rPr>
          <w:szCs w:val="28"/>
        </w:rPr>
        <w:t>.202</w:t>
      </w:r>
      <w:r w:rsidRPr="002226E7">
        <w:rPr>
          <w:szCs w:val="28"/>
        </w:rPr>
        <w:t>5</w:t>
      </w:r>
      <w:r>
        <w:rPr>
          <w:szCs w:val="28"/>
        </w:rPr>
        <w:t xml:space="preserve"> года</w:t>
      </w:r>
      <w:r w:rsidRPr="007B5C26">
        <w:rPr>
          <w:szCs w:val="28"/>
        </w:rPr>
        <w:t xml:space="preserve"> по делу №</w:t>
      </w:r>
      <w:r>
        <w:rPr>
          <w:szCs w:val="28"/>
        </w:rPr>
        <w:t> </w:t>
      </w:r>
      <w:r w:rsidRPr="007B5C26">
        <w:rPr>
          <w:szCs w:val="28"/>
        </w:rPr>
        <w:t>3а-</w:t>
      </w:r>
      <w:r w:rsidRPr="002226E7">
        <w:rPr>
          <w:szCs w:val="28"/>
        </w:rPr>
        <w:t>84</w:t>
      </w:r>
      <w:r w:rsidRPr="007B5C26">
        <w:rPr>
          <w:szCs w:val="28"/>
        </w:rPr>
        <w:t>/202</w:t>
      </w:r>
      <w:r w:rsidRPr="002226E7">
        <w:rPr>
          <w:szCs w:val="28"/>
        </w:rPr>
        <w:t>5</w:t>
      </w:r>
      <w:r>
        <w:rPr>
          <w:szCs w:val="28"/>
        </w:rPr>
        <w:t xml:space="preserve"> динамика изменения необходимой валовой выручки на содержание составит (таблица 5):</w:t>
      </w:r>
    </w:p>
    <w:p w14:paraId="43AB3143" w14:textId="77777777" w:rsidR="00BD7D30" w:rsidRPr="005A3D5C" w:rsidRDefault="00BD7D30" w:rsidP="00BD7D30">
      <w:pPr>
        <w:pStyle w:val="aff3"/>
        <w:jc w:val="right"/>
        <w:rPr>
          <w:i/>
          <w:iCs/>
          <w:color w:val="000000" w:themeColor="text1"/>
          <w:sz w:val="28"/>
          <w:szCs w:val="28"/>
        </w:rPr>
      </w:pPr>
      <w:r w:rsidRPr="005A3D5C">
        <w:rPr>
          <w:color w:val="000000" w:themeColor="text1"/>
          <w:sz w:val="28"/>
          <w:szCs w:val="28"/>
        </w:rPr>
        <w:t xml:space="preserve">Таблица </w:t>
      </w:r>
      <w:r>
        <w:rPr>
          <w:color w:val="000000" w:themeColor="text1"/>
          <w:sz w:val="28"/>
          <w:szCs w:val="28"/>
        </w:rPr>
        <w:t>6</w:t>
      </w:r>
    </w:p>
    <w:tbl>
      <w:tblPr>
        <w:tblStyle w:val="ae"/>
        <w:tblW w:w="5000" w:type="pct"/>
        <w:tblLook w:val="04A0" w:firstRow="1" w:lastRow="0" w:firstColumn="1" w:lastColumn="0" w:noHBand="0" w:noVBand="1"/>
      </w:tblPr>
      <w:tblGrid>
        <w:gridCol w:w="3432"/>
        <w:gridCol w:w="3432"/>
        <w:gridCol w:w="2814"/>
      </w:tblGrid>
      <w:tr w:rsidR="00BD7D30" w:rsidRPr="00E77565" w14:paraId="761BCD19" w14:textId="77777777" w:rsidTr="001C7BAD">
        <w:tc>
          <w:tcPr>
            <w:tcW w:w="1773" w:type="pct"/>
          </w:tcPr>
          <w:p w14:paraId="198DB261" w14:textId="77777777" w:rsidR="00BD7D30" w:rsidRPr="00E77565" w:rsidRDefault="00BD7D30" w:rsidP="001C7BAD">
            <w:pPr>
              <w:contextualSpacing/>
              <w:jc w:val="center"/>
              <w:rPr>
                <w:sz w:val="22"/>
              </w:rPr>
            </w:pPr>
            <w:r w:rsidRPr="00E77565">
              <w:rPr>
                <w:sz w:val="22"/>
              </w:rPr>
              <w:t>НВВ содержание 2025 год</w:t>
            </w:r>
          </w:p>
        </w:tc>
        <w:tc>
          <w:tcPr>
            <w:tcW w:w="1773" w:type="pct"/>
          </w:tcPr>
          <w:p w14:paraId="6C010150" w14:textId="77777777" w:rsidR="00BD7D30" w:rsidRPr="00E77565" w:rsidRDefault="00BD7D30" w:rsidP="001C7BAD">
            <w:pPr>
              <w:contextualSpacing/>
              <w:jc w:val="center"/>
              <w:rPr>
                <w:sz w:val="22"/>
              </w:rPr>
            </w:pPr>
            <w:r w:rsidRPr="00E77565">
              <w:rPr>
                <w:sz w:val="22"/>
              </w:rPr>
              <w:t xml:space="preserve">НВВ содержание 2025 год </w:t>
            </w:r>
          </w:p>
          <w:p w14:paraId="7D9C3E3D" w14:textId="77777777" w:rsidR="00BD7D30" w:rsidRPr="00E77565" w:rsidRDefault="00BD7D30" w:rsidP="001C7BAD">
            <w:pPr>
              <w:contextualSpacing/>
              <w:jc w:val="center"/>
              <w:rPr>
                <w:sz w:val="22"/>
              </w:rPr>
            </w:pPr>
            <w:r w:rsidRPr="00E77565">
              <w:rPr>
                <w:sz w:val="22"/>
              </w:rPr>
              <w:t>(суд 3а-84/2025)</w:t>
            </w:r>
          </w:p>
        </w:tc>
        <w:tc>
          <w:tcPr>
            <w:tcW w:w="1454" w:type="pct"/>
          </w:tcPr>
          <w:p w14:paraId="6E0CA4D1" w14:textId="77777777" w:rsidR="00BD7D30" w:rsidRPr="00E77565" w:rsidRDefault="00BD7D30" w:rsidP="001C7BAD">
            <w:pPr>
              <w:contextualSpacing/>
              <w:jc w:val="center"/>
              <w:rPr>
                <w:sz w:val="22"/>
              </w:rPr>
            </w:pPr>
            <w:r w:rsidRPr="00E77565">
              <w:rPr>
                <w:sz w:val="22"/>
              </w:rPr>
              <w:t>Отклонение</w:t>
            </w:r>
          </w:p>
        </w:tc>
      </w:tr>
      <w:tr w:rsidR="00BD7D30" w:rsidRPr="00E77565" w14:paraId="7F0C337C" w14:textId="77777777" w:rsidTr="001C7BAD">
        <w:tc>
          <w:tcPr>
            <w:tcW w:w="1773" w:type="pct"/>
          </w:tcPr>
          <w:p w14:paraId="23983CEF" w14:textId="77777777" w:rsidR="00BD7D30" w:rsidRPr="00E77565" w:rsidRDefault="00BD7D30" w:rsidP="001C7BAD">
            <w:pPr>
              <w:contextualSpacing/>
              <w:jc w:val="center"/>
              <w:rPr>
                <w:sz w:val="22"/>
              </w:rPr>
            </w:pPr>
            <w:r w:rsidRPr="00E77565">
              <w:rPr>
                <w:sz w:val="22"/>
              </w:rPr>
              <w:t>6 093 342</w:t>
            </w:r>
          </w:p>
        </w:tc>
        <w:tc>
          <w:tcPr>
            <w:tcW w:w="1773" w:type="pct"/>
          </w:tcPr>
          <w:p w14:paraId="22665240" w14:textId="77777777" w:rsidR="00BD7D30" w:rsidRPr="00E77565" w:rsidRDefault="00BD7D30" w:rsidP="001C7BAD">
            <w:pPr>
              <w:contextualSpacing/>
              <w:jc w:val="center"/>
              <w:rPr>
                <w:sz w:val="22"/>
              </w:rPr>
            </w:pPr>
            <w:r w:rsidRPr="00E77565">
              <w:rPr>
                <w:sz w:val="22"/>
              </w:rPr>
              <w:t>6 093 342</w:t>
            </w:r>
          </w:p>
        </w:tc>
        <w:tc>
          <w:tcPr>
            <w:tcW w:w="1454" w:type="pct"/>
          </w:tcPr>
          <w:p w14:paraId="4A6E2848" w14:textId="77777777" w:rsidR="00BD7D30" w:rsidRPr="00E77565" w:rsidRDefault="00BD7D30" w:rsidP="001C7BAD">
            <w:pPr>
              <w:contextualSpacing/>
              <w:jc w:val="center"/>
              <w:rPr>
                <w:sz w:val="22"/>
              </w:rPr>
            </w:pPr>
            <w:r w:rsidRPr="00E77565">
              <w:rPr>
                <w:sz w:val="22"/>
              </w:rPr>
              <w:t>0</w:t>
            </w:r>
          </w:p>
        </w:tc>
      </w:tr>
    </w:tbl>
    <w:p w14:paraId="12201A61" w14:textId="77777777" w:rsidR="00BD7D30" w:rsidRDefault="00BD7D30" w:rsidP="00BD7D30">
      <w:pPr>
        <w:contextualSpacing/>
        <w:rPr>
          <w:szCs w:val="28"/>
        </w:rPr>
      </w:pPr>
    </w:p>
    <w:p w14:paraId="74A0B84D" w14:textId="77777777" w:rsidR="00BD7D30" w:rsidRPr="00970794" w:rsidRDefault="00BD7D30" w:rsidP="00BD7D30">
      <w:pPr>
        <w:contextualSpacing/>
        <w:rPr>
          <w:szCs w:val="28"/>
        </w:rPr>
      </w:pPr>
      <w:r>
        <w:rPr>
          <w:szCs w:val="28"/>
        </w:rPr>
        <w:t>С учетом вышеизложенного, отклонение в размере 790 675,24 тыс. руб. предлагается учесть в последующих периодах регулирования.</w:t>
      </w:r>
    </w:p>
    <w:p w14:paraId="54CB6399" w14:textId="77777777" w:rsidR="00BD7D30" w:rsidRPr="00E77565" w:rsidRDefault="00BD7D30" w:rsidP="00BD7D30">
      <w:pPr>
        <w:contextualSpacing/>
        <w:rPr>
          <w:szCs w:val="28"/>
        </w:rPr>
      </w:pPr>
      <w:r>
        <w:rPr>
          <w:szCs w:val="28"/>
        </w:rPr>
        <w:t>Таким образом, сумма выпадающих составит:</w:t>
      </w:r>
      <w:r>
        <w:rPr>
          <w:szCs w:val="28"/>
        </w:rPr>
        <w:br/>
        <w:t>7 907 783 тыс. руб.+ 790 675,24 тыс. руб. = 8 698 458,24 тыс. руб.</w:t>
      </w:r>
    </w:p>
    <w:p w14:paraId="19B8C7B7" w14:textId="77777777" w:rsidR="00BD7D30" w:rsidRDefault="00BD7D30" w:rsidP="00BD7D30">
      <w:pPr>
        <w:contextualSpacing/>
        <w:rPr>
          <w:szCs w:val="28"/>
        </w:rPr>
      </w:pPr>
      <w:r>
        <w:rPr>
          <w:szCs w:val="28"/>
        </w:rPr>
        <w:t>Предложение РЭК Кузбасса по возврату регуляторного долга в течении 10 лет отражено в таблице 6:</w:t>
      </w:r>
    </w:p>
    <w:p w14:paraId="60D276DE" w14:textId="77777777" w:rsidR="00BD7D30" w:rsidRDefault="00BD7D30" w:rsidP="00BD7D30">
      <w:pPr>
        <w:pStyle w:val="aff3"/>
        <w:keepNext/>
        <w:jc w:val="right"/>
        <w:rPr>
          <w:i/>
          <w:iCs/>
          <w:color w:val="000000" w:themeColor="text1"/>
          <w:sz w:val="28"/>
          <w:szCs w:val="28"/>
        </w:rPr>
      </w:pPr>
      <w:r>
        <w:rPr>
          <w:color w:val="000000" w:themeColor="text1"/>
          <w:sz w:val="28"/>
          <w:szCs w:val="28"/>
        </w:rPr>
        <w:br w:type="page"/>
      </w:r>
    </w:p>
    <w:p w14:paraId="0527161E" w14:textId="77777777" w:rsidR="00BD7D30" w:rsidRDefault="00BD7D30" w:rsidP="00BD7D30">
      <w:pPr>
        <w:pStyle w:val="aff3"/>
        <w:keepNext/>
        <w:jc w:val="right"/>
        <w:rPr>
          <w:i/>
          <w:iCs/>
          <w:color w:val="000000" w:themeColor="text1"/>
          <w:sz w:val="28"/>
          <w:szCs w:val="28"/>
        </w:rPr>
        <w:sectPr w:rsidR="00BD7D30" w:rsidSect="006679C8">
          <w:headerReference w:type="first" r:id="rId15"/>
          <w:pgSz w:w="12240" w:h="15840"/>
          <w:pgMar w:top="851" w:right="851" w:bottom="851" w:left="1701" w:header="709" w:footer="709" w:gutter="0"/>
          <w:pgNumType w:start="42"/>
          <w:cols w:space="708"/>
          <w:titlePg/>
          <w:docGrid w:linePitch="381"/>
        </w:sectPr>
      </w:pPr>
    </w:p>
    <w:p w14:paraId="47882CDA" w14:textId="77777777" w:rsidR="00BD7D30" w:rsidRPr="00E60C7B" w:rsidRDefault="00BD7D30" w:rsidP="00BD7D30">
      <w:pPr>
        <w:pStyle w:val="aff3"/>
        <w:keepNext/>
        <w:jc w:val="right"/>
        <w:rPr>
          <w:i/>
          <w:iCs/>
          <w:color w:val="000000" w:themeColor="text1"/>
          <w:sz w:val="28"/>
          <w:szCs w:val="28"/>
        </w:rPr>
      </w:pPr>
      <w:r w:rsidRPr="00E60C7B">
        <w:rPr>
          <w:color w:val="000000" w:themeColor="text1"/>
          <w:sz w:val="28"/>
          <w:szCs w:val="28"/>
        </w:rPr>
        <w:t xml:space="preserve">Таблица </w:t>
      </w:r>
      <w:r>
        <w:rPr>
          <w:color w:val="000000" w:themeColor="text1"/>
          <w:sz w:val="28"/>
          <w:szCs w:val="28"/>
        </w:rPr>
        <w:t>7</w:t>
      </w:r>
    </w:p>
    <w:p w14:paraId="4E2D8AA0" w14:textId="77777777" w:rsidR="00BD7D30" w:rsidRDefault="00BD7D30" w:rsidP="00BD7D30">
      <w:pPr>
        <w:contextualSpacing/>
        <w:jc w:val="center"/>
        <w:rPr>
          <w:szCs w:val="28"/>
        </w:rPr>
      </w:pPr>
      <w:r>
        <w:rPr>
          <w:szCs w:val="28"/>
        </w:rPr>
        <w:t>График распределения выпадающих доходов ООО «КЭНК»,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613"/>
        <w:gridCol w:w="1085"/>
        <w:gridCol w:w="1054"/>
        <w:gridCol w:w="1054"/>
        <w:gridCol w:w="1054"/>
        <w:gridCol w:w="1054"/>
        <w:gridCol w:w="1054"/>
        <w:gridCol w:w="1054"/>
        <w:gridCol w:w="1054"/>
        <w:gridCol w:w="1054"/>
        <w:gridCol w:w="893"/>
        <w:gridCol w:w="890"/>
      </w:tblGrid>
      <w:tr w:rsidR="00BD7D30" w:rsidRPr="00ED4317" w14:paraId="7F97D2AD" w14:textId="77777777" w:rsidTr="001C7BAD">
        <w:trPr>
          <w:trHeight w:val="315"/>
        </w:trPr>
        <w:tc>
          <w:tcPr>
            <w:tcW w:w="784" w:type="pct"/>
            <w:noWrap/>
            <w:vAlign w:val="center"/>
            <w:hideMark/>
          </w:tcPr>
          <w:p w14:paraId="442BF763" w14:textId="77777777" w:rsidR="00BD7D30" w:rsidRPr="00ED4317" w:rsidRDefault="00BD7D30" w:rsidP="001C7BAD">
            <w:pPr>
              <w:rPr>
                <w:color w:val="000000"/>
                <w:sz w:val="20"/>
                <w:szCs w:val="20"/>
              </w:rPr>
            </w:pPr>
            <w:r w:rsidRPr="00ED4317">
              <w:rPr>
                <w:color w:val="000000"/>
                <w:sz w:val="20"/>
                <w:szCs w:val="20"/>
              </w:rPr>
              <w:t>Наименование</w:t>
            </w:r>
          </w:p>
        </w:tc>
        <w:tc>
          <w:tcPr>
            <w:tcW w:w="217" w:type="pct"/>
          </w:tcPr>
          <w:p w14:paraId="65BE73F1" w14:textId="77777777" w:rsidR="00BD7D30" w:rsidRPr="00ED4317" w:rsidRDefault="00BD7D30" w:rsidP="001C7BAD">
            <w:pPr>
              <w:jc w:val="center"/>
              <w:rPr>
                <w:color w:val="000000"/>
                <w:sz w:val="20"/>
                <w:szCs w:val="20"/>
              </w:rPr>
            </w:pPr>
            <w:r>
              <w:rPr>
                <w:color w:val="000000"/>
                <w:sz w:val="20"/>
                <w:szCs w:val="20"/>
              </w:rPr>
              <w:t>Ед. изм.</w:t>
            </w:r>
          </w:p>
        </w:tc>
        <w:tc>
          <w:tcPr>
            <w:tcW w:w="384" w:type="pct"/>
            <w:noWrap/>
            <w:vAlign w:val="center"/>
            <w:hideMark/>
          </w:tcPr>
          <w:p w14:paraId="5672E2BB" w14:textId="77777777" w:rsidR="00BD7D30" w:rsidRPr="00ED4317" w:rsidRDefault="00BD7D30" w:rsidP="001C7BAD">
            <w:pPr>
              <w:jc w:val="center"/>
              <w:rPr>
                <w:color w:val="000000"/>
                <w:sz w:val="20"/>
                <w:szCs w:val="20"/>
              </w:rPr>
            </w:pPr>
            <w:r w:rsidRPr="00ED4317">
              <w:rPr>
                <w:color w:val="000000"/>
                <w:sz w:val="20"/>
                <w:szCs w:val="20"/>
              </w:rPr>
              <w:t>Долг 2025</w:t>
            </w:r>
          </w:p>
        </w:tc>
        <w:tc>
          <w:tcPr>
            <w:tcW w:w="373" w:type="pct"/>
            <w:noWrap/>
            <w:vAlign w:val="center"/>
            <w:hideMark/>
          </w:tcPr>
          <w:p w14:paraId="1070F548" w14:textId="77777777" w:rsidR="00BD7D30" w:rsidRPr="00ED4317" w:rsidRDefault="00BD7D30" w:rsidP="001C7BAD">
            <w:pPr>
              <w:jc w:val="center"/>
              <w:rPr>
                <w:color w:val="000000"/>
                <w:sz w:val="20"/>
                <w:szCs w:val="20"/>
              </w:rPr>
            </w:pPr>
            <w:r w:rsidRPr="00ED4317">
              <w:rPr>
                <w:color w:val="000000"/>
                <w:sz w:val="20"/>
                <w:szCs w:val="20"/>
              </w:rPr>
              <w:t>2026</w:t>
            </w:r>
          </w:p>
        </w:tc>
        <w:tc>
          <w:tcPr>
            <w:tcW w:w="373" w:type="pct"/>
            <w:noWrap/>
            <w:vAlign w:val="center"/>
            <w:hideMark/>
          </w:tcPr>
          <w:p w14:paraId="587E7A5C" w14:textId="77777777" w:rsidR="00BD7D30" w:rsidRPr="00ED4317" w:rsidRDefault="00BD7D30" w:rsidP="001C7BAD">
            <w:pPr>
              <w:jc w:val="center"/>
              <w:rPr>
                <w:color w:val="000000"/>
                <w:sz w:val="20"/>
                <w:szCs w:val="20"/>
              </w:rPr>
            </w:pPr>
            <w:r w:rsidRPr="00ED4317">
              <w:rPr>
                <w:color w:val="000000"/>
                <w:sz w:val="20"/>
                <w:szCs w:val="20"/>
              </w:rPr>
              <w:t>2027</w:t>
            </w:r>
          </w:p>
        </w:tc>
        <w:tc>
          <w:tcPr>
            <w:tcW w:w="373" w:type="pct"/>
            <w:noWrap/>
            <w:vAlign w:val="center"/>
            <w:hideMark/>
          </w:tcPr>
          <w:p w14:paraId="072905E6" w14:textId="77777777" w:rsidR="00BD7D30" w:rsidRPr="00ED4317" w:rsidRDefault="00BD7D30" w:rsidP="001C7BAD">
            <w:pPr>
              <w:jc w:val="center"/>
              <w:rPr>
                <w:color w:val="000000"/>
                <w:sz w:val="20"/>
                <w:szCs w:val="20"/>
              </w:rPr>
            </w:pPr>
            <w:r w:rsidRPr="00ED4317">
              <w:rPr>
                <w:color w:val="000000"/>
                <w:sz w:val="20"/>
                <w:szCs w:val="20"/>
              </w:rPr>
              <w:t>2028</w:t>
            </w:r>
          </w:p>
        </w:tc>
        <w:tc>
          <w:tcPr>
            <w:tcW w:w="373" w:type="pct"/>
            <w:noWrap/>
            <w:vAlign w:val="center"/>
            <w:hideMark/>
          </w:tcPr>
          <w:p w14:paraId="4BD4004D" w14:textId="77777777" w:rsidR="00BD7D30" w:rsidRPr="00ED4317" w:rsidRDefault="00BD7D30" w:rsidP="001C7BAD">
            <w:pPr>
              <w:jc w:val="center"/>
              <w:rPr>
                <w:color w:val="000000"/>
                <w:sz w:val="20"/>
                <w:szCs w:val="20"/>
              </w:rPr>
            </w:pPr>
            <w:r w:rsidRPr="00ED4317">
              <w:rPr>
                <w:color w:val="000000"/>
                <w:sz w:val="20"/>
                <w:szCs w:val="20"/>
              </w:rPr>
              <w:t>2029</w:t>
            </w:r>
          </w:p>
        </w:tc>
        <w:tc>
          <w:tcPr>
            <w:tcW w:w="373" w:type="pct"/>
            <w:noWrap/>
            <w:vAlign w:val="center"/>
            <w:hideMark/>
          </w:tcPr>
          <w:p w14:paraId="1F1C6935" w14:textId="77777777" w:rsidR="00BD7D30" w:rsidRPr="00ED4317" w:rsidRDefault="00BD7D30" w:rsidP="001C7BAD">
            <w:pPr>
              <w:jc w:val="center"/>
              <w:rPr>
                <w:color w:val="000000"/>
                <w:sz w:val="20"/>
                <w:szCs w:val="20"/>
              </w:rPr>
            </w:pPr>
            <w:r w:rsidRPr="00ED4317">
              <w:rPr>
                <w:color w:val="000000"/>
                <w:sz w:val="20"/>
                <w:szCs w:val="20"/>
              </w:rPr>
              <w:t>2030</w:t>
            </w:r>
          </w:p>
        </w:tc>
        <w:tc>
          <w:tcPr>
            <w:tcW w:w="373" w:type="pct"/>
            <w:noWrap/>
            <w:vAlign w:val="center"/>
            <w:hideMark/>
          </w:tcPr>
          <w:p w14:paraId="1FFCEAED" w14:textId="77777777" w:rsidR="00BD7D30" w:rsidRPr="00ED4317" w:rsidRDefault="00BD7D30" w:rsidP="001C7BAD">
            <w:pPr>
              <w:jc w:val="center"/>
              <w:rPr>
                <w:color w:val="000000"/>
                <w:sz w:val="20"/>
                <w:szCs w:val="20"/>
              </w:rPr>
            </w:pPr>
            <w:r w:rsidRPr="00ED4317">
              <w:rPr>
                <w:color w:val="000000"/>
                <w:sz w:val="20"/>
                <w:szCs w:val="20"/>
              </w:rPr>
              <w:t>2031</w:t>
            </w:r>
          </w:p>
        </w:tc>
        <w:tc>
          <w:tcPr>
            <w:tcW w:w="373" w:type="pct"/>
            <w:noWrap/>
            <w:vAlign w:val="center"/>
            <w:hideMark/>
          </w:tcPr>
          <w:p w14:paraId="44CD4350" w14:textId="77777777" w:rsidR="00BD7D30" w:rsidRPr="00ED4317" w:rsidRDefault="00BD7D30" w:rsidP="001C7BAD">
            <w:pPr>
              <w:jc w:val="center"/>
              <w:rPr>
                <w:color w:val="000000"/>
                <w:sz w:val="20"/>
                <w:szCs w:val="20"/>
              </w:rPr>
            </w:pPr>
            <w:r w:rsidRPr="00ED4317">
              <w:rPr>
                <w:color w:val="000000"/>
                <w:sz w:val="20"/>
                <w:szCs w:val="20"/>
              </w:rPr>
              <w:t>2032</w:t>
            </w:r>
          </w:p>
        </w:tc>
        <w:tc>
          <w:tcPr>
            <w:tcW w:w="373" w:type="pct"/>
            <w:noWrap/>
            <w:vAlign w:val="center"/>
            <w:hideMark/>
          </w:tcPr>
          <w:p w14:paraId="119C3D44" w14:textId="77777777" w:rsidR="00BD7D30" w:rsidRPr="00ED4317" w:rsidRDefault="00BD7D30" w:rsidP="001C7BAD">
            <w:pPr>
              <w:jc w:val="center"/>
              <w:rPr>
                <w:color w:val="000000"/>
                <w:sz w:val="20"/>
                <w:szCs w:val="20"/>
              </w:rPr>
            </w:pPr>
            <w:r w:rsidRPr="00ED4317">
              <w:rPr>
                <w:color w:val="000000"/>
                <w:sz w:val="20"/>
                <w:szCs w:val="20"/>
              </w:rPr>
              <w:t>2033</w:t>
            </w:r>
          </w:p>
        </w:tc>
        <w:tc>
          <w:tcPr>
            <w:tcW w:w="316" w:type="pct"/>
            <w:noWrap/>
            <w:vAlign w:val="center"/>
            <w:hideMark/>
          </w:tcPr>
          <w:p w14:paraId="31E70E14" w14:textId="77777777" w:rsidR="00BD7D30" w:rsidRPr="00ED4317" w:rsidRDefault="00BD7D30" w:rsidP="001C7BAD">
            <w:pPr>
              <w:jc w:val="center"/>
              <w:rPr>
                <w:color w:val="000000"/>
                <w:sz w:val="20"/>
                <w:szCs w:val="20"/>
              </w:rPr>
            </w:pPr>
            <w:r w:rsidRPr="00ED4317">
              <w:rPr>
                <w:color w:val="000000"/>
                <w:sz w:val="20"/>
                <w:szCs w:val="20"/>
              </w:rPr>
              <w:t>2034</w:t>
            </w:r>
          </w:p>
        </w:tc>
        <w:tc>
          <w:tcPr>
            <w:tcW w:w="316" w:type="pct"/>
            <w:noWrap/>
            <w:vAlign w:val="center"/>
            <w:hideMark/>
          </w:tcPr>
          <w:p w14:paraId="0813EDD6" w14:textId="77777777" w:rsidR="00BD7D30" w:rsidRPr="00ED4317" w:rsidRDefault="00BD7D30" w:rsidP="001C7BAD">
            <w:pPr>
              <w:jc w:val="center"/>
              <w:rPr>
                <w:color w:val="000000"/>
                <w:sz w:val="20"/>
                <w:szCs w:val="20"/>
              </w:rPr>
            </w:pPr>
            <w:r w:rsidRPr="00ED4317">
              <w:rPr>
                <w:color w:val="000000"/>
                <w:sz w:val="20"/>
                <w:szCs w:val="20"/>
              </w:rPr>
              <w:t>2035</w:t>
            </w:r>
          </w:p>
        </w:tc>
      </w:tr>
      <w:tr w:rsidR="00BD7D30" w:rsidRPr="00ED4317" w14:paraId="7B017CC0" w14:textId="77777777" w:rsidTr="001C7BAD">
        <w:trPr>
          <w:trHeight w:val="1815"/>
        </w:trPr>
        <w:tc>
          <w:tcPr>
            <w:tcW w:w="784" w:type="pct"/>
            <w:vAlign w:val="center"/>
            <w:hideMark/>
          </w:tcPr>
          <w:p w14:paraId="7E7A2FEE" w14:textId="77777777" w:rsidR="00BD7D30" w:rsidRPr="00ED4317" w:rsidRDefault="00BD7D30" w:rsidP="001C7BAD">
            <w:pPr>
              <w:rPr>
                <w:color w:val="000000"/>
                <w:sz w:val="20"/>
                <w:szCs w:val="20"/>
              </w:rPr>
            </w:pPr>
            <w:r w:rsidRPr="00ED4317">
              <w:rPr>
                <w:color w:val="000000"/>
                <w:sz w:val="20"/>
                <w:szCs w:val="20"/>
              </w:rPr>
              <w:t>Сумма, подлежащая учету в последующих периодах регулирования</w:t>
            </w:r>
          </w:p>
        </w:tc>
        <w:tc>
          <w:tcPr>
            <w:tcW w:w="217" w:type="pct"/>
          </w:tcPr>
          <w:p w14:paraId="308DABAF" w14:textId="77777777" w:rsidR="00BD7D30" w:rsidRDefault="00BD7D30" w:rsidP="001C7BAD">
            <w:pPr>
              <w:jc w:val="center"/>
              <w:rPr>
                <w:color w:val="000000"/>
                <w:sz w:val="20"/>
                <w:szCs w:val="20"/>
              </w:rPr>
            </w:pPr>
          </w:p>
          <w:p w14:paraId="4600138B" w14:textId="77777777" w:rsidR="00BD7D30" w:rsidRPr="00ED4317" w:rsidRDefault="00BD7D30" w:rsidP="001C7BAD">
            <w:pPr>
              <w:jc w:val="center"/>
              <w:rPr>
                <w:color w:val="000000"/>
                <w:sz w:val="20"/>
                <w:szCs w:val="20"/>
              </w:rPr>
            </w:pPr>
            <w:r>
              <w:rPr>
                <w:color w:val="000000"/>
                <w:sz w:val="20"/>
                <w:szCs w:val="20"/>
              </w:rPr>
              <w:t>Тыс. руб.</w:t>
            </w:r>
          </w:p>
        </w:tc>
        <w:tc>
          <w:tcPr>
            <w:tcW w:w="384" w:type="pct"/>
            <w:vMerge w:val="restart"/>
            <w:noWrap/>
            <w:vAlign w:val="center"/>
            <w:hideMark/>
          </w:tcPr>
          <w:p w14:paraId="0BFA9377" w14:textId="77777777" w:rsidR="00BD7D30" w:rsidRPr="00ED4317" w:rsidRDefault="00BD7D30" w:rsidP="001C7BAD">
            <w:pPr>
              <w:jc w:val="center"/>
              <w:rPr>
                <w:color w:val="000000"/>
                <w:sz w:val="20"/>
                <w:szCs w:val="20"/>
              </w:rPr>
            </w:pPr>
            <w:r w:rsidRPr="00ED4317">
              <w:rPr>
                <w:color w:val="000000"/>
                <w:sz w:val="20"/>
                <w:szCs w:val="20"/>
              </w:rPr>
              <w:t xml:space="preserve">8 698 458  </w:t>
            </w:r>
          </w:p>
        </w:tc>
        <w:tc>
          <w:tcPr>
            <w:tcW w:w="373" w:type="pct"/>
            <w:noWrap/>
            <w:vAlign w:val="center"/>
            <w:hideMark/>
          </w:tcPr>
          <w:p w14:paraId="26F7F926" w14:textId="77777777" w:rsidR="00BD7D30" w:rsidRPr="00ED4317" w:rsidRDefault="00BD7D30" w:rsidP="001C7BAD">
            <w:pPr>
              <w:jc w:val="center"/>
              <w:rPr>
                <w:color w:val="000000"/>
                <w:sz w:val="20"/>
                <w:szCs w:val="20"/>
              </w:rPr>
            </w:pPr>
            <w:r w:rsidRPr="00ED4317">
              <w:rPr>
                <w:color w:val="000000"/>
                <w:sz w:val="20"/>
                <w:szCs w:val="20"/>
              </w:rPr>
              <w:t>600 000</w:t>
            </w:r>
          </w:p>
        </w:tc>
        <w:tc>
          <w:tcPr>
            <w:tcW w:w="373" w:type="pct"/>
            <w:noWrap/>
            <w:vAlign w:val="center"/>
            <w:hideMark/>
          </w:tcPr>
          <w:p w14:paraId="121DF422" w14:textId="77777777" w:rsidR="00BD7D30" w:rsidRPr="00ED4317" w:rsidRDefault="00BD7D30" w:rsidP="001C7BAD">
            <w:pPr>
              <w:jc w:val="center"/>
              <w:rPr>
                <w:color w:val="000000"/>
                <w:sz w:val="20"/>
                <w:szCs w:val="20"/>
              </w:rPr>
            </w:pPr>
            <w:r w:rsidRPr="00ED4317">
              <w:rPr>
                <w:color w:val="000000"/>
                <w:sz w:val="20"/>
                <w:szCs w:val="20"/>
              </w:rPr>
              <w:t>899 829</w:t>
            </w:r>
          </w:p>
        </w:tc>
        <w:tc>
          <w:tcPr>
            <w:tcW w:w="373" w:type="pct"/>
            <w:noWrap/>
            <w:vAlign w:val="center"/>
            <w:hideMark/>
          </w:tcPr>
          <w:p w14:paraId="222B8136" w14:textId="77777777" w:rsidR="00BD7D30" w:rsidRPr="00ED4317" w:rsidRDefault="00BD7D30" w:rsidP="001C7BAD">
            <w:pPr>
              <w:jc w:val="center"/>
              <w:rPr>
                <w:color w:val="000000"/>
                <w:sz w:val="20"/>
                <w:szCs w:val="20"/>
              </w:rPr>
            </w:pPr>
            <w:r w:rsidRPr="00ED4317">
              <w:rPr>
                <w:color w:val="000000"/>
                <w:sz w:val="20"/>
                <w:szCs w:val="20"/>
              </w:rPr>
              <w:t>899 829</w:t>
            </w:r>
          </w:p>
        </w:tc>
        <w:tc>
          <w:tcPr>
            <w:tcW w:w="373" w:type="pct"/>
            <w:noWrap/>
            <w:vAlign w:val="center"/>
            <w:hideMark/>
          </w:tcPr>
          <w:p w14:paraId="7A08CBAE" w14:textId="77777777" w:rsidR="00BD7D30" w:rsidRPr="00ED4317" w:rsidRDefault="00BD7D30" w:rsidP="001C7BAD">
            <w:pPr>
              <w:jc w:val="center"/>
              <w:rPr>
                <w:color w:val="000000"/>
                <w:sz w:val="20"/>
                <w:szCs w:val="20"/>
              </w:rPr>
            </w:pPr>
            <w:r w:rsidRPr="00ED4317">
              <w:rPr>
                <w:color w:val="000000"/>
                <w:sz w:val="20"/>
                <w:szCs w:val="20"/>
              </w:rPr>
              <w:t>899 829</w:t>
            </w:r>
          </w:p>
        </w:tc>
        <w:tc>
          <w:tcPr>
            <w:tcW w:w="373" w:type="pct"/>
            <w:noWrap/>
            <w:vAlign w:val="center"/>
            <w:hideMark/>
          </w:tcPr>
          <w:p w14:paraId="3E7AD4F6" w14:textId="77777777" w:rsidR="00BD7D30" w:rsidRPr="00ED4317" w:rsidRDefault="00BD7D30" w:rsidP="001C7BAD">
            <w:pPr>
              <w:jc w:val="center"/>
              <w:rPr>
                <w:color w:val="000000"/>
                <w:sz w:val="20"/>
                <w:szCs w:val="20"/>
              </w:rPr>
            </w:pPr>
            <w:r w:rsidRPr="00ED4317">
              <w:rPr>
                <w:color w:val="000000"/>
                <w:sz w:val="20"/>
                <w:szCs w:val="20"/>
              </w:rPr>
              <w:t>899 829</w:t>
            </w:r>
          </w:p>
        </w:tc>
        <w:tc>
          <w:tcPr>
            <w:tcW w:w="373" w:type="pct"/>
            <w:noWrap/>
            <w:vAlign w:val="center"/>
            <w:hideMark/>
          </w:tcPr>
          <w:p w14:paraId="0948B9DC" w14:textId="77777777" w:rsidR="00BD7D30" w:rsidRPr="00ED4317" w:rsidRDefault="00BD7D30" w:rsidP="001C7BAD">
            <w:pPr>
              <w:jc w:val="center"/>
              <w:rPr>
                <w:color w:val="000000"/>
                <w:sz w:val="20"/>
                <w:szCs w:val="20"/>
              </w:rPr>
            </w:pPr>
            <w:r w:rsidRPr="00ED4317">
              <w:rPr>
                <w:color w:val="000000"/>
                <w:sz w:val="20"/>
                <w:szCs w:val="20"/>
              </w:rPr>
              <w:t>899 829</w:t>
            </w:r>
          </w:p>
        </w:tc>
        <w:tc>
          <w:tcPr>
            <w:tcW w:w="373" w:type="pct"/>
            <w:noWrap/>
            <w:vAlign w:val="center"/>
            <w:hideMark/>
          </w:tcPr>
          <w:p w14:paraId="460EF441" w14:textId="77777777" w:rsidR="00BD7D30" w:rsidRPr="00ED4317" w:rsidRDefault="00BD7D30" w:rsidP="001C7BAD">
            <w:pPr>
              <w:jc w:val="center"/>
              <w:rPr>
                <w:color w:val="000000"/>
                <w:sz w:val="20"/>
                <w:szCs w:val="20"/>
              </w:rPr>
            </w:pPr>
            <w:r w:rsidRPr="00ED4317">
              <w:rPr>
                <w:color w:val="000000"/>
                <w:sz w:val="20"/>
                <w:szCs w:val="20"/>
              </w:rPr>
              <w:t>899 829</w:t>
            </w:r>
          </w:p>
        </w:tc>
        <w:tc>
          <w:tcPr>
            <w:tcW w:w="373" w:type="pct"/>
            <w:noWrap/>
            <w:vAlign w:val="center"/>
            <w:hideMark/>
          </w:tcPr>
          <w:p w14:paraId="46BD3875" w14:textId="77777777" w:rsidR="00BD7D30" w:rsidRPr="00ED4317" w:rsidRDefault="00BD7D30" w:rsidP="001C7BAD">
            <w:pPr>
              <w:jc w:val="center"/>
              <w:rPr>
                <w:color w:val="000000"/>
                <w:sz w:val="20"/>
                <w:szCs w:val="20"/>
              </w:rPr>
            </w:pPr>
            <w:r w:rsidRPr="00ED4317">
              <w:rPr>
                <w:color w:val="000000"/>
                <w:sz w:val="20"/>
                <w:szCs w:val="20"/>
              </w:rPr>
              <w:t>899 829</w:t>
            </w:r>
          </w:p>
        </w:tc>
        <w:tc>
          <w:tcPr>
            <w:tcW w:w="316" w:type="pct"/>
            <w:noWrap/>
            <w:vAlign w:val="center"/>
            <w:hideMark/>
          </w:tcPr>
          <w:p w14:paraId="642BA7FC" w14:textId="77777777" w:rsidR="00BD7D30" w:rsidRPr="00ED4317" w:rsidRDefault="00BD7D30" w:rsidP="001C7BAD">
            <w:pPr>
              <w:jc w:val="center"/>
              <w:rPr>
                <w:color w:val="000000"/>
                <w:sz w:val="20"/>
                <w:szCs w:val="20"/>
              </w:rPr>
            </w:pPr>
            <w:r w:rsidRPr="00ED4317">
              <w:rPr>
                <w:color w:val="000000"/>
                <w:sz w:val="20"/>
                <w:szCs w:val="20"/>
              </w:rPr>
              <w:t>899 829</w:t>
            </w:r>
          </w:p>
        </w:tc>
        <w:tc>
          <w:tcPr>
            <w:tcW w:w="316" w:type="pct"/>
            <w:noWrap/>
            <w:vAlign w:val="center"/>
            <w:hideMark/>
          </w:tcPr>
          <w:p w14:paraId="79D85352" w14:textId="77777777" w:rsidR="00BD7D30" w:rsidRPr="00ED4317" w:rsidRDefault="00BD7D30" w:rsidP="001C7BAD">
            <w:pPr>
              <w:jc w:val="center"/>
              <w:rPr>
                <w:color w:val="000000"/>
                <w:sz w:val="20"/>
                <w:szCs w:val="20"/>
              </w:rPr>
            </w:pPr>
            <w:r w:rsidRPr="00ED4317">
              <w:rPr>
                <w:color w:val="000000"/>
                <w:sz w:val="20"/>
                <w:szCs w:val="20"/>
              </w:rPr>
              <w:t>899 829</w:t>
            </w:r>
          </w:p>
        </w:tc>
      </w:tr>
      <w:tr w:rsidR="00BD7D30" w:rsidRPr="00ED4317" w14:paraId="5E7D262A" w14:textId="77777777" w:rsidTr="001C7BAD">
        <w:trPr>
          <w:trHeight w:val="315"/>
        </w:trPr>
        <w:tc>
          <w:tcPr>
            <w:tcW w:w="784" w:type="pct"/>
            <w:noWrap/>
            <w:vAlign w:val="center"/>
            <w:hideMark/>
          </w:tcPr>
          <w:p w14:paraId="031BDDA5" w14:textId="77777777" w:rsidR="00BD7D30" w:rsidRPr="00ED4317" w:rsidRDefault="00BD7D30" w:rsidP="001C7BAD">
            <w:pPr>
              <w:rPr>
                <w:color w:val="000000"/>
                <w:sz w:val="20"/>
                <w:szCs w:val="20"/>
              </w:rPr>
            </w:pPr>
            <w:r w:rsidRPr="00ED4317">
              <w:rPr>
                <w:color w:val="000000"/>
                <w:sz w:val="20"/>
                <w:szCs w:val="20"/>
              </w:rPr>
              <w:t>Остаток выпадающих</w:t>
            </w:r>
          </w:p>
        </w:tc>
        <w:tc>
          <w:tcPr>
            <w:tcW w:w="217" w:type="pct"/>
          </w:tcPr>
          <w:p w14:paraId="5F12BB36" w14:textId="77777777" w:rsidR="00BD7D30" w:rsidRPr="00ED4317" w:rsidRDefault="00BD7D30" w:rsidP="001C7BAD">
            <w:pPr>
              <w:rPr>
                <w:color w:val="000000"/>
                <w:sz w:val="20"/>
                <w:szCs w:val="20"/>
              </w:rPr>
            </w:pPr>
          </w:p>
        </w:tc>
        <w:tc>
          <w:tcPr>
            <w:tcW w:w="384" w:type="pct"/>
            <w:vMerge/>
            <w:vAlign w:val="center"/>
            <w:hideMark/>
          </w:tcPr>
          <w:p w14:paraId="6CA4F044" w14:textId="77777777" w:rsidR="00BD7D30" w:rsidRPr="00ED4317" w:rsidRDefault="00BD7D30" w:rsidP="001C7BAD">
            <w:pPr>
              <w:rPr>
                <w:color w:val="000000"/>
                <w:sz w:val="20"/>
                <w:szCs w:val="20"/>
              </w:rPr>
            </w:pPr>
          </w:p>
        </w:tc>
        <w:tc>
          <w:tcPr>
            <w:tcW w:w="373" w:type="pct"/>
            <w:noWrap/>
            <w:vAlign w:val="center"/>
            <w:hideMark/>
          </w:tcPr>
          <w:p w14:paraId="0EA255E5" w14:textId="77777777" w:rsidR="00BD7D30" w:rsidRPr="00ED4317" w:rsidRDefault="00BD7D30" w:rsidP="001C7BAD">
            <w:pPr>
              <w:jc w:val="center"/>
              <w:rPr>
                <w:color w:val="000000"/>
                <w:sz w:val="20"/>
                <w:szCs w:val="20"/>
              </w:rPr>
            </w:pPr>
            <w:r w:rsidRPr="00ED4317">
              <w:rPr>
                <w:color w:val="000000"/>
                <w:sz w:val="20"/>
                <w:szCs w:val="20"/>
              </w:rPr>
              <w:t>8 098 458</w:t>
            </w:r>
          </w:p>
        </w:tc>
        <w:tc>
          <w:tcPr>
            <w:tcW w:w="373" w:type="pct"/>
            <w:noWrap/>
            <w:vAlign w:val="center"/>
            <w:hideMark/>
          </w:tcPr>
          <w:p w14:paraId="04C5E8F8" w14:textId="77777777" w:rsidR="00BD7D30" w:rsidRPr="00ED4317" w:rsidRDefault="00BD7D30" w:rsidP="001C7BAD">
            <w:pPr>
              <w:jc w:val="center"/>
              <w:rPr>
                <w:color w:val="000000"/>
                <w:sz w:val="20"/>
                <w:szCs w:val="20"/>
              </w:rPr>
            </w:pPr>
            <w:r w:rsidRPr="00ED4317">
              <w:rPr>
                <w:color w:val="000000"/>
                <w:sz w:val="20"/>
                <w:szCs w:val="20"/>
              </w:rPr>
              <w:t>7 198 629</w:t>
            </w:r>
          </w:p>
        </w:tc>
        <w:tc>
          <w:tcPr>
            <w:tcW w:w="373" w:type="pct"/>
            <w:noWrap/>
            <w:vAlign w:val="center"/>
            <w:hideMark/>
          </w:tcPr>
          <w:p w14:paraId="37871D1A" w14:textId="77777777" w:rsidR="00BD7D30" w:rsidRPr="00ED4317" w:rsidRDefault="00BD7D30" w:rsidP="001C7BAD">
            <w:pPr>
              <w:jc w:val="center"/>
              <w:rPr>
                <w:color w:val="000000"/>
                <w:sz w:val="20"/>
                <w:szCs w:val="20"/>
              </w:rPr>
            </w:pPr>
            <w:r w:rsidRPr="00ED4317">
              <w:rPr>
                <w:color w:val="000000"/>
                <w:sz w:val="20"/>
                <w:szCs w:val="20"/>
              </w:rPr>
              <w:t>6 298 801</w:t>
            </w:r>
          </w:p>
        </w:tc>
        <w:tc>
          <w:tcPr>
            <w:tcW w:w="373" w:type="pct"/>
            <w:noWrap/>
            <w:vAlign w:val="center"/>
            <w:hideMark/>
          </w:tcPr>
          <w:p w14:paraId="55745253" w14:textId="77777777" w:rsidR="00BD7D30" w:rsidRPr="00ED4317" w:rsidRDefault="00BD7D30" w:rsidP="001C7BAD">
            <w:pPr>
              <w:jc w:val="center"/>
              <w:rPr>
                <w:color w:val="000000"/>
                <w:sz w:val="20"/>
                <w:szCs w:val="20"/>
              </w:rPr>
            </w:pPr>
            <w:r w:rsidRPr="00ED4317">
              <w:rPr>
                <w:color w:val="000000"/>
                <w:sz w:val="20"/>
                <w:szCs w:val="20"/>
              </w:rPr>
              <w:t>5 398 972</w:t>
            </w:r>
          </w:p>
        </w:tc>
        <w:tc>
          <w:tcPr>
            <w:tcW w:w="373" w:type="pct"/>
            <w:noWrap/>
            <w:vAlign w:val="center"/>
            <w:hideMark/>
          </w:tcPr>
          <w:p w14:paraId="6A8718DC" w14:textId="77777777" w:rsidR="00BD7D30" w:rsidRPr="00ED4317" w:rsidRDefault="00BD7D30" w:rsidP="001C7BAD">
            <w:pPr>
              <w:jc w:val="center"/>
              <w:rPr>
                <w:color w:val="000000"/>
                <w:sz w:val="20"/>
                <w:szCs w:val="20"/>
              </w:rPr>
            </w:pPr>
            <w:r w:rsidRPr="00ED4317">
              <w:rPr>
                <w:color w:val="000000"/>
                <w:sz w:val="20"/>
                <w:szCs w:val="20"/>
              </w:rPr>
              <w:t>4 499 143</w:t>
            </w:r>
          </w:p>
        </w:tc>
        <w:tc>
          <w:tcPr>
            <w:tcW w:w="373" w:type="pct"/>
            <w:noWrap/>
            <w:vAlign w:val="center"/>
            <w:hideMark/>
          </w:tcPr>
          <w:p w14:paraId="5BD1A08A" w14:textId="77777777" w:rsidR="00BD7D30" w:rsidRPr="00ED4317" w:rsidRDefault="00BD7D30" w:rsidP="001C7BAD">
            <w:pPr>
              <w:jc w:val="center"/>
              <w:rPr>
                <w:color w:val="000000"/>
                <w:sz w:val="20"/>
                <w:szCs w:val="20"/>
              </w:rPr>
            </w:pPr>
            <w:r w:rsidRPr="00ED4317">
              <w:rPr>
                <w:color w:val="000000"/>
                <w:sz w:val="20"/>
                <w:szCs w:val="20"/>
              </w:rPr>
              <w:t>3 599 315</w:t>
            </w:r>
          </w:p>
        </w:tc>
        <w:tc>
          <w:tcPr>
            <w:tcW w:w="373" w:type="pct"/>
            <w:noWrap/>
            <w:vAlign w:val="center"/>
            <w:hideMark/>
          </w:tcPr>
          <w:p w14:paraId="1408A833" w14:textId="77777777" w:rsidR="00BD7D30" w:rsidRPr="00ED4317" w:rsidRDefault="00BD7D30" w:rsidP="001C7BAD">
            <w:pPr>
              <w:jc w:val="center"/>
              <w:rPr>
                <w:color w:val="000000"/>
                <w:sz w:val="20"/>
                <w:szCs w:val="20"/>
              </w:rPr>
            </w:pPr>
            <w:r w:rsidRPr="00ED4317">
              <w:rPr>
                <w:color w:val="000000"/>
                <w:sz w:val="20"/>
                <w:szCs w:val="20"/>
              </w:rPr>
              <w:t>2 699 486</w:t>
            </w:r>
          </w:p>
        </w:tc>
        <w:tc>
          <w:tcPr>
            <w:tcW w:w="373" w:type="pct"/>
            <w:noWrap/>
            <w:vAlign w:val="center"/>
            <w:hideMark/>
          </w:tcPr>
          <w:p w14:paraId="2B296CBE" w14:textId="77777777" w:rsidR="00BD7D30" w:rsidRPr="00ED4317" w:rsidRDefault="00BD7D30" w:rsidP="001C7BAD">
            <w:pPr>
              <w:jc w:val="center"/>
              <w:rPr>
                <w:color w:val="000000"/>
                <w:sz w:val="20"/>
                <w:szCs w:val="20"/>
              </w:rPr>
            </w:pPr>
            <w:r w:rsidRPr="00ED4317">
              <w:rPr>
                <w:color w:val="000000"/>
                <w:sz w:val="20"/>
                <w:szCs w:val="20"/>
              </w:rPr>
              <w:t>1 799 657</w:t>
            </w:r>
          </w:p>
        </w:tc>
        <w:tc>
          <w:tcPr>
            <w:tcW w:w="316" w:type="pct"/>
            <w:noWrap/>
            <w:vAlign w:val="center"/>
            <w:hideMark/>
          </w:tcPr>
          <w:p w14:paraId="6F3D820C" w14:textId="77777777" w:rsidR="00BD7D30" w:rsidRPr="00ED4317" w:rsidRDefault="00BD7D30" w:rsidP="001C7BAD">
            <w:pPr>
              <w:jc w:val="center"/>
              <w:rPr>
                <w:color w:val="000000"/>
                <w:sz w:val="20"/>
                <w:szCs w:val="20"/>
              </w:rPr>
            </w:pPr>
            <w:r w:rsidRPr="00ED4317">
              <w:rPr>
                <w:color w:val="000000"/>
                <w:sz w:val="20"/>
                <w:szCs w:val="20"/>
              </w:rPr>
              <w:t>899 829</w:t>
            </w:r>
          </w:p>
        </w:tc>
        <w:tc>
          <w:tcPr>
            <w:tcW w:w="316" w:type="pct"/>
            <w:noWrap/>
            <w:vAlign w:val="center"/>
            <w:hideMark/>
          </w:tcPr>
          <w:p w14:paraId="25B2FC13" w14:textId="77777777" w:rsidR="00BD7D30" w:rsidRPr="00ED4317" w:rsidRDefault="00BD7D30" w:rsidP="001C7BAD">
            <w:pPr>
              <w:jc w:val="center"/>
              <w:rPr>
                <w:color w:val="000000"/>
                <w:sz w:val="20"/>
                <w:szCs w:val="20"/>
              </w:rPr>
            </w:pPr>
            <w:r w:rsidRPr="00ED4317">
              <w:rPr>
                <w:color w:val="000000"/>
                <w:sz w:val="20"/>
                <w:szCs w:val="20"/>
              </w:rPr>
              <w:t>0</w:t>
            </w:r>
          </w:p>
        </w:tc>
      </w:tr>
    </w:tbl>
    <w:p w14:paraId="022DFB1E" w14:textId="77777777" w:rsidR="00BD7D30" w:rsidRDefault="00BD7D30" w:rsidP="00BD7D30">
      <w:pPr>
        <w:spacing w:line="276" w:lineRule="auto"/>
        <w:jc w:val="right"/>
        <w:rPr>
          <w:rFonts w:eastAsia="Calibri"/>
          <w:szCs w:val="28"/>
        </w:rPr>
      </w:pPr>
    </w:p>
    <w:p w14:paraId="390769EB" w14:textId="77777777" w:rsidR="00BD7D30" w:rsidRDefault="00BD7D30" w:rsidP="00BD7D30">
      <w:pPr>
        <w:pStyle w:val="af3"/>
        <w:jc w:val="center"/>
        <w:rPr>
          <w:rFonts w:ascii="Times New Roman" w:hAnsi="Times New Roman"/>
          <w:b/>
          <w:bCs/>
          <w:sz w:val="28"/>
          <w:szCs w:val="28"/>
        </w:rPr>
      </w:pPr>
    </w:p>
    <w:p w14:paraId="6C7722CE" w14:textId="77777777" w:rsidR="00BD7D30" w:rsidRDefault="00BD7D30" w:rsidP="00BD7D30">
      <w:pPr>
        <w:pStyle w:val="af3"/>
        <w:jc w:val="center"/>
        <w:rPr>
          <w:rFonts w:ascii="Times New Roman" w:hAnsi="Times New Roman"/>
          <w:b/>
          <w:bCs/>
          <w:sz w:val="28"/>
          <w:szCs w:val="28"/>
          <w:lang w:val="en-US"/>
        </w:rPr>
      </w:pPr>
    </w:p>
    <w:p w14:paraId="317F1FCA" w14:textId="77777777" w:rsidR="00BD7D30" w:rsidRDefault="00BD7D30" w:rsidP="00BD7D30">
      <w:pPr>
        <w:pStyle w:val="af3"/>
        <w:jc w:val="center"/>
        <w:rPr>
          <w:rFonts w:ascii="Times New Roman" w:hAnsi="Times New Roman"/>
          <w:b/>
          <w:bCs/>
          <w:sz w:val="28"/>
          <w:szCs w:val="28"/>
          <w:lang w:val="en-US"/>
        </w:rPr>
      </w:pPr>
    </w:p>
    <w:p w14:paraId="74F35209" w14:textId="77777777" w:rsidR="00BD7D30" w:rsidRPr="00970794" w:rsidRDefault="00BD7D30" w:rsidP="00BD7D30">
      <w:pPr>
        <w:pStyle w:val="af3"/>
        <w:jc w:val="center"/>
        <w:rPr>
          <w:rFonts w:ascii="Times New Roman" w:hAnsi="Times New Roman"/>
          <w:b/>
          <w:bCs/>
          <w:sz w:val="28"/>
          <w:szCs w:val="28"/>
          <w:lang w:val="en-US"/>
        </w:rPr>
      </w:pPr>
    </w:p>
    <w:p w14:paraId="359F1250" w14:textId="77777777" w:rsidR="00BD7D30" w:rsidRDefault="00BD7D30" w:rsidP="00BD7D30">
      <w:pPr>
        <w:pStyle w:val="af3"/>
        <w:jc w:val="center"/>
        <w:rPr>
          <w:rFonts w:ascii="Times New Roman" w:hAnsi="Times New Roman"/>
          <w:b/>
          <w:bCs/>
          <w:sz w:val="28"/>
          <w:szCs w:val="28"/>
        </w:rPr>
        <w:sectPr w:rsidR="00BD7D30" w:rsidSect="00037524">
          <w:headerReference w:type="first" r:id="rId16"/>
          <w:pgSz w:w="15840" w:h="12240" w:orient="landscape"/>
          <w:pgMar w:top="1701" w:right="851" w:bottom="851" w:left="851" w:header="709" w:footer="709" w:gutter="0"/>
          <w:pgNumType w:start="44"/>
          <w:cols w:space="708"/>
          <w:titlePg/>
          <w:docGrid w:linePitch="381"/>
        </w:sectPr>
      </w:pPr>
    </w:p>
    <w:p w14:paraId="328E6865" w14:textId="77777777" w:rsidR="00BD7D30" w:rsidRDefault="00BD7D30" w:rsidP="00BD7D30">
      <w:pPr>
        <w:pStyle w:val="af3"/>
        <w:jc w:val="center"/>
        <w:rPr>
          <w:rFonts w:ascii="Times New Roman" w:hAnsi="Times New Roman"/>
          <w:b/>
          <w:bCs/>
          <w:sz w:val="28"/>
          <w:szCs w:val="28"/>
        </w:rPr>
      </w:pPr>
      <w:r w:rsidRPr="002B366F">
        <w:rPr>
          <w:rFonts w:ascii="Times New Roman" w:hAnsi="Times New Roman"/>
          <w:b/>
          <w:bCs/>
          <w:sz w:val="28"/>
          <w:szCs w:val="28"/>
        </w:rPr>
        <w:t xml:space="preserve">Расчёт необходимой валовой выручки ООО «Кузбасская энергосетевая компания» методом долгосрочной индексации </w:t>
      </w:r>
    </w:p>
    <w:p w14:paraId="1C47C2A9" w14:textId="77777777" w:rsidR="00BD7D30" w:rsidRPr="009E4B24" w:rsidRDefault="00BD7D30" w:rsidP="00BD7D30">
      <w:pPr>
        <w:pStyle w:val="af3"/>
        <w:jc w:val="center"/>
        <w:rPr>
          <w:rFonts w:ascii="Times New Roman" w:hAnsi="Times New Roman"/>
          <w:b/>
          <w:bCs/>
          <w:sz w:val="28"/>
          <w:szCs w:val="28"/>
        </w:rPr>
      </w:pPr>
      <w:r w:rsidRPr="002B366F">
        <w:rPr>
          <w:rFonts w:ascii="Times New Roman" w:hAnsi="Times New Roman"/>
          <w:b/>
          <w:bCs/>
          <w:sz w:val="28"/>
          <w:szCs w:val="28"/>
        </w:rPr>
        <w:t>на долгосрочный период 2025</w:t>
      </w:r>
      <w:r w:rsidRPr="009E4B24">
        <w:rPr>
          <w:rFonts w:ascii="Times New Roman" w:hAnsi="Times New Roman"/>
          <w:b/>
          <w:bCs/>
          <w:sz w:val="28"/>
          <w:szCs w:val="28"/>
        </w:rPr>
        <w:t xml:space="preserve"> </w:t>
      </w:r>
      <w:r>
        <w:rPr>
          <w:rFonts w:ascii="Times New Roman" w:hAnsi="Times New Roman"/>
          <w:b/>
          <w:bCs/>
          <w:sz w:val="28"/>
          <w:szCs w:val="28"/>
        </w:rPr>
        <w:t>год</w:t>
      </w:r>
    </w:p>
    <w:p w14:paraId="08038A51" w14:textId="77777777" w:rsidR="00BD7D30" w:rsidRDefault="00BD7D30" w:rsidP="00BD7D30">
      <w:pPr>
        <w:spacing w:line="276" w:lineRule="auto"/>
        <w:jc w:val="right"/>
        <w:rPr>
          <w:rFonts w:eastAsia="Calibri"/>
          <w:szCs w:val="28"/>
        </w:rPr>
      </w:pPr>
    </w:p>
    <w:tbl>
      <w:tblPr>
        <w:tblW w:w="5029" w:type="pct"/>
        <w:tblLayout w:type="fixed"/>
        <w:tblLook w:val="04A0" w:firstRow="1" w:lastRow="0" w:firstColumn="1" w:lastColumn="0" w:noHBand="0" w:noVBand="1"/>
      </w:tblPr>
      <w:tblGrid>
        <w:gridCol w:w="1034"/>
        <w:gridCol w:w="1853"/>
        <w:gridCol w:w="688"/>
        <w:gridCol w:w="825"/>
        <w:gridCol w:w="827"/>
        <w:gridCol w:w="1101"/>
        <w:gridCol w:w="825"/>
        <w:gridCol w:w="936"/>
        <w:gridCol w:w="741"/>
        <w:gridCol w:w="568"/>
      </w:tblGrid>
      <w:tr w:rsidR="00BD7D30" w:rsidRPr="000C5873" w14:paraId="72B9F067" w14:textId="77777777" w:rsidTr="001C7BAD">
        <w:trPr>
          <w:trHeight w:val="317"/>
          <w:tblHeader/>
        </w:trPr>
        <w:tc>
          <w:tcPr>
            <w:tcW w:w="550" w:type="pct"/>
            <w:vMerge w:val="restart"/>
            <w:tcBorders>
              <w:top w:val="single" w:sz="4" w:space="0" w:color="auto"/>
              <w:left w:val="single" w:sz="4" w:space="0" w:color="auto"/>
              <w:bottom w:val="single" w:sz="4" w:space="0" w:color="auto"/>
              <w:right w:val="single" w:sz="4" w:space="0" w:color="auto"/>
            </w:tcBorders>
            <w:noWrap/>
            <w:vAlign w:val="center"/>
            <w:hideMark/>
          </w:tcPr>
          <w:p w14:paraId="0ADDEC64" w14:textId="77777777" w:rsidR="00BD7D30" w:rsidRPr="000C5873" w:rsidRDefault="00BD7D30" w:rsidP="001C7BAD">
            <w:pPr>
              <w:jc w:val="center"/>
              <w:rPr>
                <w:color w:val="000000"/>
                <w:sz w:val="12"/>
                <w:szCs w:val="12"/>
              </w:rPr>
            </w:pPr>
            <w:r w:rsidRPr="000C5873">
              <w:rPr>
                <w:color w:val="000000"/>
                <w:sz w:val="12"/>
                <w:szCs w:val="12"/>
              </w:rPr>
              <w:t xml:space="preserve">№ </w:t>
            </w:r>
            <w:proofErr w:type="spellStart"/>
            <w:r w:rsidRPr="000C5873">
              <w:rPr>
                <w:color w:val="000000"/>
                <w:sz w:val="12"/>
                <w:szCs w:val="12"/>
              </w:rPr>
              <w:t>п.п</w:t>
            </w:r>
            <w:proofErr w:type="spellEnd"/>
            <w:r w:rsidRPr="000C5873">
              <w:rPr>
                <w:color w:val="000000"/>
                <w:sz w:val="12"/>
                <w:szCs w:val="12"/>
              </w:rPr>
              <w:t>.</w:t>
            </w:r>
          </w:p>
        </w:tc>
        <w:tc>
          <w:tcPr>
            <w:tcW w:w="986" w:type="pct"/>
            <w:vMerge w:val="restart"/>
            <w:tcBorders>
              <w:top w:val="single" w:sz="4" w:space="0" w:color="auto"/>
              <w:left w:val="single" w:sz="4" w:space="0" w:color="auto"/>
              <w:bottom w:val="single" w:sz="4" w:space="0" w:color="auto"/>
              <w:right w:val="single" w:sz="4" w:space="0" w:color="auto"/>
            </w:tcBorders>
            <w:vAlign w:val="center"/>
            <w:hideMark/>
          </w:tcPr>
          <w:p w14:paraId="7EC27D2F" w14:textId="77777777" w:rsidR="00BD7D30" w:rsidRPr="000C5873" w:rsidRDefault="00BD7D30" w:rsidP="001C7BAD">
            <w:pPr>
              <w:jc w:val="center"/>
              <w:rPr>
                <w:color w:val="000000"/>
                <w:sz w:val="12"/>
                <w:szCs w:val="12"/>
              </w:rPr>
            </w:pPr>
            <w:r w:rsidRPr="000C5873">
              <w:rPr>
                <w:color w:val="000000"/>
                <w:sz w:val="12"/>
                <w:szCs w:val="12"/>
              </w:rPr>
              <w:t>Наименование показателей</w:t>
            </w:r>
          </w:p>
        </w:tc>
        <w:tc>
          <w:tcPr>
            <w:tcW w:w="365" w:type="pct"/>
            <w:vMerge w:val="restart"/>
            <w:tcBorders>
              <w:top w:val="single" w:sz="4" w:space="0" w:color="auto"/>
              <w:left w:val="single" w:sz="4" w:space="0" w:color="auto"/>
              <w:bottom w:val="single" w:sz="4" w:space="0" w:color="auto"/>
              <w:right w:val="single" w:sz="4" w:space="0" w:color="auto"/>
            </w:tcBorders>
            <w:vAlign w:val="center"/>
            <w:hideMark/>
          </w:tcPr>
          <w:p w14:paraId="06497182" w14:textId="77777777" w:rsidR="00BD7D30" w:rsidRPr="000C5873" w:rsidRDefault="00BD7D30" w:rsidP="001C7BAD">
            <w:pPr>
              <w:jc w:val="center"/>
              <w:rPr>
                <w:color w:val="000000"/>
                <w:sz w:val="12"/>
                <w:szCs w:val="12"/>
              </w:rPr>
            </w:pPr>
            <w:proofErr w:type="spellStart"/>
            <w:r w:rsidRPr="000C5873">
              <w:rPr>
                <w:color w:val="000000"/>
                <w:sz w:val="12"/>
                <w:szCs w:val="12"/>
              </w:rPr>
              <w:t>Ед.изм</w:t>
            </w:r>
            <w:proofErr w:type="spellEnd"/>
            <w:r w:rsidRPr="000C5873">
              <w:rPr>
                <w:color w:val="000000"/>
                <w:sz w:val="12"/>
                <w:szCs w:val="12"/>
              </w:rPr>
              <w:t>.</w:t>
            </w:r>
          </w:p>
        </w:tc>
        <w:tc>
          <w:tcPr>
            <w:tcW w:w="439" w:type="pct"/>
            <w:tcBorders>
              <w:top w:val="single" w:sz="4" w:space="0" w:color="auto"/>
              <w:left w:val="nil"/>
              <w:bottom w:val="single" w:sz="4" w:space="0" w:color="auto"/>
              <w:right w:val="single" w:sz="4" w:space="0" w:color="auto"/>
            </w:tcBorders>
            <w:vAlign w:val="center"/>
            <w:hideMark/>
          </w:tcPr>
          <w:p w14:paraId="4A943E66" w14:textId="77777777" w:rsidR="00BD7D30" w:rsidRPr="000C5873" w:rsidRDefault="00BD7D30" w:rsidP="001C7BAD">
            <w:pPr>
              <w:jc w:val="center"/>
              <w:rPr>
                <w:color w:val="000000"/>
                <w:sz w:val="12"/>
                <w:szCs w:val="12"/>
              </w:rPr>
            </w:pPr>
            <w:r w:rsidRPr="000C5873">
              <w:rPr>
                <w:color w:val="000000"/>
                <w:sz w:val="12"/>
                <w:szCs w:val="12"/>
              </w:rPr>
              <w:t>Утвержденный план на 2024 г.,</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342AB568" w14:textId="77777777" w:rsidR="00BD7D30" w:rsidRPr="000C5873" w:rsidRDefault="00BD7D30" w:rsidP="001C7BAD">
            <w:pPr>
              <w:jc w:val="center"/>
              <w:rPr>
                <w:color w:val="000000"/>
                <w:sz w:val="12"/>
                <w:szCs w:val="12"/>
              </w:rPr>
            </w:pPr>
            <w:r w:rsidRPr="000C5873">
              <w:rPr>
                <w:color w:val="000000"/>
                <w:sz w:val="12"/>
                <w:szCs w:val="12"/>
              </w:rPr>
              <w:t>Предложение Общества на 2025 г. (вариант на 29.10.2024)</w:t>
            </w:r>
          </w:p>
        </w:tc>
        <w:tc>
          <w:tcPr>
            <w:tcW w:w="586" w:type="pct"/>
            <w:tcBorders>
              <w:top w:val="single" w:sz="4" w:space="0" w:color="auto"/>
              <w:left w:val="nil"/>
              <w:bottom w:val="single" w:sz="4" w:space="0" w:color="auto"/>
              <w:right w:val="single" w:sz="4" w:space="0" w:color="auto"/>
            </w:tcBorders>
            <w:vAlign w:val="center"/>
            <w:hideMark/>
          </w:tcPr>
          <w:p w14:paraId="657E3544" w14:textId="77777777" w:rsidR="00BD7D30" w:rsidRPr="000C5873" w:rsidRDefault="00BD7D30" w:rsidP="001C7BAD">
            <w:pPr>
              <w:jc w:val="center"/>
              <w:rPr>
                <w:color w:val="000000"/>
                <w:sz w:val="12"/>
                <w:szCs w:val="12"/>
              </w:rPr>
            </w:pPr>
            <w:r w:rsidRPr="000C5873">
              <w:rPr>
                <w:color w:val="000000"/>
                <w:sz w:val="12"/>
                <w:szCs w:val="12"/>
              </w:rPr>
              <w:t>Утверждено</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35CE4D6B" w14:textId="77777777" w:rsidR="00BD7D30" w:rsidRPr="000C5873" w:rsidRDefault="00BD7D30" w:rsidP="001C7BAD">
            <w:pPr>
              <w:jc w:val="center"/>
              <w:rPr>
                <w:color w:val="000000"/>
                <w:sz w:val="12"/>
                <w:szCs w:val="12"/>
              </w:rPr>
            </w:pPr>
            <w:r w:rsidRPr="000C5873">
              <w:rPr>
                <w:color w:val="000000"/>
                <w:sz w:val="12"/>
                <w:szCs w:val="12"/>
              </w:rPr>
              <w:t>суд 3а-84/2025</w:t>
            </w:r>
            <w:r w:rsidRPr="000C5873">
              <w:rPr>
                <w:color w:val="000000"/>
                <w:sz w:val="12"/>
                <w:szCs w:val="12"/>
              </w:rPr>
              <w:br/>
              <w:t>Расчет</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467CC1EF" w14:textId="77777777" w:rsidR="00BD7D30" w:rsidRPr="000C5873" w:rsidRDefault="00BD7D30" w:rsidP="001C7BAD">
            <w:pPr>
              <w:jc w:val="center"/>
              <w:rPr>
                <w:color w:val="000000"/>
                <w:sz w:val="12"/>
                <w:szCs w:val="12"/>
              </w:rPr>
            </w:pPr>
            <w:r w:rsidRPr="000C5873">
              <w:rPr>
                <w:color w:val="000000"/>
                <w:sz w:val="12"/>
                <w:szCs w:val="12"/>
              </w:rPr>
              <w:t>суд 3а-84/2025</w:t>
            </w:r>
            <w:r w:rsidRPr="000C5873">
              <w:rPr>
                <w:color w:val="000000"/>
                <w:sz w:val="12"/>
                <w:szCs w:val="12"/>
              </w:rPr>
              <w:br/>
              <w:t>к утверждению</w:t>
            </w:r>
          </w:p>
        </w:tc>
        <w:tc>
          <w:tcPr>
            <w:tcW w:w="394" w:type="pct"/>
            <w:tcBorders>
              <w:top w:val="single" w:sz="4" w:space="0" w:color="auto"/>
              <w:left w:val="nil"/>
              <w:bottom w:val="single" w:sz="4" w:space="0" w:color="auto"/>
              <w:right w:val="single" w:sz="4" w:space="0" w:color="auto"/>
            </w:tcBorders>
            <w:vAlign w:val="center"/>
            <w:hideMark/>
          </w:tcPr>
          <w:p w14:paraId="3B28D347" w14:textId="77777777" w:rsidR="00BD7D30" w:rsidRPr="000C5873" w:rsidRDefault="00BD7D30" w:rsidP="001C7BAD">
            <w:pPr>
              <w:jc w:val="center"/>
              <w:rPr>
                <w:color w:val="000000"/>
                <w:sz w:val="12"/>
                <w:szCs w:val="12"/>
              </w:rPr>
            </w:pPr>
            <w:proofErr w:type="spellStart"/>
            <w:r w:rsidRPr="000C5873">
              <w:rPr>
                <w:color w:val="000000"/>
                <w:sz w:val="12"/>
                <w:szCs w:val="12"/>
              </w:rPr>
              <w:t>Откл</w:t>
            </w:r>
            <w:proofErr w:type="spellEnd"/>
          </w:p>
        </w:tc>
        <w:tc>
          <w:tcPr>
            <w:tcW w:w="302" w:type="pct"/>
            <w:tcBorders>
              <w:top w:val="single" w:sz="4" w:space="0" w:color="auto"/>
              <w:left w:val="nil"/>
              <w:bottom w:val="single" w:sz="4" w:space="0" w:color="auto"/>
              <w:right w:val="single" w:sz="4" w:space="0" w:color="auto"/>
            </w:tcBorders>
            <w:vAlign w:val="center"/>
            <w:hideMark/>
          </w:tcPr>
          <w:p w14:paraId="283E2263" w14:textId="77777777" w:rsidR="00BD7D30" w:rsidRPr="000C5873" w:rsidRDefault="00BD7D30" w:rsidP="001C7BAD">
            <w:pPr>
              <w:jc w:val="center"/>
              <w:rPr>
                <w:color w:val="000000"/>
                <w:sz w:val="12"/>
                <w:szCs w:val="12"/>
              </w:rPr>
            </w:pPr>
            <w:proofErr w:type="spellStart"/>
            <w:r w:rsidRPr="000C5873">
              <w:rPr>
                <w:color w:val="000000"/>
                <w:sz w:val="12"/>
                <w:szCs w:val="12"/>
              </w:rPr>
              <w:t>Откл</w:t>
            </w:r>
            <w:proofErr w:type="spellEnd"/>
          </w:p>
        </w:tc>
      </w:tr>
      <w:tr w:rsidR="00BD7D30" w:rsidRPr="000C5873" w14:paraId="40726FF0" w14:textId="77777777" w:rsidTr="001C7BAD">
        <w:trPr>
          <w:trHeight w:val="317"/>
          <w:tblHeader/>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62488159" w14:textId="77777777" w:rsidR="00BD7D30" w:rsidRPr="000C5873" w:rsidRDefault="00BD7D30" w:rsidP="001C7BAD">
            <w:pPr>
              <w:rPr>
                <w:color w:val="000000"/>
                <w:sz w:val="12"/>
                <w:szCs w:val="12"/>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14:paraId="12971CC2" w14:textId="77777777" w:rsidR="00BD7D30" w:rsidRPr="000C5873" w:rsidRDefault="00BD7D30" w:rsidP="001C7BAD">
            <w:pPr>
              <w:rPr>
                <w:color w:val="000000"/>
                <w:sz w:val="12"/>
                <w:szCs w:val="1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4A3707C2" w14:textId="77777777" w:rsidR="00BD7D30" w:rsidRPr="000C5873" w:rsidRDefault="00BD7D30" w:rsidP="001C7BAD">
            <w:pPr>
              <w:rPr>
                <w:color w:val="000000"/>
                <w:sz w:val="12"/>
                <w:szCs w:val="12"/>
              </w:rPr>
            </w:pPr>
          </w:p>
        </w:tc>
        <w:tc>
          <w:tcPr>
            <w:tcW w:w="439" w:type="pct"/>
            <w:vMerge w:val="restart"/>
            <w:tcBorders>
              <w:top w:val="nil"/>
              <w:left w:val="single" w:sz="4" w:space="0" w:color="auto"/>
              <w:bottom w:val="single" w:sz="4" w:space="0" w:color="000000"/>
              <w:right w:val="single" w:sz="4" w:space="0" w:color="auto"/>
            </w:tcBorders>
            <w:vAlign w:val="center"/>
            <w:hideMark/>
          </w:tcPr>
          <w:p w14:paraId="3C3169AE" w14:textId="77777777" w:rsidR="00BD7D30" w:rsidRPr="000C5873" w:rsidRDefault="00BD7D30" w:rsidP="001C7BAD">
            <w:pPr>
              <w:jc w:val="center"/>
              <w:rPr>
                <w:color w:val="000000"/>
                <w:sz w:val="12"/>
                <w:szCs w:val="12"/>
              </w:rPr>
            </w:pPr>
            <w:r w:rsidRPr="000C5873">
              <w:rPr>
                <w:color w:val="000000"/>
                <w:sz w:val="12"/>
                <w:szCs w:val="12"/>
              </w:rPr>
              <w:t>с учетом предписания ФАС России</w:t>
            </w: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4EB007A2" w14:textId="77777777" w:rsidR="00BD7D30" w:rsidRPr="000C5873" w:rsidRDefault="00BD7D30" w:rsidP="001C7BAD">
            <w:pPr>
              <w:rPr>
                <w:color w:val="000000"/>
                <w:sz w:val="12"/>
                <w:szCs w:val="12"/>
              </w:rPr>
            </w:pPr>
          </w:p>
        </w:tc>
        <w:tc>
          <w:tcPr>
            <w:tcW w:w="586" w:type="pct"/>
            <w:vMerge w:val="restart"/>
            <w:tcBorders>
              <w:top w:val="nil"/>
              <w:left w:val="single" w:sz="4" w:space="0" w:color="auto"/>
              <w:bottom w:val="single" w:sz="4" w:space="0" w:color="000000"/>
              <w:right w:val="single" w:sz="4" w:space="0" w:color="auto"/>
            </w:tcBorders>
            <w:vAlign w:val="center"/>
            <w:hideMark/>
          </w:tcPr>
          <w:p w14:paraId="5221C05F" w14:textId="77777777" w:rsidR="00BD7D30" w:rsidRPr="000C5873" w:rsidRDefault="00BD7D30" w:rsidP="001C7BAD">
            <w:pPr>
              <w:jc w:val="center"/>
              <w:rPr>
                <w:color w:val="000000"/>
                <w:sz w:val="12"/>
                <w:szCs w:val="12"/>
              </w:rPr>
            </w:pPr>
            <w:r w:rsidRPr="000C5873">
              <w:rPr>
                <w:color w:val="000000"/>
                <w:sz w:val="12"/>
                <w:szCs w:val="12"/>
              </w:rPr>
              <w:t>на 2025 год</w:t>
            </w: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73DDD347" w14:textId="77777777" w:rsidR="00BD7D30" w:rsidRPr="000C5873" w:rsidRDefault="00BD7D30" w:rsidP="001C7BAD">
            <w:pPr>
              <w:rPr>
                <w:color w:val="000000"/>
                <w:sz w:val="12"/>
                <w:szCs w:val="12"/>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1FFF31AC" w14:textId="77777777" w:rsidR="00BD7D30" w:rsidRPr="000C5873" w:rsidRDefault="00BD7D30" w:rsidP="001C7BAD">
            <w:pPr>
              <w:rPr>
                <w:color w:val="000000"/>
                <w:sz w:val="12"/>
                <w:szCs w:val="12"/>
              </w:rPr>
            </w:pPr>
          </w:p>
        </w:tc>
        <w:tc>
          <w:tcPr>
            <w:tcW w:w="394" w:type="pct"/>
            <w:tcBorders>
              <w:top w:val="nil"/>
              <w:left w:val="nil"/>
              <w:bottom w:val="single" w:sz="4" w:space="0" w:color="auto"/>
              <w:right w:val="single" w:sz="4" w:space="0" w:color="auto"/>
            </w:tcBorders>
            <w:vAlign w:val="center"/>
            <w:hideMark/>
          </w:tcPr>
          <w:p w14:paraId="1C215619"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302" w:type="pct"/>
            <w:tcBorders>
              <w:top w:val="nil"/>
              <w:left w:val="nil"/>
              <w:bottom w:val="single" w:sz="4" w:space="0" w:color="auto"/>
              <w:right w:val="single" w:sz="4" w:space="0" w:color="auto"/>
            </w:tcBorders>
            <w:vAlign w:val="center"/>
            <w:hideMark/>
          </w:tcPr>
          <w:p w14:paraId="45F0C2EA" w14:textId="77777777" w:rsidR="00BD7D30" w:rsidRPr="000C5873" w:rsidRDefault="00BD7D30" w:rsidP="001C7BAD">
            <w:pPr>
              <w:jc w:val="center"/>
              <w:rPr>
                <w:color w:val="000000"/>
                <w:sz w:val="12"/>
                <w:szCs w:val="12"/>
              </w:rPr>
            </w:pPr>
            <w:r w:rsidRPr="000C5873">
              <w:rPr>
                <w:color w:val="000000"/>
                <w:sz w:val="12"/>
                <w:szCs w:val="12"/>
              </w:rPr>
              <w:t>%</w:t>
            </w:r>
          </w:p>
        </w:tc>
      </w:tr>
      <w:tr w:rsidR="00BD7D30" w:rsidRPr="000C5873" w14:paraId="3A5A8F17" w14:textId="77777777" w:rsidTr="001C7BAD">
        <w:trPr>
          <w:trHeight w:val="187"/>
          <w:tblHeader/>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013D175E" w14:textId="77777777" w:rsidR="00BD7D30" w:rsidRPr="000C5873" w:rsidRDefault="00BD7D30" w:rsidP="001C7BAD">
            <w:pPr>
              <w:rPr>
                <w:color w:val="000000"/>
                <w:sz w:val="12"/>
                <w:szCs w:val="12"/>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14:paraId="1FB62813" w14:textId="77777777" w:rsidR="00BD7D30" w:rsidRPr="000C5873" w:rsidRDefault="00BD7D30" w:rsidP="001C7BAD">
            <w:pPr>
              <w:rPr>
                <w:color w:val="000000"/>
                <w:sz w:val="12"/>
                <w:szCs w:val="1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A2C19DA" w14:textId="77777777" w:rsidR="00BD7D30" w:rsidRPr="000C5873" w:rsidRDefault="00BD7D30" w:rsidP="001C7BAD">
            <w:pPr>
              <w:rPr>
                <w:color w:val="000000"/>
                <w:sz w:val="12"/>
                <w:szCs w:val="12"/>
              </w:rPr>
            </w:pPr>
          </w:p>
        </w:tc>
        <w:tc>
          <w:tcPr>
            <w:tcW w:w="439" w:type="pct"/>
            <w:vMerge/>
            <w:tcBorders>
              <w:top w:val="nil"/>
              <w:left w:val="single" w:sz="4" w:space="0" w:color="auto"/>
              <w:bottom w:val="single" w:sz="4" w:space="0" w:color="000000"/>
              <w:right w:val="single" w:sz="4" w:space="0" w:color="auto"/>
            </w:tcBorders>
            <w:vAlign w:val="center"/>
            <w:hideMark/>
          </w:tcPr>
          <w:p w14:paraId="78E880F8" w14:textId="77777777" w:rsidR="00BD7D30" w:rsidRPr="000C5873" w:rsidRDefault="00BD7D30" w:rsidP="001C7BAD">
            <w:pPr>
              <w:rPr>
                <w:color w:val="000000"/>
                <w:sz w:val="12"/>
                <w:szCs w:val="12"/>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0AA89834" w14:textId="77777777" w:rsidR="00BD7D30" w:rsidRPr="000C5873" w:rsidRDefault="00BD7D30" w:rsidP="001C7BAD">
            <w:pPr>
              <w:rPr>
                <w:color w:val="000000"/>
                <w:sz w:val="12"/>
                <w:szCs w:val="12"/>
              </w:rPr>
            </w:pPr>
          </w:p>
        </w:tc>
        <w:tc>
          <w:tcPr>
            <w:tcW w:w="586" w:type="pct"/>
            <w:vMerge/>
            <w:tcBorders>
              <w:top w:val="nil"/>
              <w:left w:val="single" w:sz="4" w:space="0" w:color="auto"/>
              <w:bottom w:val="single" w:sz="4" w:space="0" w:color="000000"/>
              <w:right w:val="single" w:sz="4" w:space="0" w:color="auto"/>
            </w:tcBorders>
            <w:vAlign w:val="center"/>
            <w:hideMark/>
          </w:tcPr>
          <w:p w14:paraId="00E3C68E" w14:textId="77777777" w:rsidR="00BD7D30" w:rsidRPr="000C5873" w:rsidRDefault="00BD7D30" w:rsidP="001C7BAD">
            <w:pPr>
              <w:rPr>
                <w:color w:val="000000"/>
                <w:sz w:val="12"/>
                <w:szCs w:val="12"/>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3D44E9E3" w14:textId="77777777" w:rsidR="00BD7D30" w:rsidRPr="000C5873" w:rsidRDefault="00BD7D30" w:rsidP="001C7BAD">
            <w:pPr>
              <w:rPr>
                <w:color w:val="000000"/>
                <w:sz w:val="12"/>
                <w:szCs w:val="12"/>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17CD7B11" w14:textId="77777777" w:rsidR="00BD7D30" w:rsidRPr="000C5873" w:rsidRDefault="00BD7D30" w:rsidP="001C7BAD">
            <w:pPr>
              <w:rPr>
                <w:color w:val="000000"/>
                <w:sz w:val="12"/>
                <w:szCs w:val="12"/>
              </w:rPr>
            </w:pPr>
          </w:p>
        </w:tc>
        <w:tc>
          <w:tcPr>
            <w:tcW w:w="394" w:type="pct"/>
            <w:tcBorders>
              <w:top w:val="nil"/>
              <w:left w:val="nil"/>
              <w:bottom w:val="single" w:sz="4" w:space="0" w:color="auto"/>
              <w:right w:val="single" w:sz="4" w:space="0" w:color="auto"/>
            </w:tcBorders>
            <w:vAlign w:val="center"/>
            <w:hideMark/>
          </w:tcPr>
          <w:p w14:paraId="40F6F2B3" w14:textId="77777777" w:rsidR="00BD7D30" w:rsidRPr="000C5873" w:rsidRDefault="00BD7D30" w:rsidP="001C7BAD">
            <w:pPr>
              <w:jc w:val="center"/>
              <w:rPr>
                <w:color w:val="000000"/>
                <w:sz w:val="12"/>
                <w:szCs w:val="12"/>
              </w:rPr>
            </w:pPr>
            <w:r w:rsidRPr="000C5873">
              <w:rPr>
                <w:color w:val="000000"/>
                <w:sz w:val="12"/>
                <w:szCs w:val="12"/>
              </w:rPr>
              <w:t>9=6-4</w:t>
            </w:r>
          </w:p>
        </w:tc>
        <w:tc>
          <w:tcPr>
            <w:tcW w:w="302" w:type="pct"/>
            <w:tcBorders>
              <w:top w:val="nil"/>
              <w:left w:val="nil"/>
              <w:bottom w:val="single" w:sz="4" w:space="0" w:color="auto"/>
              <w:right w:val="single" w:sz="4" w:space="0" w:color="auto"/>
            </w:tcBorders>
            <w:vAlign w:val="center"/>
            <w:hideMark/>
          </w:tcPr>
          <w:p w14:paraId="5CC9875B" w14:textId="77777777" w:rsidR="00BD7D30" w:rsidRPr="000C5873" w:rsidRDefault="00BD7D30" w:rsidP="001C7BAD">
            <w:pPr>
              <w:jc w:val="center"/>
              <w:rPr>
                <w:color w:val="000000"/>
                <w:sz w:val="12"/>
                <w:szCs w:val="12"/>
              </w:rPr>
            </w:pPr>
            <w:r w:rsidRPr="000C5873">
              <w:rPr>
                <w:color w:val="000000"/>
                <w:sz w:val="12"/>
                <w:szCs w:val="12"/>
              </w:rPr>
              <w:t>10=8/6-1</w:t>
            </w:r>
          </w:p>
        </w:tc>
      </w:tr>
      <w:tr w:rsidR="00BD7D30" w:rsidRPr="000C5873" w14:paraId="769D2058" w14:textId="77777777" w:rsidTr="001C7BAD">
        <w:trPr>
          <w:trHeight w:val="187"/>
          <w:tblHeader/>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F3047D0" w14:textId="77777777" w:rsidR="00BD7D30" w:rsidRPr="000C5873" w:rsidRDefault="00BD7D30" w:rsidP="001C7BAD">
            <w:pPr>
              <w:rPr>
                <w:color w:val="000000"/>
                <w:sz w:val="12"/>
                <w:szCs w:val="12"/>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14:paraId="3A3FC3F7" w14:textId="77777777" w:rsidR="00BD7D30" w:rsidRPr="000C5873" w:rsidRDefault="00BD7D30" w:rsidP="001C7BAD">
            <w:pPr>
              <w:rPr>
                <w:color w:val="000000"/>
                <w:sz w:val="12"/>
                <w:szCs w:val="12"/>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B4DA68F" w14:textId="77777777" w:rsidR="00BD7D30" w:rsidRPr="000C5873" w:rsidRDefault="00BD7D30" w:rsidP="001C7BAD">
            <w:pPr>
              <w:rPr>
                <w:color w:val="000000"/>
                <w:sz w:val="12"/>
                <w:szCs w:val="12"/>
              </w:rPr>
            </w:pPr>
          </w:p>
        </w:tc>
        <w:tc>
          <w:tcPr>
            <w:tcW w:w="439" w:type="pct"/>
            <w:tcBorders>
              <w:top w:val="nil"/>
              <w:left w:val="nil"/>
              <w:bottom w:val="single" w:sz="4" w:space="0" w:color="auto"/>
              <w:right w:val="single" w:sz="4" w:space="0" w:color="auto"/>
            </w:tcBorders>
            <w:vAlign w:val="center"/>
            <w:hideMark/>
          </w:tcPr>
          <w:p w14:paraId="2CFB8EE5"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440" w:type="pct"/>
            <w:tcBorders>
              <w:top w:val="nil"/>
              <w:left w:val="nil"/>
              <w:bottom w:val="single" w:sz="4" w:space="0" w:color="auto"/>
              <w:right w:val="single" w:sz="4" w:space="0" w:color="auto"/>
            </w:tcBorders>
            <w:vAlign w:val="center"/>
            <w:hideMark/>
          </w:tcPr>
          <w:p w14:paraId="49A5C3F4"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586" w:type="pct"/>
            <w:tcBorders>
              <w:top w:val="nil"/>
              <w:left w:val="nil"/>
              <w:bottom w:val="single" w:sz="4" w:space="0" w:color="auto"/>
              <w:right w:val="single" w:sz="4" w:space="0" w:color="auto"/>
            </w:tcBorders>
            <w:vAlign w:val="center"/>
            <w:hideMark/>
          </w:tcPr>
          <w:p w14:paraId="775B3C88"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439" w:type="pct"/>
            <w:tcBorders>
              <w:top w:val="nil"/>
              <w:left w:val="nil"/>
              <w:bottom w:val="single" w:sz="4" w:space="0" w:color="auto"/>
              <w:right w:val="single" w:sz="4" w:space="0" w:color="auto"/>
            </w:tcBorders>
            <w:vAlign w:val="center"/>
            <w:hideMark/>
          </w:tcPr>
          <w:p w14:paraId="022E25E5"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498" w:type="pct"/>
            <w:tcBorders>
              <w:top w:val="nil"/>
              <w:left w:val="nil"/>
              <w:bottom w:val="single" w:sz="4" w:space="0" w:color="auto"/>
              <w:right w:val="single" w:sz="4" w:space="0" w:color="auto"/>
            </w:tcBorders>
            <w:vAlign w:val="center"/>
            <w:hideMark/>
          </w:tcPr>
          <w:p w14:paraId="3F7078AA"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394" w:type="pct"/>
            <w:tcBorders>
              <w:top w:val="nil"/>
              <w:left w:val="nil"/>
              <w:bottom w:val="single" w:sz="4" w:space="0" w:color="auto"/>
              <w:right w:val="single" w:sz="4" w:space="0" w:color="auto"/>
            </w:tcBorders>
            <w:vAlign w:val="center"/>
            <w:hideMark/>
          </w:tcPr>
          <w:p w14:paraId="58D1ED9F"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302" w:type="pct"/>
            <w:tcBorders>
              <w:top w:val="nil"/>
              <w:left w:val="nil"/>
              <w:bottom w:val="single" w:sz="4" w:space="0" w:color="auto"/>
              <w:right w:val="single" w:sz="4" w:space="0" w:color="auto"/>
            </w:tcBorders>
            <w:vAlign w:val="center"/>
            <w:hideMark/>
          </w:tcPr>
          <w:p w14:paraId="0895D1C5"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r>
      <w:tr w:rsidR="00BD7D30" w:rsidRPr="000C5873" w14:paraId="0DD28943" w14:textId="77777777" w:rsidTr="001C7BAD">
        <w:trPr>
          <w:trHeight w:val="187"/>
          <w:tblHeader/>
        </w:trPr>
        <w:tc>
          <w:tcPr>
            <w:tcW w:w="550" w:type="pct"/>
            <w:tcBorders>
              <w:top w:val="nil"/>
              <w:left w:val="single" w:sz="4" w:space="0" w:color="auto"/>
              <w:bottom w:val="single" w:sz="4" w:space="0" w:color="auto"/>
              <w:right w:val="single" w:sz="4" w:space="0" w:color="auto"/>
            </w:tcBorders>
            <w:noWrap/>
            <w:vAlign w:val="center"/>
            <w:hideMark/>
          </w:tcPr>
          <w:p w14:paraId="04EECF80" w14:textId="77777777" w:rsidR="00BD7D30" w:rsidRPr="000C5873" w:rsidRDefault="00BD7D30" w:rsidP="001C7BAD">
            <w:pPr>
              <w:jc w:val="center"/>
              <w:rPr>
                <w:color w:val="000000"/>
                <w:sz w:val="12"/>
                <w:szCs w:val="12"/>
              </w:rPr>
            </w:pPr>
            <w:r w:rsidRPr="000C5873">
              <w:rPr>
                <w:color w:val="000000"/>
                <w:sz w:val="12"/>
                <w:szCs w:val="12"/>
              </w:rPr>
              <w:t>1</w:t>
            </w:r>
          </w:p>
        </w:tc>
        <w:tc>
          <w:tcPr>
            <w:tcW w:w="986" w:type="pct"/>
            <w:tcBorders>
              <w:top w:val="nil"/>
              <w:left w:val="nil"/>
              <w:bottom w:val="single" w:sz="4" w:space="0" w:color="auto"/>
              <w:right w:val="single" w:sz="4" w:space="0" w:color="auto"/>
            </w:tcBorders>
            <w:vAlign w:val="center"/>
            <w:hideMark/>
          </w:tcPr>
          <w:p w14:paraId="589B1AF8" w14:textId="77777777" w:rsidR="00BD7D30" w:rsidRPr="000C5873" w:rsidRDefault="00BD7D30" w:rsidP="001C7BAD">
            <w:pPr>
              <w:jc w:val="center"/>
              <w:rPr>
                <w:color w:val="000000"/>
                <w:sz w:val="12"/>
                <w:szCs w:val="12"/>
              </w:rPr>
            </w:pPr>
            <w:r w:rsidRPr="000C5873">
              <w:rPr>
                <w:color w:val="000000"/>
                <w:sz w:val="12"/>
                <w:szCs w:val="12"/>
              </w:rPr>
              <w:t>2</w:t>
            </w:r>
          </w:p>
        </w:tc>
        <w:tc>
          <w:tcPr>
            <w:tcW w:w="365" w:type="pct"/>
            <w:tcBorders>
              <w:top w:val="nil"/>
              <w:left w:val="nil"/>
              <w:bottom w:val="single" w:sz="4" w:space="0" w:color="auto"/>
              <w:right w:val="single" w:sz="4" w:space="0" w:color="auto"/>
            </w:tcBorders>
            <w:noWrap/>
            <w:vAlign w:val="center"/>
            <w:hideMark/>
          </w:tcPr>
          <w:p w14:paraId="51668225" w14:textId="77777777" w:rsidR="00BD7D30" w:rsidRPr="000C5873" w:rsidRDefault="00BD7D30" w:rsidP="001C7BAD">
            <w:pPr>
              <w:jc w:val="center"/>
              <w:rPr>
                <w:color w:val="000000"/>
                <w:sz w:val="12"/>
                <w:szCs w:val="12"/>
              </w:rPr>
            </w:pPr>
            <w:r w:rsidRPr="000C5873">
              <w:rPr>
                <w:color w:val="000000"/>
                <w:sz w:val="12"/>
                <w:szCs w:val="12"/>
              </w:rPr>
              <w:t>3</w:t>
            </w:r>
          </w:p>
        </w:tc>
        <w:tc>
          <w:tcPr>
            <w:tcW w:w="439" w:type="pct"/>
            <w:tcBorders>
              <w:top w:val="nil"/>
              <w:left w:val="nil"/>
              <w:bottom w:val="single" w:sz="4" w:space="0" w:color="auto"/>
              <w:right w:val="single" w:sz="4" w:space="0" w:color="auto"/>
            </w:tcBorders>
            <w:vAlign w:val="center"/>
            <w:hideMark/>
          </w:tcPr>
          <w:p w14:paraId="649BAE6A" w14:textId="77777777" w:rsidR="00BD7D30" w:rsidRPr="000C5873" w:rsidRDefault="00BD7D30" w:rsidP="001C7BAD">
            <w:pPr>
              <w:jc w:val="center"/>
              <w:rPr>
                <w:color w:val="000000"/>
                <w:sz w:val="12"/>
                <w:szCs w:val="12"/>
              </w:rPr>
            </w:pPr>
            <w:r w:rsidRPr="000C5873">
              <w:rPr>
                <w:color w:val="000000"/>
                <w:sz w:val="12"/>
                <w:szCs w:val="12"/>
              </w:rPr>
              <w:t>4</w:t>
            </w:r>
          </w:p>
        </w:tc>
        <w:tc>
          <w:tcPr>
            <w:tcW w:w="440" w:type="pct"/>
            <w:tcBorders>
              <w:top w:val="nil"/>
              <w:left w:val="nil"/>
              <w:bottom w:val="single" w:sz="4" w:space="0" w:color="auto"/>
              <w:right w:val="single" w:sz="4" w:space="0" w:color="auto"/>
            </w:tcBorders>
            <w:noWrap/>
            <w:vAlign w:val="center"/>
            <w:hideMark/>
          </w:tcPr>
          <w:p w14:paraId="437F04B4" w14:textId="77777777" w:rsidR="00BD7D30" w:rsidRPr="000C5873" w:rsidRDefault="00BD7D30" w:rsidP="001C7BAD">
            <w:pPr>
              <w:jc w:val="center"/>
              <w:rPr>
                <w:color w:val="000000"/>
                <w:sz w:val="12"/>
                <w:szCs w:val="12"/>
              </w:rPr>
            </w:pPr>
            <w:r w:rsidRPr="000C5873">
              <w:rPr>
                <w:color w:val="000000"/>
                <w:sz w:val="12"/>
                <w:szCs w:val="12"/>
              </w:rPr>
              <w:t>5</w:t>
            </w:r>
          </w:p>
        </w:tc>
        <w:tc>
          <w:tcPr>
            <w:tcW w:w="586" w:type="pct"/>
            <w:tcBorders>
              <w:top w:val="nil"/>
              <w:left w:val="nil"/>
              <w:bottom w:val="single" w:sz="4" w:space="0" w:color="auto"/>
              <w:right w:val="single" w:sz="4" w:space="0" w:color="auto"/>
            </w:tcBorders>
            <w:noWrap/>
            <w:vAlign w:val="center"/>
            <w:hideMark/>
          </w:tcPr>
          <w:p w14:paraId="7AE45251" w14:textId="77777777" w:rsidR="00BD7D30" w:rsidRPr="000C5873" w:rsidRDefault="00BD7D30" w:rsidP="001C7BAD">
            <w:pPr>
              <w:jc w:val="center"/>
              <w:rPr>
                <w:color w:val="000000"/>
                <w:sz w:val="12"/>
                <w:szCs w:val="12"/>
              </w:rPr>
            </w:pPr>
            <w:r w:rsidRPr="000C5873">
              <w:rPr>
                <w:color w:val="000000"/>
                <w:sz w:val="12"/>
                <w:szCs w:val="12"/>
              </w:rPr>
              <w:t>6</w:t>
            </w:r>
          </w:p>
        </w:tc>
        <w:tc>
          <w:tcPr>
            <w:tcW w:w="439" w:type="pct"/>
            <w:tcBorders>
              <w:top w:val="nil"/>
              <w:left w:val="nil"/>
              <w:bottom w:val="single" w:sz="4" w:space="0" w:color="auto"/>
              <w:right w:val="single" w:sz="4" w:space="0" w:color="auto"/>
            </w:tcBorders>
            <w:noWrap/>
            <w:vAlign w:val="center"/>
            <w:hideMark/>
          </w:tcPr>
          <w:p w14:paraId="2436E0F8" w14:textId="77777777" w:rsidR="00BD7D30" w:rsidRPr="000C5873" w:rsidRDefault="00BD7D30" w:rsidP="001C7BAD">
            <w:pPr>
              <w:jc w:val="center"/>
              <w:rPr>
                <w:color w:val="000000"/>
                <w:sz w:val="12"/>
                <w:szCs w:val="12"/>
              </w:rPr>
            </w:pPr>
            <w:r w:rsidRPr="000C5873">
              <w:rPr>
                <w:color w:val="000000"/>
                <w:sz w:val="12"/>
                <w:szCs w:val="12"/>
              </w:rPr>
              <w:t>7</w:t>
            </w:r>
          </w:p>
        </w:tc>
        <w:tc>
          <w:tcPr>
            <w:tcW w:w="498" w:type="pct"/>
            <w:tcBorders>
              <w:top w:val="nil"/>
              <w:left w:val="nil"/>
              <w:bottom w:val="single" w:sz="4" w:space="0" w:color="auto"/>
              <w:right w:val="single" w:sz="4" w:space="0" w:color="auto"/>
            </w:tcBorders>
            <w:noWrap/>
            <w:vAlign w:val="center"/>
            <w:hideMark/>
          </w:tcPr>
          <w:p w14:paraId="6861412A" w14:textId="77777777" w:rsidR="00BD7D30" w:rsidRPr="000C5873" w:rsidRDefault="00BD7D30" w:rsidP="001C7BAD">
            <w:pPr>
              <w:jc w:val="center"/>
              <w:rPr>
                <w:color w:val="000000"/>
                <w:sz w:val="12"/>
                <w:szCs w:val="12"/>
              </w:rPr>
            </w:pPr>
            <w:r w:rsidRPr="000C5873">
              <w:rPr>
                <w:color w:val="000000"/>
                <w:sz w:val="12"/>
                <w:szCs w:val="12"/>
              </w:rPr>
              <w:t>8</w:t>
            </w:r>
          </w:p>
        </w:tc>
        <w:tc>
          <w:tcPr>
            <w:tcW w:w="394" w:type="pct"/>
            <w:tcBorders>
              <w:top w:val="nil"/>
              <w:left w:val="nil"/>
              <w:bottom w:val="single" w:sz="4" w:space="0" w:color="auto"/>
              <w:right w:val="single" w:sz="4" w:space="0" w:color="auto"/>
            </w:tcBorders>
            <w:noWrap/>
            <w:vAlign w:val="center"/>
            <w:hideMark/>
          </w:tcPr>
          <w:p w14:paraId="760DD580" w14:textId="77777777" w:rsidR="00BD7D30" w:rsidRPr="000C5873" w:rsidRDefault="00BD7D30" w:rsidP="001C7BAD">
            <w:pPr>
              <w:jc w:val="center"/>
              <w:rPr>
                <w:color w:val="000000"/>
                <w:sz w:val="12"/>
                <w:szCs w:val="12"/>
              </w:rPr>
            </w:pPr>
            <w:r w:rsidRPr="000C5873">
              <w:rPr>
                <w:color w:val="000000"/>
                <w:sz w:val="12"/>
                <w:szCs w:val="12"/>
              </w:rPr>
              <w:t>9</w:t>
            </w:r>
          </w:p>
        </w:tc>
        <w:tc>
          <w:tcPr>
            <w:tcW w:w="302" w:type="pct"/>
            <w:tcBorders>
              <w:top w:val="nil"/>
              <w:left w:val="nil"/>
              <w:bottom w:val="single" w:sz="4" w:space="0" w:color="auto"/>
              <w:right w:val="single" w:sz="4" w:space="0" w:color="auto"/>
            </w:tcBorders>
            <w:noWrap/>
            <w:vAlign w:val="center"/>
            <w:hideMark/>
          </w:tcPr>
          <w:p w14:paraId="0BC48943" w14:textId="77777777" w:rsidR="00BD7D30" w:rsidRPr="000C5873" w:rsidRDefault="00BD7D30" w:rsidP="001C7BAD">
            <w:pPr>
              <w:jc w:val="center"/>
              <w:rPr>
                <w:color w:val="000000"/>
                <w:sz w:val="12"/>
                <w:szCs w:val="12"/>
              </w:rPr>
            </w:pPr>
            <w:r w:rsidRPr="000C5873">
              <w:rPr>
                <w:color w:val="000000"/>
                <w:sz w:val="12"/>
                <w:szCs w:val="12"/>
              </w:rPr>
              <w:t>10</w:t>
            </w:r>
          </w:p>
        </w:tc>
      </w:tr>
      <w:tr w:rsidR="00BD7D30" w:rsidRPr="000C5873" w14:paraId="3C2BBD5B" w14:textId="77777777" w:rsidTr="001C7BAD">
        <w:trPr>
          <w:trHeight w:val="187"/>
          <w:tblHeader/>
        </w:trPr>
        <w:tc>
          <w:tcPr>
            <w:tcW w:w="1902" w:type="pct"/>
            <w:gridSpan w:val="3"/>
            <w:tcBorders>
              <w:top w:val="single" w:sz="4" w:space="0" w:color="auto"/>
              <w:left w:val="single" w:sz="4" w:space="0" w:color="auto"/>
              <w:bottom w:val="single" w:sz="4" w:space="0" w:color="auto"/>
              <w:right w:val="single" w:sz="4" w:space="0" w:color="auto"/>
            </w:tcBorders>
            <w:noWrap/>
            <w:vAlign w:val="center"/>
            <w:hideMark/>
          </w:tcPr>
          <w:p w14:paraId="60E89279" w14:textId="77777777" w:rsidR="00BD7D30" w:rsidRPr="000C5873" w:rsidRDefault="00BD7D30" w:rsidP="001C7BAD">
            <w:pPr>
              <w:rPr>
                <w:b/>
                <w:bCs/>
                <w:color w:val="000000"/>
                <w:sz w:val="12"/>
                <w:szCs w:val="12"/>
              </w:rPr>
            </w:pPr>
            <w:r w:rsidRPr="000C5873">
              <w:rPr>
                <w:b/>
                <w:bCs/>
                <w:color w:val="000000"/>
                <w:sz w:val="12"/>
                <w:szCs w:val="12"/>
              </w:rPr>
              <w:t> Расчет коэффициента индексации расходов</w:t>
            </w:r>
          </w:p>
        </w:tc>
        <w:tc>
          <w:tcPr>
            <w:tcW w:w="439" w:type="pct"/>
            <w:tcBorders>
              <w:top w:val="nil"/>
              <w:left w:val="nil"/>
              <w:bottom w:val="single" w:sz="4" w:space="0" w:color="auto"/>
              <w:right w:val="single" w:sz="4" w:space="0" w:color="auto"/>
            </w:tcBorders>
            <w:noWrap/>
            <w:vAlign w:val="center"/>
            <w:hideMark/>
          </w:tcPr>
          <w:p w14:paraId="55482291" w14:textId="77777777" w:rsidR="00BD7D30" w:rsidRPr="000C5873" w:rsidRDefault="00BD7D30" w:rsidP="001C7BAD">
            <w:pPr>
              <w:rPr>
                <w:b/>
                <w:bCs/>
                <w:color w:val="000000"/>
                <w:sz w:val="12"/>
                <w:szCs w:val="12"/>
              </w:rPr>
            </w:pPr>
            <w:r w:rsidRPr="000C5873">
              <w:rPr>
                <w:b/>
                <w:bCs/>
                <w:color w:val="000000"/>
                <w:sz w:val="12"/>
                <w:szCs w:val="12"/>
              </w:rPr>
              <w:t> </w:t>
            </w:r>
          </w:p>
        </w:tc>
        <w:tc>
          <w:tcPr>
            <w:tcW w:w="440" w:type="pct"/>
            <w:tcBorders>
              <w:top w:val="nil"/>
              <w:left w:val="nil"/>
              <w:bottom w:val="single" w:sz="4" w:space="0" w:color="auto"/>
              <w:right w:val="single" w:sz="4" w:space="0" w:color="auto"/>
            </w:tcBorders>
            <w:noWrap/>
            <w:vAlign w:val="center"/>
            <w:hideMark/>
          </w:tcPr>
          <w:p w14:paraId="4B63031F" w14:textId="77777777" w:rsidR="00BD7D30" w:rsidRPr="000C5873" w:rsidRDefault="00BD7D30" w:rsidP="001C7BAD">
            <w:pPr>
              <w:rPr>
                <w:b/>
                <w:bCs/>
                <w:color w:val="000000"/>
                <w:sz w:val="12"/>
                <w:szCs w:val="12"/>
              </w:rPr>
            </w:pPr>
            <w:r w:rsidRPr="000C5873">
              <w:rPr>
                <w:b/>
                <w:bCs/>
                <w:color w:val="000000"/>
                <w:sz w:val="12"/>
                <w:szCs w:val="12"/>
              </w:rPr>
              <w:t> </w:t>
            </w:r>
          </w:p>
        </w:tc>
        <w:tc>
          <w:tcPr>
            <w:tcW w:w="586" w:type="pct"/>
            <w:tcBorders>
              <w:top w:val="nil"/>
              <w:left w:val="nil"/>
              <w:bottom w:val="single" w:sz="4" w:space="0" w:color="auto"/>
              <w:right w:val="single" w:sz="4" w:space="0" w:color="auto"/>
            </w:tcBorders>
            <w:noWrap/>
            <w:vAlign w:val="center"/>
            <w:hideMark/>
          </w:tcPr>
          <w:p w14:paraId="307B8C10" w14:textId="77777777" w:rsidR="00BD7D30" w:rsidRPr="000C5873" w:rsidRDefault="00BD7D30" w:rsidP="001C7BAD">
            <w:pPr>
              <w:rPr>
                <w:b/>
                <w:bCs/>
                <w:color w:val="000000"/>
                <w:sz w:val="12"/>
                <w:szCs w:val="12"/>
              </w:rPr>
            </w:pPr>
            <w:r w:rsidRPr="000C5873">
              <w:rPr>
                <w:b/>
                <w:bCs/>
                <w:color w:val="000000"/>
                <w:sz w:val="12"/>
                <w:szCs w:val="12"/>
              </w:rPr>
              <w:t> </w:t>
            </w:r>
          </w:p>
        </w:tc>
        <w:tc>
          <w:tcPr>
            <w:tcW w:w="439" w:type="pct"/>
            <w:tcBorders>
              <w:top w:val="nil"/>
              <w:left w:val="nil"/>
              <w:bottom w:val="single" w:sz="4" w:space="0" w:color="auto"/>
              <w:right w:val="single" w:sz="4" w:space="0" w:color="auto"/>
            </w:tcBorders>
            <w:noWrap/>
            <w:vAlign w:val="center"/>
            <w:hideMark/>
          </w:tcPr>
          <w:p w14:paraId="0EB90673" w14:textId="77777777" w:rsidR="00BD7D30" w:rsidRPr="000C5873" w:rsidRDefault="00BD7D30" w:rsidP="001C7BAD">
            <w:pPr>
              <w:rPr>
                <w:b/>
                <w:bCs/>
                <w:color w:val="000000"/>
                <w:sz w:val="12"/>
                <w:szCs w:val="12"/>
              </w:rPr>
            </w:pPr>
            <w:r w:rsidRPr="000C5873">
              <w:rPr>
                <w:b/>
                <w:bCs/>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6B392BF0" w14:textId="77777777" w:rsidR="00BD7D30" w:rsidRPr="000C5873" w:rsidRDefault="00BD7D30" w:rsidP="001C7BAD">
            <w:pPr>
              <w:rPr>
                <w:b/>
                <w:bCs/>
                <w:color w:val="000000"/>
                <w:sz w:val="12"/>
                <w:szCs w:val="12"/>
              </w:rPr>
            </w:pPr>
            <w:r w:rsidRPr="000C5873">
              <w:rPr>
                <w:b/>
                <w:bCs/>
                <w:color w:val="000000"/>
                <w:sz w:val="12"/>
                <w:szCs w:val="12"/>
              </w:rPr>
              <w:t> </w:t>
            </w:r>
          </w:p>
        </w:tc>
        <w:tc>
          <w:tcPr>
            <w:tcW w:w="394" w:type="pct"/>
            <w:tcBorders>
              <w:top w:val="nil"/>
              <w:left w:val="nil"/>
              <w:bottom w:val="single" w:sz="4" w:space="0" w:color="auto"/>
              <w:right w:val="single" w:sz="4" w:space="0" w:color="auto"/>
            </w:tcBorders>
            <w:noWrap/>
            <w:vAlign w:val="center"/>
            <w:hideMark/>
          </w:tcPr>
          <w:p w14:paraId="0B577EF1" w14:textId="77777777" w:rsidR="00BD7D30" w:rsidRPr="000C5873" w:rsidRDefault="00BD7D30" w:rsidP="001C7BAD">
            <w:pPr>
              <w:rPr>
                <w:b/>
                <w:bCs/>
                <w:color w:val="000000"/>
                <w:sz w:val="12"/>
                <w:szCs w:val="12"/>
              </w:rPr>
            </w:pPr>
            <w:r w:rsidRPr="000C5873">
              <w:rPr>
                <w:b/>
                <w:bCs/>
                <w:color w:val="000000"/>
                <w:sz w:val="12"/>
                <w:szCs w:val="12"/>
              </w:rPr>
              <w:t> </w:t>
            </w:r>
          </w:p>
        </w:tc>
        <w:tc>
          <w:tcPr>
            <w:tcW w:w="302" w:type="pct"/>
            <w:tcBorders>
              <w:top w:val="nil"/>
              <w:left w:val="nil"/>
              <w:bottom w:val="single" w:sz="4" w:space="0" w:color="auto"/>
              <w:right w:val="single" w:sz="4" w:space="0" w:color="auto"/>
            </w:tcBorders>
            <w:noWrap/>
            <w:vAlign w:val="center"/>
            <w:hideMark/>
          </w:tcPr>
          <w:p w14:paraId="36AD94A1" w14:textId="77777777" w:rsidR="00BD7D30" w:rsidRPr="000C5873" w:rsidRDefault="00BD7D30" w:rsidP="001C7BAD">
            <w:pPr>
              <w:rPr>
                <w:b/>
                <w:bCs/>
                <w:color w:val="000000"/>
                <w:sz w:val="12"/>
                <w:szCs w:val="12"/>
              </w:rPr>
            </w:pPr>
            <w:r w:rsidRPr="000C5873">
              <w:rPr>
                <w:b/>
                <w:bCs/>
                <w:color w:val="000000"/>
                <w:sz w:val="12"/>
                <w:szCs w:val="12"/>
              </w:rPr>
              <w:t> </w:t>
            </w:r>
          </w:p>
        </w:tc>
      </w:tr>
      <w:tr w:rsidR="00BD7D30" w:rsidRPr="000C5873" w14:paraId="173F9D4B"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750C0FDE"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6AC9A03F" w14:textId="77777777" w:rsidR="00BD7D30" w:rsidRPr="000C5873" w:rsidRDefault="00BD7D30" w:rsidP="001C7BAD">
            <w:pPr>
              <w:rPr>
                <w:color w:val="000000"/>
                <w:sz w:val="12"/>
                <w:szCs w:val="12"/>
              </w:rPr>
            </w:pPr>
            <w:r w:rsidRPr="000C5873">
              <w:rPr>
                <w:color w:val="000000"/>
                <w:sz w:val="12"/>
                <w:szCs w:val="12"/>
              </w:rPr>
              <w:t xml:space="preserve">инфляция </w:t>
            </w:r>
          </w:p>
        </w:tc>
        <w:tc>
          <w:tcPr>
            <w:tcW w:w="365" w:type="pct"/>
            <w:tcBorders>
              <w:top w:val="nil"/>
              <w:left w:val="nil"/>
              <w:bottom w:val="single" w:sz="4" w:space="0" w:color="auto"/>
              <w:right w:val="single" w:sz="4" w:space="0" w:color="auto"/>
            </w:tcBorders>
            <w:noWrap/>
            <w:vAlign w:val="center"/>
            <w:hideMark/>
          </w:tcPr>
          <w:p w14:paraId="5415809B"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57F38D8E" w14:textId="77777777" w:rsidR="00BD7D30" w:rsidRPr="000C5873" w:rsidRDefault="00BD7D30" w:rsidP="001C7BAD">
            <w:pPr>
              <w:jc w:val="center"/>
              <w:rPr>
                <w:color w:val="000000"/>
                <w:sz w:val="12"/>
                <w:szCs w:val="12"/>
              </w:rPr>
            </w:pPr>
            <w:r w:rsidRPr="000C5873">
              <w:rPr>
                <w:color w:val="000000"/>
                <w:sz w:val="12"/>
                <w:szCs w:val="12"/>
              </w:rPr>
              <w:t>7,20%</w:t>
            </w:r>
          </w:p>
        </w:tc>
        <w:tc>
          <w:tcPr>
            <w:tcW w:w="440" w:type="pct"/>
            <w:tcBorders>
              <w:top w:val="nil"/>
              <w:left w:val="nil"/>
              <w:bottom w:val="single" w:sz="4" w:space="0" w:color="auto"/>
              <w:right w:val="single" w:sz="4" w:space="0" w:color="auto"/>
            </w:tcBorders>
            <w:noWrap/>
            <w:vAlign w:val="center"/>
            <w:hideMark/>
          </w:tcPr>
          <w:p w14:paraId="358A52DC" w14:textId="77777777" w:rsidR="00BD7D30" w:rsidRPr="000C5873" w:rsidRDefault="00BD7D30" w:rsidP="001C7BAD">
            <w:pPr>
              <w:jc w:val="center"/>
              <w:rPr>
                <w:color w:val="000000"/>
                <w:sz w:val="12"/>
                <w:szCs w:val="12"/>
              </w:rPr>
            </w:pPr>
            <w:r w:rsidRPr="000C5873">
              <w:rPr>
                <w:color w:val="000000"/>
                <w:sz w:val="12"/>
                <w:szCs w:val="12"/>
              </w:rPr>
              <w:t>8,13%</w:t>
            </w:r>
          </w:p>
        </w:tc>
        <w:tc>
          <w:tcPr>
            <w:tcW w:w="586" w:type="pct"/>
            <w:tcBorders>
              <w:top w:val="nil"/>
              <w:left w:val="nil"/>
              <w:bottom w:val="single" w:sz="4" w:space="0" w:color="auto"/>
              <w:right w:val="single" w:sz="4" w:space="0" w:color="auto"/>
            </w:tcBorders>
            <w:noWrap/>
            <w:vAlign w:val="center"/>
            <w:hideMark/>
          </w:tcPr>
          <w:p w14:paraId="16998656" w14:textId="77777777" w:rsidR="00BD7D30" w:rsidRPr="000C5873" w:rsidRDefault="00BD7D30" w:rsidP="001C7BAD">
            <w:pPr>
              <w:jc w:val="center"/>
              <w:rPr>
                <w:color w:val="000000"/>
                <w:sz w:val="12"/>
                <w:szCs w:val="12"/>
              </w:rPr>
            </w:pPr>
            <w:r w:rsidRPr="000C5873">
              <w:rPr>
                <w:color w:val="000000"/>
                <w:sz w:val="12"/>
                <w:szCs w:val="12"/>
              </w:rPr>
              <w:t>5,80%</w:t>
            </w:r>
          </w:p>
        </w:tc>
        <w:tc>
          <w:tcPr>
            <w:tcW w:w="439" w:type="pct"/>
            <w:tcBorders>
              <w:top w:val="nil"/>
              <w:left w:val="nil"/>
              <w:bottom w:val="single" w:sz="4" w:space="0" w:color="auto"/>
              <w:right w:val="single" w:sz="4" w:space="0" w:color="auto"/>
            </w:tcBorders>
            <w:noWrap/>
            <w:vAlign w:val="center"/>
            <w:hideMark/>
          </w:tcPr>
          <w:p w14:paraId="1AC33E80" w14:textId="77777777" w:rsidR="00BD7D30" w:rsidRPr="000C5873" w:rsidRDefault="00BD7D30" w:rsidP="001C7BAD">
            <w:pPr>
              <w:jc w:val="center"/>
              <w:rPr>
                <w:color w:val="000000"/>
                <w:sz w:val="12"/>
                <w:szCs w:val="12"/>
              </w:rPr>
            </w:pPr>
            <w:r w:rsidRPr="000C5873">
              <w:rPr>
                <w:color w:val="000000"/>
                <w:sz w:val="12"/>
                <w:szCs w:val="12"/>
              </w:rPr>
              <w:t>5,80%</w:t>
            </w:r>
          </w:p>
        </w:tc>
        <w:tc>
          <w:tcPr>
            <w:tcW w:w="498" w:type="pct"/>
            <w:tcBorders>
              <w:top w:val="nil"/>
              <w:left w:val="nil"/>
              <w:bottom w:val="single" w:sz="4" w:space="0" w:color="auto"/>
              <w:right w:val="single" w:sz="4" w:space="0" w:color="auto"/>
            </w:tcBorders>
            <w:noWrap/>
            <w:vAlign w:val="center"/>
            <w:hideMark/>
          </w:tcPr>
          <w:p w14:paraId="4F418340" w14:textId="77777777" w:rsidR="00BD7D30" w:rsidRPr="000C5873" w:rsidRDefault="00BD7D30" w:rsidP="001C7BAD">
            <w:pPr>
              <w:jc w:val="center"/>
              <w:rPr>
                <w:color w:val="000000"/>
                <w:sz w:val="12"/>
                <w:szCs w:val="12"/>
              </w:rPr>
            </w:pPr>
            <w:r w:rsidRPr="000C5873">
              <w:rPr>
                <w:color w:val="000000"/>
                <w:sz w:val="12"/>
                <w:szCs w:val="12"/>
              </w:rPr>
              <w:t>5,80%</w:t>
            </w:r>
          </w:p>
        </w:tc>
        <w:tc>
          <w:tcPr>
            <w:tcW w:w="394" w:type="pct"/>
            <w:tcBorders>
              <w:top w:val="nil"/>
              <w:left w:val="nil"/>
              <w:bottom w:val="single" w:sz="4" w:space="0" w:color="auto"/>
              <w:right w:val="single" w:sz="4" w:space="0" w:color="auto"/>
            </w:tcBorders>
            <w:noWrap/>
            <w:vAlign w:val="center"/>
            <w:hideMark/>
          </w:tcPr>
          <w:p w14:paraId="1F55046B" w14:textId="77777777" w:rsidR="00BD7D30" w:rsidRPr="000C5873" w:rsidRDefault="00BD7D30" w:rsidP="001C7BAD">
            <w:pPr>
              <w:jc w:val="center"/>
              <w:rPr>
                <w:color w:val="000000"/>
                <w:sz w:val="12"/>
                <w:szCs w:val="12"/>
              </w:rPr>
            </w:pPr>
            <w:r w:rsidRPr="000C5873">
              <w:rPr>
                <w:color w:val="000000"/>
                <w:sz w:val="12"/>
                <w:szCs w:val="12"/>
              </w:rPr>
              <w:t>-</w:t>
            </w:r>
          </w:p>
        </w:tc>
        <w:tc>
          <w:tcPr>
            <w:tcW w:w="302" w:type="pct"/>
            <w:tcBorders>
              <w:top w:val="nil"/>
              <w:left w:val="nil"/>
              <w:bottom w:val="single" w:sz="4" w:space="0" w:color="auto"/>
              <w:right w:val="single" w:sz="4" w:space="0" w:color="auto"/>
            </w:tcBorders>
            <w:noWrap/>
            <w:vAlign w:val="center"/>
            <w:hideMark/>
          </w:tcPr>
          <w:p w14:paraId="1B97525E" w14:textId="77777777" w:rsidR="00BD7D30" w:rsidRPr="000C5873" w:rsidRDefault="00BD7D30" w:rsidP="001C7BAD">
            <w:pPr>
              <w:jc w:val="center"/>
              <w:rPr>
                <w:color w:val="000000"/>
                <w:sz w:val="12"/>
                <w:szCs w:val="12"/>
              </w:rPr>
            </w:pPr>
            <w:r w:rsidRPr="000C5873">
              <w:rPr>
                <w:color w:val="000000"/>
                <w:sz w:val="12"/>
                <w:szCs w:val="12"/>
              </w:rPr>
              <w:t>-</w:t>
            </w:r>
          </w:p>
        </w:tc>
      </w:tr>
      <w:tr w:rsidR="00BD7D30" w:rsidRPr="000C5873" w14:paraId="7C060EFF"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7E82021C"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5C97F165" w14:textId="77777777" w:rsidR="00BD7D30" w:rsidRPr="000C5873" w:rsidRDefault="00BD7D30" w:rsidP="001C7BAD">
            <w:pPr>
              <w:rPr>
                <w:color w:val="000000"/>
                <w:sz w:val="12"/>
                <w:szCs w:val="12"/>
              </w:rPr>
            </w:pPr>
            <w:r w:rsidRPr="000C5873">
              <w:rPr>
                <w:color w:val="000000"/>
                <w:sz w:val="12"/>
                <w:szCs w:val="12"/>
              </w:rPr>
              <w:t>индекс эффективности подконтрольных расходов</w:t>
            </w:r>
          </w:p>
        </w:tc>
        <w:tc>
          <w:tcPr>
            <w:tcW w:w="365" w:type="pct"/>
            <w:tcBorders>
              <w:top w:val="nil"/>
              <w:left w:val="nil"/>
              <w:bottom w:val="single" w:sz="4" w:space="0" w:color="auto"/>
              <w:right w:val="single" w:sz="4" w:space="0" w:color="auto"/>
            </w:tcBorders>
            <w:noWrap/>
            <w:vAlign w:val="center"/>
            <w:hideMark/>
          </w:tcPr>
          <w:p w14:paraId="4C148808"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4AB37AAA" w14:textId="77777777" w:rsidR="00BD7D30" w:rsidRPr="000C5873" w:rsidRDefault="00BD7D30" w:rsidP="001C7BAD">
            <w:pPr>
              <w:jc w:val="center"/>
              <w:rPr>
                <w:color w:val="000000"/>
                <w:sz w:val="12"/>
                <w:szCs w:val="12"/>
              </w:rPr>
            </w:pPr>
            <w:r w:rsidRPr="000C5873">
              <w:rPr>
                <w:color w:val="000000"/>
                <w:sz w:val="12"/>
                <w:szCs w:val="12"/>
              </w:rPr>
              <w:t>5,00%</w:t>
            </w:r>
          </w:p>
        </w:tc>
        <w:tc>
          <w:tcPr>
            <w:tcW w:w="440" w:type="pct"/>
            <w:tcBorders>
              <w:top w:val="nil"/>
              <w:left w:val="nil"/>
              <w:bottom w:val="single" w:sz="4" w:space="0" w:color="auto"/>
              <w:right w:val="single" w:sz="4" w:space="0" w:color="auto"/>
            </w:tcBorders>
            <w:noWrap/>
            <w:vAlign w:val="center"/>
            <w:hideMark/>
          </w:tcPr>
          <w:p w14:paraId="6275AAD7" w14:textId="77777777" w:rsidR="00BD7D30" w:rsidRPr="000C5873" w:rsidRDefault="00BD7D30" w:rsidP="001C7BAD">
            <w:pPr>
              <w:jc w:val="center"/>
              <w:rPr>
                <w:color w:val="000000"/>
                <w:sz w:val="12"/>
                <w:szCs w:val="12"/>
              </w:rPr>
            </w:pPr>
            <w:r w:rsidRPr="000C5873">
              <w:rPr>
                <w:color w:val="000000"/>
                <w:sz w:val="12"/>
                <w:szCs w:val="12"/>
              </w:rPr>
              <w:t>1,00%</w:t>
            </w:r>
          </w:p>
        </w:tc>
        <w:tc>
          <w:tcPr>
            <w:tcW w:w="586" w:type="pct"/>
            <w:tcBorders>
              <w:top w:val="nil"/>
              <w:left w:val="nil"/>
              <w:bottom w:val="single" w:sz="4" w:space="0" w:color="auto"/>
              <w:right w:val="single" w:sz="4" w:space="0" w:color="auto"/>
            </w:tcBorders>
            <w:noWrap/>
            <w:vAlign w:val="center"/>
            <w:hideMark/>
          </w:tcPr>
          <w:p w14:paraId="5727E733" w14:textId="77777777" w:rsidR="00BD7D30" w:rsidRPr="000C5873" w:rsidRDefault="00BD7D30" w:rsidP="001C7BAD">
            <w:pPr>
              <w:jc w:val="center"/>
              <w:rPr>
                <w:color w:val="000000"/>
                <w:sz w:val="12"/>
                <w:szCs w:val="12"/>
              </w:rPr>
            </w:pPr>
            <w:r w:rsidRPr="000C5873">
              <w:rPr>
                <w:color w:val="000000"/>
                <w:sz w:val="12"/>
                <w:szCs w:val="12"/>
              </w:rPr>
              <w:t>1,00%</w:t>
            </w:r>
          </w:p>
        </w:tc>
        <w:tc>
          <w:tcPr>
            <w:tcW w:w="439" w:type="pct"/>
            <w:tcBorders>
              <w:top w:val="nil"/>
              <w:left w:val="nil"/>
              <w:bottom w:val="single" w:sz="4" w:space="0" w:color="auto"/>
              <w:right w:val="single" w:sz="4" w:space="0" w:color="auto"/>
            </w:tcBorders>
            <w:noWrap/>
            <w:vAlign w:val="center"/>
            <w:hideMark/>
          </w:tcPr>
          <w:p w14:paraId="30DD7B5A" w14:textId="77777777" w:rsidR="00BD7D30" w:rsidRPr="000C5873" w:rsidRDefault="00BD7D30" w:rsidP="001C7BAD">
            <w:pPr>
              <w:jc w:val="center"/>
              <w:rPr>
                <w:color w:val="000000"/>
                <w:sz w:val="12"/>
                <w:szCs w:val="12"/>
              </w:rPr>
            </w:pPr>
            <w:r w:rsidRPr="000C5873">
              <w:rPr>
                <w:color w:val="000000"/>
                <w:sz w:val="12"/>
                <w:szCs w:val="12"/>
              </w:rPr>
              <w:t>1,00%</w:t>
            </w:r>
          </w:p>
        </w:tc>
        <w:tc>
          <w:tcPr>
            <w:tcW w:w="498" w:type="pct"/>
            <w:tcBorders>
              <w:top w:val="nil"/>
              <w:left w:val="nil"/>
              <w:bottom w:val="single" w:sz="4" w:space="0" w:color="auto"/>
              <w:right w:val="single" w:sz="4" w:space="0" w:color="auto"/>
            </w:tcBorders>
            <w:noWrap/>
            <w:vAlign w:val="center"/>
            <w:hideMark/>
          </w:tcPr>
          <w:p w14:paraId="3BD1EDC8" w14:textId="77777777" w:rsidR="00BD7D30" w:rsidRPr="000C5873" w:rsidRDefault="00BD7D30" w:rsidP="001C7BAD">
            <w:pPr>
              <w:jc w:val="center"/>
              <w:rPr>
                <w:color w:val="000000"/>
                <w:sz w:val="12"/>
                <w:szCs w:val="12"/>
              </w:rPr>
            </w:pPr>
            <w:r w:rsidRPr="000C5873">
              <w:rPr>
                <w:color w:val="000000"/>
                <w:sz w:val="12"/>
                <w:szCs w:val="12"/>
              </w:rPr>
              <w:t>1,00%</w:t>
            </w:r>
          </w:p>
        </w:tc>
        <w:tc>
          <w:tcPr>
            <w:tcW w:w="394" w:type="pct"/>
            <w:tcBorders>
              <w:top w:val="nil"/>
              <w:left w:val="nil"/>
              <w:bottom w:val="single" w:sz="4" w:space="0" w:color="auto"/>
              <w:right w:val="single" w:sz="4" w:space="0" w:color="auto"/>
            </w:tcBorders>
            <w:noWrap/>
            <w:vAlign w:val="center"/>
            <w:hideMark/>
          </w:tcPr>
          <w:p w14:paraId="7F9BF36F" w14:textId="77777777" w:rsidR="00BD7D30" w:rsidRPr="000C5873" w:rsidRDefault="00BD7D30" w:rsidP="001C7BAD">
            <w:pPr>
              <w:jc w:val="center"/>
              <w:rPr>
                <w:color w:val="000000"/>
                <w:sz w:val="12"/>
                <w:szCs w:val="12"/>
              </w:rPr>
            </w:pPr>
            <w:r w:rsidRPr="000C5873">
              <w:rPr>
                <w:color w:val="000000"/>
                <w:sz w:val="12"/>
                <w:szCs w:val="12"/>
              </w:rPr>
              <w:t>-</w:t>
            </w:r>
          </w:p>
        </w:tc>
        <w:tc>
          <w:tcPr>
            <w:tcW w:w="302" w:type="pct"/>
            <w:tcBorders>
              <w:top w:val="nil"/>
              <w:left w:val="nil"/>
              <w:bottom w:val="single" w:sz="4" w:space="0" w:color="auto"/>
              <w:right w:val="single" w:sz="4" w:space="0" w:color="auto"/>
            </w:tcBorders>
            <w:noWrap/>
            <w:vAlign w:val="center"/>
            <w:hideMark/>
          </w:tcPr>
          <w:p w14:paraId="1CD6EB1A" w14:textId="77777777" w:rsidR="00BD7D30" w:rsidRPr="000C5873" w:rsidRDefault="00BD7D30" w:rsidP="001C7BAD">
            <w:pPr>
              <w:jc w:val="center"/>
              <w:rPr>
                <w:color w:val="000000"/>
                <w:sz w:val="12"/>
                <w:szCs w:val="12"/>
              </w:rPr>
            </w:pPr>
            <w:r w:rsidRPr="000C5873">
              <w:rPr>
                <w:color w:val="000000"/>
                <w:sz w:val="12"/>
                <w:szCs w:val="12"/>
              </w:rPr>
              <w:t>-</w:t>
            </w:r>
          </w:p>
        </w:tc>
      </w:tr>
      <w:tr w:rsidR="00BD7D30" w:rsidRPr="000C5873" w14:paraId="58E85C06" w14:textId="77777777" w:rsidTr="001C7BAD">
        <w:trPr>
          <w:trHeight w:val="317"/>
        </w:trPr>
        <w:tc>
          <w:tcPr>
            <w:tcW w:w="550" w:type="pct"/>
            <w:tcBorders>
              <w:top w:val="nil"/>
              <w:left w:val="single" w:sz="4" w:space="0" w:color="auto"/>
              <w:bottom w:val="single" w:sz="4" w:space="0" w:color="auto"/>
              <w:right w:val="single" w:sz="4" w:space="0" w:color="auto"/>
            </w:tcBorders>
            <w:noWrap/>
            <w:vAlign w:val="center"/>
            <w:hideMark/>
          </w:tcPr>
          <w:p w14:paraId="0F7A4294"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6058D7A5" w14:textId="77777777" w:rsidR="00BD7D30" w:rsidRPr="000C5873" w:rsidRDefault="00BD7D30" w:rsidP="001C7BAD">
            <w:pPr>
              <w:rPr>
                <w:color w:val="000000"/>
                <w:sz w:val="12"/>
                <w:szCs w:val="12"/>
              </w:rPr>
            </w:pPr>
            <w:r w:rsidRPr="000C5873">
              <w:rPr>
                <w:color w:val="000000"/>
                <w:sz w:val="12"/>
                <w:szCs w:val="12"/>
              </w:rPr>
              <w:t>количество активов (среднегодовое количество у.е. электросетевого имущества)</w:t>
            </w:r>
          </w:p>
        </w:tc>
        <w:tc>
          <w:tcPr>
            <w:tcW w:w="365" w:type="pct"/>
            <w:tcBorders>
              <w:top w:val="nil"/>
              <w:left w:val="nil"/>
              <w:bottom w:val="single" w:sz="4" w:space="0" w:color="auto"/>
              <w:right w:val="single" w:sz="4" w:space="0" w:color="auto"/>
            </w:tcBorders>
            <w:noWrap/>
            <w:vAlign w:val="center"/>
            <w:hideMark/>
          </w:tcPr>
          <w:p w14:paraId="4B55B167" w14:textId="77777777" w:rsidR="00BD7D30" w:rsidRPr="000C5873" w:rsidRDefault="00BD7D30" w:rsidP="001C7BAD">
            <w:pPr>
              <w:jc w:val="center"/>
              <w:rPr>
                <w:color w:val="000000"/>
                <w:sz w:val="12"/>
                <w:szCs w:val="12"/>
              </w:rPr>
            </w:pPr>
            <w:r w:rsidRPr="000C5873">
              <w:rPr>
                <w:color w:val="000000"/>
                <w:sz w:val="12"/>
                <w:szCs w:val="12"/>
              </w:rPr>
              <w:t>у.е.</w:t>
            </w:r>
          </w:p>
        </w:tc>
        <w:tc>
          <w:tcPr>
            <w:tcW w:w="439" w:type="pct"/>
            <w:tcBorders>
              <w:top w:val="nil"/>
              <w:left w:val="nil"/>
              <w:bottom w:val="single" w:sz="4" w:space="0" w:color="auto"/>
              <w:right w:val="single" w:sz="4" w:space="0" w:color="auto"/>
            </w:tcBorders>
            <w:noWrap/>
            <w:vAlign w:val="center"/>
            <w:hideMark/>
          </w:tcPr>
          <w:p w14:paraId="31839BCE" w14:textId="77777777" w:rsidR="00BD7D30" w:rsidRPr="000C5873" w:rsidRDefault="00BD7D30" w:rsidP="001C7BAD">
            <w:pPr>
              <w:jc w:val="center"/>
              <w:rPr>
                <w:color w:val="000000"/>
                <w:sz w:val="12"/>
                <w:szCs w:val="12"/>
              </w:rPr>
            </w:pPr>
            <w:r w:rsidRPr="000C5873">
              <w:rPr>
                <w:color w:val="000000"/>
                <w:sz w:val="12"/>
                <w:szCs w:val="12"/>
              </w:rPr>
              <w:t>71 104,57</w:t>
            </w:r>
          </w:p>
        </w:tc>
        <w:tc>
          <w:tcPr>
            <w:tcW w:w="440" w:type="pct"/>
            <w:tcBorders>
              <w:top w:val="nil"/>
              <w:left w:val="nil"/>
              <w:bottom w:val="single" w:sz="4" w:space="0" w:color="auto"/>
              <w:right w:val="single" w:sz="4" w:space="0" w:color="auto"/>
            </w:tcBorders>
            <w:noWrap/>
            <w:vAlign w:val="center"/>
            <w:hideMark/>
          </w:tcPr>
          <w:p w14:paraId="20FCEA15" w14:textId="77777777" w:rsidR="00BD7D30" w:rsidRPr="000C5873" w:rsidRDefault="00BD7D30" w:rsidP="001C7BAD">
            <w:pPr>
              <w:jc w:val="center"/>
              <w:rPr>
                <w:color w:val="000000"/>
                <w:sz w:val="12"/>
                <w:szCs w:val="12"/>
              </w:rPr>
            </w:pPr>
            <w:r w:rsidRPr="000C5873">
              <w:rPr>
                <w:color w:val="000000"/>
                <w:sz w:val="12"/>
                <w:szCs w:val="12"/>
              </w:rPr>
              <w:t>70 359,57</w:t>
            </w:r>
          </w:p>
        </w:tc>
        <w:tc>
          <w:tcPr>
            <w:tcW w:w="586" w:type="pct"/>
            <w:tcBorders>
              <w:top w:val="nil"/>
              <w:left w:val="nil"/>
              <w:bottom w:val="single" w:sz="4" w:space="0" w:color="auto"/>
              <w:right w:val="single" w:sz="4" w:space="0" w:color="auto"/>
            </w:tcBorders>
            <w:noWrap/>
            <w:vAlign w:val="center"/>
            <w:hideMark/>
          </w:tcPr>
          <w:p w14:paraId="21ACDC9B" w14:textId="77777777" w:rsidR="00BD7D30" w:rsidRPr="000C5873" w:rsidRDefault="00BD7D30" w:rsidP="001C7BAD">
            <w:pPr>
              <w:jc w:val="center"/>
              <w:rPr>
                <w:color w:val="000000"/>
                <w:sz w:val="12"/>
                <w:szCs w:val="12"/>
              </w:rPr>
            </w:pPr>
            <w:r w:rsidRPr="000C5873">
              <w:rPr>
                <w:color w:val="000000"/>
                <w:sz w:val="12"/>
                <w:szCs w:val="12"/>
              </w:rPr>
              <w:t>68 582,31</w:t>
            </w:r>
          </w:p>
        </w:tc>
        <w:tc>
          <w:tcPr>
            <w:tcW w:w="439" w:type="pct"/>
            <w:tcBorders>
              <w:top w:val="nil"/>
              <w:left w:val="nil"/>
              <w:bottom w:val="single" w:sz="4" w:space="0" w:color="auto"/>
              <w:right w:val="single" w:sz="4" w:space="0" w:color="auto"/>
            </w:tcBorders>
            <w:noWrap/>
            <w:vAlign w:val="center"/>
            <w:hideMark/>
          </w:tcPr>
          <w:p w14:paraId="7F97E9E4" w14:textId="77777777" w:rsidR="00BD7D30" w:rsidRPr="000C5873" w:rsidRDefault="00BD7D30" w:rsidP="001C7BAD">
            <w:pPr>
              <w:jc w:val="center"/>
              <w:rPr>
                <w:color w:val="000000"/>
                <w:sz w:val="12"/>
                <w:szCs w:val="12"/>
              </w:rPr>
            </w:pPr>
            <w:r w:rsidRPr="000C5873">
              <w:rPr>
                <w:color w:val="000000"/>
                <w:sz w:val="12"/>
                <w:szCs w:val="12"/>
              </w:rPr>
              <w:t>68 582,31</w:t>
            </w:r>
          </w:p>
        </w:tc>
        <w:tc>
          <w:tcPr>
            <w:tcW w:w="498" w:type="pct"/>
            <w:tcBorders>
              <w:top w:val="nil"/>
              <w:left w:val="nil"/>
              <w:bottom w:val="single" w:sz="4" w:space="0" w:color="auto"/>
              <w:right w:val="single" w:sz="4" w:space="0" w:color="auto"/>
            </w:tcBorders>
            <w:noWrap/>
            <w:vAlign w:val="center"/>
            <w:hideMark/>
          </w:tcPr>
          <w:p w14:paraId="01F4C9E4" w14:textId="77777777" w:rsidR="00BD7D30" w:rsidRPr="000C5873" w:rsidRDefault="00BD7D30" w:rsidP="001C7BAD">
            <w:pPr>
              <w:jc w:val="center"/>
              <w:rPr>
                <w:color w:val="000000"/>
                <w:sz w:val="12"/>
                <w:szCs w:val="12"/>
              </w:rPr>
            </w:pPr>
            <w:r w:rsidRPr="000C5873">
              <w:rPr>
                <w:color w:val="000000"/>
                <w:sz w:val="12"/>
                <w:szCs w:val="12"/>
              </w:rPr>
              <w:t>6858231,00%</w:t>
            </w:r>
          </w:p>
        </w:tc>
        <w:tc>
          <w:tcPr>
            <w:tcW w:w="394" w:type="pct"/>
            <w:tcBorders>
              <w:top w:val="nil"/>
              <w:left w:val="nil"/>
              <w:bottom w:val="single" w:sz="4" w:space="0" w:color="auto"/>
              <w:right w:val="single" w:sz="4" w:space="0" w:color="auto"/>
            </w:tcBorders>
            <w:noWrap/>
            <w:vAlign w:val="center"/>
            <w:hideMark/>
          </w:tcPr>
          <w:p w14:paraId="26F1DF42" w14:textId="77777777" w:rsidR="00BD7D30" w:rsidRPr="000C5873" w:rsidRDefault="00BD7D30" w:rsidP="001C7BAD">
            <w:pPr>
              <w:jc w:val="center"/>
              <w:rPr>
                <w:color w:val="000000"/>
                <w:sz w:val="12"/>
                <w:szCs w:val="12"/>
              </w:rPr>
            </w:pPr>
            <w:r w:rsidRPr="000C5873">
              <w:rPr>
                <w:color w:val="000000"/>
                <w:sz w:val="12"/>
                <w:szCs w:val="12"/>
              </w:rPr>
              <w:t>-</w:t>
            </w:r>
          </w:p>
        </w:tc>
        <w:tc>
          <w:tcPr>
            <w:tcW w:w="302" w:type="pct"/>
            <w:tcBorders>
              <w:top w:val="nil"/>
              <w:left w:val="nil"/>
              <w:bottom w:val="single" w:sz="4" w:space="0" w:color="auto"/>
              <w:right w:val="single" w:sz="4" w:space="0" w:color="auto"/>
            </w:tcBorders>
            <w:noWrap/>
            <w:vAlign w:val="center"/>
            <w:hideMark/>
          </w:tcPr>
          <w:p w14:paraId="280EBFFF" w14:textId="77777777" w:rsidR="00BD7D30" w:rsidRPr="000C5873" w:rsidRDefault="00BD7D30" w:rsidP="001C7BAD">
            <w:pPr>
              <w:jc w:val="center"/>
              <w:rPr>
                <w:color w:val="000000"/>
                <w:sz w:val="12"/>
                <w:szCs w:val="12"/>
              </w:rPr>
            </w:pPr>
            <w:r w:rsidRPr="000C5873">
              <w:rPr>
                <w:color w:val="000000"/>
                <w:sz w:val="12"/>
                <w:szCs w:val="12"/>
              </w:rPr>
              <w:t>-</w:t>
            </w:r>
          </w:p>
        </w:tc>
      </w:tr>
      <w:tr w:rsidR="00BD7D30" w:rsidRPr="000C5873" w14:paraId="396AF29A"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651F2978"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7786D1E2" w14:textId="77777777" w:rsidR="00BD7D30" w:rsidRPr="000C5873" w:rsidRDefault="00BD7D30" w:rsidP="001C7BAD">
            <w:pPr>
              <w:rPr>
                <w:color w:val="000000"/>
                <w:sz w:val="12"/>
                <w:szCs w:val="12"/>
              </w:rPr>
            </w:pPr>
            <w:r w:rsidRPr="000C5873">
              <w:rPr>
                <w:color w:val="000000"/>
                <w:sz w:val="12"/>
                <w:szCs w:val="12"/>
              </w:rPr>
              <w:t>индекс изменения количества активов</w:t>
            </w:r>
          </w:p>
        </w:tc>
        <w:tc>
          <w:tcPr>
            <w:tcW w:w="365" w:type="pct"/>
            <w:tcBorders>
              <w:top w:val="nil"/>
              <w:left w:val="nil"/>
              <w:bottom w:val="single" w:sz="4" w:space="0" w:color="auto"/>
              <w:right w:val="single" w:sz="4" w:space="0" w:color="auto"/>
            </w:tcBorders>
            <w:noWrap/>
            <w:vAlign w:val="center"/>
            <w:hideMark/>
          </w:tcPr>
          <w:p w14:paraId="0A2EBD85"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3E2958E1" w14:textId="77777777" w:rsidR="00BD7D30" w:rsidRPr="000C5873" w:rsidRDefault="00BD7D30" w:rsidP="001C7BAD">
            <w:pPr>
              <w:jc w:val="center"/>
              <w:rPr>
                <w:color w:val="000000"/>
                <w:sz w:val="12"/>
                <w:szCs w:val="12"/>
              </w:rPr>
            </w:pPr>
            <w:r w:rsidRPr="000C5873">
              <w:rPr>
                <w:color w:val="000000"/>
                <w:sz w:val="12"/>
                <w:szCs w:val="12"/>
              </w:rPr>
              <w:t>2,12%</w:t>
            </w:r>
          </w:p>
        </w:tc>
        <w:tc>
          <w:tcPr>
            <w:tcW w:w="440" w:type="pct"/>
            <w:tcBorders>
              <w:top w:val="nil"/>
              <w:left w:val="nil"/>
              <w:bottom w:val="single" w:sz="4" w:space="0" w:color="auto"/>
              <w:right w:val="single" w:sz="4" w:space="0" w:color="auto"/>
            </w:tcBorders>
            <w:noWrap/>
            <w:vAlign w:val="center"/>
            <w:hideMark/>
          </w:tcPr>
          <w:p w14:paraId="5343871B" w14:textId="77777777" w:rsidR="00BD7D30" w:rsidRPr="000C5873" w:rsidRDefault="00BD7D30" w:rsidP="001C7BAD">
            <w:pPr>
              <w:jc w:val="center"/>
              <w:rPr>
                <w:color w:val="000000"/>
                <w:sz w:val="12"/>
                <w:szCs w:val="12"/>
              </w:rPr>
            </w:pPr>
            <w:r w:rsidRPr="000C5873">
              <w:rPr>
                <w:color w:val="000000"/>
                <w:sz w:val="12"/>
                <w:szCs w:val="12"/>
              </w:rPr>
              <w:t>-1,00%</w:t>
            </w:r>
          </w:p>
        </w:tc>
        <w:tc>
          <w:tcPr>
            <w:tcW w:w="586" w:type="pct"/>
            <w:tcBorders>
              <w:top w:val="nil"/>
              <w:left w:val="nil"/>
              <w:bottom w:val="single" w:sz="4" w:space="0" w:color="auto"/>
              <w:right w:val="single" w:sz="4" w:space="0" w:color="auto"/>
            </w:tcBorders>
            <w:noWrap/>
            <w:vAlign w:val="center"/>
            <w:hideMark/>
          </w:tcPr>
          <w:p w14:paraId="60A2E8B4" w14:textId="77777777" w:rsidR="00BD7D30" w:rsidRPr="000C5873" w:rsidRDefault="00BD7D30" w:rsidP="001C7BAD">
            <w:pPr>
              <w:jc w:val="center"/>
              <w:rPr>
                <w:color w:val="000000"/>
                <w:sz w:val="12"/>
                <w:szCs w:val="12"/>
              </w:rPr>
            </w:pPr>
            <w:r w:rsidRPr="000C5873">
              <w:rPr>
                <w:color w:val="000000"/>
                <w:sz w:val="12"/>
                <w:szCs w:val="12"/>
              </w:rPr>
              <w:t>-3,50%</w:t>
            </w:r>
          </w:p>
        </w:tc>
        <w:tc>
          <w:tcPr>
            <w:tcW w:w="439" w:type="pct"/>
            <w:tcBorders>
              <w:top w:val="nil"/>
              <w:left w:val="nil"/>
              <w:bottom w:val="single" w:sz="4" w:space="0" w:color="auto"/>
              <w:right w:val="single" w:sz="4" w:space="0" w:color="auto"/>
            </w:tcBorders>
            <w:noWrap/>
            <w:vAlign w:val="center"/>
            <w:hideMark/>
          </w:tcPr>
          <w:p w14:paraId="64C62FAF" w14:textId="77777777" w:rsidR="00BD7D30" w:rsidRPr="000C5873" w:rsidRDefault="00BD7D30" w:rsidP="001C7BAD">
            <w:pPr>
              <w:jc w:val="center"/>
              <w:rPr>
                <w:color w:val="000000"/>
                <w:sz w:val="12"/>
                <w:szCs w:val="12"/>
              </w:rPr>
            </w:pPr>
            <w:r w:rsidRPr="000C5873">
              <w:rPr>
                <w:color w:val="000000"/>
                <w:sz w:val="12"/>
                <w:szCs w:val="12"/>
              </w:rPr>
              <w:t>-3,50%</w:t>
            </w:r>
          </w:p>
        </w:tc>
        <w:tc>
          <w:tcPr>
            <w:tcW w:w="498" w:type="pct"/>
            <w:tcBorders>
              <w:top w:val="nil"/>
              <w:left w:val="nil"/>
              <w:bottom w:val="single" w:sz="4" w:space="0" w:color="auto"/>
              <w:right w:val="single" w:sz="4" w:space="0" w:color="auto"/>
            </w:tcBorders>
            <w:noWrap/>
            <w:vAlign w:val="center"/>
            <w:hideMark/>
          </w:tcPr>
          <w:p w14:paraId="222034CD" w14:textId="77777777" w:rsidR="00BD7D30" w:rsidRPr="000C5873" w:rsidRDefault="00BD7D30" w:rsidP="001C7BAD">
            <w:pPr>
              <w:jc w:val="center"/>
              <w:rPr>
                <w:color w:val="000000"/>
                <w:sz w:val="12"/>
                <w:szCs w:val="12"/>
              </w:rPr>
            </w:pPr>
            <w:r w:rsidRPr="000C5873">
              <w:rPr>
                <w:color w:val="000000"/>
                <w:sz w:val="12"/>
                <w:szCs w:val="12"/>
              </w:rPr>
              <w:t>-3,50%</w:t>
            </w:r>
          </w:p>
        </w:tc>
        <w:tc>
          <w:tcPr>
            <w:tcW w:w="394" w:type="pct"/>
            <w:tcBorders>
              <w:top w:val="nil"/>
              <w:left w:val="nil"/>
              <w:bottom w:val="single" w:sz="4" w:space="0" w:color="auto"/>
              <w:right w:val="single" w:sz="4" w:space="0" w:color="auto"/>
            </w:tcBorders>
            <w:noWrap/>
            <w:vAlign w:val="center"/>
            <w:hideMark/>
          </w:tcPr>
          <w:p w14:paraId="48966959" w14:textId="77777777" w:rsidR="00BD7D30" w:rsidRPr="000C5873" w:rsidRDefault="00BD7D30" w:rsidP="001C7BAD">
            <w:pPr>
              <w:jc w:val="center"/>
              <w:rPr>
                <w:color w:val="000000"/>
                <w:sz w:val="12"/>
                <w:szCs w:val="12"/>
              </w:rPr>
            </w:pPr>
            <w:r w:rsidRPr="000C5873">
              <w:rPr>
                <w:color w:val="000000"/>
                <w:sz w:val="12"/>
                <w:szCs w:val="12"/>
              </w:rPr>
              <w:t>-</w:t>
            </w:r>
          </w:p>
        </w:tc>
        <w:tc>
          <w:tcPr>
            <w:tcW w:w="302" w:type="pct"/>
            <w:tcBorders>
              <w:top w:val="nil"/>
              <w:left w:val="nil"/>
              <w:bottom w:val="single" w:sz="4" w:space="0" w:color="auto"/>
              <w:right w:val="single" w:sz="4" w:space="0" w:color="auto"/>
            </w:tcBorders>
            <w:noWrap/>
            <w:vAlign w:val="center"/>
            <w:hideMark/>
          </w:tcPr>
          <w:p w14:paraId="4D54631B" w14:textId="77777777" w:rsidR="00BD7D30" w:rsidRPr="000C5873" w:rsidRDefault="00BD7D30" w:rsidP="001C7BAD">
            <w:pPr>
              <w:jc w:val="center"/>
              <w:rPr>
                <w:color w:val="000000"/>
                <w:sz w:val="12"/>
                <w:szCs w:val="12"/>
              </w:rPr>
            </w:pPr>
            <w:r w:rsidRPr="000C5873">
              <w:rPr>
                <w:color w:val="000000"/>
                <w:sz w:val="12"/>
                <w:szCs w:val="12"/>
              </w:rPr>
              <w:t>-</w:t>
            </w:r>
          </w:p>
        </w:tc>
      </w:tr>
      <w:tr w:rsidR="00BD7D30" w:rsidRPr="000C5873" w14:paraId="72C7AA0A" w14:textId="77777777" w:rsidTr="001C7BAD">
        <w:trPr>
          <w:trHeight w:val="317"/>
        </w:trPr>
        <w:tc>
          <w:tcPr>
            <w:tcW w:w="550" w:type="pct"/>
            <w:tcBorders>
              <w:top w:val="nil"/>
              <w:left w:val="single" w:sz="4" w:space="0" w:color="auto"/>
              <w:bottom w:val="single" w:sz="4" w:space="0" w:color="auto"/>
              <w:right w:val="single" w:sz="4" w:space="0" w:color="auto"/>
            </w:tcBorders>
            <w:noWrap/>
            <w:vAlign w:val="center"/>
            <w:hideMark/>
          </w:tcPr>
          <w:p w14:paraId="56E9D815"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64138B2C" w14:textId="77777777" w:rsidR="00BD7D30" w:rsidRPr="000C5873" w:rsidRDefault="00BD7D30" w:rsidP="001C7BAD">
            <w:pPr>
              <w:rPr>
                <w:color w:val="000000"/>
                <w:sz w:val="12"/>
                <w:szCs w:val="12"/>
              </w:rPr>
            </w:pPr>
            <w:r w:rsidRPr="000C5873">
              <w:rPr>
                <w:color w:val="000000"/>
                <w:sz w:val="12"/>
                <w:szCs w:val="12"/>
              </w:rPr>
              <w:t>коэффициент эластичности подконтрольных расходов по количеству активов</w:t>
            </w:r>
          </w:p>
        </w:tc>
        <w:tc>
          <w:tcPr>
            <w:tcW w:w="365" w:type="pct"/>
            <w:tcBorders>
              <w:top w:val="nil"/>
              <w:left w:val="nil"/>
              <w:bottom w:val="single" w:sz="4" w:space="0" w:color="auto"/>
              <w:right w:val="single" w:sz="4" w:space="0" w:color="auto"/>
            </w:tcBorders>
            <w:noWrap/>
            <w:vAlign w:val="center"/>
            <w:hideMark/>
          </w:tcPr>
          <w:p w14:paraId="5CCF0640"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0D2FBB57" w14:textId="77777777" w:rsidR="00BD7D30" w:rsidRPr="000C5873" w:rsidRDefault="00BD7D30" w:rsidP="001C7BAD">
            <w:pPr>
              <w:jc w:val="center"/>
              <w:rPr>
                <w:color w:val="000000"/>
                <w:sz w:val="12"/>
                <w:szCs w:val="12"/>
              </w:rPr>
            </w:pPr>
            <w:r w:rsidRPr="000C5873">
              <w:rPr>
                <w:color w:val="000000"/>
                <w:sz w:val="12"/>
                <w:szCs w:val="12"/>
              </w:rPr>
              <w:t>0,75</w:t>
            </w:r>
          </w:p>
        </w:tc>
        <w:tc>
          <w:tcPr>
            <w:tcW w:w="440" w:type="pct"/>
            <w:tcBorders>
              <w:top w:val="nil"/>
              <w:left w:val="nil"/>
              <w:bottom w:val="single" w:sz="4" w:space="0" w:color="auto"/>
              <w:right w:val="single" w:sz="4" w:space="0" w:color="auto"/>
            </w:tcBorders>
            <w:noWrap/>
            <w:vAlign w:val="center"/>
            <w:hideMark/>
          </w:tcPr>
          <w:p w14:paraId="7B32B645" w14:textId="77777777" w:rsidR="00BD7D30" w:rsidRPr="000C5873" w:rsidRDefault="00BD7D30" w:rsidP="001C7BAD">
            <w:pPr>
              <w:jc w:val="center"/>
              <w:rPr>
                <w:color w:val="000000"/>
                <w:sz w:val="12"/>
                <w:szCs w:val="12"/>
              </w:rPr>
            </w:pPr>
            <w:r w:rsidRPr="000C5873">
              <w:rPr>
                <w:color w:val="000000"/>
                <w:sz w:val="12"/>
                <w:szCs w:val="12"/>
              </w:rPr>
              <w:t>0,75</w:t>
            </w:r>
          </w:p>
        </w:tc>
        <w:tc>
          <w:tcPr>
            <w:tcW w:w="586" w:type="pct"/>
            <w:tcBorders>
              <w:top w:val="nil"/>
              <w:left w:val="nil"/>
              <w:bottom w:val="single" w:sz="4" w:space="0" w:color="auto"/>
              <w:right w:val="single" w:sz="4" w:space="0" w:color="auto"/>
            </w:tcBorders>
            <w:noWrap/>
            <w:vAlign w:val="center"/>
            <w:hideMark/>
          </w:tcPr>
          <w:p w14:paraId="638761B6" w14:textId="77777777" w:rsidR="00BD7D30" w:rsidRPr="000C5873" w:rsidRDefault="00BD7D30" w:rsidP="001C7BAD">
            <w:pPr>
              <w:jc w:val="center"/>
              <w:rPr>
                <w:color w:val="000000"/>
                <w:sz w:val="12"/>
                <w:szCs w:val="12"/>
              </w:rPr>
            </w:pPr>
            <w:r w:rsidRPr="000C5873">
              <w:rPr>
                <w:color w:val="000000"/>
                <w:sz w:val="12"/>
                <w:szCs w:val="12"/>
              </w:rPr>
              <w:t>0,75</w:t>
            </w:r>
          </w:p>
        </w:tc>
        <w:tc>
          <w:tcPr>
            <w:tcW w:w="439" w:type="pct"/>
            <w:tcBorders>
              <w:top w:val="nil"/>
              <w:left w:val="nil"/>
              <w:bottom w:val="single" w:sz="4" w:space="0" w:color="auto"/>
              <w:right w:val="single" w:sz="4" w:space="0" w:color="auto"/>
            </w:tcBorders>
            <w:noWrap/>
            <w:vAlign w:val="center"/>
            <w:hideMark/>
          </w:tcPr>
          <w:p w14:paraId="5BBC6BA4" w14:textId="77777777" w:rsidR="00BD7D30" w:rsidRPr="000C5873" w:rsidRDefault="00BD7D30" w:rsidP="001C7BAD">
            <w:pPr>
              <w:jc w:val="center"/>
              <w:rPr>
                <w:color w:val="000000"/>
                <w:sz w:val="12"/>
                <w:szCs w:val="12"/>
              </w:rPr>
            </w:pPr>
            <w:r w:rsidRPr="000C5873">
              <w:rPr>
                <w:color w:val="000000"/>
                <w:sz w:val="12"/>
                <w:szCs w:val="12"/>
              </w:rPr>
              <w:t>0,75</w:t>
            </w:r>
          </w:p>
        </w:tc>
        <w:tc>
          <w:tcPr>
            <w:tcW w:w="498" w:type="pct"/>
            <w:tcBorders>
              <w:top w:val="nil"/>
              <w:left w:val="nil"/>
              <w:bottom w:val="single" w:sz="4" w:space="0" w:color="auto"/>
              <w:right w:val="single" w:sz="4" w:space="0" w:color="auto"/>
            </w:tcBorders>
            <w:noWrap/>
            <w:vAlign w:val="center"/>
            <w:hideMark/>
          </w:tcPr>
          <w:p w14:paraId="667A5B53" w14:textId="77777777" w:rsidR="00BD7D30" w:rsidRPr="000C5873" w:rsidRDefault="00BD7D30" w:rsidP="001C7BAD">
            <w:pPr>
              <w:jc w:val="center"/>
              <w:rPr>
                <w:color w:val="000000"/>
                <w:sz w:val="12"/>
                <w:szCs w:val="12"/>
              </w:rPr>
            </w:pPr>
            <w:r w:rsidRPr="000C5873">
              <w:rPr>
                <w:color w:val="000000"/>
                <w:sz w:val="12"/>
                <w:szCs w:val="12"/>
              </w:rPr>
              <w:t>75,00%</w:t>
            </w:r>
          </w:p>
        </w:tc>
        <w:tc>
          <w:tcPr>
            <w:tcW w:w="394" w:type="pct"/>
            <w:tcBorders>
              <w:top w:val="nil"/>
              <w:left w:val="nil"/>
              <w:bottom w:val="single" w:sz="4" w:space="0" w:color="auto"/>
              <w:right w:val="single" w:sz="4" w:space="0" w:color="auto"/>
            </w:tcBorders>
            <w:noWrap/>
            <w:vAlign w:val="center"/>
            <w:hideMark/>
          </w:tcPr>
          <w:p w14:paraId="7F0E7CCE" w14:textId="77777777" w:rsidR="00BD7D30" w:rsidRPr="000C5873" w:rsidRDefault="00BD7D30" w:rsidP="001C7BAD">
            <w:pPr>
              <w:jc w:val="center"/>
              <w:rPr>
                <w:color w:val="000000"/>
                <w:sz w:val="12"/>
                <w:szCs w:val="12"/>
              </w:rPr>
            </w:pPr>
            <w:r w:rsidRPr="000C5873">
              <w:rPr>
                <w:color w:val="000000"/>
                <w:sz w:val="12"/>
                <w:szCs w:val="12"/>
              </w:rPr>
              <w:t>-</w:t>
            </w:r>
          </w:p>
        </w:tc>
        <w:tc>
          <w:tcPr>
            <w:tcW w:w="302" w:type="pct"/>
            <w:tcBorders>
              <w:top w:val="nil"/>
              <w:left w:val="nil"/>
              <w:bottom w:val="single" w:sz="4" w:space="0" w:color="auto"/>
              <w:right w:val="single" w:sz="4" w:space="0" w:color="auto"/>
            </w:tcBorders>
            <w:noWrap/>
            <w:vAlign w:val="center"/>
            <w:hideMark/>
          </w:tcPr>
          <w:p w14:paraId="69D6DC20" w14:textId="77777777" w:rsidR="00BD7D30" w:rsidRPr="000C5873" w:rsidRDefault="00BD7D30" w:rsidP="001C7BAD">
            <w:pPr>
              <w:jc w:val="center"/>
              <w:rPr>
                <w:color w:val="000000"/>
                <w:sz w:val="12"/>
                <w:szCs w:val="12"/>
              </w:rPr>
            </w:pPr>
            <w:r w:rsidRPr="000C5873">
              <w:rPr>
                <w:color w:val="000000"/>
                <w:sz w:val="12"/>
                <w:szCs w:val="12"/>
              </w:rPr>
              <w:t>-</w:t>
            </w:r>
          </w:p>
        </w:tc>
      </w:tr>
      <w:tr w:rsidR="00BD7D30" w:rsidRPr="000C5873" w14:paraId="296F5187"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70D3297B" w14:textId="77777777" w:rsidR="00BD7D30" w:rsidRPr="000C5873" w:rsidRDefault="00BD7D30" w:rsidP="001C7BAD">
            <w:pPr>
              <w:rPr>
                <w:b/>
                <w:bCs/>
                <w:color w:val="000000"/>
                <w:sz w:val="12"/>
                <w:szCs w:val="12"/>
              </w:rPr>
            </w:pPr>
            <w:r w:rsidRPr="000C5873">
              <w:rPr>
                <w:b/>
                <w:bCs/>
                <w:color w:val="000000"/>
                <w:sz w:val="12"/>
                <w:szCs w:val="12"/>
              </w:rPr>
              <w:t> </w:t>
            </w:r>
          </w:p>
        </w:tc>
        <w:tc>
          <w:tcPr>
            <w:tcW w:w="986" w:type="pct"/>
            <w:tcBorders>
              <w:top w:val="nil"/>
              <w:left w:val="nil"/>
              <w:bottom w:val="single" w:sz="4" w:space="0" w:color="auto"/>
              <w:right w:val="single" w:sz="4" w:space="0" w:color="auto"/>
            </w:tcBorders>
            <w:vAlign w:val="center"/>
            <w:hideMark/>
          </w:tcPr>
          <w:p w14:paraId="6FEB4A98" w14:textId="77777777" w:rsidR="00BD7D30" w:rsidRPr="000C5873" w:rsidRDefault="00BD7D30" w:rsidP="001C7BAD">
            <w:pPr>
              <w:rPr>
                <w:b/>
                <w:bCs/>
                <w:color w:val="000000"/>
                <w:sz w:val="12"/>
                <w:szCs w:val="12"/>
              </w:rPr>
            </w:pPr>
            <w:r w:rsidRPr="000C5873">
              <w:rPr>
                <w:b/>
                <w:bCs/>
                <w:color w:val="000000"/>
                <w:sz w:val="12"/>
                <w:szCs w:val="12"/>
              </w:rPr>
              <w:t>итого коэффициент индексации</w:t>
            </w:r>
          </w:p>
        </w:tc>
        <w:tc>
          <w:tcPr>
            <w:tcW w:w="365" w:type="pct"/>
            <w:tcBorders>
              <w:top w:val="nil"/>
              <w:left w:val="nil"/>
              <w:bottom w:val="single" w:sz="4" w:space="0" w:color="auto"/>
              <w:right w:val="single" w:sz="4" w:space="0" w:color="auto"/>
            </w:tcBorders>
            <w:noWrap/>
            <w:vAlign w:val="center"/>
            <w:hideMark/>
          </w:tcPr>
          <w:p w14:paraId="30998D40" w14:textId="77777777" w:rsidR="00BD7D30" w:rsidRPr="000C5873" w:rsidRDefault="00BD7D30" w:rsidP="001C7BAD">
            <w:pPr>
              <w:jc w:val="center"/>
              <w:rPr>
                <w:b/>
                <w:bCs/>
                <w:color w:val="000000"/>
                <w:sz w:val="12"/>
                <w:szCs w:val="12"/>
              </w:rPr>
            </w:pPr>
            <w:r w:rsidRPr="000C5873">
              <w:rPr>
                <w:b/>
                <w:bCs/>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0DCC969C" w14:textId="77777777" w:rsidR="00BD7D30" w:rsidRPr="000C5873" w:rsidRDefault="00BD7D30" w:rsidP="001C7BAD">
            <w:pPr>
              <w:jc w:val="center"/>
              <w:rPr>
                <w:b/>
                <w:bCs/>
                <w:color w:val="000000"/>
                <w:sz w:val="12"/>
                <w:szCs w:val="12"/>
              </w:rPr>
            </w:pPr>
            <w:r w:rsidRPr="000C5873">
              <w:rPr>
                <w:b/>
                <w:bCs/>
                <w:color w:val="000000"/>
                <w:sz w:val="12"/>
                <w:szCs w:val="12"/>
              </w:rPr>
              <w:t>1,034595</w:t>
            </w:r>
          </w:p>
        </w:tc>
        <w:tc>
          <w:tcPr>
            <w:tcW w:w="440" w:type="pct"/>
            <w:tcBorders>
              <w:top w:val="nil"/>
              <w:left w:val="nil"/>
              <w:bottom w:val="single" w:sz="4" w:space="0" w:color="auto"/>
              <w:right w:val="single" w:sz="4" w:space="0" w:color="auto"/>
            </w:tcBorders>
            <w:noWrap/>
            <w:vAlign w:val="center"/>
            <w:hideMark/>
          </w:tcPr>
          <w:p w14:paraId="7CBAA7A6" w14:textId="77777777" w:rsidR="00BD7D30" w:rsidRPr="000C5873" w:rsidRDefault="00BD7D30" w:rsidP="001C7BAD">
            <w:pPr>
              <w:jc w:val="center"/>
              <w:rPr>
                <w:b/>
                <w:bCs/>
                <w:color w:val="000000"/>
                <w:sz w:val="12"/>
                <w:szCs w:val="12"/>
              </w:rPr>
            </w:pPr>
            <w:r w:rsidRPr="000C5873">
              <w:rPr>
                <w:b/>
                <w:bCs/>
                <w:color w:val="000000"/>
                <w:sz w:val="12"/>
                <w:szCs w:val="12"/>
              </w:rPr>
              <w:t>--</w:t>
            </w:r>
          </w:p>
        </w:tc>
        <w:tc>
          <w:tcPr>
            <w:tcW w:w="586" w:type="pct"/>
            <w:tcBorders>
              <w:top w:val="nil"/>
              <w:left w:val="nil"/>
              <w:bottom w:val="single" w:sz="4" w:space="0" w:color="auto"/>
              <w:right w:val="single" w:sz="4" w:space="0" w:color="auto"/>
            </w:tcBorders>
            <w:noWrap/>
            <w:vAlign w:val="center"/>
            <w:hideMark/>
          </w:tcPr>
          <w:p w14:paraId="1FBE885D" w14:textId="77777777" w:rsidR="00BD7D30" w:rsidRPr="000C5873" w:rsidRDefault="00BD7D30" w:rsidP="001C7BAD">
            <w:pPr>
              <w:jc w:val="center"/>
              <w:rPr>
                <w:b/>
                <w:bCs/>
                <w:color w:val="000000"/>
                <w:sz w:val="12"/>
                <w:szCs w:val="12"/>
              </w:rPr>
            </w:pPr>
            <w:r w:rsidRPr="000C5873">
              <w:rPr>
                <w:b/>
                <w:bCs/>
                <w:color w:val="000000"/>
                <w:sz w:val="12"/>
                <w:szCs w:val="12"/>
              </w:rPr>
              <w:t>1,019554</w:t>
            </w:r>
          </w:p>
        </w:tc>
        <w:tc>
          <w:tcPr>
            <w:tcW w:w="439" w:type="pct"/>
            <w:tcBorders>
              <w:top w:val="nil"/>
              <w:left w:val="nil"/>
              <w:bottom w:val="single" w:sz="4" w:space="0" w:color="auto"/>
              <w:right w:val="single" w:sz="4" w:space="0" w:color="auto"/>
            </w:tcBorders>
            <w:noWrap/>
            <w:vAlign w:val="center"/>
            <w:hideMark/>
          </w:tcPr>
          <w:p w14:paraId="6B821167" w14:textId="77777777" w:rsidR="00BD7D30" w:rsidRPr="000C5873" w:rsidRDefault="00BD7D30" w:rsidP="001C7BAD">
            <w:pPr>
              <w:jc w:val="center"/>
              <w:rPr>
                <w:b/>
                <w:bCs/>
                <w:color w:val="000000"/>
                <w:sz w:val="12"/>
                <w:szCs w:val="12"/>
              </w:rPr>
            </w:pPr>
            <w:r w:rsidRPr="000C5873">
              <w:rPr>
                <w:b/>
                <w:bCs/>
                <w:color w:val="000000"/>
                <w:sz w:val="12"/>
                <w:szCs w:val="12"/>
              </w:rPr>
              <w:t>1,019554</w:t>
            </w:r>
          </w:p>
        </w:tc>
        <w:tc>
          <w:tcPr>
            <w:tcW w:w="498" w:type="pct"/>
            <w:tcBorders>
              <w:top w:val="nil"/>
              <w:left w:val="nil"/>
              <w:bottom w:val="single" w:sz="4" w:space="0" w:color="auto"/>
              <w:right w:val="single" w:sz="4" w:space="0" w:color="auto"/>
            </w:tcBorders>
            <w:noWrap/>
            <w:vAlign w:val="center"/>
            <w:hideMark/>
          </w:tcPr>
          <w:p w14:paraId="77E29067" w14:textId="77777777" w:rsidR="00BD7D30" w:rsidRPr="000C5873" w:rsidRDefault="00BD7D30" w:rsidP="001C7BAD">
            <w:pPr>
              <w:jc w:val="center"/>
              <w:rPr>
                <w:b/>
                <w:bCs/>
                <w:color w:val="000000"/>
                <w:sz w:val="12"/>
                <w:szCs w:val="12"/>
              </w:rPr>
            </w:pPr>
            <w:r w:rsidRPr="000C5873">
              <w:rPr>
                <w:b/>
                <w:bCs/>
                <w:color w:val="000000"/>
                <w:sz w:val="12"/>
                <w:szCs w:val="12"/>
              </w:rPr>
              <w:t>1,019554</w:t>
            </w:r>
          </w:p>
        </w:tc>
        <w:tc>
          <w:tcPr>
            <w:tcW w:w="394" w:type="pct"/>
            <w:tcBorders>
              <w:top w:val="nil"/>
              <w:left w:val="nil"/>
              <w:bottom w:val="single" w:sz="4" w:space="0" w:color="auto"/>
              <w:right w:val="single" w:sz="4" w:space="0" w:color="auto"/>
            </w:tcBorders>
            <w:noWrap/>
            <w:vAlign w:val="center"/>
            <w:hideMark/>
          </w:tcPr>
          <w:p w14:paraId="49CAC683" w14:textId="77777777" w:rsidR="00BD7D30" w:rsidRPr="000C5873" w:rsidRDefault="00BD7D30" w:rsidP="001C7BAD">
            <w:pPr>
              <w:jc w:val="center"/>
              <w:rPr>
                <w:b/>
                <w:bCs/>
                <w:color w:val="000000"/>
                <w:sz w:val="12"/>
                <w:szCs w:val="12"/>
              </w:rPr>
            </w:pPr>
            <w:r w:rsidRPr="000C5873">
              <w:rPr>
                <w:b/>
                <w:bCs/>
                <w:color w:val="000000"/>
                <w:sz w:val="12"/>
                <w:szCs w:val="12"/>
              </w:rPr>
              <w:t>-</w:t>
            </w:r>
          </w:p>
        </w:tc>
        <w:tc>
          <w:tcPr>
            <w:tcW w:w="302" w:type="pct"/>
            <w:tcBorders>
              <w:top w:val="nil"/>
              <w:left w:val="nil"/>
              <w:bottom w:val="single" w:sz="4" w:space="0" w:color="auto"/>
              <w:right w:val="single" w:sz="4" w:space="0" w:color="auto"/>
            </w:tcBorders>
            <w:noWrap/>
            <w:vAlign w:val="center"/>
            <w:hideMark/>
          </w:tcPr>
          <w:p w14:paraId="032E7C9D" w14:textId="77777777" w:rsidR="00BD7D30" w:rsidRPr="000C5873" w:rsidRDefault="00BD7D30" w:rsidP="001C7BAD">
            <w:pPr>
              <w:jc w:val="center"/>
              <w:rPr>
                <w:b/>
                <w:bCs/>
                <w:color w:val="000000"/>
                <w:sz w:val="12"/>
                <w:szCs w:val="12"/>
              </w:rPr>
            </w:pPr>
            <w:r w:rsidRPr="000C5873">
              <w:rPr>
                <w:b/>
                <w:bCs/>
                <w:color w:val="000000"/>
                <w:sz w:val="12"/>
                <w:szCs w:val="12"/>
              </w:rPr>
              <w:t>-</w:t>
            </w:r>
          </w:p>
        </w:tc>
      </w:tr>
      <w:tr w:rsidR="00BD7D30" w:rsidRPr="000C5873" w14:paraId="1E179A34" w14:textId="77777777" w:rsidTr="001C7BAD">
        <w:trPr>
          <w:trHeight w:val="187"/>
        </w:trPr>
        <w:tc>
          <w:tcPr>
            <w:tcW w:w="1902" w:type="pct"/>
            <w:gridSpan w:val="3"/>
            <w:tcBorders>
              <w:top w:val="single" w:sz="4" w:space="0" w:color="auto"/>
              <w:left w:val="single" w:sz="4" w:space="0" w:color="auto"/>
              <w:bottom w:val="single" w:sz="4" w:space="0" w:color="auto"/>
              <w:right w:val="single" w:sz="4" w:space="0" w:color="auto"/>
            </w:tcBorders>
            <w:noWrap/>
            <w:vAlign w:val="center"/>
            <w:hideMark/>
          </w:tcPr>
          <w:p w14:paraId="2E976E41" w14:textId="77777777" w:rsidR="00BD7D30" w:rsidRPr="000C5873" w:rsidRDefault="00BD7D30" w:rsidP="001C7BAD">
            <w:pPr>
              <w:rPr>
                <w:b/>
                <w:bCs/>
                <w:color w:val="000000"/>
                <w:sz w:val="12"/>
                <w:szCs w:val="12"/>
              </w:rPr>
            </w:pPr>
            <w:r w:rsidRPr="000C5873">
              <w:rPr>
                <w:b/>
                <w:bCs/>
                <w:color w:val="000000"/>
                <w:sz w:val="12"/>
                <w:szCs w:val="12"/>
              </w:rPr>
              <w:t>1. Подконтрольные расходы</w:t>
            </w:r>
          </w:p>
        </w:tc>
        <w:tc>
          <w:tcPr>
            <w:tcW w:w="439" w:type="pct"/>
            <w:tcBorders>
              <w:top w:val="nil"/>
              <w:left w:val="nil"/>
              <w:bottom w:val="single" w:sz="4" w:space="0" w:color="auto"/>
              <w:right w:val="single" w:sz="4" w:space="0" w:color="auto"/>
            </w:tcBorders>
            <w:vAlign w:val="center"/>
            <w:hideMark/>
          </w:tcPr>
          <w:p w14:paraId="026D85AA"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40" w:type="pct"/>
            <w:tcBorders>
              <w:top w:val="nil"/>
              <w:left w:val="nil"/>
              <w:bottom w:val="single" w:sz="4" w:space="0" w:color="auto"/>
              <w:right w:val="single" w:sz="4" w:space="0" w:color="auto"/>
            </w:tcBorders>
            <w:vAlign w:val="center"/>
            <w:hideMark/>
          </w:tcPr>
          <w:p w14:paraId="3EAD7A43"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586" w:type="pct"/>
            <w:tcBorders>
              <w:top w:val="nil"/>
              <w:left w:val="nil"/>
              <w:bottom w:val="single" w:sz="4" w:space="0" w:color="auto"/>
              <w:right w:val="single" w:sz="4" w:space="0" w:color="auto"/>
            </w:tcBorders>
            <w:vAlign w:val="center"/>
            <w:hideMark/>
          </w:tcPr>
          <w:p w14:paraId="20383C54"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nil"/>
              <w:left w:val="nil"/>
              <w:bottom w:val="single" w:sz="4" w:space="0" w:color="auto"/>
              <w:right w:val="single" w:sz="4" w:space="0" w:color="auto"/>
            </w:tcBorders>
            <w:vAlign w:val="center"/>
            <w:hideMark/>
          </w:tcPr>
          <w:p w14:paraId="286F20C8"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nil"/>
              <w:left w:val="nil"/>
              <w:bottom w:val="single" w:sz="4" w:space="0" w:color="auto"/>
              <w:right w:val="single" w:sz="4" w:space="0" w:color="auto"/>
            </w:tcBorders>
            <w:vAlign w:val="center"/>
            <w:hideMark/>
          </w:tcPr>
          <w:p w14:paraId="4A497052"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nil"/>
              <w:left w:val="nil"/>
              <w:bottom w:val="single" w:sz="4" w:space="0" w:color="auto"/>
              <w:right w:val="single" w:sz="4" w:space="0" w:color="auto"/>
            </w:tcBorders>
            <w:vAlign w:val="center"/>
            <w:hideMark/>
          </w:tcPr>
          <w:p w14:paraId="7E66E78E"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02" w:type="pct"/>
            <w:tcBorders>
              <w:top w:val="nil"/>
              <w:left w:val="nil"/>
              <w:bottom w:val="single" w:sz="4" w:space="0" w:color="auto"/>
              <w:right w:val="single" w:sz="4" w:space="0" w:color="auto"/>
            </w:tcBorders>
            <w:vAlign w:val="center"/>
            <w:hideMark/>
          </w:tcPr>
          <w:p w14:paraId="4CCE36C2" w14:textId="77777777" w:rsidR="00BD7D30" w:rsidRPr="000C5873" w:rsidRDefault="00BD7D30" w:rsidP="001C7BAD">
            <w:pPr>
              <w:rPr>
                <w:b/>
                <w:bCs/>
                <w:color w:val="000000"/>
                <w:sz w:val="12"/>
                <w:szCs w:val="12"/>
              </w:rPr>
            </w:pPr>
            <w:r w:rsidRPr="000C5873">
              <w:rPr>
                <w:b/>
                <w:bCs/>
                <w:color w:val="000000"/>
                <w:sz w:val="12"/>
                <w:szCs w:val="12"/>
              </w:rPr>
              <w:t> </w:t>
            </w:r>
          </w:p>
        </w:tc>
      </w:tr>
      <w:tr w:rsidR="00BD7D30" w:rsidRPr="000C5873" w14:paraId="794F1B51"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0A837BAF" w14:textId="77777777" w:rsidR="00BD7D30" w:rsidRPr="000C5873" w:rsidRDefault="00BD7D30" w:rsidP="001C7BAD">
            <w:pPr>
              <w:rPr>
                <w:color w:val="000000"/>
                <w:sz w:val="12"/>
                <w:szCs w:val="12"/>
              </w:rPr>
            </w:pPr>
            <w:r w:rsidRPr="000C5873">
              <w:rPr>
                <w:color w:val="000000"/>
                <w:sz w:val="12"/>
                <w:szCs w:val="12"/>
              </w:rPr>
              <w:t>1.1.</w:t>
            </w:r>
          </w:p>
        </w:tc>
        <w:tc>
          <w:tcPr>
            <w:tcW w:w="986" w:type="pct"/>
            <w:tcBorders>
              <w:top w:val="nil"/>
              <w:left w:val="nil"/>
              <w:bottom w:val="single" w:sz="4" w:space="0" w:color="auto"/>
              <w:right w:val="single" w:sz="4" w:space="0" w:color="auto"/>
            </w:tcBorders>
            <w:vAlign w:val="center"/>
            <w:hideMark/>
          </w:tcPr>
          <w:p w14:paraId="712CA44A" w14:textId="77777777" w:rsidR="00BD7D30" w:rsidRPr="000C5873" w:rsidRDefault="00BD7D30" w:rsidP="001C7BAD">
            <w:pPr>
              <w:rPr>
                <w:color w:val="000000"/>
                <w:sz w:val="12"/>
                <w:szCs w:val="12"/>
              </w:rPr>
            </w:pPr>
            <w:r w:rsidRPr="000C5873">
              <w:rPr>
                <w:color w:val="000000"/>
                <w:sz w:val="12"/>
                <w:szCs w:val="12"/>
              </w:rPr>
              <w:t>Материальные затраты</w:t>
            </w:r>
          </w:p>
        </w:tc>
        <w:tc>
          <w:tcPr>
            <w:tcW w:w="365" w:type="pct"/>
            <w:tcBorders>
              <w:top w:val="nil"/>
              <w:left w:val="nil"/>
              <w:bottom w:val="single" w:sz="4" w:space="0" w:color="auto"/>
              <w:right w:val="single" w:sz="4" w:space="0" w:color="auto"/>
            </w:tcBorders>
            <w:noWrap/>
            <w:vAlign w:val="center"/>
            <w:hideMark/>
          </w:tcPr>
          <w:p w14:paraId="58A7A22B"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32052C0E" w14:textId="77777777" w:rsidR="00BD7D30" w:rsidRPr="000C5873" w:rsidRDefault="00BD7D30" w:rsidP="001C7BAD">
            <w:pPr>
              <w:jc w:val="center"/>
              <w:rPr>
                <w:color w:val="000000"/>
                <w:sz w:val="12"/>
                <w:szCs w:val="12"/>
              </w:rPr>
            </w:pPr>
            <w:r w:rsidRPr="000C5873">
              <w:rPr>
                <w:color w:val="000000"/>
                <w:sz w:val="12"/>
                <w:szCs w:val="12"/>
              </w:rPr>
              <w:t>249 837,41</w:t>
            </w:r>
          </w:p>
        </w:tc>
        <w:tc>
          <w:tcPr>
            <w:tcW w:w="440" w:type="pct"/>
            <w:tcBorders>
              <w:top w:val="nil"/>
              <w:left w:val="nil"/>
              <w:bottom w:val="single" w:sz="4" w:space="0" w:color="auto"/>
              <w:right w:val="single" w:sz="4" w:space="0" w:color="auto"/>
            </w:tcBorders>
            <w:noWrap/>
            <w:vAlign w:val="center"/>
            <w:hideMark/>
          </w:tcPr>
          <w:p w14:paraId="0B77E629" w14:textId="77777777" w:rsidR="00BD7D30" w:rsidRPr="000C5873" w:rsidRDefault="00BD7D30" w:rsidP="001C7BAD">
            <w:pPr>
              <w:jc w:val="center"/>
              <w:rPr>
                <w:color w:val="000000"/>
                <w:sz w:val="12"/>
                <w:szCs w:val="12"/>
              </w:rPr>
            </w:pPr>
            <w:r w:rsidRPr="000C5873">
              <w:rPr>
                <w:color w:val="000000"/>
                <w:sz w:val="12"/>
                <w:szCs w:val="12"/>
              </w:rPr>
              <w:t>816 985,91</w:t>
            </w:r>
          </w:p>
        </w:tc>
        <w:tc>
          <w:tcPr>
            <w:tcW w:w="586" w:type="pct"/>
            <w:tcBorders>
              <w:top w:val="nil"/>
              <w:left w:val="nil"/>
              <w:bottom w:val="single" w:sz="4" w:space="0" w:color="auto"/>
              <w:right w:val="single" w:sz="4" w:space="0" w:color="auto"/>
            </w:tcBorders>
            <w:noWrap/>
            <w:vAlign w:val="center"/>
            <w:hideMark/>
          </w:tcPr>
          <w:p w14:paraId="11C57AE7" w14:textId="77777777" w:rsidR="00BD7D30" w:rsidRPr="000C5873" w:rsidRDefault="00BD7D30" w:rsidP="001C7BAD">
            <w:pPr>
              <w:jc w:val="center"/>
              <w:rPr>
                <w:color w:val="000000"/>
                <w:sz w:val="12"/>
                <w:szCs w:val="12"/>
              </w:rPr>
            </w:pPr>
            <w:r w:rsidRPr="000C5873">
              <w:rPr>
                <w:color w:val="000000"/>
                <w:sz w:val="12"/>
                <w:szCs w:val="12"/>
              </w:rPr>
              <w:t>173 751,05</w:t>
            </w:r>
          </w:p>
        </w:tc>
        <w:tc>
          <w:tcPr>
            <w:tcW w:w="439" w:type="pct"/>
            <w:tcBorders>
              <w:top w:val="nil"/>
              <w:left w:val="nil"/>
              <w:bottom w:val="single" w:sz="4" w:space="0" w:color="auto"/>
              <w:right w:val="single" w:sz="4" w:space="0" w:color="auto"/>
            </w:tcBorders>
            <w:noWrap/>
            <w:vAlign w:val="center"/>
            <w:hideMark/>
          </w:tcPr>
          <w:p w14:paraId="6008B8BF" w14:textId="77777777" w:rsidR="00BD7D30" w:rsidRPr="000C5873" w:rsidRDefault="00BD7D30" w:rsidP="001C7BAD">
            <w:pPr>
              <w:jc w:val="center"/>
              <w:rPr>
                <w:color w:val="000000"/>
                <w:sz w:val="12"/>
                <w:szCs w:val="12"/>
              </w:rPr>
            </w:pPr>
            <w:r w:rsidRPr="000C5873">
              <w:rPr>
                <w:color w:val="000000"/>
                <w:sz w:val="12"/>
                <w:szCs w:val="12"/>
              </w:rPr>
              <w:t>173 751,05</w:t>
            </w:r>
          </w:p>
        </w:tc>
        <w:tc>
          <w:tcPr>
            <w:tcW w:w="498" w:type="pct"/>
            <w:tcBorders>
              <w:top w:val="nil"/>
              <w:left w:val="nil"/>
              <w:bottom w:val="single" w:sz="4" w:space="0" w:color="auto"/>
              <w:right w:val="single" w:sz="4" w:space="0" w:color="auto"/>
            </w:tcBorders>
            <w:noWrap/>
            <w:vAlign w:val="center"/>
            <w:hideMark/>
          </w:tcPr>
          <w:p w14:paraId="49A46681" w14:textId="77777777" w:rsidR="00BD7D30" w:rsidRPr="000C5873" w:rsidRDefault="00BD7D30" w:rsidP="001C7BAD">
            <w:pPr>
              <w:jc w:val="center"/>
              <w:rPr>
                <w:color w:val="000000"/>
                <w:sz w:val="12"/>
                <w:szCs w:val="12"/>
              </w:rPr>
            </w:pPr>
            <w:r w:rsidRPr="000C5873">
              <w:rPr>
                <w:color w:val="000000"/>
                <w:sz w:val="12"/>
                <w:szCs w:val="12"/>
              </w:rPr>
              <w:t>173 751,05</w:t>
            </w:r>
          </w:p>
        </w:tc>
        <w:tc>
          <w:tcPr>
            <w:tcW w:w="394" w:type="pct"/>
            <w:tcBorders>
              <w:top w:val="nil"/>
              <w:left w:val="nil"/>
              <w:bottom w:val="single" w:sz="4" w:space="0" w:color="auto"/>
              <w:right w:val="single" w:sz="4" w:space="0" w:color="auto"/>
            </w:tcBorders>
            <w:noWrap/>
            <w:vAlign w:val="center"/>
            <w:hideMark/>
          </w:tcPr>
          <w:p w14:paraId="42FD4B04"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A339E5D"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B7CDF83"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6AD7E1D8" w14:textId="77777777" w:rsidR="00BD7D30" w:rsidRPr="000C5873" w:rsidRDefault="00BD7D30" w:rsidP="001C7BAD">
            <w:pPr>
              <w:rPr>
                <w:color w:val="000000"/>
                <w:sz w:val="12"/>
                <w:szCs w:val="12"/>
              </w:rPr>
            </w:pPr>
            <w:r w:rsidRPr="000C5873">
              <w:rPr>
                <w:color w:val="000000"/>
                <w:sz w:val="12"/>
                <w:szCs w:val="12"/>
              </w:rPr>
              <w:t>1.1.1.</w:t>
            </w:r>
          </w:p>
        </w:tc>
        <w:tc>
          <w:tcPr>
            <w:tcW w:w="986" w:type="pct"/>
            <w:tcBorders>
              <w:top w:val="nil"/>
              <w:left w:val="nil"/>
              <w:bottom w:val="single" w:sz="4" w:space="0" w:color="auto"/>
              <w:right w:val="single" w:sz="4" w:space="0" w:color="auto"/>
            </w:tcBorders>
            <w:vAlign w:val="center"/>
            <w:hideMark/>
          </w:tcPr>
          <w:p w14:paraId="76FFF933" w14:textId="77777777" w:rsidR="00BD7D30" w:rsidRPr="000C5873" w:rsidRDefault="00BD7D30" w:rsidP="001C7BAD">
            <w:pPr>
              <w:rPr>
                <w:color w:val="000000"/>
                <w:sz w:val="12"/>
                <w:szCs w:val="12"/>
              </w:rPr>
            </w:pPr>
            <w:r w:rsidRPr="000C5873">
              <w:rPr>
                <w:color w:val="000000"/>
                <w:sz w:val="12"/>
                <w:szCs w:val="12"/>
              </w:rPr>
              <w:t>Сырье, материалы, запасные части, инструмент, топливо</w:t>
            </w:r>
          </w:p>
        </w:tc>
        <w:tc>
          <w:tcPr>
            <w:tcW w:w="365" w:type="pct"/>
            <w:tcBorders>
              <w:top w:val="nil"/>
              <w:left w:val="nil"/>
              <w:bottom w:val="single" w:sz="4" w:space="0" w:color="auto"/>
              <w:right w:val="single" w:sz="4" w:space="0" w:color="auto"/>
            </w:tcBorders>
            <w:noWrap/>
            <w:vAlign w:val="center"/>
            <w:hideMark/>
          </w:tcPr>
          <w:p w14:paraId="550822B8"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3428DD2A" w14:textId="77777777" w:rsidR="00BD7D30" w:rsidRPr="000C5873" w:rsidRDefault="00BD7D30" w:rsidP="001C7BAD">
            <w:pPr>
              <w:jc w:val="center"/>
              <w:rPr>
                <w:color w:val="000000"/>
                <w:sz w:val="12"/>
                <w:szCs w:val="12"/>
              </w:rPr>
            </w:pPr>
            <w:r w:rsidRPr="000C5873">
              <w:rPr>
                <w:color w:val="000000"/>
                <w:sz w:val="12"/>
                <w:szCs w:val="12"/>
              </w:rPr>
              <w:t>198 875,38</w:t>
            </w:r>
          </w:p>
        </w:tc>
        <w:tc>
          <w:tcPr>
            <w:tcW w:w="440" w:type="pct"/>
            <w:tcBorders>
              <w:top w:val="nil"/>
              <w:left w:val="nil"/>
              <w:bottom w:val="single" w:sz="4" w:space="0" w:color="auto"/>
              <w:right w:val="single" w:sz="4" w:space="0" w:color="auto"/>
            </w:tcBorders>
            <w:noWrap/>
            <w:vAlign w:val="center"/>
            <w:hideMark/>
          </w:tcPr>
          <w:p w14:paraId="1EB95273" w14:textId="77777777" w:rsidR="00BD7D30" w:rsidRPr="000C5873" w:rsidRDefault="00BD7D30" w:rsidP="001C7BAD">
            <w:pPr>
              <w:jc w:val="center"/>
              <w:rPr>
                <w:color w:val="000000"/>
                <w:sz w:val="12"/>
                <w:szCs w:val="12"/>
              </w:rPr>
            </w:pPr>
            <w:r w:rsidRPr="000C5873">
              <w:rPr>
                <w:color w:val="000000"/>
                <w:sz w:val="12"/>
                <w:szCs w:val="12"/>
              </w:rPr>
              <w:t>583 216,84</w:t>
            </w:r>
          </w:p>
        </w:tc>
        <w:tc>
          <w:tcPr>
            <w:tcW w:w="586" w:type="pct"/>
            <w:tcBorders>
              <w:top w:val="nil"/>
              <w:left w:val="nil"/>
              <w:bottom w:val="single" w:sz="4" w:space="0" w:color="auto"/>
              <w:right w:val="single" w:sz="4" w:space="0" w:color="auto"/>
            </w:tcBorders>
            <w:noWrap/>
            <w:vAlign w:val="center"/>
            <w:hideMark/>
          </w:tcPr>
          <w:p w14:paraId="469CD67A" w14:textId="77777777" w:rsidR="00BD7D30" w:rsidRPr="000C5873" w:rsidRDefault="00BD7D30" w:rsidP="001C7BAD">
            <w:pPr>
              <w:jc w:val="center"/>
              <w:rPr>
                <w:color w:val="000000"/>
                <w:sz w:val="12"/>
                <w:szCs w:val="12"/>
              </w:rPr>
            </w:pPr>
            <w:r w:rsidRPr="000C5873">
              <w:rPr>
                <w:color w:val="000000"/>
                <w:sz w:val="12"/>
                <w:szCs w:val="12"/>
              </w:rPr>
              <w:t>173 751,05</w:t>
            </w:r>
          </w:p>
        </w:tc>
        <w:tc>
          <w:tcPr>
            <w:tcW w:w="439" w:type="pct"/>
            <w:tcBorders>
              <w:top w:val="nil"/>
              <w:left w:val="nil"/>
              <w:bottom w:val="single" w:sz="4" w:space="0" w:color="auto"/>
              <w:right w:val="single" w:sz="4" w:space="0" w:color="auto"/>
            </w:tcBorders>
            <w:noWrap/>
            <w:vAlign w:val="center"/>
            <w:hideMark/>
          </w:tcPr>
          <w:p w14:paraId="09DCD1DA" w14:textId="77777777" w:rsidR="00BD7D30" w:rsidRPr="000C5873" w:rsidRDefault="00BD7D30" w:rsidP="001C7BAD">
            <w:pPr>
              <w:jc w:val="center"/>
              <w:rPr>
                <w:color w:val="000000"/>
                <w:sz w:val="12"/>
                <w:szCs w:val="12"/>
              </w:rPr>
            </w:pPr>
            <w:r w:rsidRPr="000C5873">
              <w:rPr>
                <w:color w:val="000000"/>
                <w:sz w:val="12"/>
                <w:szCs w:val="12"/>
              </w:rPr>
              <w:t>173 751,05</w:t>
            </w:r>
          </w:p>
        </w:tc>
        <w:tc>
          <w:tcPr>
            <w:tcW w:w="498" w:type="pct"/>
            <w:tcBorders>
              <w:top w:val="nil"/>
              <w:left w:val="nil"/>
              <w:bottom w:val="single" w:sz="4" w:space="0" w:color="auto"/>
              <w:right w:val="single" w:sz="4" w:space="0" w:color="auto"/>
            </w:tcBorders>
            <w:noWrap/>
            <w:vAlign w:val="center"/>
            <w:hideMark/>
          </w:tcPr>
          <w:p w14:paraId="776B4F44" w14:textId="77777777" w:rsidR="00BD7D30" w:rsidRPr="000C5873" w:rsidRDefault="00BD7D30" w:rsidP="001C7BAD">
            <w:pPr>
              <w:jc w:val="center"/>
              <w:rPr>
                <w:color w:val="000000"/>
                <w:sz w:val="12"/>
                <w:szCs w:val="12"/>
              </w:rPr>
            </w:pPr>
            <w:r w:rsidRPr="000C5873">
              <w:rPr>
                <w:color w:val="000000"/>
                <w:sz w:val="12"/>
                <w:szCs w:val="12"/>
              </w:rPr>
              <w:t>173 751,05</w:t>
            </w:r>
          </w:p>
        </w:tc>
        <w:tc>
          <w:tcPr>
            <w:tcW w:w="394" w:type="pct"/>
            <w:tcBorders>
              <w:top w:val="nil"/>
              <w:left w:val="nil"/>
              <w:bottom w:val="single" w:sz="4" w:space="0" w:color="auto"/>
              <w:right w:val="single" w:sz="4" w:space="0" w:color="auto"/>
            </w:tcBorders>
            <w:noWrap/>
            <w:vAlign w:val="center"/>
            <w:hideMark/>
          </w:tcPr>
          <w:p w14:paraId="6ACCD0F2"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4E78CDD2"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21C9069D"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50975F7C" w14:textId="77777777" w:rsidR="00BD7D30" w:rsidRPr="000C5873" w:rsidRDefault="00BD7D30" w:rsidP="001C7BAD">
            <w:pPr>
              <w:rPr>
                <w:i/>
                <w:iCs/>
                <w:color w:val="000000"/>
                <w:sz w:val="12"/>
                <w:szCs w:val="12"/>
              </w:rPr>
            </w:pPr>
            <w:r w:rsidRPr="000C5873">
              <w:rPr>
                <w:i/>
                <w:iCs/>
                <w:color w:val="000000"/>
                <w:sz w:val="12"/>
                <w:szCs w:val="12"/>
              </w:rPr>
              <w:t>1.1.1.1.</w:t>
            </w:r>
          </w:p>
        </w:tc>
        <w:tc>
          <w:tcPr>
            <w:tcW w:w="986" w:type="pct"/>
            <w:tcBorders>
              <w:top w:val="nil"/>
              <w:left w:val="nil"/>
              <w:bottom w:val="single" w:sz="4" w:space="0" w:color="auto"/>
              <w:right w:val="single" w:sz="4" w:space="0" w:color="auto"/>
            </w:tcBorders>
            <w:vAlign w:val="center"/>
            <w:hideMark/>
          </w:tcPr>
          <w:p w14:paraId="5A36E90B" w14:textId="77777777" w:rsidR="00BD7D30" w:rsidRPr="000C5873" w:rsidRDefault="00BD7D30" w:rsidP="001C7BAD">
            <w:pPr>
              <w:rPr>
                <w:i/>
                <w:iCs/>
                <w:color w:val="000000"/>
                <w:sz w:val="12"/>
                <w:szCs w:val="12"/>
              </w:rPr>
            </w:pPr>
            <w:r w:rsidRPr="000C5873">
              <w:rPr>
                <w:i/>
                <w:iCs/>
                <w:color w:val="000000"/>
                <w:sz w:val="12"/>
                <w:szCs w:val="12"/>
              </w:rPr>
              <w:t xml:space="preserve">    в т.ч. расходы по установке счетчиков</w:t>
            </w:r>
          </w:p>
        </w:tc>
        <w:tc>
          <w:tcPr>
            <w:tcW w:w="365" w:type="pct"/>
            <w:tcBorders>
              <w:top w:val="nil"/>
              <w:left w:val="nil"/>
              <w:bottom w:val="single" w:sz="4" w:space="0" w:color="auto"/>
              <w:right w:val="single" w:sz="4" w:space="0" w:color="auto"/>
            </w:tcBorders>
            <w:noWrap/>
            <w:vAlign w:val="center"/>
            <w:hideMark/>
          </w:tcPr>
          <w:p w14:paraId="07973267" w14:textId="77777777" w:rsidR="00BD7D30" w:rsidRPr="000C5873" w:rsidRDefault="00BD7D30" w:rsidP="001C7BAD">
            <w:pPr>
              <w:jc w:val="center"/>
              <w:rPr>
                <w:i/>
                <w:iCs/>
                <w:color w:val="000000"/>
                <w:sz w:val="12"/>
                <w:szCs w:val="12"/>
              </w:rPr>
            </w:pPr>
            <w:r w:rsidRPr="000C5873">
              <w:rPr>
                <w:i/>
                <w:iCs/>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E754001" w14:textId="77777777" w:rsidR="00BD7D30" w:rsidRPr="000C5873" w:rsidRDefault="00BD7D30" w:rsidP="001C7BAD">
            <w:pPr>
              <w:jc w:val="center"/>
              <w:rPr>
                <w:i/>
                <w:iCs/>
                <w:color w:val="000000"/>
                <w:sz w:val="12"/>
                <w:szCs w:val="12"/>
              </w:rPr>
            </w:pPr>
            <w:r w:rsidRPr="000C5873">
              <w:rPr>
                <w:i/>
                <w:iCs/>
                <w:color w:val="000000"/>
                <w:sz w:val="12"/>
                <w:szCs w:val="12"/>
              </w:rPr>
              <w:t>-</w:t>
            </w:r>
          </w:p>
        </w:tc>
        <w:tc>
          <w:tcPr>
            <w:tcW w:w="440" w:type="pct"/>
            <w:tcBorders>
              <w:top w:val="nil"/>
              <w:left w:val="nil"/>
              <w:bottom w:val="single" w:sz="4" w:space="0" w:color="auto"/>
              <w:right w:val="single" w:sz="4" w:space="0" w:color="auto"/>
            </w:tcBorders>
            <w:noWrap/>
            <w:vAlign w:val="center"/>
            <w:hideMark/>
          </w:tcPr>
          <w:p w14:paraId="0325551D" w14:textId="77777777" w:rsidR="00BD7D30" w:rsidRPr="000C5873" w:rsidRDefault="00BD7D30" w:rsidP="001C7BAD">
            <w:pPr>
              <w:jc w:val="center"/>
              <w:rPr>
                <w:i/>
                <w:iCs/>
                <w:color w:val="000000"/>
                <w:sz w:val="12"/>
                <w:szCs w:val="12"/>
              </w:rPr>
            </w:pPr>
            <w:r w:rsidRPr="000C5873">
              <w:rPr>
                <w:i/>
                <w:iCs/>
                <w:color w:val="000000"/>
                <w:sz w:val="12"/>
                <w:szCs w:val="12"/>
              </w:rPr>
              <w:t>282 729,90</w:t>
            </w:r>
          </w:p>
        </w:tc>
        <w:tc>
          <w:tcPr>
            <w:tcW w:w="586" w:type="pct"/>
            <w:tcBorders>
              <w:top w:val="nil"/>
              <w:left w:val="nil"/>
              <w:bottom w:val="single" w:sz="4" w:space="0" w:color="auto"/>
              <w:right w:val="single" w:sz="4" w:space="0" w:color="auto"/>
            </w:tcBorders>
            <w:noWrap/>
            <w:vAlign w:val="center"/>
            <w:hideMark/>
          </w:tcPr>
          <w:p w14:paraId="4A3ED87B" w14:textId="77777777" w:rsidR="00BD7D30" w:rsidRPr="000C5873" w:rsidRDefault="00BD7D30" w:rsidP="001C7BAD">
            <w:pPr>
              <w:jc w:val="center"/>
              <w:rPr>
                <w:i/>
                <w:iCs/>
                <w:color w:val="000000"/>
                <w:sz w:val="12"/>
                <w:szCs w:val="12"/>
              </w:rPr>
            </w:pPr>
            <w:r w:rsidRPr="000C5873">
              <w:rPr>
                <w:i/>
                <w:iCs/>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6803C132" w14:textId="77777777" w:rsidR="00BD7D30" w:rsidRPr="000C5873" w:rsidRDefault="00BD7D30" w:rsidP="001C7BAD">
            <w:pPr>
              <w:jc w:val="center"/>
              <w:rPr>
                <w:i/>
                <w:iCs/>
                <w:color w:val="000000"/>
                <w:sz w:val="12"/>
                <w:szCs w:val="12"/>
              </w:rPr>
            </w:pPr>
            <w:r w:rsidRPr="000C5873">
              <w:rPr>
                <w:i/>
                <w:iCs/>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73179C30" w14:textId="77777777" w:rsidR="00BD7D30" w:rsidRPr="000C5873" w:rsidRDefault="00BD7D30" w:rsidP="001C7BAD">
            <w:pPr>
              <w:jc w:val="center"/>
              <w:rPr>
                <w:i/>
                <w:iCs/>
                <w:color w:val="000000"/>
                <w:sz w:val="12"/>
                <w:szCs w:val="12"/>
              </w:rPr>
            </w:pPr>
            <w:r w:rsidRPr="000C5873">
              <w:rPr>
                <w:i/>
                <w:iCs/>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6BCFD565" w14:textId="77777777" w:rsidR="00BD7D30" w:rsidRPr="000C5873" w:rsidRDefault="00BD7D30" w:rsidP="001C7BAD">
            <w:pPr>
              <w:jc w:val="center"/>
              <w:rPr>
                <w:i/>
                <w:iCs/>
                <w:color w:val="000000"/>
                <w:sz w:val="12"/>
                <w:szCs w:val="12"/>
              </w:rPr>
            </w:pPr>
            <w:r w:rsidRPr="000C5873">
              <w:rPr>
                <w:i/>
                <w:iCs/>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1F3A7C8E" w14:textId="77777777" w:rsidR="00BD7D30" w:rsidRPr="000C5873" w:rsidRDefault="00BD7D30" w:rsidP="001C7BAD">
            <w:pPr>
              <w:jc w:val="center"/>
              <w:rPr>
                <w:i/>
                <w:iCs/>
                <w:color w:val="000000"/>
                <w:sz w:val="12"/>
                <w:szCs w:val="12"/>
              </w:rPr>
            </w:pPr>
            <w:r w:rsidRPr="000C5873">
              <w:rPr>
                <w:i/>
                <w:iCs/>
                <w:color w:val="000000"/>
                <w:sz w:val="12"/>
                <w:szCs w:val="12"/>
              </w:rPr>
              <w:t>0</w:t>
            </w:r>
          </w:p>
        </w:tc>
      </w:tr>
      <w:tr w:rsidR="00BD7D30" w:rsidRPr="000C5873" w14:paraId="3BBA4BE9"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380F8343" w14:textId="77777777" w:rsidR="00BD7D30" w:rsidRPr="000C5873" w:rsidRDefault="00BD7D30" w:rsidP="001C7BAD">
            <w:pPr>
              <w:rPr>
                <w:color w:val="000000"/>
                <w:sz w:val="12"/>
                <w:szCs w:val="12"/>
              </w:rPr>
            </w:pPr>
            <w:r w:rsidRPr="000C5873">
              <w:rPr>
                <w:color w:val="000000"/>
                <w:sz w:val="12"/>
                <w:szCs w:val="12"/>
              </w:rPr>
              <w:t>1.1.2.</w:t>
            </w:r>
          </w:p>
        </w:tc>
        <w:tc>
          <w:tcPr>
            <w:tcW w:w="986" w:type="pct"/>
            <w:tcBorders>
              <w:top w:val="nil"/>
              <w:left w:val="nil"/>
              <w:bottom w:val="single" w:sz="4" w:space="0" w:color="auto"/>
              <w:right w:val="single" w:sz="4" w:space="0" w:color="auto"/>
            </w:tcBorders>
            <w:vAlign w:val="center"/>
            <w:hideMark/>
          </w:tcPr>
          <w:p w14:paraId="462B6D18" w14:textId="77777777" w:rsidR="00BD7D30" w:rsidRPr="000C5873" w:rsidRDefault="00BD7D30" w:rsidP="001C7BAD">
            <w:pPr>
              <w:rPr>
                <w:color w:val="000000"/>
                <w:sz w:val="12"/>
                <w:szCs w:val="12"/>
              </w:rPr>
            </w:pPr>
            <w:r w:rsidRPr="000C5873">
              <w:rPr>
                <w:color w:val="000000"/>
                <w:sz w:val="12"/>
                <w:szCs w:val="12"/>
              </w:rPr>
              <w:t xml:space="preserve">Работы и услуги производственного характера </w:t>
            </w:r>
          </w:p>
        </w:tc>
        <w:tc>
          <w:tcPr>
            <w:tcW w:w="365" w:type="pct"/>
            <w:tcBorders>
              <w:top w:val="nil"/>
              <w:left w:val="nil"/>
              <w:bottom w:val="single" w:sz="4" w:space="0" w:color="auto"/>
              <w:right w:val="single" w:sz="4" w:space="0" w:color="auto"/>
            </w:tcBorders>
            <w:noWrap/>
            <w:vAlign w:val="center"/>
            <w:hideMark/>
          </w:tcPr>
          <w:p w14:paraId="0B04FDB3"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985768C" w14:textId="77777777" w:rsidR="00BD7D30" w:rsidRPr="000C5873" w:rsidRDefault="00BD7D30" w:rsidP="001C7BAD">
            <w:pPr>
              <w:jc w:val="center"/>
              <w:rPr>
                <w:color w:val="000000"/>
                <w:sz w:val="12"/>
                <w:szCs w:val="12"/>
              </w:rPr>
            </w:pPr>
            <w:r w:rsidRPr="000C5873">
              <w:rPr>
                <w:color w:val="000000"/>
                <w:sz w:val="12"/>
                <w:szCs w:val="12"/>
              </w:rPr>
              <w:t>50 962,03</w:t>
            </w:r>
          </w:p>
        </w:tc>
        <w:tc>
          <w:tcPr>
            <w:tcW w:w="440" w:type="pct"/>
            <w:tcBorders>
              <w:top w:val="nil"/>
              <w:left w:val="nil"/>
              <w:bottom w:val="single" w:sz="4" w:space="0" w:color="auto"/>
              <w:right w:val="single" w:sz="4" w:space="0" w:color="auto"/>
            </w:tcBorders>
            <w:noWrap/>
            <w:vAlign w:val="center"/>
            <w:hideMark/>
          </w:tcPr>
          <w:p w14:paraId="7021AD60" w14:textId="77777777" w:rsidR="00BD7D30" w:rsidRPr="000C5873" w:rsidRDefault="00BD7D30" w:rsidP="001C7BAD">
            <w:pPr>
              <w:jc w:val="center"/>
              <w:rPr>
                <w:color w:val="000000"/>
                <w:sz w:val="12"/>
                <w:szCs w:val="12"/>
              </w:rPr>
            </w:pPr>
            <w:r w:rsidRPr="000C5873">
              <w:rPr>
                <w:color w:val="000000"/>
                <w:sz w:val="12"/>
                <w:szCs w:val="12"/>
              </w:rPr>
              <w:t>233 769,07</w:t>
            </w:r>
          </w:p>
        </w:tc>
        <w:tc>
          <w:tcPr>
            <w:tcW w:w="586" w:type="pct"/>
            <w:tcBorders>
              <w:top w:val="nil"/>
              <w:left w:val="nil"/>
              <w:bottom w:val="single" w:sz="4" w:space="0" w:color="auto"/>
              <w:right w:val="single" w:sz="4" w:space="0" w:color="auto"/>
            </w:tcBorders>
            <w:noWrap/>
            <w:vAlign w:val="center"/>
            <w:hideMark/>
          </w:tcPr>
          <w:p w14:paraId="570537E1"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7E3DA440"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1DD33293"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4A47E6AD"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43695A4E"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2691D434"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74FF00DC" w14:textId="77777777" w:rsidR="00BD7D30" w:rsidRPr="000C5873" w:rsidRDefault="00BD7D30" w:rsidP="001C7BAD">
            <w:pPr>
              <w:rPr>
                <w:color w:val="000000"/>
                <w:sz w:val="12"/>
                <w:szCs w:val="12"/>
              </w:rPr>
            </w:pPr>
            <w:r w:rsidRPr="000C5873">
              <w:rPr>
                <w:color w:val="000000"/>
                <w:sz w:val="12"/>
                <w:szCs w:val="12"/>
              </w:rPr>
              <w:t>1.2.</w:t>
            </w:r>
          </w:p>
        </w:tc>
        <w:tc>
          <w:tcPr>
            <w:tcW w:w="986" w:type="pct"/>
            <w:tcBorders>
              <w:top w:val="nil"/>
              <w:left w:val="nil"/>
              <w:bottom w:val="single" w:sz="4" w:space="0" w:color="auto"/>
              <w:right w:val="single" w:sz="4" w:space="0" w:color="auto"/>
            </w:tcBorders>
            <w:vAlign w:val="center"/>
            <w:hideMark/>
          </w:tcPr>
          <w:p w14:paraId="75D0E23E" w14:textId="77777777" w:rsidR="00BD7D30" w:rsidRPr="000C5873" w:rsidRDefault="00BD7D30" w:rsidP="001C7BAD">
            <w:pPr>
              <w:rPr>
                <w:color w:val="000000"/>
                <w:sz w:val="12"/>
                <w:szCs w:val="12"/>
              </w:rPr>
            </w:pPr>
            <w:r w:rsidRPr="000C5873">
              <w:rPr>
                <w:color w:val="000000"/>
                <w:sz w:val="12"/>
                <w:szCs w:val="12"/>
              </w:rPr>
              <w:t>Затраты на оплату труда</w:t>
            </w:r>
          </w:p>
        </w:tc>
        <w:tc>
          <w:tcPr>
            <w:tcW w:w="365" w:type="pct"/>
            <w:tcBorders>
              <w:top w:val="nil"/>
              <w:left w:val="nil"/>
              <w:bottom w:val="single" w:sz="4" w:space="0" w:color="auto"/>
              <w:right w:val="single" w:sz="4" w:space="0" w:color="auto"/>
            </w:tcBorders>
            <w:noWrap/>
            <w:vAlign w:val="center"/>
            <w:hideMark/>
          </w:tcPr>
          <w:p w14:paraId="69845B22"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15A915E0" w14:textId="77777777" w:rsidR="00BD7D30" w:rsidRPr="000C5873" w:rsidRDefault="00BD7D30" w:rsidP="001C7BAD">
            <w:pPr>
              <w:jc w:val="center"/>
              <w:rPr>
                <w:color w:val="000000"/>
                <w:sz w:val="12"/>
                <w:szCs w:val="12"/>
              </w:rPr>
            </w:pPr>
            <w:r w:rsidRPr="000C5873">
              <w:rPr>
                <w:color w:val="000000"/>
                <w:sz w:val="12"/>
                <w:szCs w:val="12"/>
              </w:rPr>
              <w:t>2 579 350,15</w:t>
            </w:r>
          </w:p>
        </w:tc>
        <w:tc>
          <w:tcPr>
            <w:tcW w:w="440" w:type="pct"/>
            <w:tcBorders>
              <w:top w:val="nil"/>
              <w:left w:val="nil"/>
              <w:bottom w:val="single" w:sz="4" w:space="0" w:color="auto"/>
              <w:right w:val="single" w:sz="4" w:space="0" w:color="auto"/>
            </w:tcBorders>
            <w:noWrap/>
            <w:vAlign w:val="center"/>
            <w:hideMark/>
          </w:tcPr>
          <w:p w14:paraId="12B8E2C8" w14:textId="77777777" w:rsidR="00BD7D30" w:rsidRPr="000C5873" w:rsidRDefault="00BD7D30" w:rsidP="001C7BAD">
            <w:pPr>
              <w:jc w:val="center"/>
              <w:rPr>
                <w:color w:val="000000"/>
                <w:sz w:val="12"/>
                <w:szCs w:val="12"/>
              </w:rPr>
            </w:pPr>
            <w:r w:rsidRPr="000C5873">
              <w:rPr>
                <w:color w:val="000000"/>
                <w:sz w:val="12"/>
                <w:szCs w:val="12"/>
              </w:rPr>
              <w:t>3 422 932,28</w:t>
            </w:r>
          </w:p>
        </w:tc>
        <w:tc>
          <w:tcPr>
            <w:tcW w:w="586" w:type="pct"/>
            <w:tcBorders>
              <w:top w:val="nil"/>
              <w:left w:val="nil"/>
              <w:bottom w:val="single" w:sz="4" w:space="0" w:color="auto"/>
              <w:right w:val="single" w:sz="4" w:space="0" w:color="auto"/>
            </w:tcBorders>
            <w:noWrap/>
            <w:vAlign w:val="center"/>
            <w:hideMark/>
          </w:tcPr>
          <w:p w14:paraId="59E0D32B" w14:textId="77777777" w:rsidR="00BD7D30" w:rsidRPr="000C5873" w:rsidRDefault="00BD7D30" w:rsidP="001C7BAD">
            <w:pPr>
              <w:jc w:val="center"/>
              <w:rPr>
                <w:color w:val="000000"/>
                <w:sz w:val="12"/>
                <w:szCs w:val="12"/>
              </w:rPr>
            </w:pPr>
            <w:r w:rsidRPr="000C5873">
              <w:rPr>
                <w:color w:val="000000"/>
                <w:sz w:val="12"/>
                <w:szCs w:val="12"/>
              </w:rPr>
              <w:t>2 494 175,80</w:t>
            </w:r>
          </w:p>
        </w:tc>
        <w:tc>
          <w:tcPr>
            <w:tcW w:w="439" w:type="pct"/>
            <w:tcBorders>
              <w:top w:val="nil"/>
              <w:left w:val="nil"/>
              <w:bottom w:val="single" w:sz="4" w:space="0" w:color="auto"/>
              <w:right w:val="single" w:sz="4" w:space="0" w:color="auto"/>
            </w:tcBorders>
            <w:noWrap/>
            <w:vAlign w:val="center"/>
            <w:hideMark/>
          </w:tcPr>
          <w:p w14:paraId="21120186" w14:textId="77777777" w:rsidR="00BD7D30" w:rsidRPr="000C5873" w:rsidRDefault="00BD7D30" w:rsidP="001C7BAD">
            <w:pPr>
              <w:jc w:val="center"/>
              <w:rPr>
                <w:color w:val="000000"/>
                <w:sz w:val="12"/>
                <w:szCs w:val="12"/>
              </w:rPr>
            </w:pPr>
            <w:r w:rsidRPr="000C5873">
              <w:rPr>
                <w:color w:val="000000"/>
                <w:sz w:val="12"/>
                <w:szCs w:val="12"/>
              </w:rPr>
              <w:t>2 494 175,80</w:t>
            </w:r>
          </w:p>
        </w:tc>
        <w:tc>
          <w:tcPr>
            <w:tcW w:w="498" w:type="pct"/>
            <w:tcBorders>
              <w:top w:val="nil"/>
              <w:left w:val="nil"/>
              <w:bottom w:val="single" w:sz="4" w:space="0" w:color="auto"/>
              <w:right w:val="single" w:sz="4" w:space="0" w:color="auto"/>
            </w:tcBorders>
            <w:noWrap/>
            <w:vAlign w:val="center"/>
            <w:hideMark/>
          </w:tcPr>
          <w:p w14:paraId="4AD1308B" w14:textId="77777777" w:rsidR="00BD7D30" w:rsidRPr="000C5873" w:rsidRDefault="00BD7D30" w:rsidP="001C7BAD">
            <w:pPr>
              <w:jc w:val="center"/>
              <w:rPr>
                <w:color w:val="000000"/>
                <w:sz w:val="12"/>
                <w:szCs w:val="12"/>
              </w:rPr>
            </w:pPr>
            <w:r w:rsidRPr="000C5873">
              <w:rPr>
                <w:color w:val="000000"/>
                <w:sz w:val="12"/>
                <w:szCs w:val="12"/>
              </w:rPr>
              <w:t>2 494 175,80</w:t>
            </w:r>
          </w:p>
        </w:tc>
        <w:tc>
          <w:tcPr>
            <w:tcW w:w="394" w:type="pct"/>
            <w:tcBorders>
              <w:top w:val="nil"/>
              <w:left w:val="nil"/>
              <w:bottom w:val="single" w:sz="4" w:space="0" w:color="auto"/>
              <w:right w:val="single" w:sz="4" w:space="0" w:color="auto"/>
            </w:tcBorders>
            <w:noWrap/>
            <w:vAlign w:val="center"/>
            <w:hideMark/>
          </w:tcPr>
          <w:p w14:paraId="56402D8B"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772020A8"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21E437A4"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43869C71" w14:textId="77777777" w:rsidR="00BD7D30" w:rsidRPr="000C5873" w:rsidRDefault="00BD7D30" w:rsidP="001C7BAD">
            <w:pPr>
              <w:rPr>
                <w:i/>
                <w:iCs/>
                <w:color w:val="000000"/>
                <w:sz w:val="12"/>
                <w:szCs w:val="12"/>
              </w:rPr>
            </w:pPr>
            <w:r w:rsidRPr="000C5873">
              <w:rPr>
                <w:i/>
                <w:iCs/>
                <w:color w:val="000000"/>
                <w:sz w:val="12"/>
                <w:szCs w:val="12"/>
              </w:rPr>
              <w:t> </w:t>
            </w:r>
          </w:p>
        </w:tc>
        <w:tc>
          <w:tcPr>
            <w:tcW w:w="986" w:type="pct"/>
            <w:tcBorders>
              <w:top w:val="nil"/>
              <w:left w:val="nil"/>
              <w:bottom w:val="single" w:sz="4" w:space="0" w:color="auto"/>
              <w:right w:val="single" w:sz="4" w:space="0" w:color="auto"/>
            </w:tcBorders>
            <w:vAlign w:val="center"/>
            <w:hideMark/>
          </w:tcPr>
          <w:p w14:paraId="1E2C74D1" w14:textId="77777777" w:rsidR="00BD7D30" w:rsidRPr="000C5873" w:rsidRDefault="00BD7D30" w:rsidP="001C7BAD">
            <w:pPr>
              <w:jc w:val="right"/>
              <w:rPr>
                <w:i/>
                <w:iCs/>
                <w:color w:val="000000"/>
                <w:sz w:val="12"/>
                <w:szCs w:val="12"/>
              </w:rPr>
            </w:pPr>
            <w:r w:rsidRPr="000C5873">
              <w:rPr>
                <w:i/>
                <w:iCs/>
                <w:color w:val="000000"/>
                <w:sz w:val="12"/>
                <w:szCs w:val="12"/>
              </w:rPr>
              <w:t>Среднесписочная численность</w:t>
            </w:r>
          </w:p>
        </w:tc>
        <w:tc>
          <w:tcPr>
            <w:tcW w:w="365" w:type="pct"/>
            <w:tcBorders>
              <w:top w:val="nil"/>
              <w:left w:val="nil"/>
              <w:bottom w:val="single" w:sz="4" w:space="0" w:color="auto"/>
              <w:right w:val="single" w:sz="4" w:space="0" w:color="auto"/>
            </w:tcBorders>
            <w:noWrap/>
            <w:vAlign w:val="center"/>
            <w:hideMark/>
          </w:tcPr>
          <w:p w14:paraId="2A8A40A2" w14:textId="77777777" w:rsidR="00BD7D30" w:rsidRPr="000C5873" w:rsidRDefault="00BD7D30" w:rsidP="001C7BAD">
            <w:pPr>
              <w:jc w:val="center"/>
              <w:rPr>
                <w:i/>
                <w:iCs/>
                <w:color w:val="000000"/>
                <w:sz w:val="12"/>
                <w:szCs w:val="12"/>
              </w:rPr>
            </w:pPr>
            <w:r w:rsidRPr="000C5873">
              <w:rPr>
                <w:i/>
                <w:iCs/>
                <w:color w:val="000000"/>
                <w:sz w:val="12"/>
                <w:szCs w:val="12"/>
              </w:rPr>
              <w:t>чел.</w:t>
            </w:r>
          </w:p>
        </w:tc>
        <w:tc>
          <w:tcPr>
            <w:tcW w:w="439" w:type="pct"/>
            <w:tcBorders>
              <w:top w:val="nil"/>
              <w:left w:val="nil"/>
              <w:bottom w:val="single" w:sz="4" w:space="0" w:color="auto"/>
              <w:right w:val="single" w:sz="4" w:space="0" w:color="auto"/>
            </w:tcBorders>
            <w:noWrap/>
            <w:vAlign w:val="center"/>
            <w:hideMark/>
          </w:tcPr>
          <w:p w14:paraId="14DE3E00" w14:textId="77777777" w:rsidR="00BD7D30" w:rsidRPr="000C5873" w:rsidRDefault="00BD7D30" w:rsidP="001C7BAD">
            <w:pPr>
              <w:jc w:val="center"/>
              <w:rPr>
                <w:i/>
                <w:iCs/>
                <w:color w:val="000000"/>
                <w:sz w:val="12"/>
                <w:szCs w:val="12"/>
              </w:rPr>
            </w:pPr>
            <w:r w:rsidRPr="000C5873">
              <w:rPr>
                <w:i/>
                <w:iCs/>
                <w:color w:val="000000"/>
                <w:sz w:val="12"/>
                <w:szCs w:val="12"/>
              </w:rPr>
              <w:t>3 749,45</w:t>
            </w:r>
          </w:p>
        </w:tc>
        <w:tc>
          <w:tcPr>
            <w:tcW w:w="440" w:type="pct"/>
            <w:tcBorders>
              <w:top w:val="nil"/>
              <w:left w:val="nil"/>
              <w:bottom w:val="single" w:sz="4" w:space="0" w:color="auto"/>
              <w:right w:val="single" w:sz="4" w:space="0" w:color="auto"/>
            </w:tcBorders>
            <w:noWrap/>
            <w:vAlign w:val="center"/>
            <w:hideMark/>
          </w:tcPr>
          <w:p w14:paraId="2CFD53DA" w14:textId="77777777" w:rsidR="00BD7D30" w:rsidRPr="000C5873" w:rsidRDefault="00BD7D30" w:rsidP="001C7BAD">
            <w:pPr>
              <w:jc w:val="center"/>
              <w:rPr>
                <w:i/>
                <w:iCs/>
                <w:color w:val="000000"/>
                <w:sz w:val="12"/>
                <w:szCs w:val="12"/>
              </w:rPr>
            </w:pPr>
            <w:r w:rsidRPr="000C5873">
              <w:rPr>
                <w:i/>
                <w:iCs/>
                <w:color w:val="000000"/>
                <w:sz w:val="12"/>
                <w:szCs w:val="12"/>
              </w:rPr>
              <w:t>3 233,00</w:t>
            </w:r>
          </w:p>
        </w:tc>
        <w:tc>
          <w:tcPr>
            <w:tcW w:w="586" w:type="pct"/>
            <w:tcBorders>
              <w:top w:val="nil"/>
              <w:left w:val="nil"/>
              <w:bottom w:val="single" w:sz="4" w:space="0" w:color="auto"/>
              <w:right w:val="single" w:sz="4" w:space="0" w:color="auto"/>
            </w:tcBorders>
            <w:noWrap/>
            <w:vAlign w:val="center"/>
            <w:hideMark/>
          </w:tcPr>
          <w:p w14:paraId="0D86A179" w14:textId="77777777" w:rsidR="00BD7D30" w:rsidRPr="000C5873" w:rsidRDefault="00BD7D30" w:rsidP="001C7BAD">
            <w:pPr>
              <w:jc w:val="center"/>
              <w:rPr>
                <w:i/>
                <w:iCs/>
                <w:color w:val="000000"/>
                <w:sz w:val="12"/>
                <w:szCs w:val="12"/>
              </w:rPr>
            </w:pPr>
            <w:r w:rsidRPr="000C5873">
              <w:rPr>
                <w:i/>
                <w:iCs/>
                <w:color w:val="000000"/>
                <w:sz w:val="12"/>
                <w:szCs w:val="12"/>
              </w:rPr>
              <w:t>3 183,80</w:t>
            </w:r>
          </w:p>
        </w:tc>
        <w:tc>
          <w:tcPr>
            <w:tcW w:w="439" w:type="pct"/>
            <w:tcBorders>
              <w:top w:val="nil"/>
              <w:left w:val="nil"/>
              <w:bottom w:val="single" w:sz="4" w:space="0" w:color="auto"/>
              <w:right w:val="single" w:sz="4" w:space="0" w:color="auto"/>
            </w:tcBorders>
            <w:noWrap/>
            <w:vAlign w:val="center"/>
            <w:hideMark/>
          </w:tcPr>
          <w:p w14:paraId="00ED592E" w14:textId="77777777" w:rsidR="00BD7D30" w:rsidRPr="000C5873" w:rsidRDefault="00BD7D30" w:rsidP="001C7BAD">
            <w:pPr>
              <w:jc w:val="center"/>
              <w:rPr>
                <w:i/>
                <w:iCs/>
                <w:color w:val="000000"/>
                <w:sz w:val="12"/>
                <w:szCs w:val="12"/>
              </w:rPr>
            </w:pPr>
            <w:r w:rsidRPr="000C5873">
              <w:rPr>
                <w:i/>
                <w:iCs/>
                <w:color w:val="000000"/>
                <w:sz w:val="12"/>
                <w:szCs w:val="12"/>
              </w:rPr>
              <w:t>3 183,80</w:t>
            </w:r>
          </w:p>
        </w:tc>
        <w:tc>
          <w:tcPr>
            <w:tcW w:w="498" w:type="pct"/>
            <w:tcBorders>
              <w:top w:val="nil"/>
              <w:left w:val="nil"/>
              <w:bottom w:val="single" w:sz="4" w:space="0" w:color="auto"/>
              <w:right w:val="single" w:sz="4" w:space="0" w:color="auto"/>
            </w:tcBorders>
            <w:noWrap/>
            <w:vAlign w:val="center"/>
            <w:hideMark/>
          </w:tcPr>
          <w:p w14:paraId="2C82F25C" w14:textId="77777777" w:rsidR="00BD7D30" w:rsidRPr="000C5873" w:rsidRDefault="00BD7D30" w:rsidP="001C7BAD">
            <w:pPr>
              <w:jc w:val="center"/>
              <w:rPr>
                <w:i/>
                <w:iCs/>
                <w:color w:val="000000"/>
                <w:sz w:val="12"/>
                <w:szCs w:val="12"/>
              </w:rPr>
            </w:pPr>
            <w:r w:rsidRPr="000C5873">
              <w:rPr>
                <w:i/>
                <w:iCs/>
                <w:color w:val="000000"/>
                <w:sz w:val="12"/>
                <w:szCs w:val="12"/>
              </w:rPr>
              <w:t>3 183,80</w:t>
            </w:r>
          </w:p>
        </w:tc>
        <w:tc>
          <w:tcPr>
            <w:tcW w:w="394" w:type="pct"/>
            <w:tcBorders>
              <w:top w:val="nil"/>
              <w:left w:val="nil"/>
              <w:bottom w:val="single" w:sz="4" w:space="0" w:color="auto"/>
              <w:right w:val="single" w:sz="4" w:space="0" w:color="auto"/>
            </w:tcBorders>
            <w:noWrap/>
            <w:vAlign w:val="center"/>
            <w:hideMark/>
          </w:tcPr>
          <w:p w14:paraId="36987330"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1187CD86"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3E209ED7"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4B375DA1" w14:textId="77777777" w:rsidR="00BD7D30" w:rsidRPr="000C5873" w:rsidRDefault="00BD7D30" w:rsidP="001C7BAD">
            <w:pPr>
              <w:rPr>
                <w:i/>
                <w:iCs/>
                <w:color w:val="000000"/>
                <w:sz w:val="12"/>
                <w:szCs w:val="12"/>
              </w:rPr>
            </w:pPr>
            <w:r w:rsidRPr="000C5873">
              <w:rPr>
                <w:i/>
                <w:iCs/>
                <w:color w:val="000000"/>
                <w:sz w:val="12"/>
                <w:szCs w:val="12"/>
              </w:rPr>
              <w:t> </w:t>
            </w:r>
          </w:p>
        </w:tc>
        <w:tc>
          <w:tcPr>
            <w:tcW w:w="986" w:type="pct"/>
            <w:tcBorders>
              <w:top w:val="nil"/>
              <w:left w:val="nil"/>
              <w:bottom w:val="single" w:sz="4" w:space="0" w:color="auto"/>
              <w:right w:val="single" w:sz="4" w:space="0" w:color="auto"/>
            </w:tcBorders>
            <w:vAlign w:val="center"/>
            <w:hideMark/>
          </w:tcPr>
          <w:p w14:paraId="260FB52B" w14:textId="77777777" w:rsidR="00BD7D30" w:rsidRPr="000C5873" w:rsidRDefault="00BD7D30" w:rsidP="001C7BAD">
            <w:pPr>
              <w:jc w:val="right"/>
              <w:rPr>
                <w:i/>
                <w:iCs/>
                <w:color w:val="000000"/>
                <w:sz w:val="12"/>
                <w:szCs w:val="12"/>
              </w:rPr>
            </w:pPr>
            <w:r w:rsidRPr="000C5873">
              <w:rPr>
                <w:i/>
                <w:iCs/>
                <w:color w:val="000000"/>
                <w:sz w:val="12"/>
                <w:szCs w:val="12"/>
              </w:rPr>
              <w:t>Средняя заработная плата</w:t>
            </w:r>
          </w:p>
        </w:tc>
        <w:tc>
          <w:tcPr>
            <w:tcW w:w="365" w:type="pct"/>
            <w:tcBorders>
              <w:top w:val="nil"/>
              <w:left w:val="nil"/>
              <w:bottom w:val="single" w:sz="4" w:space="0" w:color="auto"/>
              <w:right w:val="single" w:sz="4" w:space="0" w:color="auto"/>
            </w:tcBorders>
            <w:noWrap/>
            <w:vAlign w:val="center"/>
            <w:hideMark/>
          </w:tcPr>
          <w:p w14:paraId="43A5F7A1" w14:textId="77777777" w:rsidR="00BD7D30" w:rsidRPr="000C5873" w:rsidRDefault="00BD7D30" w:rsidP="001C7BAD">
            <w:pPr>
              <w:jc w:val="center"/>
              <w:rPr>
                <w:i/>
                <w:iCs/>
                <w:color w:val="000000"/>
                <w:sz w:val="12"/>
                <w:szCs w:val="12"/>
              </w:rPr>
            </w:pPr>
            <w:r w:rsidRPr="000C5873">
              <w:rPr>
                <w:i/>
                <w:iCs/>
                <w:color w:val="000000"/>
                <w:sz w:val="12"/>
                <w:szCs w:val="12"/>
              </w:rPr>
              <w:t>руб.</w:t>
            </w:r>
          </w:p>
        </w:tc>
        <w:tc>
          <w:tcPr>
            <w:tcW w:w="439" w:type="pct"/>
            <w:tcBorders>
              <w:top w:val="nil"/>
              <w:left w:val="nil"/>
              <w:bottom w:val="single" w:sz="4" w:space="0" w:color="auto"/>
              <w:right w:val="single" w:sz="4" w:space="0" w:color="auto"/>
            </w:tcBorders>
            <w:noWrap/>
            <w:vAlign w:val="center"/>
            <w:hideMark/>
          </w:tcPr>
          <w:p w14:paraId="5119C07E" w14:textId="77777777" w:rsidR="00BD7D30" w:rsidRPr="000C5873" w:rsidRDefault="00BD7D30" w:rsidP="001C7BAD">
            <w:pPr>
              <w:jc w:val="center"/>
              <w:rPr>
                <w:i/>
                <w:iCs/>
                <w:color w:val="000000"/>
                <w:sz w:val="12"/>
                <w:szCs w:val="12"/>
              </w:rPr>
            </w:pPr>
            <w:r w:rsidRPr="000C5873">
              <w:rPr>
                <w:i/>
                <w:iCs/>
                <w:color w:val="000000"/>
                <w:sz w:val="12"/>
                <w:szCs w:val="12"/>
              </w:rPr>
              <w:t>57 327,30</w:t>
            </w:r>
          </w:p>
        </w:tc>
        <w:tc>
          <w:tcPr>
            <w:tcW w:w="440" w:type="pct"/>
            <w:tcBorders>
              <w:top w:val="nil"/>
              <w:left w:val="nil"/>
              <w:bottom w:val="single" w:sz="4" w:space="0" w:color="auto"/>
              <w:right w:val="single" w:sz="4" w:space="0" w:color="auto"/>
            </w:tcBorders>
            <w:noWrap/>
            <w:vAlign w:val="center"/>
            <w:hideMark/>
          </w:tcPr>
          <w:p w14:paraId="63FA75EB" w14:textId="77777777" w:rsidR="00BD7D30" w:rsidRPr="000C5873" w:rsidRDefault="00BD7D30" w:rsidP="001C7BAD">
            <w:pPr>
              <w:jc w:val="center"/>
              <w:rPr>
                <w:i/>
                <w:iCs/>
                <w:color w:val="000000"/>
                <w:sz w:val="12"/>
                <w:szCs w:val="12"/>
              </w:rPr>
            </w:pPr>
            <w:r w:rsidRPr="000C5873">
              <w:rPr>
                <w:i/>
                <w:iCs/>
                <w:color w:val="000000"/>
                <w:sz w:val="12"/>
                <w:szCs w:val="12"/>
              </w:rPr>
              <w:t>88 229</w:t>
            </w:r>
          </w:p>
        </w:tc>
        <w:tc>
          <w:tcPr>
            <w:tcW w:w="586" w:type="pct"/>
            <w:tcBorders>
              <w:top w:val="nil"/>
              <w:left w:val="nil"/>
              <w:bottom w:val="single" w:sz="4" w:space="0" w:color="auto"/>
              <w:right w:val="single" w:sz="4" w:space="0" w:color="auto"/>
            </w:tcBorders>
            <w:noWrap/>
            <w:vAlign w:val="center"/>
            <w:hideMark/>
          </w:tcPr>
          <w:p w14:paraId="1A8A918A" w14:textId="77777777" w:rsidR="00BD7D30" w:rsidRPr="000C5873" w:rsidRDefault="00BD7D30" w:rsidP="001C7BAD">
            <w:pPr>
              <w:jc w:val="center"/>
              <w:rPr>
                <w:i/>
                <w:iCs/>
                <w:color w:val="000000"/>
                <w:sz w:val="12"/>
                <w:szCs w:val="12"/>
              </w:rPr>
            </w:pPr>
            <w:r w:rsidRPr="000C5873">
              <w:rPr>
                <w:i/>
                <w:iCs/>
                <w:color w:val="000000"/>
                <w:sz w:val="12"/>
                <w:szCs w:val="12"/>
              </w:rPr>
              <w:t>64 663</w:t>
            </w:r>
          </w:p>
        </w:tc>
        <w:tc>
          <w:tcPr>
            <w:tcW w:w="439" w:type="pct"/>
            <w:tcBorders>
              <w:top w:val="nil"/>
              <w:left w:val="nil"/>
              <w:bottom w:val="single" w:sz="4" w:space="0" w:color="auto"/>
              <w:right w:val="single" w:sz="4" w:space="0" w:color="auto"/>
            </w:tcBorders>
            <w:noWrap/>
            <w:vAlign w:val="center"/>
            <w:hideMark/>
          </w:tcPr>
          <w:p w14:paraId="50FE1474" w14:textId="77777777" w:rsidR="00BD7D30" w:rsidRPr="000C5873" w:rsidRDefault="00BD7D30" w:rsidP="001C7BAD">
            <w:pPr>
              <w:jc w:val="center"/>
              <w:rPr>
                <w:i/>
                <w:iCs/>
                <w:color w:val="000000"/>
                <w:sz w:val="12"/>
                <w:szCs w:val="12"/>
              </w:rPr>
            </w:pPr>
            <w:r w:rsidRPr="000C5873">
              <w:rPr>
                <w:i/>
                <w:iCs/>
                <w:color w:val="000000"/>
                <w:sz w:val="12"/>
                <w:szCs w:val="12"/>
              </w:rPr>
              <w:t>64 663</w:t>
            </w:r>
          </w:p>
        </w:tc>
        <w:tc>
          <w:tcPr>
            <w:tcW w:w="498" w:type="pct"/>
            <w:tcBorders>
              <w:top w:val="nil"/>
              <w:left w:val="nil"/>
              <w:bottom w:val="single" w:sz="4" w:space="0" w:color="auto"/>
              <w:right w:val="single" w:sz="4" w:space="0" w:color="auto"/>
            </w:tcBorders>
            <w:noWrap/>
            <w:vAlign w:val="center"/>
            <w:hideMark/>
          </w:tcPr>
          <w:p w14:paraId="3E637E42" w14:textId="77777777" w:rsidR="00BD7D30" w:rsidRPr="000C5873" w:rsidRDefault="00BD7D30" w:rsidP="001C7BAD">
            <w:pPr>
              <w:jc w:val="center"/>
              <w:rPr>
                <w:i/>
                <w:iCs/>
                <w:color w:val="000000"/>
                <w:sz w:val="12"/>
                <w:szCs w:val="12"/>
              </w:rPr>
            </w:pPr>
            <w:r w:rsidRPr="000C5873">
              <w:rPr>
                <w:i/>
                <w:iCs/>
                <w:color w:val="000000"/>
                <w:sz w:val="12"/>
                <w:szCs w:val="12"/>
              </w:rPr>
              <w:t>64 663</w:t>
            </w:r>
          </w:p>
        </w:tc>
        <w:tc>
          <w:tcPr>
            <w:tcW w:w="394" w:type="pct"/>
            <w:tcBorders>
              <w:top w:val="nil"/>
              <w:left w:val="nil"/>
              <w:bottom w:val="single" w:sz="4" w:space="0" w:color="auto"/>
              <w:right w:val="single" w:sz="4" w:space="0" w:color="auto"/>
            </w:tcBorders>
            <w:noWrap/>
            <w:vAlign w:val="center"/>
            <w:hideMark/>
          </w:tcPr>
          <w:p w14:paraId="09EF74D5"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4261D477"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922A74B"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047A6E22" w14:textId="77777777" w:rsidR="00BD7D30" w:rsidRPr="000C5873" w:rsidRDefault="00BD7D30" w:rsidP="001C7BAD">
            <w:pPr>
              <w:rPr>
                <w:color w:val="000000"/>
                <w:sz w:val="12"/>
                <w:szCs w:val="12"/>
              </w:rPr>
            </w:pPr>
            <w:r w:rsidRPr="000C5873">
              <w:rPr>
                <w:color w:val="000000"/>
                <w:sz w:val="12"/>
                <w:szCs w:val="12"/>
              </w:rPr>
              <w:t>1.3.</w:t>
            </w:r>
          </w:p>
        </w:tc>
        <w:tc>
          <w:tcPr>
            <w:tcW w:w="986" w:type="pct"/>
            <w:tcBorders>
              <w:top w:val="nil"/>
              <w:left w:val="nil"/>
              <w:bottom w:val="single" w:sz="4" w:space="0" w:color="auto"/>
              <w:right w:val="single" w:sz="4" w:space="0" w:color="auto"/>
            </w:tcBorders>
            <w:noWrap/>
            <w:vAlign w:val="center"/>
            <w:hideMark/>
          </w:tcPr>
          <w:p w14:paraId="67DFC187" w14:textId="77777777" w:rsidR="00BD7D30" w:rsidRPr="000C5873" w:rsidRDefault="00BD7D30" w:rsidP="001C7BAD">
            <w:pPr>
              <w:rPr>
                <w:color w:val="000000"/>
                <w:sz w:val="12"/>
                <w:szCs w:val="12"/>
              </w:rPr>
            </w:pPr>
            <w:r w:rsidRPr="000C5873">
              <w:rPr>
                <w:color w:val="000000"/>
                <w:sz w:val="12"/>
                <w:szCs w:val="12"/>
              </w:rPr>
              <w:t>Прочие затраты, всего, в том числе:</w:t>
            </w:r>
          </w:p>
        </w:tc>
        <w:tc>
          <w:tcPr>
            <w:tcW w:w="365" w:type="pct"/>
            <w:tcBorders>
              <w:top w:val="nil"/>
              <w:left w:val="nil"/>
              <w:bottom w:val="single" w:sz="4" w:space="0" w:color="auto"/>
              <w:right w:val="single" w:sz="4" w:space="0" w:color="auto"/>
            </w:tcBorders>
            <w:noWrap/>
            <w:vAlign w:val="center"/>
            <w:hideMark/>
          </w:tcPr>
          <w:p w14:paraId="0E103435"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1EAF98C4" w14:textId="77777777" w:rsidR="00BD7D30" w:rsidRPr="000C5873" w:rsidRDefault="00BD7D30" w:rsidP="001C7BAD">
            <w:pPr>
              <w:jc w:val="center"/>
              <w:rPr>
                <w:color w:val="000000"/>
                <w:sz w:val="12"/>
                <w:szCs w:val="12"/>
              </w:rPr>
            </w:pPr>
            <w:r w:rsidRPr="000C5873">
              <w:rPr>
                <w:color w:val="000000"/>
                <w:sz w:val="12"/>
                <w:szCs w:val="12"/>
              </w:rPr>
              <w:t>362 021,28</w:t>
            </w:r>
          </w:p>
        </w:tc>
        <w:tc>
          <w:tcPr>
            <w:tcW w:w="440" w:type="pct"/>
            <w:tcBorders>
              <w:top w:val="nil"/>
              <w:left w:val="nil"/>
              <w:bottom w:val="single" w:sz="4" w:space="0" w:color="auto"/>
              <w:right w:val="single" w:sz="4" w:space="0" w:color="auto"/>
            </w:tcBorders>
            <w:noWrap/>
            <w:vAlign w:val="center"/>
            <w:hideMark/>
          </w:tcPr>
          <w:p w14:paraId="518463EE" w14:textId="77777777" w:rsidR="00BD7D30" w:rsidRPr="000C5873" w:rsidRDefault="00BD7D30" w:rsidP="001C7BAD">
            <w:pPr>
              <w:jc w:val="center"/>
              <w:rPr>
                <w:color w:val="000000"/>
                <w:sz w:val="12"/>
                <w:szCs w:val="12"/>
              </w:rPr>
            </w:pPr>
            <w:r w:rsidRPr="000C5873">
              <w:rPr>
                <w:color w:val="000000"/>
                <w:sz w:val="12"/>
                <w:szCs w:val="12"/>
              </w:rPr>
              <w:t>709 759,57</w:t>
            </w:r>
          </w:p>
        </w:tc>
        <w:tc>
          <w:tcPr>
            <w:tcW w:w="586" w:type="pct"/>
            <w:tcBorders>
              <w:top w:val="nil"/>
              <w:left w:val="nil"/>
              <w:bottom w:val="single" w:sz="4" w:space="0" w:color="auto"/>
              <w:right w:val="single" w:sz="4" w:space="0" w:color="auto"/>
            </w:tcBorders>
            <w:noWrap/>
            <w:vAlign w:val="center"/>
            <w:hideMark/>
          </w:tcPr>
          <w:p w14:paraId="5EFA7B4C"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4A590AA5"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54FA3554"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1DDCCC1B"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A8EF390"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FC3697D"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6178A2C3" w14:textId="77777777" w:rsidR="00BD7D30" w:rsidRPr="000C5873" w:rsidRDefault="00BD7D30" w:rsidP="001C7BAD">
            <w:pPr>
              <w:rPr>
                <w:color w:val="000000"/>
                <w:sz w:val="12"/>
                <w:szCs w:val="12"/>
              </w:rPr>
            </w:pPr>
            <w:r w:rsidRPr="000C5873">
              <w:rPr>
                <w:color w:val="000000"/>
                <w:sz w:val="12"/>
                <w:szCs w:val="12"/>
              </w:rPr>
              <w:t>1.3.1.</w:t>
            </w:r>
          </w:p>
        </w:tc>
        <w:tc>
          <w:tcPr>
            <w:tcW w:w="986" w:type="pct"/>
            <w:tcBorders>
              <w:top w:val="nil"/>
              <w:left w:val="nil"/>
              <w:bottom w:val="single" w:sz="4" w:space="0" w:color="auto"/>
              <w:right w:val="single" w:sz="4" w:space="0" w:color="auto"/>
            </w:tcBorders>
            <w:vAlign w:val="center"/>
            <w:hideMark/>
          </w:tcPr>
          <w:p w14:paraId="6C090DB8" w14:textId="77777777" w:rsidR="00BD7D30" w:rsidRPr="000C5873" w:rsidRDefault="00BD7D30" w:rsidP="001C7BAD">
            <w:pPr>
              <w:rPr>
                <w:color w:val="000000"/>
                <w:sz w:val="12"/>
                <w:szCs w:val="12"/>
              </w:rPr>
            </w:pPr>
            <w:r w:rsidRPr="000C5873">
              <w:rPr>
                <w:color w:val="000000"/>
                <w:sz w:val="12"/>
                <w:szCs w:val="12"/>
              </w:rPr>
              <w:t>Расходы на выполнение ремонтных работ (Ремонтный фонд)</w:t>
            </w:r>
          </w:p>
        </w:tc>
        <w:tc>
          <w:tcPr>
            <w:tcW w:w="365" w:type="pct"/>
            <w:tcBorders>
              <w:top w:val="nil"/>
              <w:left w:val="nil"/>
              <w:bottom w:val="single" w:sz="4" w:space="0" w:color="auto"/>
              <w:right w:val="single" w:sz="4" w:space="0" w:color="auto"/>
            </w:tcBorders>
            <w:noWrap/>
            <w:vAlign w:val="center"/>
            <w:hideMark/>
          </w:tcPr>
          <w:p w14:paraId="326047DA"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32B14159" w14:textId="77777777" w:rsidR="00BD7D30" w:rsidRPr="000C5873" w:rsidRDefault="00BD7D30" w:rsidP="001C7BAD">
            <w:pPr>
              <w:jc w:val="center"/>
              <w:rPr>
                <w:color w:val="000000"/>
                <w:sz w:val="12"/>
                <w:szCs w:val="12"/>
              </w:rPr>
            </w:pPr>
            <w:r w:rsidRPr="000C5873">
              <w:rPr>
                <w:color w:val="000000"/>
                <w:sz w:val="12"/>
                <w:szCs w:val="12"/>
              </w:rPr>
              <w:t>271 413,39</w:t>
            </w:r>
          </w:p>
        </w:tc>
        <w:tc>
          <w:tcPr>
            <w:tcW w:w="440" w:type="pct"/>
            <w:tcBorders>
              <w:top w:val="nil"/>
              <w:left w:val="nil"/>
              <w:bottom w:val="single" w:sz="4" w:space="0" w:color="auto"/>
              <w:right w:val="single" w:sz="4" w:space="0" w:color="auto"/>
            </w:tcBorders>
            <w:noWrap/>
            <w:vAlign w:val="center"/>
            <w:hideMark/>
          </w:tcPr>
          <w:p w14:paraId="5524D44A" w14:textId="77777777" w:rsidR="00BD7D30" w:rsidRPr="000C5873" w:rsidRDefault="00BD7D30" w:rsidP="001C7BAD">
            <w:pPr>
              <w:jc w:val="center"/>
              <w:rPr>
                <w:color w:val="000000"/>
                <w:sz w:val="12"/>
                <w:szCs w:val="12"/>
              </w:rPr>
            </w:pPr>
            <w:r w:rsidRPr="000C5873">
              <w:rPr>
                <w:color w:val="000000"/>
                <w:sz w:val="12"/>
                <w:szCs w:val="12"/>
              </w:rPr>
              <w:t>514 973,16</w:t>
            </w:r>
          </w:p>
        </w:tc>
        <w:tc>
          <w:tcPr>
            <w:tcW w:w="586" w:type="pct"/>
            <w:tcBorders>
              <w:top w:val="nil"/>
              <w:left w:val="nil"/>
              <w:bottom w:val="single" w:sz="4" w:space="0" w:color="auto"/>
              <w:right w:val="single" w:sz="4" w:space="0" w:color="auto"/>
            </w:tcBorders>
            <w:noWrap/>
            <w:vAlign w:val="center"/>
            <w:hideMark/>
          </w:tcPr>
          <w:p w14:paraId="00F0F660" w14:textId="77777777" w:rsidR="00BD7D30" w:rsidRPr="000C5873" w:rsidRDefault="00BD7D30" w:rsidP="001C7BAD">
            <w:pPr>
              <w:jc w:val="center"/>
              <w:rPr>
                <w:color w:val="000000"/>
                <w:sz w:val="12"/>
                <w:szCs w:val="12"/>
              </w:rPr>
            </w:pPr>
            <w:r w:rsidRPr="000C5873">
              <w:rPr>
                <w:color w:val="000000"/>
                <w:sz w:val="12"/>
                <w:szCs w:val="12"/>
              </w:rPr>
              <w:t>139 316,32</w:t>
            </w:r>
          </w:p>
        </w:tc>
        <w:tc>
          <w:tcPr>
            <w:tcW w:w="439" w:type="pct"/>
            <w:tcBorders>
              <w:top w:val="nil"/>
              <w:left w:val="nil"/>
              <w:bottom w:val="single" w:sz="4" w:space="0" w:color="auto"/>
              <w:right w:val="single" w:sz="4" w:space="0" w:color="auto"/>
            </w:tcBorders>
            <w:noWrap/>
            <w:vAlign w:val="center"/>
            <w:hideMark/>
          </w:tcPr>
          <w:p w14:paraId="37286C09" w14:textId="77777777" w:rsidR="00BD7D30" w:rsidRPr="000C5873" w:rsidRDefault="00BD7D30" w:rsidP="001C7BAD">
            <w:pPr>
              <w:jc w:val="center"/>
              <w:rPr>
                <w:color w:val="000000"/>
                <w:sz w:val="12"/>
                <w:szCs w:val="12"/>
              </w:rPr>
            </w:pPr>
            <w:r w:rsidRPr="000C5873">
              <w:rPr>
                <w:color w:val="000000"/>
                <w:sz w:val="12"/>
                <w:szCs w:val="12"/>
              </w:rPr>
              <w:t>139 316,32</w:t>
            </w:r>
          </w:p>
        </w:tc>
        <w:tc>
          <w:tcPr>
            <w:tcW w:w="498" w:type="pct"/>
            <w:tcBorders>
              <w:top w:val="nil"/>
              <w:left w:val="nil"/>
              <w:bottom w:val="single" w:sz="4" w:space="0" w:color="auto"/>
              <w:right w:val="single" w:sz="4" w:space="0" w:color="auto"/>
            </w:tcBorders>
            <w:noWrap/>
            <w:vAlign w:val="center"/>
            <w:hideMark/>
          </w:tcPr>
          <w:p w14:paraId="24C560BA" w14:textId="77777777" w:rsidR="00BD7D30" w:rsidRPr="000C5873" w:rsidRDefault="00BD7D30" w:rsidP="001C7BAD">
            <w:pPr>
              <w:jc w:val="center"/>
              <w:rPr>
                <w:color w:val="000000"/>
                <w:sz w:val="12"/>
                <w:szCs w:val="12"/>
              </w:rPr>
            </w:pPr>
            <w:r w:rsidRPr="000C5873">
              <w:rPr>
                <w:color w:val="000000"/>
                <w:sz w:val="12"/>
                <w:szCs w:val="12"/>
              </w:rPr>
              <w:t>139 316,32</w:t>
            </w:r>
          </w:p>
        </w:tc>
        <w:tc>
          <w:tcPr>
            <w:tcW w:w="394" w:type="pct"/>
            <w:tcBorders>
              <w:top w:val="nil"/>
              <w:left w:val="nil"/>
              <w:bottom w:val="single" w:sz="4" w:space="0" w:color="auto"/>
              <w:right w:val="single" w:sz="4" w:space="0" w:color="auto"/>
            </w:tcBorders>
            <w:noWrap/>
            <w:vAlign w:val="center"/>
            <w:hideMark/>
          </w:tcPr>
          <w:p w14:paraId="431C7B23"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6ACD711"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46434762"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26B2B0BC" w14:textId="77777777" w:rsidR="00BD7D30" w:rsidRPr="000C5873" w:rsidRDefault="00BD7D30" w:rsidP="001C7BAD">
            <w:pPr>
              <w:rPr>
                <w:color w:val="000000"/>
                <w:sz w:val="12"/>
                <w:szCs w:val="12"/>
              </w:rPr>
            </w:pPr>
            <w:r w:rsidRPr="000C5873">
              <w:rPr>
                <w:color w:val="000000"/>
                <w:sz w:val="12"/>
                <w:szCs w:val="12"/>
              </w:rPr>
              <w:t>1.3.2.</w:t>
            </w:r>
          </w:p>
        </w:tc>
        <w:tc>
          <w:tcPr>
            <w:tcW w:w="986" w:type="pct"/>
            <w:tcBorders>
              <w:top w:val="nil"/>
              <w:left w:val="nil"/>
              <w:bottom w:val="single" w:sz="4" w:space="0" w:color="auto"/>
              <w:right w:val="single" w:sz="4" w:space="0" w:color="auto"/>
            </w:tcBorders>
            <w:vAlign w:val="center"/>
            <w:hideMark/>
          </w:tcPr>
          <w:p w14:paraId="3032EB59" w14:textId="77777777" w:rsidR="00BD7D30" w:rsidRPr="000C5873" w:rsidRDefault="00BD7D30" w:rsidP="001C7BAD">
            <w:pPr>
              <w:rPr>
                <w:color w:val="000000"/>
                <w:sz w:val="12"/>
                <w:szCs w:val="12"/>
              </w:rPr>
            </w:pPr>
            <w:r w:rsidRPr="000C5873">
              <w:rPr>
                <w:color w:val="000000"/>
                <w:sz w:val="12"/>
                <w:szCs w:val="12"/>
              </w:rPr>
              <w:t>Оплата работ и услуг сторонних организаций</w:t>
            </w:r>
          </w:p>
        </w:tc>
        <w:tc>
          <w:tcPr>
            <w:tcW w:w="365" w:type="pct"/>
            <w:tcBorders>
              <w:top w:val="nil"/>
              <w:left w:val="nil"/>
              <w:bottom w:val="single" w:sz="4" w:space="0" w:color="auto"/>
              <w:right w:val="single" w:sz="4" w:space="0" w:color="auto"/>
            </w:tcBorders>
            <w:noWrap/>
            <w:vAlign w:val="center"/>
            <w:hideMark/>
          </w:tcPr>
          <w:p w14:paraId="2C7B8103"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1911151A" w14:textId="77777777" w:rsidR="00BD7D30" w:rsidRPr="000C5873" w:rsidRDefault="00BD7D30" w:rsidP="001C7BAD">
            <w:pPr>
              <w:jc w:val="center"/>
              <w:rPr>
                <w:color w:val="000000"/>
                <w:sz w:val="12"/>
                <w:szCs w:val="12"/>
              </w:rPr>
            </w:pPr>
            <w:r w:rsidRPr="000C5873">
              <w:rPr>
                <w:color w:val="000000"/>
                <w:sz w:val="12"/>
                <w:szCs w:val="12"/>
              </w:rPr>
              <w:t>28 534,11</w:t>
            </w:r>
          </w:p>
        </w:tc>
        <w:tc>
          <w:tcPr>
            <w:tcW w:w="440" w:type="pct"/>
            <w:tcBorders>
              <w:top w:val="nil"/>
              <w:left w:val="nil"/>
              <w:bottom w:val="single" w:sz="4" w:space="0" w:color="auto"/>
              <w:right w:val="single" w:sz="4" w:space="0" w:color="auto"/>
            </w:tcBorders>
            <w:noWrap/>
            <w:vAlign w:val="center"/>
            <w:hideMark/>
          </w:tcPr>
          <w:p w14:paraId="3F634516" w14:textId="77777777" w:rsidR="00BD7D30" w:rsidRPr="000C5873" w:rsidRDefault="00BD7D30" w:rsidP="001C7BAD">
            <w:pPr>
              <w:jc w:val="center"/>
              <w:rPr>
                <w:color w:val="000000"/>
                <w:sz w:val="12"/>
                <w:szCs w:val="12"/>
              </w:rPr>
            </w:pPr>
            <w:r w:rsidRPr="000C5873">
              <w:rPr>
                <w:color w:val="000000"/>
                <w:sz w:val="12"/>
                <w:szCs w:val="12"/>
              </w:rPr>
              <w:t>52 359,30</w:t>
            </w:r>
          </w:p>
        </w:tc>
        <w:tc>
          <w:tcPr>
            <w:tcW w:w="586" w:type="pct"/>
            <w:tcBorders>
              <w:top w:val="nil"/>
              <w:left w:val="nil"/>
              <w:bottom w:val="single" w:sz="4" w:space="0" w:color="auto"/>
              <w:right w:val="single" w:sz="4" w:space="0" w:color="auto"/>
            </w:tcBorders>
            <w:noWrap/>
            <w:vAlign w:val="center"/>
            <w:hideMark/>
          </w:tcPr>
          <w:p w14:paraId="5E5E3123"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5E8FE4E1"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514C6B6C"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7BC1E659"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58AED58C"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4CFAE326"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1E16472E" w14:textId="77777777" w:rsidR="00BD7D30" w:rsidRPr="000C5873" w:rsidRDefault="00BD7D30" w:rsidP="001C7BAD">
            <w:pPr>
              <w:rPr>
                <w:color w:val="000000"/>
                <w:sz w:val="12"/>
                <w:szCs w:val="12"/>
              </w:rPr>
            </w:pPr>
            <w:r w:rsidRPr="000C5873">
              <w:rPr>
                <w:color w:val="000000"/>
                <w:sz w:val="12"/>
                <w:szCs w:val="12"/>
              </w:rPr>
              <w:t>1.3.2.1.</w:t>
            </w:r>
          </w:p>
        </w:tc>
        <w:tc>
          <w:tcPr>
            <w:tcW w:w="986" w:type="pct"/>
            <w:tcBorders>
              <w:top w:val="nil"/>
              <w:left w:val="nil"/>
              <w:bottom w:val="single" w:sz="4" w:space="0" w:color="auto"/>
              <w:right w:val="single" w:sz="4" w:space="0" w:color="auto"/>
            </w:tcBorders>
            <w:vAlign w:val="center"/>
            <w:hideMark/>
          </w:tcPr>
          <w:p w14:paraId="57B57B9D" w14:textId="77777777" w:rsidR="00BD7D30" w:rsidRPr="000C5873" w:rsidRDefault="00BD7D30" w:rsidP="001C7BAD">
            <w:pPr>
              <w:rPr>
                <w:color w:val="000000"/>
                <w:sz w:val="12"/>
                <w:szCs w:val="12"/>
              </w:rPr>
            </w:pPr>
            <w:r w:rsidRPr="000C5873">
              <w:rPr>
                <w:color w:val="000000"/>
                <w:sz w:val="12"/>
                <w:szCs w:val="12"/>
              </w:rPr>
              <w:t>Услуги связи</w:t>
            </w:r>
          </w:p>
        </w:tc>
        <w:tc>
          <w:tcPr>
            <w:tcW w:w="365" w:type="pct"/>
            <w:tcBorders>
              <w:top w:val="nil"/>
              <w:left w:val="nil"/>
              <w:bottom w:val="single" w:sz="4" w:space="0" w:color="auto"/>
              <w:right w:val="single" w:sz="4" w:space="0" w:color="auto"/>
            </w:tcBorders>
            <w:noWrap/>
            <w:vAlign w:val="center"/>
            <w:hideMark/>
          </w:tcPr>
          <w:p w14:paraId="68540FF2"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7BF4B5EA" w14:textId="77777777" w:rsidR="00BD7D30" w:rsidRPr="000C5873" w:rsidRDefault="00BD7D30" w:rsidP="001C7BAD">
            <w:pPr>
              <w:jc w:val="center"/>
              <w:rPr>
                <w:color w:val="000000"/>
                <w:sz w:val="12"/>
                <w:szCs w:val="12"/>
              </w:rPr>
            </w:pPr>
            <w:r w:rsidRPr="000C5873">
              <w:rPr>
                <w:color w:val="000000"/>
                <w:sz w:val="12"/>
                <w:szCs w:val="12"/>
              </w:rPr>
              <w:t>13 630,43</w:t>
            </w:r>
          </w:p>
        </w:tc>
        <w:tc>
          <w:tcPr>
            <w:tcW w:w="440" w:type="pct"/>
            <w:tcBorders>
              <w:top w:val="nil"/>
              <w:left w:val="nil"/>
              <w:bottom w:val="single" w:sz="4" w:space="0" w:color="auto"/>
              <w:right w:val="single" w:sz="4" w:space="0" w:color="auto"/>
            </w:tcBorders>
            <w:noWrap/>
            <w:vAlign w:val="center"/>
            <w:hideMark/>
          </w:tcPr>
          <w:p w14:paraId="75F3CDA3" w14:textId="77777777" w:rsidR="00BD7D30" w:rsidRPr="000C5873" w:rsidRDefault="00BD7D30" w:rsidP="001C7BAD">
            <w:pPr>
              <w:jc w:val="center"/>
              <w:rPr>
                <w:color w:val="000000"/>
                <w:sz w:val="12"/>
                <w:szCs w:val="12"/>
              </w:rPr>
            </w:pPr>
            <w:r w:rsidRPr="000C5873">
              <w:rPr>
                <w:color w:val="000000"/>
                <w:sz w:val="12"/>
                <w:szCs w:val="12"/>
              </w:rPr>
              <w:t>13 376,98</w:t>
            </w:r>
          </w:p>
        </w:tc>
        <w:tc>
          <w:tcPr>
            <w:tcW w:w="586" w:type="pct"/>
            <w:tcBorders>
              <w:top w:val="nil"/>
              <w:left w:val="nil"/>
              <w:bottom w:val="single" w:sz="4" w:space="0" w:color="auto"/>
              <w:right w:val="single" w:sz="4" w:space="0" w:color="auto"/>
            </w:tcBorders>
            <w:noWrap/>
            <w:vAlign w:val="center"/>
            <w:hideMark/>
          </w:tcPr>
          <w:p w14:paraId="2524DB54"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11FEFBC3"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7E0D1DEF"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58425F92"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55946B9"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55CA805D"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4FE90EA2" w14:textId="77777777" w:rsidR="00BD7D30" w:rsidRPr="000C5873" w:rsidRDefault="00BD7D30" w:rsidP="001C7BAD">
            <w:pPr>
              <w:rPr>
                <w:color w:val="000000"/>
                <w:sz w:val="12"/>
                <w:szCs w:val="12"/>
              </w:rPr>
            </w:pPr>
            <w:r w:rsidRPr="000C5873">
              <w:rPr>
                <w:color w:val="000000"/>
                <w:sz w:val="12"/>
                <w:szCs w:val="12"/>
              </w:rPr>
              <w:t>1.3.2.2.</w:t>
            </w:r>
          </w:p>
        </w:tc>
        <w:tc>
          <w:tcPr>
            <w:tcW w:w="986" w:type="pct"/>
            <w:tcBorders>
              <w:top w:val="nil"/>
              <w:left w:val="nil"/>
              <w:bottom w:val="single" w:sz="4" w:space="0" w:color="auto"/>
              <w:right w:val="single" w:sz="4" w:space="0" w:color="auto"/>
            </w:tcBorders>
            <w:vAlign w:val="center"/>
            <w:hideMark/>
          </w:tcPr>
          <w:p w14:paraId="3AE330EC" w14:textId="77777777" w:rsidR="00BD7D30" w:rsidRPr="000C5873" w:rsidRDefault="00BD7D30" w:rsidP="001C7BAD">
            <w:pPr>
              <w:rPr>
                <w:color w:val="000000"/>
                <w:sz w:val="12"/>
                <w:szCs w:val="12"/>
              </w:rPr>
            </w:pPr>
            <w:r w:rsidRPr="000C5873">
              <w:rPr>
                <w:color w:val="000000"/>
                <w:sz w:val="12"/>
                <w:szCs w:val="12"/>
              </w:rPr>
              <w:t xml:space="preserve">Расходы на услуги вневедомственной охраны </w:t>
            </w:r>
          </w:p>
        </w:tc>
        <w:tc>
          <w:tcPr>
            <w:tcW w:w="365" w:type="pct"/>
            <w:tcBorders>
              <w:top w:val="nil"/>
              <w:left w:val="nil"/>
              <w:bottom w:val="single" w:sz="4" w:space="0" w:color="auto"/>
              <w:right w:val="single" w:sz="4" w:space="0" w:color="auto"/>
            </w:tcBorders>
            <w:noWrap/>
            <w:vAlign w:val="center"/>
            <w:hideMark/>
          </w:tcPr>
          <w:p w14:paraId="38D89FEE"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697C5143" w14:textId="77777777" w:rsidR="00BD7D30" w:rsidRPr="000C5873" w:rsidRDefault="00BD7D30" w:rsidP="001C7BAD">
            <w:pPr>
              <w:jc w:val="center"/>
              <w:rPr>
                <w:color w:val="000000"/>
                <w:sz w:val="12"/>
                <w:szCs w:val="12"/>
              </w:rPr>
            </w:pPr>
            <w:r w:rsidRPr="000C5873">
              <w:rPr>
                <w:color w:val="000000"/>
                <w:sz w:val="12"/>
                <w:szCs w:val="12"/>
              </w:rPr>
              <w:t>14 069,54</w:t>
            </w:r>
          </w:p>
        </w:tc>
        <w:tc>
          <w:tcPr>
            <w:tcW w:w="440" w:type="pct"/>
            <w:tcBorders>
              <w:top w:val="nil"/>
              <w:left w:val="nil"/>
              <w:bottom w:val="single" w:sz="4" w:space="0" w:color="auto"/>
              <w:right w:val="single" w:sz="4" w:space="0" w:color="auto"/>
            </w:tcBorders>
            <w:noWrap/>
            <w:vAlign w:val="center"/>
            <w:hideMark/>
          </w:tcPr>
          <w:p w14:paraId="61467571" w14:textId="77777777" w:rsidR="00BD7D30" w:rsidRPr="000C5873" w:rsidRDefault="00BD7D30" w:rsidP="001C7BAD">
            <w:pPr>
              <w:jc w:val="center"/>
              <w:rPr>
                <w:color w:val="000000"/>
                <w:sz w:val="12"/>
                <w:szCs w:val="12"/>
              </w:rPr>
            </w:pPr>
            <w:r w:rsidRPr="000C5873">
              <w:rPr>
                <w:color w:val="000000"/>
                <w:sz w:val="12"/>
                <w:szCs w:val="12"/>
              </w:rPr>
              <w:t>35 270,53</w:t>
            </w:r>
          </w:p>
        </w:tc>
        <w:tc>
          <w:tcPr>
            <w:tcW w:w="586" w:type="pct"/>
            <w:tcBorders>
              <w:top w:val="nil"/>
              <w:left w:val="nil"/>
              <w:bottom w:val="single" w:sz="4" w:space="0" w:color="auto"/>
              <w:right w:val="single" w:sz="4" w:space="0" w:color="auto"/>
            </w:tcBorders>
            <w:noWrap/>
            <w:vAlign w:val="center"/>
            <w:hideMark/>
          </w:tcPr>
          <w:p w14:paraId="671464C9"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146B7313"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792A63A2"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6A3D45D8"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4BAD6362"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5612804"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54AB60DA" w14:textId="77777777" w:rsidR="00BD7D30" w:rsidRPr="000C5873" w:rsidRDefault="00BD7D30" w:rsidP="001C7BAD">
            <w:pPr>
              <w:rPr>
                <w:color w:val="000000"/>
                <w:sz w:val="12"/>
                <w:szCs w:val="12"/>
              </w:rPr>
            </w:pPr>
            <w:r w:rsidRPr="000C5873">
              <w:rPr>
                <w:color w:val="000000"/>
                <w:sz w:val="12"/>
                <w:szCs w:val="12"/>
              </w:rPr>
              <w:t>1.3.2.3.</w:t>
            </w:r>
          </w:p>
        </w:tc>
        <w:tc>
          <w:tcPr>
            <w:tcW w:w="986" w:type="pct"/>
            <w:tcBorders>
              <w:top w:val="nil"/>
              <w:left w:val="nil"/>
              <w:bottom w:val="single" w:sz="4" w:space="0" w:color="auto"/>
              <w:right w:val="single" w:sz="4" w:space="0" w:color="auto"/>
            </w:tcBorders>
            <w:vAlign w:val="center"/>
            <w:hideMark/>
          </w:tcPr>
          <w:p w14:paraId="4DAF68B5" w14:textId="77777777" w:rsidR="00BD7D30" w:rsidRPr="000C5873" w:rsidRDefault="00BD7D30" w:rsidP="001C7BAD">
            <w:pPr>
              <w:rPr>
                <w:color w:val="000000"/>
                <w:sz w:val="12"/>
                <w:szCs w:val="12"/>
              </w:rPr>
            </w:pPr>
            <w:r w:rsidRPr="000C5873">
              <w:rPr>
                <w:color w:val="000000"/>
                <w:sz w:val="12"/>
                <w:szCs w:val="12"/>
              </w:rPr>
              <w:t>Расходы на юридические и информационные услуги</w:t>
            </w:r>
          </w:p>
        </w:tc>
        <w:tc>
          <w:tcPr>
            <w:tcW w:w="365" w:type="pct"/>
            <w:tcBorders>
              <w:top w:val="nil"/>
              <w:left w:val="nil"/>
              <w:bottom w:val="single" w:sz="4" w:space="0" w:color="auto"/>
              <w:right w:val="single" w:sz="4" w:space="0" w:color="auto"/>
            </w:tcBorders>
            <w:noWrap/>
            <w:vAlign w:val="center"/>
            <w:hideMark/>
          </w:tcPr>
          <w:p w14:paraId="5D50B59A"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7C53CA94" w14:textId="77777777" w:rsidR="00BD7D30" w:rsidRPr="000C5873" w:rsidRDefault="00BD7D30" w:rsidP="001C7BAD">
            <w:pPr>
              <w:jc w:val="center"/>
              <w:rPr>
                <w:color w:val="000000"/>
                <w:sz w:val="12"/>
                <w:szCs w:val="12"/>
              </w:rPr>
            </w:pPr>
            <w:r w:rsidRPr="000C5873">
              <w:rPr>
                <w:color w:val="000000"/>
                <w:sz w:val="12"/>
                <w:szCs w:val="12"/>
              </w:rPr>
              <w:t>29,18</w:t>
            </w:r>
          </w:p>
        </w:tc>
        <w:tc>
          <w:tcPr>
            <w:tcW w:w="440" w:type="pct"/>
            <w:tcBorders>
              <w:top w:val="nil"/>
              <w:left w:val="nil"/>
              <w:bottom w:val="single" w:sz="4" w:space="0" w:color="auto"/>
              <w:right w:val="single" w:sz="4" w:space="0" w:color="auto"/>
            </w:tcBorders>
            <w:noWrap/>
            <w:vAlign w:val="center"/>
            <w:hideMark/>
          </w:tcPr>
          <w:p w14:paraId="358F96B6" w14:textId="77777777" w:rsidR="00BD7D30" w:rsidRPr="000C5873" w:rsidRDefault="00BD7D30" w:rsidP="001C7BAD">
            <w:pPr>
              <w:jc w:val="center"/>
              <w:rPr>
                <w:color w:val="000000"/>
                <w:sz w:val="12"/>
                <w:szCs w:val="12"/>
              </w:rPr>
            </w:pPr>
            <w:r w:rsidRPr="000C5873">
              <w:rPr>
                <w:color w:val="000000"/>
                <w:sz w:val="12"/>
                <w:szCs w:val="12"/>
              </w:rPr>
              <w:t>728,4</w:t>
            </w:r>
          </w:p>
        </w:tc>
        <w:tc>
          <w:tcPr>
            <w:tcW w:w="586" w:type="pct"/>
            <w:tcBorders>
              <w:top w:val="nil"/>
              <w:left w:val="nil"/>
              <w:bottom w:val="single" w:sz="4" w:space="0" w:color="auto"/>
              <w:right w:val="single" w:sz="4" w:space="0" w:color="auto"/>
            </w:tcBorders>
            <w:noWrap/>
            <w:vAlign w:val="center"/>
            <w:hideMark/>
          </w:tcPr>
          <w:p w14:paraId="6095A333"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67A2C89F"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6AF76795"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304DA795"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2E22BAB3"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70A761AB"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7B48E3C3" w14:textId="77777777" w:rsidR="00BD7D30" w:rsidRPr="000C5873" w:rsidRDefault="00BD7D30" w:rsidP="001C7BAD">
            <w:pPr>
              <w:rPr>
                <w:color w:val="000000"/>
                <w:sz w:val="12"/>
                <w:szCs w:val="12"/>
              </w:rPr>
            </w:pPr>
            <w:r w:rsidRPr="000C5873">
              <w:rPr>
                <w:color w:val="000000"/>
                <w:sz w:val="12"/>
                <w:szCs w:val="12"/>
              </w:rPr>
              <w:t>1.3.2.4.</w:t>
            </w:r>
          </w:p>
        </w:tc>
        <w:tc>
          <w:tcPr>
            <w:tcW w:w="986" w:type="pct"/>
            <w:tcBorders>
              <w:top w:val="nil"/>
              <w:left w:val="nil"/>
              <w:bottom w:val="single" w:sz="4" w:space="0" w:color="auto"/>
              <w:right w:val="single" w:sz="4" w:space="0" w:color="auto"/>
            </w:tcBorders>
            <w:vAlign w:val="center"/>
            <w:hideMark/>
          </w:tcPr>
          <w:p w14:paraId="3656A687" w14:textId="77777777" w:rsidR="00BD7D30" w:rsidRPr="000C5873" w:rsidRDefault="00BD7D30" w:rsidP="001C7BAD">
            <w:pPr>
              <w:rPr>
                <w:color w:val="000000"/>
                <w:sz w:val="12"/>
                <w:szCs w:val="12"/>
              </w:rPr>
            </w:pPr>
            <w:r w:rsidRPr="000C5873">
              <w:rPr>
                <w:color w:val="000000"/>
                <w:sz w:val="12"/>
                <w:szCs w:val="12"/>
              </w:rPr>
              <w:t>Расходы на аудиторские и консультационные услуги</w:t>
            </w:r>
          </w:p>
        </w:tc>
        <w:tc>
          <w:tcPr>
            <w:tcW w:w="365" w:type="pct"/>
            <w:tcBorders>
              <w:top w:val="nil"/>
              <w:left w:val="nil"/>
              <w:bottom w:val="single" w:sz="4" w:space="0" w:color="auto"/>
              <w:right w:val="single" w:sz="4" w:space="0" w:color="auto"/>
            </w:tcBorders>
            <w:noWrap/>
            <w:vAlign w:val="center"/>
            <w:hideMark/>
          </w:tcPr>
          <w:p w14:paraId="353F5818"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A235C65" w14:textId="77777777" w:rsidR="00BD7D30" w:rsidRPr="000C5873" w:rsidRDefault="00BD7D30" w:rsidP="001C7BAD">
            <w:pPr>
              <w:jc w:val="center"/>
              <w:rPr>
                <w:color w:val="000000"/>
                <w:sz w:val="12"/>
                <w:szCs w:val="12"/>
              </w:rPr>
            </w:pPr>
            <w:r w:rsidRPr="000C5873">
              <w:rPr>
                <w:color w:val="000000"/>
                <w:sz w:val="12"/>
                <w:szCs w:val="12"/>
              </w:rPr>
              <w:t>804,96</w:t>
            </w:r>
          </w:p>
        </w:tc>
        <w:tc>
          <w:tcPr>
            <w:tcW w:w="440" w:type="pct"/>
            <w:tcBorders>
              <w:top w:val="nil"/>
              <w:left w:val="nil"/>
              <w:bottom w:val="single" w:sz="4" w:space="0" w:color="auto"/>
              <w:right w:val="single" w:sz="4" w:space="0" w:color="auto"/>
            </w:tcBorders>
            <w:noWrap/>
            <w:vAlign w:val="center"/>
            <w:hideMark/>
          </w:tcPr>
          <w:p w14:paraId="199C7A11" w14:textId="77777777" w:rsidR="00BD7D30" w:rsidRPr="000C5873" w:rsidRDefault="00BD7D30" w:rsidP="001C7BAD">
            <w:pPr>
              <w:jc w:val="center"/>
              <w:rPr>
                <w:color w:val="000000"/>
                <w:sz w:val="12"/>
                <w:szCs w:val="12"/>
              </w:rPr>
            </w:pPr>
            <w:r w:rsidRPr="000C5873">
              <w:rPr>
                <w:color w:val="000000"/>
                <w:sz w:val="12"/>
                <w:szCs w:val="12"/>
              </w:rPr>
              <w:t>803,19</w:t>
            </w:r>
          </w:p>
        </w:tc>
        <w:tc>
          <w:tcPr>
            <w:tcW w:w="586" w:type="pct"/>
            <w:tcBorders>
              <w:top w:val="nil"/>
              <w:left w:val="nil"/>
              <w:bottom w:val="single" w:sz="4" w:space="0" w:color="auto"/>
              <w:right w:val="single" w:sz="4" w:space="0" w:color="auto"/>
            </w:tcBorders>
            <w:noWrap/>
            <w:vAlign w:val="center"/>
            <w:hideMark/>
          </w:tcPr>
          <w:p w14:paraId="23039CD1"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5CA3D212"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13BED5B5"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1B193A14"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1D5C305"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7866BD0E"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605AC891" w14:textId="77777777" w:rsidR="00BD7D30" w:rsidRPr="000C5873" w:rsidRDefault="00BD7D30" w:rsidP="001C7BAD">
            <w:pPr>
              <w:rPr>
                <w:color w:val="000000"/>
                <w:sz w:val="12"/>
                <w:szCs w:val="12"/>
              </w:rPr>
            </w:pPr>
            <w:r w:rsidRPr="000C5873">
              <w:rPr>
                <w:color w:val="000000"/>
                <w:sz w:val="12"/>
                <w:szCs w:val="12"/>
              </w:rPr>
              <w:t>1.3.2.5.</w:t>
            </w:r>
          </w:p>
        </w:tc>
        <w:tc>
          <w:tcPr>
            <w:tcW w:w="986" w:type="pct"/>
            <w:tcBorders>
              <w:top w:val="nil"/>
              <w:left w:val="nil"/>
              <w:bottom w:val="single" w:sz="4" w:space="0" w:color="auto"/>
              <w:right w:val="single" w:sz="4" w:space="0" w:color="auto"/>
            </w:tcBorders>
            <w:vAlign w:val="center"/>
            <w:hideMark/>
          </w:tcPr>
          <w:p w14:paraId="15CD4ECD" w14:textId="77777777" w:rsidR="00BD7D30" w:rsidRPr="000C5873" w:rsidRDefault="00BD7D30" w:rsidP="001C7BAD">
            <w:pPr>
              <w:rPr>
                <w:color w:val="000000"/>
                <w:sz w:val="12"/>
                <w:szCs w:val="12"/>
              </w:rPr>
            </w:pPr>
            <w:r w:rsidRPr="000C5873">
              <w:rPr>
                <w:color w:val="000000"/>
                <w:sz w:val="12"/>
                <w:szCs w:val="12"/>
              </w:rPr>
              <w:t>Прочие услуги сторонних организаций</w:t>
            </w:r>
          </w:p>
        </w:tc>
        <w:tc>
          <w:tcPr>
            <w:tcW w:w="365" w:type="pct"/>
            <w:tcBorders>
              <w:top w:val="nil"/>
              <w:left w:val="nil"/>
              <w:bottom w:val="single" w:sz="4" w:space="0" w:color="auto"/>
              <w:right w:val="single" w:sz="4" w:space="0" w:color="auto"/>
            </w:tcBorders>
            <w:noWrap/>
            <w:vAlign w:val="center"/>
            <w:hideMark/>
          </w:tcPr>
          <w:p w14:paraId="0054C613"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F3F71D6" w14:textId="77777777" w:rsidR="00BD7D30" w:rsidRPr="000C5873" w:rsidRDefault="00BD7D30" w:rsidP="001C7BAD">
            <w:pPr>
              <w:jc w:val="center"/>
              <w:rPr>
                <w:color w:val="000000"/>
                <w:sz w:val="12"/>
                <w:szCs w:val="12"/>
              </w:rPr>
            </w:pPr>
            <w:r w:rsidRPr="000C5873">
              <w:rPr>
                <w:color w:val="000000"/>
                <w:sz w:val="12"/>
                <w:szCs w:val="12"/>
              </w:rPr>
              <w:t>0</w:t>
            </w:r>
          </w:p>
        </w:tc>
        <w:tc>
          <w:tcPr>
            <w:tcW w:w="440" w:type="pct"/>
            <w:tcBorders>
              <w:top w:val="nil"/>
              <w:left w:val="nil"/>
              <w:bottom w:val="single" w:sz="4" w:space="0" w:color="auto"/>
              <w:right w:val="single" w:sz="4" w:space="0" w:color="auto"/>
            </w:tcBorders>
            <w:noWrap/>
            <w:vAlign w:val="center"/>
            <w:hideMark/>
          </w:tcPr>
          <w:p w14:paraId="4FFEFBA7" w14:textId="77777777" w:rsidR="00BD7D30" w:rsidRPr="000C5873" w:rsidRDefault="00BD7D30" w:rsidP="001C7BAD">
            <w:pPr>
              <w:jc w:val="center"/>
              <w:rPr>
                <w:color w:val="000000"/>
                <w:sz w:val="12"/>
                <w:szCs w:val="12"/>
              </w:rPr>
            </w:pPr>
            <w:r w:rsidRPr="000C5873">
              <w:rPr>
                <w:color w:val="000000"/>
                <w:sz w:val="12"/>
                <w:szCs w:val="12"/>
              </w:rPr>
              <w:t>2 180,20</w:t>
            </w:r>
          </w:p>
        </w:tc>
        <w:tc>
          <w:tcPr>
            <w:tcW w:w="586" w:type="pct"/>
            <w:tcBorders>
              <w:top w:val="nil"/>
              <w:left w:val="nil"/>
              <w:bottom w:val="single" w:sz="4" w:space="0" w:color="auto"/>
              <w:right w:val="single" w:sz="4" w:space="0" w:color="auto"/>
            </w:tcBorders>
            <w:noWrap/>
            <w:vAlign w:val="center"/>
            <w:hideMark/>
          </w:tcPr>
          <w:p w14:paraId="040926E3"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6E25978C"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3333C1D5"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639FD87A"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640A0D5"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20F5D3C"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186FAC56" w14:textId="77777777" w:rsidR="00BD7D30" w:rsidRPr="000C5873" w:rsidRDefault="00BD7D30" w:rsidP="001C7BAD">
            <w:pPr>
              <w:rPr>
                <w:color w:val="000000"/>
                <w:sz w:val="12"/>
                <w:szCs w:val="12"/>
              </w:rPr>
            </w:pPr>
            <w:r w:rsidRPr="000C5873">
              <w:rPr>
                <w:color w:val="000000"/>
                <w:sz w:val="12"/>
                <w:szCs w:val="12"/>
              </w:rPr>
              <w:t>1.3.3.</w:t>
            </w:r>
          </w:p>
        </w:tc>
        <w:tc>
          <w:tcPr>
            <w:tcW w:w="986" w:type="pct"/>
            <w:tcBorders>
              <w:top w:val="nil"/>
              <w:left w:val="nil"/>
              <w:bottom w:val="single" w:sz="4" w:space="0" w:color="auto"/>
              <w:right w:val="single" w:sz="4" w:space="0" w:color="auto"/>
            </w:tcBorders>
            <w:vAlign w:val="center"/>
            <w:hideMark/>
          </w:tcPr>
          <w:p w14:paraId="0F33289A" w14:textId="77777777" w:rsidR="00BD7D30" w:rsidRPr="000C5873" w:rsidRDefault="00BD7D30" w:rsidP="001C7BAD">
            <w:pPr>
              <w:rPr>
                <w:color w:val="000000"/>
                <w:sz w:val="12"/>
                <w:szCs w:val="12"/>
              </w:rPr>
            </w:pPr>
            <w:r w:rsidRPr="000C5873">
              <w:rPr>
                <w:color w:val="000000"/>
                <w:sz w:val="12"/>
                <w:szCs w:val="12"/>
              </w:rPr>
              <w:t>Расходы на командировки</w:t>
            </w:r>
          </w:p>
        </w:tc>
        <w:tc>
          <w:tcPr>
            <w:tcW w:w="365" w:type="pct"/>
            <w:tcBorders>
              <w:top w:val="nil"/>
              <w:left w:val="nil"/>
              <w:bottom w:val="single" w:sz="4" w:space="0" w:color="auto"/>
              <w:right w:val="single" w:sz="4" w:space="0" w:color="auto"/>
            </w:tcBorders>
            <w:noWrap/>
            <w:vAlign w:val="center"/>
            <w:hideMark/>
          </w:tcPr>
          <w:p w14:paraId="38A948C1"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158DF6A" w14:textId="77777777" w:rsidR="00BD7D30" w:rsidRPr="000C5873" w:rsidRDefault="00BD7D30" w:rsidP="001C7BAD">
            <w:pPr>
              <w:jc w:val="center"/>
              <w:rPr>
                <w:color w:val="000000"/>
                <w:sz w:val="12"/>
                <w:szCs w:val="12"/>
              </w:rPr>
            </w:pPr>
            <w:r w:rsidRPr="000C5873">
              <w:rPr>
                <w:color w:val="000000"/>
                <w:sz w:val="12"/>
                <w:szCs w:val="12"/>
              </w:rPr>
              <w:t>7 758,05</w:t>
            </w:r>
          </w:p>
        </w:tc>
        <w:tc>
          <w:tcPr>
            <w:tcW w:w="440" w:type="pct"/>
            <w:tcBorders>
              <w:top w:val="nil"/>
              <w:left w:val="nil"/>
              <w:bottom w:val="single" w:sz="4" w:space="0" w:color="auto"/>
              <w:right w:val="single" w:sz="4" w:space="0" w:color="auto"/>
            </w:tcBorders>
            <w:noWrap/>
            <w:vAlign w:val="center"/>
            <w:hideMark/>
          </w:tcPr>
          <w:p w14:paraId="597FD467" w14:textId="77777777" w:rsidR="00BD7D30" w:rsidRPr="000C5873" w:rsidRDefault="00BD7D30" w:rsidP="001C7BAD">
            <w:pPr>
              <w:jc w:val="center"/>
              <w:rPr>
                <w:color w:val="000000"/>
                <w:sz w:val="12"/>
                <w:szCs w:val="12"/>
              </w:rPr>
            </w:pPr>
            <w:r w:rsidRPr="000C5873">
              <w:rPr>
                <w:color w:val="000000"/>
                <w:sz w:val="12"/>
                <w:szCs w:val="12"/>
              </w:rPr>
              <w:t>8 786,16</w:t>
            </w:r>
          </w:p>
        </w:tc>
        <w:tc>
          <w:tcPr>
            <w:tcW w:w="586" w:type="pct"/>
            <w:tcBorders>
              <w:top w:val="nil"/>
              <w:left w:val="nil"/>
              <w:bottom w:val="single" w:sz="4" w:space="0" w:color="auto"/>
              <w:right w:val="single" w:sz="4" w:space="0" w:color="auto"/>
            </w:tcBorders>
            <w:noWrap/>
            <w:vAlign w:val="center"/>
            <w:hideMark/>
          </w:tcPr>
          <w:p w14:paraId="180446AB"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7717BA07"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64488950"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4DC8BC1F"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28E5C6FB"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4A697319"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7278764C" w14:textId="77777777" w:rsidR="00BD7D30" w:rsidRPr="000C5873" w:rsidRDefault="00BD7D30" w:rsidP="001C7BAD">
            <w:pPr>
              <w:rPr>
                <w:color w:val="000000"/>
                <w:sz w:val="12"/>
                <w:szCs w:val="12"/>
              </w:rPr>
            </w:pPr>
            <w:r w:rsidRPr="000C5873">
              <w:rPr>
                <w:color w:val="000000"/>
                <w:sz w:val="12"/>
                <w:szCs w:val="12"/>
              </w:rPr>
              <w:t>1.3.4.</w:t>
            </w:r>
          </w:p>
        </w:tc>
        <w:tc>
          <w:tcPr>
            <w:tcW w:w="986" w:type="pct"/>
            <w:tcBorders>
              <w:top w:val="nil"/>
              <w:left w:val="nil"/>
              <w:bottom w:val="single" w:sz="4" w:space="0" w:color="auto"/>
              <w:right w:val="single" w:sz="4" w:space="0" w:color="auto"/>
            </w:tcBorders>
            <w:vAlign w:val="center"/>
            <w:hideMark/>
          </w:tcPr>
          <w:p w14:paraId="125F47F5" w14:textId="77777777" w:rsidR="00BD7D30" w:rsidRPr="000C5873" w:rsidRDefault="00BD7D30" w:rsidP="001C7BAD">
            <w:pPr>
              <w:rPr>
                <w:color w:val="000000"/>
                <w:sz w:val="12"/>
                <w:szCs w:val="12"/>
              </w:rPr>
            </w:pPr>
            <w:r w:rsidRPr="000C5873">
              <w:rPr>
                <w:color w:val="000000"/>
                <w:sz w:val="12"/>
                <w:szCs w:val="12"/>
              </w:rPr>
              <w:t>Расходы на подготовку кадров</w:t>
            </w:r>
          </w:p>
        </w:tc>
        <w:tc>
          <w:tcPr>
            <w:tcW w:w="365" w:type="pct"/>
            <w:tcBorders>
              <w:top w:val="nil"/>
              <w:left w:val="nil"/>
              <w:bottom w:val="single" w:sz="4" w:space="0" w:color="auto"/>
              <w:right w:val="single" w:sz="4" w:space="0" w:color="auto"/>
            </w:tcBorders>
            <w:noWrap/>
            <w:vAlign w:val="center"/>
            <w:hideMark/>
          </w:tcPr>
          <w:p w14:paraId="6C584FB4"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12F69418" w14:textId="77777777" w:rsidR="00BD7D30" w:rsidRPr="000C5873" w:rsidRDefault="00BD7D30" w:rsidP="001C7BAD">
            <w:pPr>
              <w:jc w:val="center"/>
              <w:rPr>
                <w:color w:val="000000"/>
                <w:sz w:val="12"/>
                <w:szCs w:val="12"/>
              </w:rPr>
            </w:pPr>
            <w:r w:rsidRPr="000C5873">
              <w:rPr>
                <w:color w:val="000000"/>
                <w:sz w:val="12"/>
                <w:szCs w:val="12"/>
              </w:rPr>
              <w:t>1 143,86</w:t>
            </w:r>
          </w:p>
        </w:tc>
        <w:tc>
          <w:tcPr>
            <w:tcW w:w="440" w:type="pct"/>
            <w:tcBorders>
              <w:top w:val="nil"/>
              <w:left w:val="nil"/>
              <w:bottom w:val="single" w:sz="4" w:space="0" w:color="auto"/>
              <w:right w:val="single" w:sz="4" w:space="0" w:color="auto"/>
            </w:tcBorders>
            <w:noWrap/>
            <w:vAlign w:val="center"/>
            <w:hideMark/>
          </w:tcPr>
          <w:p w14:paraId="189C1F2F" w14:textId="77777777" w:rsidR="00BD7D30" w:rsidRPr="000C5873" w:rsidRDefault="00BD7D30" w:rsidP="001C7BAD">
            <w:pPr>
              <w:jc w:val="center"/>
              <w:rPr>
                <w:color w:val="000000"/>
                <w:sz w:val="12"/>
                <w:szCs w:val="12"/>
              </w:rPr>
            </w:pPr>
            <w:r w:rsidRPr="000C5873">
              <w:rPr>
                <w:color w:val="000000"/>
                <w:sz w:val="12"/>
                <w:szCs w:val="12"/>
              </w:rPr>
              <w:t>569,65</w:t>
            </w:r>
          </w:p>
        </w:tc>
        <w:tc>
          <w:tcPr>
            <w:tcW w:w="586" w:type="pct"/>
            <w:tcBorders>
              <w:top w:val="nil"/>
              <w:left w:val="nil"/>
              <w:bottom w:val="single" w:sz="4" w:space="0" w:color="auto"/>
              <w:right w:val="single" w:sz="4" w:space="0" w:color="auto"/>
            </w:tcBorders>
            <w:noWrap/>
            <w:vAlign w:val="center"/>
            <w:hideMark/>
          </w:tcPr>
          <w:p w14:paraId="386505F9"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16A2E844"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02B54522"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7F29E750"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59BF097"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570BD84" w14:textId="77777777" w:rsidTr="001C7BAD">
        <w:trPr>
          <w:trHeight w:val="317"/>
        </w:trPr>
        <w:tc>
          <w:tcPr>
            <w:tcW w:w="550" w:type="pct"/>
            <w:tcBorders>
              <w:top w:val="nil"/>
              <w:left w:val="single" w:sz="4" w:space="0" w:color="auto"/>
              <w:bottom w:val="single" w:sz="4" w:space="0" w:color="auto"/>
              <w:right w:val="single" w:sz="4" w:space="0" w:color="auto"/>
            </w:tcBorders>
            <w:noWrap/>
            <w:vAlign w:val="center"/>
            <w:hideMark/>
          </w:tcPr>
          <w:p w14:paraId="4A71604C" w14:textId="77777777" w:rsidR="00BD7D30" w:rsidRPr="000C5873" w:rsidRDefault="00BD7D30" w:rsidP="001C7BAD">
            <w:pPr>
              <w:rPr>
                <w:color w:val="000000"/>
                <w:sz w:val="12"/>
                <w:szCs w:val="12"/>
              </w:rPr>
            </w:pPr>
            <w:r w:rsidRPr="000C5873">
              <w:rPr>
                <w:color w:val="000000"/>
                <w:sz w:val="12"/>
                <w:szCs w:val="12"/>
              </w:rPr>
              <w:t>1.3.5.</w:t>
            </w:r>
          </w:p>
        </w:tc>
        <w:tc>
          <w:tcPr>
            <w:tcW w:w="986" w:type="pct"/>
            <w:tcBorders>
              <w:top w:val="nil"/>
              <w:left w:val="nil"/>
              <w:bottom w:val="single" w:sz="4" w:space="0" w:color="auto"/>
              <w:right w:val="single" w:sz="4" w:space="0" w:color="auto"/>
            </w:tcBorders>
            <w:vAlign w:val="center"/>
            <w:hideMark/>
          </w:tcPr>
          <w:p w14:paraId="7A8811C2" w14:textId="77777777" w:rsidR="00BD7D30" w:rsidRPr="000C5873" w:rsidRDefault="00BD7D30" w:rsidP="001C7BAD">
            <w:pPr>
              <w:rPr>
                <w:color w:val="000000"/>
                <w:sz w:val="12"/>
                <w:szCs w:val="12"/>
              </w:rPr>
            </w:pPr>
            <w:r w:rsidRPr="000C5873">
              <w:rPr>
                <w:color w:val="000000"/>
                <w:sz w:val="12"/>
                <w:szCs w:val="12"/>
              </w:rPr>
              <w:t>Расходы на обеспечение нормальных условий труда и мер по технике безопасности</w:t>
            </w:r>
          </w:p>
        </w:tc>
        <w:tc>
          <w:tcPr>
            <w:tcW w:w="365" w:type="pct"/>
            <w:tcBorders>
              <w:top w:val="nil"/>
              <w:left w:val="nil"/>
              <w:bottom w:val="single" w:sz="4" w:space="0" w:color="auto"/>
              <w:right w:val="single" w:sz="4" w:space="0" w:color="auto"/>
            </w:tcBorders>
            <w:noWrap/>
            <w:vAlign w:val="center"/>
            <w:hideMark/>
          </w:tcPr>
          <w:p w14:paraId="511E2AA0"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0D560C60" w14:textId="77777777" w:rsidR="00BD7D30" w:rsidRPr="000C5873" w:rsidRDefault="00BD7D30" w:rsidP="001C7BAD">
            <w:pPr>
              <w:jc w:val="center"/>
              <w:rPr>
                <w:color w:val="000000"/>
                <w:sz w:val="12"/>
                <w:szCs w:val="12"/>
              </w:rPr>
            </w:pPr>
            <w:r w:rsidRPr="000C5873">
              <w:rPr>
                <w:color w:val="000000"/>
                <w:sz w:val="12"/>
                <w:szCs w:val="12"/>
              </w:rPr>
              <w:t>10 840,45</w:t>
            </w:r>
          </w:p>
        </w:tc>
        <w:tc>
          <w:tcPr>
            <w:tcW w:w="440" w:type="pct"/>
            <w:tcBorders>
              <w:top w:val="nil"/>
              <w:left w:val="nil"/>
              <w:bottom w:val="single" w:sz="4" w:space="0" w:color="auto"/>
              <w:right w:val="single" w:sz="4" w:space="0" w:color="auto"/>
            </w:tcBorders>
            <w:noWrap/>
            <w:vAlign w:val="center"/>
            <w:hideMark/>
          </w:tcPr>
          <w:p w14:paraId="392586F5" w14:textId="77777777" w:rsidR="00BD7D30" w:rsidRPr="000C5873" w:rsidRDefault="00BD7D30" w:rsidP="001C7BAD">
            <w:pPr>
              <w:jc w:val="center"/>
              <w:rPr>
                <w:color w:val="000000"/>
                <w:sz w:val="12"/>
                <w:szCs w:val="12"/>
              </w:rPr>
            </w:pPr>
            <w:r w:rsidRPr="000C5873">
              <w:rPr>
                <w:color w:val="000000"/>
                <w:sz w:val="12"/>
                <w:szCs w:val="12"/>
              </w:rPr>
              <w:t>13 338,45</w:t>
            </w:r>
          </w:p>
        </w:tc>
        <w:tc>
          <w:tcPr>
            <w:tcW w:w="586" w:type="pct"/>
            <w:tcBorders>
              <w:top w:val="nil"/>
              <w:left w:val="nil"/>
              <w:bottom w:val="single" w:sz="4" w:space="0" w:color="auto"/>
              <w:right w:val="single" w:sz="4" w:space="0" w:color="auto"/>
            </w:tcBorders>
            <w:noWrap/>
            <w:vAlign w:val="center"/>
            <w:hideMark/>
          </w:tcPr>
          <w:p w14:paraId="6FB734CD"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62718778"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3866EF1F"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5FF03AA6"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1E06C999"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955FD07"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512316A4" w14:textId="77777777" w:rsidR="00BD7D30" w:rsidRPr="000C5873" w:rsidRDefault="00BD7D30" w:rsidP="001C7BAD">
            <w:pPr>
              <w:rPr>
                <w:color w:val="000000"/>
                <w:sz w:val="12"/>
                <w:szCs w:val="12"/>
              </w:rPr>
            </w:pPr>
            <w:r w:rsidRPr="000C5873">
              <w:rPr>
                <w:color w:val="000000"/>
                <w:sz w:val="12"/>
                <w:szCs w:val="12"/>
              </w:rPr>
              <w:t>1.3.6.</w:t>
            </w:r>
          </w:p>
        </w:tc>
        <w:tc>
          <w:tcPr>
            <w:tcW w:w="986" w:type="pct"/>
            <w:tcBorders>
              <w:top w:val="nil"/>
              <w:left w:val="nil"/>
              <w:bottom w:val="single" w:sz="4" w:space="0" w:color="auto"/>
              <w:right w:val="single" w:sz="4" w:space="0" w:color="auto"/>
            </w:tcBorders>
            <w:vAlign w:val="center"/>
            <w:hideMark/>
          </w:tcPr>
          <w:p w14:paraId="4A28796E" w14:textId="77777777" w:rsidR="00BD7D30" w:rsidRPr="000C5873" w:rsidRDefault="00BD7D30" w:rsidP="001C7BAD">
            <w:pPr>
              <w:rPr>
                <w:color w:val="000000"/>
                <w:sz w:val="12"/>
                <w:szCs w:val="12"/>
              </w:rPr>
            </w:pPr>
            <w:r w:rsidRPr="000C5873">
              <w:rPr>
                <w:color w:val="000000"/>
                <w:sz w:val="12"/>
                <w:szCs w:val="12"/>
              </w:rPr>
              <w:t>Средства на страхование</w:t>
            </w:r>
          </w:p>
        </w:tc>
        <w:tc>
          <w:tcPr>
            <w:tcW w:w="365" w:type="pct"/>
            <w:tcBorders>
              <w:top w:val="nil"/>
              <w:left w:val="nil"/>
              <w:bottom w:val="single" w:sz="4" w:space="0" w:color="auto"/>
              <w:right w:val="single" w:sz="4" w:space="0" w:color="auto"/>
            </w:tcBorders>
            <w:noWrap/>
            <w:vAlign w:val="center"/>
            <w:hideMark/>
          </w:tcPr>
          <w:p w14:paraId="0DC7415D"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30233C71" w14:textId="77777777" w:rsidR="00BD7D30" w:rsidRPr="000C5873" w:rsidRDefault="00BD7D30" w:rsidP="001C7BAD">
            <w:pPr>
              <w:jc w:val="center"/>
              <w:rPr>
                <w:color w:val="000000"/>
                <w:sz w:val="12"/>
                <w:szCs w:val="12"/>
              </w:rPr>
            </w:pPr>
            <w:r w:rsidRPr="000C5873">
              <w:rPr>
                <w:color w:val="000000"/>
                <w:sz w:val="12"/>
                <w:szCs w:val="12"/>
              </w:rPr>
              <w:t>5 618,94</w:t>
            </w:r>
          </w:p>
        </w:tc>
        <w:tc>
          <w:tcPr>
            <w:tcW w:w="440" w:type="pct"/>
            <w:tcBorders>
              <w:top w:val="nil"/>
              <w:left w:val="nil"/>
              <w:bottom w:val="single" w:sz="4" w:space="0" w:color="auto"/>
              <w:right w:val="single" w:sz="4" w:space="0" w:color="auto"/>
            </w:tcBorders>
            <w:noWrap/>
            <w:vAlign w:val="center"/>
            <w:hideMark/>
          </w:tcPr>
          <w:p w14:paraId="52D2829B" w14:textId="77777777" w:rsidR="00BD7D30" w:rsidRPr="000C5873" w:rsidRDefault="00BD7D30" w:rsidP="001C7BAD">
            <w:pPr>
              <w:jc w:val="center"/>
              <w:rPr>
                <w:color w:val="000000"/>
                <w:sz w:val="12"/>
                <w:szCs w:val="12"/>
              </w:rPr>
            </w:pPr>
            <w:r w:rsidRPr="000C5873">
              <w:rPr>
                <w:color w:val="000000"/>
                <w:sz w:val="12"/>
                <w:szCs w:val="12"/>
              </w:rPr>
              <w:t>27 684,72</w:t>
            </w:r>
          </w:p>
        </w:tc>
        <w:tc>
          <w:tcPr>
            <w:tcW w:w="586" w:type="pct"/>
            <w:tcBorders>
              <w:top w:val="nil"/>
              <w:left w:val="nil"/>
              <w:bottom w:val="single" w:sz="4" w:space="0" w:color="auto"/>
              <w:right w:val="single" w:sz="4" w:space="0" w:color="auto"/>
            </w:tcBorders>
            <w:noWrap/>
            <w:vAlign w:val="center"/>
            <w:hideMark/>
          </w:tcPr>
          <w:p w14:paraId="70E9600E"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4416DA91"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3BCBD2A7"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155D32AD"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36DE0CE"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6624D527"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12D8C63E" w14:textId="77777777" w:rsidR="00BD7D30" w:rsidRPr="000C5873" w:rsidRDefault="00BD7D30" w:rsidP="001C7BAD">
            <w:pPr>
              <w:rPr>
                <w:color w:val="000000"/>
                <w:sz w:val="12"/>
                <w:szCs w:val="12"/>
              </w:rPr>
            </w:pPr>
            <w:r w:rsidRPr="000C5873">
              <w:rPr>
                <w:color w:val="000000"/>
                <w:sz w:val="12"/>
                <w:szCs w:val="12"/>
              </w:rPr>
              <w:t>1.3.7.</w:t>
            </w:r>
          </w:p>
        </w:tc>
        <w:tc>
          <w:tcPr>
            <w:tcW w:w="986" w:type="pct"/>
            <w:tcBorders>
              <w:top w:val="nil"/>
              <w:left w:val="nil"/>
              <w:bottom w:val="single" w:sz="4" w:space="0" w:color="auto"/>
              <w:right w:val="single" w:sz="4" w:space="0" w:color="auto"/>
            </w:tcBorders>
            <w:vAlign w:val="center"/>
            <w:hideMark/>
          </w:tcPr>
          <w:p w14:paraId="213A040E" w14:textId="77777777" w:rsidR="00BD7D30" w:rsidRPr="000C5873" w:rsidRDefault="00BD7D30" w:rsidP="001C7BAD">
            <w:pPr>
              <w:rPr>
                <w:color w:val="000000"/>
                <w:sz w:val="12"/>
                <w:szCs w:val="12"/>
              </w:rPr>
            </w:pPr>
            <w:r w:rsidRPr="000C5873">
              <w:rPr>
                <w:color w:val="000000"/>
                <w:sz w:val="12"/>
                <w:szCs w:val="12"/>
              </w:rPr>
              <w:t>Другие прочие расходы</w:t>
            </w:r>
          </w:p>
        </w:tc>
        <w:tc>
          <w:tcPr>
            <w:tcW w:w="365" w:type="pct"/>
            <w:tcBorders>
              <w:top w:val="nil"/>
              <w:left w:val="nil"/>
              <w:bottom w:val="single" w:sz="4" w:space="0" w:color="auto"/>
              <w:right w:val="single" w:sz="4" w:space="0" w:color="auto"/>
            </w:tcBorders>
            <w:noWrap/>
            <w:vAlign w:val="center"/>
            <w:hideMark/>
          </w:tcPr>
          <w:p w14:paraId="49BA4428"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09D59FC8" w14:textId="77777777" w:rsidR="00BD7D30" w:rsidRPr="000C5873" w:rsidRDefault="00BD7D30" w:rsidP="001C7BAD">
            <w:pPr>
              <w:jc w:val="center"/>
              <w:rPr>
                <w:color w:val="000000"/>
                <w:sz w:val="12"/>
                <w:szCs w:val="12"/>
              </w:rPr>
            </w:pPr>
            <w:r w:rsidRPr="000C5873">
              <w:rPr>
                <w:color w:val="000000"/>
                <w:sz w:val="12"/>
                <w:szCs w:val="12"/>
              </w:rPr>
              <w:t>36 712,48</w:t>
            </w:r>
          </w:p>
        </w:tc>
        <w:tc>
          <w:tcPr>
            <w:tcW w:w="440" w:type="pct"/>
            <w:tcBorders>
              <w:top w:val="nil"/>
              <w:left w:val="nil"/>
              <w:bottom w:val="single" w:sz="4" w:space="0" w:color="auto"/>
              <w:right w:val="single" w:sz="4" w:space="0" w:color="auto"/>
            </w:tcBorders>
            <w:noWrap/>
            <w:vAlign w:val="center"/>
            <w:hideMark/>
          </w:tcPr>
          <w:p w14:paraId="635F68B0" w14:textId="77777777" w:rsidR="00BD7D30" w:rsidRPr="000C5873" w:rsidRDefault="00BD7D30" w:rsidP="001C7BAD">
            <w:pPr>
              <w:jc w:val="center"/>
              <w:rPr>
                <w:color w:val="000000"/>
                <w:sz w:val="12"/>
                <w:szCs w:val="12"/>
              </w:rPr>
            </w:pPr>
            <w:r w:rsidRPr="000C5873">
              <w:rPr>
                <w:color w:val="000000"/>
                <w:sz w:val="12"/>
                <w:szCs w:val="12"/>
              </w:rPr>
              <w:t>92 048,14</w:t>
            </w:r>
          </w:p>
        </w:tc>
        <w:tc>
          <w:tcPr>
            <w:tcW w:w="586" w:type="pct"/>
            <w:tcBorders>
              <w:top w:val="nil"/>
              <w:left w:val="nil"/>
              <w:bottom w:val="single" w:sz="4" w:space="0" w:color="auto"/>
              <w:right w:val="single" w:sz="4" w:space="0" w:color="auto"/>
            </w:tcBorders>
            <w:noWrap/>
            <w:vAlign w:val="center"/>
            <w:hideMark/>
          </w:tcPr>
          <w:p w14:paraId="5E400825"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598555F9"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6B4005D3"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122C5DBA"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4B14559A"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648C515E" w14:textId="77777777" w:rsidTr="001C7BAD">
        <w:trPr>
          <w:trHeight w:val="187"/>
        </w:trPr>
        <w:tc>
          <w:tcPr>
            <w:tcW w:w="550" w:type="pct"/>
            <w:tcBorders>
              <w:top w:val="nil"/>
              <w:left w:val="single" w:sz="4" w:space="0" w:color="auto"/>
              <w:bottom w:val="single" w:sz="4" w:space="0" w:color="auto"/>
              <w:right w:val="single" w:sz="4" w:space="0" w:color="auto"/>
            </w:tcBorders>
            <w:vAlign w:val="center"/>
            <w:hideMark/>
          </w:tcPr>
          <w:p w14:paraId="2E121BB3" w14:textId="77777777" w:rsidR="00BD7D30" w:rsidRPr="000C5873" w:rsidRDefault="00BD7D30" w:rsidP="001C7BAD">
            <w:pPr>
              <w:rPr>
                <w:color w:val="000000"/>
                <w:sz w:val="12"/>
                <w:szCs w:val="12"/>
              </w:rPr>
            </w:pPr>
            <w:r w:rsidRPr="000C5873">
              <w:rPr>
                <w:color w:val="000000"/>
                <w:sz w:val="12"/>
                <w:szCs w:val="12"/>
              </w:rPr>
              <w:t>1.4.</w:t>
            </w:r>
          </w:p>
        </w:tc>
        <w:tc>
          <w:tcPr>
            <w:tcW w:w="986" w:type="pct"/>
            <w:tcBorders>
              <w:top w:val="nil"/>
              <w:left w:val="nil"/>
              <w:bottom w:val="single" w:sz="4" w:space="0" w:color="auto"/>
              <w:right w:val="single" w:sz="4" w:space="0" w:color="auto"/>
            </w:tcBorders>
            <w:vAlign w:val="center"/>
            <w:hideMark/>
          </w:tcPr>
          <w:p w14:paraId="07BD7666" w14:textId="77777777" w:rsidR="00BD7D30" w:rsidRPr="000C5873" w:rsidRDefault="00BD7D30" w:rsidP="001C7BAD">
            <w:pPr>
              <w:rPr>
                <w:color w:val="000000"/>
                <w:sz w:val="12"/>
                <w:szCs w:val="12"/>
              </w:rPr>
            </w:pPr>
            <w:r w:rsidRPr="000C5873">
              <w:rPr>
                <w:color w:val="000000"/>
                <w:sz w:val="12"/>
                <w:szCs w:val="12"/>
              </w:rPr>
              <w:t>Подконтрольные расходы из прибыли</w:t>
            </w:r>
          </w:p>
        </w:tc>
        <w:tc>
          <w:tcPr>
            <w:tcW w:w="365" w:type="pct"/>
            <w:tcBorders>
              <w:top w:val="nil"/>
              <w:left w:val="nil"/>
              <w:bottom w:val="single" w:sz="4" w:space="0" w:color="auto"/>
              <w:right w:val="single" w:sz="4" w:space="0" w:color="auto"/>
            </w:tcBorders>
            <w:noWrap/>
            <w:vAlign w:val="center"/>
            <w:hideMark/>
          </w:tcPr>
          <w:p w14:paraId="0A73EEC4"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1C9B822A" w14:textId="77777777" w:rsidR="00BD7D30" w:rsidRPr="000C5873" w:rsidRDefault="00BD7D30" w:rsidP="001C7BAD">
            <w:pPr>
              <w:jc w:val="center"/>
              <w:rPr>
                <w:color w:val="000000"/>
                <w:sz w:val="12"/>
                <w:szCs w:val="12"/>
              </w:rPr>
            </w:pPr>
            <w:r w:rsidRPr="000C5873">
              <w:rPr>
                <w:color w:val="000000"/>
                <w:sz w:val="12"/>
                <w:szCs w:val="12"/>
              </w:rPr>
              <w:t>1 252,77</w:t>
            </w:r>
          </w:p>
        </w:tc>
        <w:tc>
          <w:tcPr>
            <w:tcW w:w="440" w:type="pct"/>
            <w:tcBorders>
              <w:top w:val="nil"/>
              <w:left w:val="nil"/>
              <w:bottom w:val="single" w:sz="4" w:space="0" w:color="auto"/>
              <w:right w:val="single" w:sz="4" w:space="0" w:color="auto"/>
            </w:tcBorders>
            <w:noWrap/>
            <w:vAlign w:val="center"/>
            <w:hideMark/>
          </w:tcPr>
          <w:p w14:paraId="14DD3823" w14:textId="77777777" w:rsidR="00BD7D30" w:rsidRPr="000C5873" w:rsidRDefault="00BD7D30" w:rsidP="001C7BAD">
            <w:pPr>
              <w:jc w:val="center"/>
              <w:rPr>
                <w:color w:val="000000"/>
                <w:sz w:val="12"/>
                <w:szCs w:val="12"/>
              </w:rPr>
            </w:pPr>
            <w:r w:rsidRPr="000C5873">
              <w:rPr>
                <w:color w:val="000000"/>
                <w:sz w:val="12"/>
                <w:szCs w:val="12"/>
              </w:rPr>
              <w:t>44 570,57</w:t>
            </w:r>
          </w:p>
        </w:tc>
        <w:tc>
          <w:tcPr>
            <w:tcW w:w="586" w:type="pct"/>
            <w:tcBorders>
              <w:top w:val="nil"/>
              <w:left w:val="nil"/>
              <w:bottom w:val="single" w:sz="4" w:space="0" w:color="auto"/>
              <w:right w:val="single" w:sz="4" w:space="0" w:color="auto"/>
            </w:tcBorders>
            <w:noWrap/>
            <w:vAlign w:val="center"/>
            <w:hideMark/>
          </w:tcPr>
          <w:p w14:paraId="05BF5702"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1879955C"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0B63B5A7"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0B3C893C"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2C6973CD"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E7481E6" w14:textId="77777777" w:rsidTr="001C7BAD">
        <w:trPr>
          <w:trHeight w:val="187"/>
        </w:trPr>
        <w:tc>
          <w:tcPr>
            <w:tcW w:w="550" w:type="pct"/>
            <w:tcBorders>
              <w:top w:val="nil"/>
              <w:left w:val="single" w:sz="4" w:space="0" w:color="auto"/>
              <w:bottom w:val="single" w:sz="4" w:space="0" w:color="auto"/>
              <w:right w:val="single" w:sz="4" w:space="0" w:color="auto"/>
            </w:tcBorders>
            <w:vAlign w:val="center"/>
            <w:hideMark/>
          </w:tcPr>
          <w:p w14:paraId="761A7171" w14:textId="77777777" w:rsidR="00BD7D30" w:rsidRPr="000C5873" w:rsidRDefault="00BD7D30" w:rsidP="001C7BAD">
            <w:pPr>
              <w:rPr>
                <w:color w:val="000000"/>
                <w:sz w:val="12"/>
                <w:szCs w:val="12"/>
              </w:rPr>
            </w:pPr>
            <w:r w:rsidRPr="000C5873">
              <w:rPr>
                <w:color w:val="000000"/>
                <w:sz w:val="12"/>
                <w:szCs w:val="12"/>
              </w:rPr>
              <w:t>1.4.1.</w:t>
            </w:r>
          </w:p>
        </w:tc>
        <w:tc>
          <w:tcPr>
            <w:tcW w:w="986" w:type="pct"/>
            <w:tcBorders>
              <w:top w:val="nil"/>
              <w:left w:val="nil"/>
              <w:bottom w:val="single" w:sz="4" w:space="0" w:color="auto"/>
              <w:right w:val="single" w:sz="4" w:space="0" w:color="auto"/>
            </w:tcBorders>
            <w:vAlign w:val="center"/>
            <w:hideMark/>
          </w:tcPr>
          <w:p w14:paraId="6F7EE446" w14:textId="77777777" w:rsidR="00BD7D30" w:rsidRPr="000C5873" w:rsidRDefault="00BD7D30" w:rsidP="001C7BAD">
            <w:pPr>
              <w:rPr>
                <w:i/>
                <w:iCs/>
                <w:color w:val="000000"/>
                <w:sz w:val="12"/>
                <w:szCs w:val="12"/>
              </w:rPr>
            </w:pPr>
            <w:r w:rsidRPr="000C5873">
              <w:rPr>
                <w:i/>
                <w:iCs/>
                <w:color w:val="000000"/>
                <w:sz w:val="12"/>
                <w:szCs w:val="12"/>
              </w:rPr>
              <w:t>Прибыль на социальное развитие</w:t>
            </w:r>
          </w:p>
        </w:tc>
        <w:tc>
          <w:tcPr>
            <w:tcW w:w="365" w:type="pct"/>
            <w:tcBorders>
              <w:top w:val="nil"/>
              <w:left w:val="nil"/>
              <w:bottom w:val="single" w:sz="4" w:space="0" w:color="auto"/>
              <w:right w:val="single" w:sz="4" w:space="0" w:color="auto"/>
            </w:tcBorders>
            <w:noWrap/>
            <w:vAlign w:val="center"/>
            <w:hideMark/>
          </w:tcPr>
          <w:p w14:paraId="720844BE"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2421BD8"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40" w:type="pct"/>
            <w:tcBorders>
              <w:top w:val="nil"/>
              <w:left w:val="nil"/>
              <w:bottom w:val="single" w:sz="4" w:space="0" w:color="auto"/>
              <w:right w:val="single" w:sz="4" w:space="0" w:color="auto"/>
            </w:tcBorders>
            <w:noWrap/>
            <w:vAlign w:val="center"/>
            <w:hideMark/>
          </w:tcPr>
          <w:p w14:paraId="7D32F9D1" w14:textId="77777777" w:rsidR="00BD7D30" w:rsidRPr="000C5873" w:rsidRDefault="00BD7D30" w:rsidP="001C7BAD">
            <w:pPr>
              <w:jc w:val="center"/>
              <w:rPr>
                <w:color w:val="000000"/>
                <w:sz w:val="12"/>
                <w:szCs w:val="12"/>
              </w:rPr>
            </w:pPr>
            <w:r w:rsidRPr="000C5873">
              <w:rPr>
                <w:color w:val="000000"/>
                <w:sz w:val="12"/>
                <w:szCs w:val="12"/>
              </w:rPr>
              <w:t>2 670,17</w:t>
            </w:r>
          </w:p>
        </w:tc>
        <w:tc>
          <w:tcPr>
            <w:tcW w:w="586" w:type="pct"/>
            <w:tcBorders>
              <w:top w:val="nil"/>
              <w:left w:val="nil"/>
              <w:bottom w:val="single" w:sz="4" w:space="0" w:color="auto"/>
              <w:right w:val="single" w:sz="4" w:space="0" w:color="auto"/>
            </w:tcBorders>
            <w:noWrap/>
            <w:vAlign w:val="center"/>
            <w:hideMark/>
          </w:tcPr>
          <w:p w14:paraId="27A6CAA7"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44B928BB"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0E5C7364"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0BC3748F"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645B5263"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4ED00C30" w14:textId="77777777" w:rsidTr="001C7BAD">
        <w:trPr>
          <w:trHeight w:val="187"/>
        </w:trPr>
        <w:tc>
          <w:tcPr>
            <w:tcW w:w="550" w:type="pct"/>
            <w:tcBorders>
              <w:top w:val="nil"/>
              <w:left w:val="single" w:sz="4" w:space="0" w:color="auto"/>
              <w:bottom w:val="single" w:sz="4" w:space="0" w:color="auto"/>
              <w:right w:val="single" w:sz="4" w:space="0" w:color="auto"/>
            </w:tcBorders>
            <w:vAlign w:val="center"/>
            <w:hideMark/>
          </w:tcPr>
          <w:p w14:paraId="76A8178A" w14:textId="77777777" w:rsidR="00BD7D30" w:rsidRPr="000C5873" w:rsidRDefault="00BD7D30" w:rsidP="001C7BAD">
            <w:pPr>
              <w:rPr>
                <w:color w:val="000000"/>
                <w:sz w:val="12"/>
                <w:szCs w:val="12"/>
              </w:rPr>
            </w:pPr>
            <w:r w:rsidRPr="000C5873">
              <w:rPr>
                <w:color w:val="000000"/>
                <w:sz w:val="12"/>
                <w:szCs w:val="12"/>
              </w:rPr>
              <w:t>1.4.2.</w:t>
            </w:r>
          </w:p>
        </w:tc>
        <w:tc>
          <w:tcPr>
            <w:tcW w:w="986" w:type="pct"/>
            <w:tcBorders>
              <w:top w:val="nil"/>
              <w:left w:val="nil"/>
              <w:bottom w:val="single" w:sz="4" w:space="0" w:color="auto"/>
              <w:right w:val="single" w:sz="4" w:space="0" w:color="auto"/>
            </w:tcBorders>
            <w:vAlign w:val="center"/>
            <w:hideMark/>
          </w:tcPr>
          <w:p w14:paraId="299BF1CF" w14:textId="77777777" w:rsidR="00BD7D30" w:rsidRPr="000C5873" w:rsidRDefault="00BD7D30" w:rsidP="001C7BAD">
            <w:pPr>
              <w:rPr>
                <w:i/>
                <w:iCs/>
                <w:color w:val="000000"/>
                <w:sz w:val="12"/>
                <w:szCs w:val="12"/>
              </w:rPr>
            </w:pPr>
            <w:r w:rsidRPr="000C5873">
              <w:rPr>
                <w:i/>
                <w:iCs/>
                <w:color w:val="000000"/>
                <w:sz w:val="12"/>
                <w:szCs w:val="12"/>
              </w:rPr>
              <w:t>Прибыль на поощрение</w:t>
            </w:r>
          </w:p>
        </w:tc>
        <w:tc>
          <w:tcPr>
            <w:tcW w:w="365" w:type="pct"/>
            <w:tcBorders>
              <w:top w:val="nil"/>
              <w:left w:val="nil"/>
              <w:bottom w:val="single" w:sz="4" w:space="0" w:color="auto"/>
              <w:right w:val="single" w:sz="4" w:space="0" w:color="auto"/>
            </w:tcBorders>
            <w:noWrap/>
            <w:vAlign w:val="center"/>
            <w:hideMark/>
          </w:tcPr>
          <w:p w14:paraId="5E986299"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170B5D9A"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40" w:type="pct"/>
            <w:tcBorders>
              <w:top w:val="nil"/>
              <w:left w:val="nil"/>
              <w:bottom w:val="single" w:sz="4" w:space="0" w:color="auto"/>
              <w:right w:val="single" w:sz="4" w:space="0" w:color="auto"/>
            </w:tcBorders>
            <w:noWrap/>
            <w:vAlign w:val="center"/>
            <w:hideMark/>
          </w:tcPr>
          <w:p w14:paraId="2A12A481" w14:textId="77777777" w:rsidR="00BD7D30" w:rsidRPr="000C5873" w:rsidRDefault="00BD7D30" w:rsidP="001C7BAD">
            <w:pPr>
              <w:jc w:val="center"/>
              <w:rPr>
                <w:color w:val="000000"/>
                <w:sz w:val="12"/>
                <w:szCs w:val="12"/>
              </w:rPr>
            </w:pPr>
            <w:r w:rsidRPr="000C5873">
              <w:rPr>
                <w:color w:val="000000"/>
                <w:sz w:val="12"/>
                <w:szCs w:val="12"/>
              </w:rPr>
              <w:t>41 900,40</w:t>
            </w:r>
          </w:p>
        </w:tc>
        <w:tc>
          <w:tcPr>
            <w:tcW w:w="586" w:type="pct"/>
            <w:tcBorders>
              <w:top w:val="nil"/>
              <w:left w:val="nil"/>
              <w:bottom w:val="single" w:sz="4" w:space="0" w:color="auto"/>
              <w:right w:val="single" w:sz="4" w:space="0" w:color="auto"/>
            </w:tcBorders>
            <w:noWrap/>
            <w:vAlign w:val="center"/>
            <w:hideMark/>
          </w:tcPr>
          <w:p w14:paraId="283DAE40" w14:textId="77777777" w:rsidR="00BD7D30" w:rsidRPr="000C5873" w:rsidRDefault="00BD7D30" w:rsidP="001C7BAD">
            <w:pPr>
              <w:jc w:val="center"/>
              <w:rPr>
                <w:color w:val="000000"/>
                <w:sz w:val="12"/>
                <w:szCs w:val="12"/>
              </w:rPr>
            </w:pPr>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6152885E"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3646640D"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457921C3"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531103EA"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2883CFDE" w14:textId="77777777" w:rsidTr="001C7BAD">
        <w:trPr>
          <w:trHeight w:val="209"/>
        </w:trPr>
        <w:tc>
          <w:tcPr>
            <w:tcW w:w="550" w:type="pct"/>
            <w:tcBorders>
              <w:top w:val="nil"/>
              <w:left w:val="single" w:sz="4" w:space="0" w:color="auto"/>
              <w:bottom w:val="single" w:sz="4" w:space="0" w:color="auto"/>
              <w:right w:val="single" w:sz="4" w:space="0" w:color="auto"/>
            </w:tcBorders>
            <w:noWrap/>
            <w:vAlign w:val="center"/>
            <w:hideMark/>
          </w:tcPr>
          <w:p w14:paraId="1E7061A9" w14:textId="77777777" w:rsidR="00BD7D30" w:rsidRPr="000C5873" w:rsidRDefault="00BD7D30" w:rsidP="001C7BAD">
            <w:pPr>
              <w:rPr>
                <w:b/>
                <w:bCs/>
                <w:color w:val="000000"/>
                <w:sz w:val="12"/>
                <w:szCs w:val="12"/>
              </w:rPr>
            </w:pPr>
            <w:r w:rsidRPr="000C5873">
              <w:rPr>
                <w:b/>
                <w:bCs/>
                <w:color w:val="000000"/>
                <w:sz w:val="12"/>
                <w:szCs w:val="12"/>
              </w:rPr>
              <w:t> </w:t>
            </w:r>
          </w:p>
        </w:tc>
        <w:tc>
          <w:tcPr>
            <w:tcW w:w="986" w:type="pct"/>
            <w:tcBorders>
              <w:top w:val="nil"/>
              <w:left w:val="nil"/>
              <w:bottom w:val="single" w:sz="4" w:space="0" w:color="auto"/>
              <w:right w:val="single" w:sz="4" w:space="0" w:color="auto"/>
            </w:tcBorders>
            <w:vAlign w:val="center"/>
            <w:hideMark/>
          </w:tcPr>
          <w:p w14:paraId="585F4A2A" w14:textId="77777777" w:rsidR="00BD7D30" w:rsidRPr="000C5873" w:rsidRDefault="00BD7D30" w:rsidP="001C7BAD">
            <w:pPr>
              <w:rPr>
                <w:b/>
                <w:bCs/>
                <w:color w:val="000000"/>
                <w:sz w:val="12"/>
                <w:szCs w:val="12"/>
              </w:rPr>
            </w:pPr>
            <w:r w:rsidRPr="000C5873">
              <w:rPr>
                <w:b/>
                <w:bCs/>
                <w:color w:val="000000"/>
                <w:sz w:val="12"/>
                <w:szCs w:val="12"/>
              </w:rPr>
              <w:t>Итого экономически обоснованный уровень подконтрольных расходов</w:t>
            </w:r>
          </w:p>
        </w:tc>
        <w:tc>
          <w:tcPr>
            <w:tcW w:w="365" w:type="pct"/>
            <w:tcBorders>
              <w:top w:val="nil"/>
              <w:left w:val="nil"/>
              <w:bottom w:val="single" w:sz="4" w:space="0" w:color="auto"/>
              <w:right w:val="single" w:sz="4" w:space="0" w:color="auto"/>
            </w:tcBorders>
            <w:noWrap/>
            <w:vAlign w:val="center"/>
            <w:hideMark/>
          </w:tcPr>
          <w:p w14:paraId="5AAD08D2"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3B3838C8" w14:textId="77777777" w:rsidR="00BD7D30" w:rsidRPr="000C5873" w:rsidRDefault="00BD7D30" w:rsidP="001C7BAD">
            <w:pPr>
              <w:jc w:val="center"/>
              <w:rPr>
                <w:b/>
                <w:bCs/>
                <w:color w:val="000000"/>
                <w:sz w:val="12"/>
                <w:szCs w:val="12"/>
              </w:rPr>
            </w:pPr>
            <w:r w:rsidRPr="000C5873">
              <w:rPr>
                <w:b/>
                <w:bCs/>
                <w:color w:val="000000"/>
                <w:sz w:val="12"/>
                <w:szCs w:val="12"/>
              </w:rPr>
              <w:t>3 192 461,61</w:t>
            </w:r>
          </w:p>
        </w:tc>
        <w:tc>
          <w:tcPr>
            <w:tcW w:w="440" w:type="pct"/>
            <w:tcBorders>
              <w:top w:val="nil"/>
              <w:left w:val="nil"/>
              <w:bottom w:val="single" w:sz="4" w:space="0" w:color="auto"/>
              <w:right w:val="single" w:sz="4" w:space="0" w:color="auto"/>
            </w:tcBorders>
            <w:noWrap/>
            <w:vAlign w:val="center"/>
            <w:hideMark/>
          </w:tcPr>
          <w:p w14:paraId="76E717FC" w14:textId="77777777" w:rsidR="00BD7D30" w:rsidRPr="000C5873" w:rsidRDefault="00BD7D30" w:rsidP="001C7BAD">
            <w:pPr>
              <w:jc w:val="center"/>
              <w:rPr>
                <w:b/>
                <w:bCs/>
                <w:color w:val="000000"/>
                <w:sz w:val="12"/>
                <w:szCs w:val="12"/>
              </w:rPr>
            </w:pPr>
            <w:r w:rsidRPr="000C5873">
              <w:rPr>
                <w:b/>
                <w:bCs/>
                <w:color w:val="000000"/>
                <w:sz w:val="12"/>
                <w:szCs w:val="12"/>
              </w:rPr>
              <w:t>4 407 712,86</w:t>
            </w:r>
          </w:p>
        </w:tc>
        <w:tc>
          <w:tcPr>
            <w:tcW w:w="586" w:type="pct"/>
            <w:tcBorders>
              <w:top w:val="nil"/>
              <w:left w:val="nil"/>
              <w:bottom w:val="single" w:sz="4" w:space="0" w:color="auto"/>
              <w:right w:val="single" w:sz="4" w:space="0" w:color="auto"/>
            </w:tcBorders>
            <w:noWrap/>
            <w:vAlign w:val="center"/>
            <w:hideMark/>
          </w:tcPr>
          <w:p w14:paraId="1A901BC1" w14:textId="77777777" w:rsidR="00BD7D30" w:rsidRPr="000C5873" w:rsidRDefault="00BD7D30" w:rsidP="001C7BAD">
            <w:pPr>
              <w:jc w:val="center"/>
              <w:rPr>
                <w:b/>
                <w:bCs/>
                <w:color w:val="000000"/>
                <w:sz w:val="12"/>
                <w:szCs w:val="12"/>
              </w:rPr>
            </w:pPr>
            <w:r w:rsidRPr="000C5873">
              <w:rPr>
                <w:b/>
                <w:bCs/>
                <w:color w:val="000000"/>
                <w:sz w:val="12"/>
                <w:szCs w:val="12"/>
              </w:rPr>
              <w:t>2 807 243,16</w:t>
            </w:r>
          </w:p>
        </w:tc>
        <w:tc>
          <w:tcPr>
            <w:tcW w:w="439" w:type="pct"/>
            <w:tcBorders>
              <w:top w:val="nil"/>
              <w:left w:val="nil"/>
              <w:bottom w:val="single" w:sz="4" w:space="0" w:color="auto"/>
              <w:right w:val="single" w:sz="4" w:space="0" w:color="auto"/>
            </w:tcBorders>
            <w:noWrap/>
            <w:vAlign w:val="center"/>
            <w:hideMark/>
          </w:tcPr>
          <w:p w14:paraId="258582AC" w14:textId="77777777" w:rsidR="00BD7D30" w:rsidRPr="000C5873" w:rsidRDefault="00BD7D30" w:rsidP="001C7BAD">
            <w:pPr>
              <w:jc w:val="center"/>
              <w:rPr>
                <w:b/>
                <w:bCs/>
                <w:color w:val="000000"/>
                <w:sz w:val="12"/>
                <w:szCs w:val="12"/>
              </w:rPr>
            </w:pPr>
            <w:r w:rsidRPr="000C5873">
              <w:rPr>
                <w:b/>
                <w:bCs/>
                <w:color w:val="000000"/>
                <w:sz w:val="12"/>
                <w:szCs w:val="12"/>
              </w:rPr>
              <w:t>2 807 243,16</w:t>
            </w:r>
          </w:p>
        </w:tc>
        <w:tc>
          <w:tcPr>
            <w:tcW w:w="498" w:type="pct"/>
            <w:tcBorders>
              <w:top w:val="nil"/>
              <w:left w:val="nil"/>
              <w:bottom w:val="single" w:sz="4" w:space="0" w:color="auto"/>
              <w:right w:val="single" w:sz="4" w:space="0" w:color="auto"/>
            </w:tcBorders>
            <w:noWrap/>
            <w:vAlign w:val="center"/>
            <w:hideMark/>
          </w:tcPr>
          <w:p w14:paraId="0DF2C5DF" w14:textId="77777777" w:rsidR="00BD7D30" w:rsidRPr="000C5873" w:rsidRDefault="00BD7D30" w:rsidP="001C7BAD">
            <w:pPr>
              <w:jc w:val="center"/>
              <w:rPr>
                <w:b/>
                <w:bCs/>
                <w:color w:val="000000"/>
                <w:sz w:val="12"/>
                <w:szCs w:val="12"/>
              </w:rPr>
            </w:pPr>
            <w:r w:rsidRPr="000C5873">
              <w:rPr>
                <w:b/>
                <w:bCs/>
                <w:color w:val="000000"/>
                <w:sz w:val="12"/>
                <w:szCs w:val="12"/>
              </w:rPr>
              <w:t>2 807 243,16</w:t>
            </w:r>
          </w:p>
        </w:tc>
        <w:tc>
          <w:tcPr>
            <w:tcW w:w="394" w:type="pct"/>
            <w:tcBorders>
              <w:top w:val="nil"/>
              <w:left w:val="nil"/>
              <w:bottom w:val="single" w:sz="4" w:space="0" w:color="auto"/>
              <w:right w:val="single" w:sz="4" w:space="0" w:color="auto"/>
            </w:tcBorders>
            <w:noWrap/>
            <w:vAlign w:val="center"/>
            <w:hideMark/>
          </w:tcPr>
          <w:p w14:paraId="359DB722" w14:textId="77777777" w:rsidR="00BD7D30" w:rsidRPr="000C5873" w:rsidRDefault="00BD7D30" w:rsidP="001C7BAD">
            <w:pPr>
              <w:jc w:val="center"/>
              <w:rPr>
                <w:b/>
                <w:bCs/>
                <w:color w:val="000000"/>
                <w:sz w:val="12"/>
                <w:szCs w:val="12"/>
              </w:rPr>
            </w:pPr>
            <w:r w:rsidRPr="000C5873">
              <w:rPr>
                <w:b/>
                <w:bCs/>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7E8752E3"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2FE90105" w14:textId="77777777" w:rsidTr="001C7BAD">
        <w:trPr>
          <w:trHeight w:val="187"/>
        </w:trPr>
        <w:tc>
          <w:tcPr>
            <w:tcW w:w="550" w:type="pct"/>
            <w:tcBorders>
              <w:top w:val="nil"/>
              <w:left w:val="single" w:sz="4" w:space="0" w:color="auto"/>
              <w:bottom w:val="single" w:sz="4" w:space="0" w:color="auto"/>
              <w:right w:val="single" w:sz="4" w:space="0" w:color="auto"/>
            </w:tcBorders>
            <w:noWrap/>
            <w:vAlign w:val="center"/>
            <w:hideMark/>
          </w:tcPr>
          <w:p w14:paraId="63CA45CC" w14:textId="77777777" w:rsidR="00BD7D30" w:rsidRPr="000C5873" w:rsidRDefault="00BD7D30" w:rsidP="001C7BAD">
            <w:pPr>
              <w:rPr>
                <w:b/>
                <w:bCs/>
                <w:color w:val="000000"/>
                <w:sz w:val="12"/>
                <w:szCs w:val="12"/>
              </w:rPr>
            </w:pPr>
            <w:r w:rsidRPr="000C5873">
              <w:rPr>
                <w:b/>
                <w:bCs/>
                <w:color w:val="000000"/>
                <w:sz w:val="12"/>
                <w:szCs w:val="12"/>
              </w:rPr>
              <w:t>1.</w:t>
            </w:r>
          </w:p>
        </w:tc>
        <w:tc>
          <w:tcPr>
            <w:tcW w:w="986" w:type="pct"/>
            <w:tcBorders>
              <w:top w:val="nil"/>
              <w:left w:val="nil"/>
              <w:bottom w:val="single" w:sz="4" w:space="0" w:color="auto"/>
              <w:right w:val="single" w:sz="4" w:space="0" w:color="auto"/>
            </w:tcBorders>
            <w:noWrap/>
            <w:vAlign w:val="center"/>
            <w:hideMark/>
          </w:tcPr>
          <w:p w14:paraId="61E48E41" w14:textId="77777777" w:rsidR="00BD7D30" w:rsidRPr="000C5873" w:rsidRDefault="00BD7D30" w:rsidP="001C7BAD">
            <w:pPr>
              <w:rPr>
                <w:b/>
                <w:bCs/>
                <w:color w:val="000000"/>
                <w:sz w:val="12"/>
                <w:szCs w:val="12"/>
              </w:rPr>
            </w:pPr>
            <w:r w:rsidRPr="000C5873">
              <w:rPr>
                <w:b/>
                <w:bCs/>
                <w:color w:val="000000"/>
                <w:sz w:val="12"/>
                <w:szCs w:val="12"/>
              </w:rPr>
              <w:t>ИТОГО подконтрольные расходы</w:t>
            </w:r>
          </w:p>
        </w:tc>
        <w:tc>
          <w:tcPr>
            <w:tcW w:w="365" w:type="pct"/>
            <w:tcBorders>
              <w:top w:val="nil"/>
              <w:left w:val="nil"/>
              <w:bottom w:val="single" w:sz="4" w:space="0" w:color="auto"/>
              <w:right w:val="single" w:sz="4" w:space="0" w:color="auto"/>
            </w:tcBorders>
            <w:noWrap/>
            <w:vAlign w:val="center"/>
            <w:hideMark/>
          </w:tcPr>
          <w:p w14:paraId="18324A14"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C509B69" w14:textId="77777777" w:rsidR="00BD7D30" w:rsidRPr="000C5873" w:rsidRDefault="00BD7D30" w:rsidP="001C7BAD">
            <w:pPr>
              <w:jc w:val="center"/>
              <w:rPr>
                <w:b/>
                <w:bCs/>
                <w:color w:val="000000"/>
                <w:sz w:val="12"/>
                <w:szCs w:val="12"/>
              </w:rPr>
            </w:pPr>
            <w:r w:rsidRPr="000C5873">
              <w:rPr>
                <w:b/>
                <w:bCs/>
                <w:color w:val="000000"/>
                <w:sz w:val="12"/>
                <w:szCs w:val="12"/>
              </w:rPr>
              <w:t>3 192 461,61</w:t>
            </w:r>
          </w:p>
        </w:tc>
        <w:tc>
          <w:tcPr>
            <w:tcW w:w="440" w:type="pct"/>
            <w:tcBorders>
              <w:top w:val="nil"/>
              <w:left w:val="nil"/>
              <w:bottom w:val="single" w:sz="4" w:space="0" w:color="auto"/>
              <w:right w:val="single" w:sz="4" w:space="0" w:color="auto"/>
            </w:tcBorders>
            <w:noWrap/>
            <w:vAlign w:val="center"/>
            <w:hideMark/>
          </w:tcPr>
          <w:p w14:paraId="1B66E330" w14:textId="77777777" w:rsidR="00BD7D30" w:rsidRPr="000C5873" w:rsidRDefault="00BD7D30" w:rsidP="001C7BAD">
            <w:pPr>
              <w:jc w:val="center"/>
              <w:rPr>
                <w:b/>
                <w:bCs/>
                <w:color w:val="000000"/>
                <w:sz w:val="12"/>
                <w:szCs w:val="12"/>
              </w:rPr>
            </w:pPr>
            <w:r w:rsidRPr="000C5873">
              <w:rPr>
                <w:b/>
                <w:bCs/>
                <w:color w:val="000000"/>
                <w:sz w:val="12"/>
                <w:szCs w:val="12"/>
              </w:rPr>
              <w:t>4 994 248,33</w:t>
            </w:r>
          </w:p>
        </w:tc>
        <w:tc>
          <w:tcPr>
            <w:tcW w:w="586" w:type="pct"/>
            <w:tcBorders>
              <w:top w:val="nil"/>
              <w:left w:val="nil"/>
              <w:bottom w:val="single" w:sz="4" w:space="0" w:color="auto"/>
              <w:right w:val="single" w:sz="4" w:space="0" w:color="auto"/>
            </w:tcBorders>
            <w:noWrap/>
            <w:vAlign w:val="center"/>
            <w:hideMark/>
          </w:tcPr>
          <w:p w14:paraId="55266C52" w14:textId="77777777" w:rsidR="00BD7D30" w:rsidRPr="000C5873" w:rsidRDefault="00BD7D30" w:rsidP="001C7BAD">
            <w:pPr>
              <w:jc w:val="center"/>
              <w:rPr>
                <w:b/>
                <w:bCs/>
                <w:color w:val="000000"/>
                <w:sz w:val="12"/>
                <w:szCs w:val="12"/>
              </w:rPr>
            </w:pPr>
            <w:r w:rsidRPr="000C5873">
              <w:rPr>
                <w:b/>
                <w:bCs/>
                <w:color w:val="000000"/>
                <w:sz w:val="12"/>
                <w:szCs w:val="12"/>
              </w:rPr>
              <w:t>2 807 243,16</w:t>
            </w:r>
          </w:p>
        </w:tc>
        <w:tc>
          <w:tcPr>
            <w:tcW w:w="439" w:type="pct"/>
            <w:tcBorders>
              <w:top w:val="nil"/>
              <w:left w:val="nil"/>
              <w:bottom w:val="single" w:sz="4" w:space="0" w:color="auto"/>
              <w:right w:val="single" w:sz="4" w:space="0" w:color="auto"/>
            </w:tcBorders>
            <w:noWrap/>
            <w:vAlign w:val="center"/>
            <w:hideMark/>
          </w:tcPr>
          <w:p w14:paraId="3E16755C" w14:textId="77777777" w:rsidR="00BD7D30" w:rsidRPr="000C5873" w:rsidRDefault="00BD7D30" w:rsidP="001C7BAD">
            <w:pPr>
              <w:jc w:val="center"/>
              <w:rPr>
                <w:b/>
                <w:bCs/>
                <w:color w:val="000000"/>
                <w:sz w:val="12"/>
                <w:szCs w:val="12"/>
              </w:rPr>
            </w:pPr>
            <w:r w:rsidRPr="000C5873">
              <w:rPr>
                <w:b/>
                <w:bCs/>
                <w:color w:val="000000"/>
                <w:sz w:val="12"/>
                <w:szCs w:val="12"/>
              </w:rPr>
              <w:t>2 807 243,16</w:t>
            </w:r>
          </w:p>
        </w:tc>
        <w:tc>
          <w:tcPr>
            <w:tcW w:w="498" w:type="pct"/>
            <w:tcBorders>
              <w:top w:val="nil"/>
              <w:left w:val="nil"/>
              <w:bottom w:val="single" w:sz="4" w:space="0" w:color="auto"/>
              <w:right w:val="single" w:sz="4" w:space="0" w:color="auto"/>
            </w:tcBorders>
            <w:noWrap/>
            <w:vAlign w:val="center"/>
            <w:hideMark/>
          </w:tcPr>
          <w:p w14:paraId="7EA10FA7" w14:textId="77777777" w:rsidR="00BD7D30" w:rsidRPr="000C5873" w:rsidRDefault="00BD7D30" w:rsidP="001C7BAD">
            <w:pPr>
              <w:jc w:val="center"/>
              <w:rPr>
                <w:b/>
                <w:bCs/>
                <w:color w:val="000000"/>
                <w:sz w:val="12"/>
                <w:szCs w:val="12"/>
              </w:rPr>
            </w:pPr>
            <w:r w:rsidRPr="000C5873">
              <w:rPr>
                <w:b/>
                <w:bCs/>
                <w:color w:val="000000"/>
                <w:sz w:val="12"/>
                <w:szCs w:val="12"/>
              </w:rPr>
              <w:t>2 807 243,16</w:t>
            </w:r>
          </w:p>
        </w:tc>
        <w:tc>
          <w:tcPr>
            <w:tcW w:w="394" w:type="pct"/>
            <w:tcBorders>
              <w:top w:val="nil"/>
              <w:left w:val="nil"/>
              <w:bottom w:val="single" w:sz="4" w:space="0" w:color="auto"/>
              <w:right w:val="single" w:sz="4" w:space="0" w:color="auto"/>
            </w:tcBorders>
            <w:noWrap/>
            <w:vAlign w:val="center"/>
            <w:hideMark/>
          </w:tcPr>
          <w:p w14:paraId="03E27395" w14:textId="77777777" w:rsidR="00BD7D30" w:rsidRPr="000C5873" w:rsidRDefault="00BD7D30" w:rsidP="001C7BAD">
            <w:pPr>
              <w:jc w:val="center"/>
              <w:rPr>
                <w:b/>
                <w:bCs/>
                <w:color w:val="000000"/>
                <w:sz w:val="12"/>
                <w:szCs w:val="12"/>
              </w:rPr>
            </w:pPr>
            <w:r w:rsidRPr="000C5873">
              <w:rPr>
                <w:b/>
                <w:bCs/>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2178BCA0" w14:textId="77777777" w:rsidR="00BD7D30" w:rsidRPr="000C5873" w:rsidRDefault="00BD7D30" w:rsidP="001C7BAD">
            <w:pPr>
              <w:jc w:val="center"/>
              <w:rPr>
                <w:b/>
                <w:bCs/>
                <w:color w:val="000000"/>
                <w:sz w:val="12"/>
                <w:szCs w:val="12"/>
              </w:rPr>
            </w:pPr>
            <w:r w:rsidRPr="000C5873">
              <w:rPr>
                <w:b/>
                <w:bCs/>
                <w:color w:val="000000"/>
                <w:sz w:val="12"/>
                <w:szCs w:val="12"/>
              </w:rPr>
              <w:t>0%</w:t>
            </w:r>
          </w:p>
        </w:tc>
      </w:tr>
      <w:tr w:rsidR="00BD7D30" w:rsidRPr="000C5873" w14:paraId="7B66475D" w14:textId="77777777" w:rsidTr="001C7BAD">
        <w:trPr>
          <w:trHeight w:val="187"/>
        </w:trPr>
        <w:tc>
          <w:tcPr>
            <w:tcW w:w="1902" w:type="pct"/>
            <w:gridSpan w:val="3"/>
            <w:tcBorders>
              <w:top w:val="single" w:sz="4" w:space="0" w:color="auto"/>
              <w:left w:val="single" w:sz="4" w:space="0" w:color="auto"/>
              <w:bottom w:val="single" w:sz="4" w:space="0" w:color="auto"/>
              <w:right w:val="single" w:sz="4" w:space="0" w:color="auto"/>
            </w:tcBorders>
            <w:noWrap/>
            <w:vAlign w:val="center"/>
            <w:hideMark/>
          </w:tcPr>
          <w:p w14:paraId="18D8EDD1" w14:textId="77777777" w:rsidR="00BD7D30" w:rsidRPr="000C5873" w:rsidRDefault="00BD7D30" w:rsidP="001C7BAD">
            <w:pPr>
              <w:rPr>
                <w:b/>
                <w:bCs/>
                <w:color w:val="000000"/>
                <w:sz w:val="12"/>
                <w:szCs w:val="12"/>
              </w:rPr>
            </w:pPr>
            <w:r w:rsidRPr="000C5873">
              <w:rPr>
                <w:b/>
                <w:bCs/>
                <w:color w:val="000000"/>
                <w:sz w:val="12"/>
                <w:szCs w:val="12"/>
              </w:rPr>
              <w:t>2. Неподконтрольные расходы</w:t>
            </w:r>
          </w:p>
        </w:tc>
        <w:tc>
          <w:tcPr>
            <w:tcW w:w="439" w:type="pct"/>
            <w:tcBorders>
              <w:top w:val="nil"/>
              <w:left w:val="nil"/>
              <w:bottom w:val="single" w:sz="4" w:space="0" w:color="auto"/>
              <w:right w:val="single" w:sz="4" w:space="0" w:color="auto"/>
            </w:tcBorders>
            <w:noWrap/>
            <w:vAlign w:val="center"/>
            <w:hideMark/>
          </w:tcPr>
          <w:p w14:paraId="55282BF6"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40" w:type="pct"/>
            <w:tcBorders>
              <w:top w:val="nil"/>
              <w:left w:val="nil"/>
              <w:bottom w:val="single" w:sz="4" w:space="0" w:color="auto"/>
              <w:right w:val="single" w:sz="4" w:space="0" w:color="auto"/>
            </w:tcBorders>
            <w:noWrap/>
            <w:vAlign w:val="center"/>
            <w:hideMark/>
          </w:tcPr>
          <w:p w14:paraId="012B6FB0"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586" w:type="pct"/>
            <w:tcBorders>
              <w:top w:val="nil"/>
              <w:left w:val="nil"/>
              <w:bottom w:val="single" w:sz="4" w:space="0" w:color="auto"/>
              <w:right w:val="single" w:sz="4" w:space="0" w:color="auto"/>
            </w:tcBorders>
            <w:noWrap/>
            <w:vAlign w:val="center"/>
            <w:hideMark/>
          </w:tcPr>
          <w:p w14:paraId="7A6854F4"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nil"/>
              <w:left w:val="nil"/>
              <w:bottom w:val="single" w:sz="4" w:space="0" w:color="auto"/>
              <w:right w:val="single" w:sz="4" w:space="0" w:color="auto"/>
            </w:tcBorders>
            <w:noWrap/>
            <w:vAlign w:val="center"/>
            <w:hideMark/>
          </w:tcPr>
          <w:p w14:paraId="0F900051"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2268E331"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nil"/>
              <w:left w:val="nil"/>
              <w:bottom w:val="single" w:sz="4" w:space="0" w:color="auto"/>
              <w:right w:val="single" w:sz="4" w:space="0" w:color="auto"/>
            </w:tcBorders>
            <w:noWrap/>
            <w:vAlign w:val="center"/>
            <w:hideMark/>
          </w:tcPr>
          <w:p w14:paraId="2CE09862"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F42A950" w14:textId="77777777" w:rsidR="00BD7D30" w:rsidRPr="000C5873" w:rsidRDefault="00BD7D30" w:rsidP="001C7BAD">
            <w:pPr>
              <w:jc w:val="center"/>
              <w:rPr>
                <w:b/>
                <w:bCs/>
                <w:color w:val="000000"/>
                <w:sz w:val="12"/>
                <w:szCs w:val="12"/>
              </w:rPr>
            </w:pPr>
            <w:r w:rsidRPr="000C5873">
              <w:rPr>
                <w:b/>
                <w:bCs/>
                <w:color w:val="000000"/>
                <w:sz w:val="12"/>
                <w:szCs w:val="12"/>
              </w:rPr>
              <w:t>0</w:t>
            </w:r>
          </w:p>
        </w:tc>
      </w:tr>
      <w:tr w:rsidR="00BD7D30" w:rsidRPr="000C5873" w14:paraId="5CDAD6C1" w14:textId="77777777" w:rsidTr="001C7BAD">
        <w:trPr>
          <w:trHeight w:val="187"/>
        </w:trPr>
        <w:tc>
          <w:tcPr>
            <w:tcW w:w="550" w:type="pct"/>
            <w:tcBorders>
              <w:top w:val="nil"/>
              <w:left w:val="single" w:sz="4" w:space="0" w:color="auto"/>
              <w:bottom w:val="single" w:sz="4" w:space="0" w:color="auto"/>
              <w:right w:val="single" w:sz="4" w:space="0" w:color="auto"/>
            </w:tcBorders>
            <w:vAlign w:val="center"/>
            <w:hideMark/>
          </w:tcPr>
          <w:p w14:paraId="1DCCAACE" w14:textId="77777777" w:rsidR="00BD7D30" w:rsidRPr="000C5873" w:rsidRDefault="00BD7D30" w:rsidP="001C7BAD">
            <w:pPr>
              <w:rPr>
                <w:color w:val="000000"/>
                <w:sz w:val="12"/>
                <w:szCs w:val="12"/>
              </w:rPr>
            </w:pPr>
            <w:r w:rsidRPr="000C5873">
              <w:rPr>
                <w:color w:val="000000"/>
                <w:sz w:val="12"/>
                <w:szCs w:val="12"/>
              </w:rPr>
              <w:t>2.1.</w:t>
            </w:r>
          </w:p>
        </w:tc>
        <w:tc>
          <w:tcPr>
            <w:tcW w:w="986" w:type="pct"/>
            <w:tcBorders>
              <w:top w:val="nil"/>
              <w:left w:val="nil"/>
              <w:bottom w:val="single" w:sz="4" w:space="0" w:color="auto"/>
              <w:right w:val="single" w:sz="4" w:space="0" w:color="auto"/>
            </w:tcBorders>
            <w:vAlign w:val="center"/>
            <w:hideMark/>
          </w:tcPr>
          <w:p w14:paraId="4FC16997" w14:textId="77777777" w:rsidR="00BD7D30" w:rsidRPr="000C5873" w:rsidRDefault="00BD7D30" w:rsidP="001C7BAD">
            <w:pPr>
              <w:rPr>
                <w:color w:val="000000"/>
                <w:sz w:val="12"/>
                <w:szCs w:val="12"/>
              </w:rPr>
            </w:pPr>
            <w:r w:rsidRPr="000C5873">
              <w:rPr>
                <w:color w:val="000000"/>
                <w:sz w:val="12"/>
                <w:szCs w:val="12"/>
              </w:rPr>
              <w:t>Оплата услуг ОАО "ФСК ЕЭС"</w:t>
            </w:r>
          </w:p>
        </w:tc>
        <w:tc>
          <w:tcPr>
            <w:tcW w:w="365" w:type="pct"/>
            <w:tcBorders>
              <w:top w:val="nil"/>
              <w:left w:val="nil"/>
              <w:bottom w:val="single" w:sz="4" w:space="0" w:color="auto"/>
              <w:right w:val="single" w:sz="4" w:space="0" w:color="auto"/>
            </w:tcBorders>
            <w:noWrap/>
            <w:vAlign w:val="center"/>
            <w:hideMark/>
          </w:tcPr>
          <w:p w14:paraId="49FCAE01"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7DAC48A2" w14:textId="77777777" w:rsidR="00BD7D30" w:rsidRPr="000C5873" w:rsidRDefault="00BD7D30" w:rsidP="001C7BAD">
            <w:pPr>
              <w:jc w:val="center"/>
              <w:rPr>
                <w:color w:val="000000"/>
                <w:sz w:val="12"/>
                <w:szCs w:val="12"/>
              </w:rPr>
            </w:pPr>
            <w:r w:rsidRPr="000C5873">
              <w:rPr>
                <w:color w:val="000000"/>
                <w:sz w:val="12"/>
                <w:szCs w:val="12"/>
              </w:rPr>
              <w:t>5 111,58</w:t>
            </w:r>
          </w:p>
        </w:tc>
        <w:tc>
          <w:tcPr>
            <w:tcW w:w="440" w:type="pct"/>
            <w:tcBorders>
              <w:top w:val="nil"/>
              <w:left w:val="nil"/>
              <w:bottom w:val="single" w:sz="4" w:space="0" w:color="auto"/>
              <w:right w:val="single" w:sz="4" w:space="0" w:color="auto"/>
            </w:tcBorders>
            <w:noWrap/>
            <w:vAlign w:val="center"/>
            <w:hideMark/>
          </w:tcPr>
          <w:p w14:paraId="556B5ABF" w14:textId="77777777" w:rsidR="00BD7D30" w:rsidRPr="000C5873" w:rsidRDefault="00BD7D30" w:rsidP="001C7BAD">
            <w:pPr>
              <w:jc w:val="center"/>
              <w:rPr>
                <w:color w:val="000000"/>
                <w:sz w:val="12"/>
                <w:szCs w:val="12"/>
              </w:rPr>
            </w:pPr>
            <w:r w:rsidRPr="000C5873">
              <w:rPr>
                <w:color w:val="000000"/>
                <w:sz w:val="12"/>
                <w:szCs w:val="12"/>
              </w:rPr>
              <w:t>5 706,14</w:t>
            </w:r>
          </w:p>
        </w:tc>
        <w:tc>
          <w:tcPr>
            <w:tcW w:w="586" w:type="pct"/>
            <w:tcBorders>
              <w:top w:val="nil"/>
              <w:left w:val="nil"/>
              <w:bottom w:val="single" w:sz="4" w:space="0" w:color="auto"/>
              <w:right w:val="single" w:sz="4" w:space="0" w:color="auto"/>
            </w:tcBorders>
            <w:noWrap/>
            <w:vAlign w:val="center"/>
            <w:hideMark/>
          </w:tcPr>
          <w:p w14:paraId="128540CF" w14:textId="77777777" w:rsidR="00BD7D30" w:rsidRPr="000C5873" w:rsidRDefault="00BD7D30" w:rsidP="001C7BAD">
            <w:pPr>
              <w:jc w:val="center"/>
              <w:rPr>
                <w:color w:val="000000"/>
                <w:sz w:val="12"/>
                <w:szCs w:val="12"/>
              </w:rPr>
            </w:pPr>
            <w:r w:rsidRPr="000C5873">
              <w:rPr>
                <w:color w:val="000000"/>
                <w:sz w:val="12"/>
                <w:szCs w:val="12"/>
              </w:rPr>
              <w:t>0</w:t>
            </w:r>
          </w:p>
        </w:tc>
        <w:tc>
          <w:tcPr>
            <w:tcW w:w="439" w:type="pct"/>
            <w:tcBorders>
              <w:top w:val="nil"/>
              <w:left w:val="nil"/>
              <w:bottom w:val="single" w:sz="4" w:space="0" w:color="auto"/>
              <w:right w:val="single" w:sz="4" w:space="0" w:color="auto"/>
            </w:tcBorders>
            <w:noWrap/>
            <w:vAlign w:val="center"/>
            <w:hideMark/>
          </w:tcPr>
          <w:p w14:paraId="1D13FC80"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22CA6FED" w14:textId="77777777" w:rsidR="00BD7D30" w:rsidRPr="000C5873" w:rsidRDefault="00BD7D30" w:rsidP="001C7BAD">
            <w:pPr>
              <w:jc w:val="center"/>
              <w:rPr>
                <w:color w:val="000000"/>
                <w:sz w:val="12"/>
                <w:szCs w:val="12"/>
              </w:rPr>
            </w:pPr>
            <w:r w:rsidRPr="000C5873">
              <w:rPr>
                <w:color w:val="000000"/>
                <w:sz w:val="12"/>
                <w:szCs w:val="12"/>
              </w:rPr>
              <w:t> </w:t>
            </w:r>
          </w:p>
        </w:tc>
        <w:tc>
          <w:tcPr>
            <w:tcW w:w="394" w:type="pct"/>
            <w:tcBorders>
              <w:top w:val="nil"/>
              <w:left w:val="nil"/>
              <w:bottom w:val="single" w:sz="4" w:space="0" w:color="auto"/>
              <w:right w:val="single" w:sz="4" w:space="0" w:color="auto"/>
            </w:tcBorders>
            <w:noWrap/>
            <w:vAlign w:val="center"/>
            <w:hideMark/>
          </w:tcPr>
          <w:p w14:paraId="4B349E21"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CA33952"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2FF4D4B1" w14:textId="77777777" w:rsidTr="001C7BAD">
        <w:trPr>
          <w:trHeight w:val="528"/>
        </w:trPr>
        <w:tc>
          <w:tcPr>
            <w:tcW w:w="550" w:type="pct"/>
            <w:tcBorders>
              <w:top w:val="nil"/>
              <w:left w:val="single" w:sz="4" w:space="0" w:color="auto"/>
              <w:bottom w:val="single" w:sz="4" w:space="0" w:color="auto"/>
              <w:right w:val="single" w:sz="4" w:space="0" w:color="auto"/>
            </w:tcBorders>
            <w:vAlign w:val="center"/>
            <w:hideMark/>
          </w:tcPr>
          <w:p w14:paraId="526D8D64" w14:textId="77777777" w:rsidR="00BD7D30" w:rsidRPr="000C5873" w:rsidRDefault="00BD7D30" w:rsidP="001C7BAD">
            <w:pPr>
              <w:rPr>
                <w:color w:val="000000"/>
                <w:sz w:val="12"/>
                <w:szCs w:val="12"/>
              </w:rPr>
            </w:pPr>
            <w:r w:rsidRPr="000C5873">
              <w:rPr>
                <w:color w:val="000000"/>
                <w:sz w:val="12"/>
                <w:szCs w:val="12"/>
              </w:rPr>
              <w:t>2.2.</w:t>
            </w:r>
          </w:p>
        </w:tc>
        <w:tc>
          <w:tcPr>
            <w:tcW w:w="986" w:type="pct"/>
            <w:tcBorders>
              <w:top w:val="nil"/>
              <w:left w:val="nil"/>
              <w:bottom w:val="single" w:sz="4" w:space="0" w:color="auto"/>
              <w:right w:val="single" w:sz="4" w:space="0" w:color="auto"/>
            </w:tcBorders>
            <w:vAlign w:val="center"/>
            <w:hideMark/>
          </w:tcPr>
          <w:p w14:paraId="4FD62904" w14:textId="77777777" w:rsidR="00BD7D30" w:rsidRPr="000C5873" w:rsidRDefault="00BD7D30" w:rsidP="001C7BAD">
            <w:pPr>
              <w:rPr>
                <w:color w:val="000000"/>
                <w:sz w:val="12"/>
                <w:szCs w:val="12"/>
              </w:rPr>
            </w:pPr>
            <w:r w:rsidRPr="000C5873">
              <w:rPr>
                <w:color w:val="000000"/>
                <w:sz w:val="12"/>
                <w:szCs w:val="12"/>
              </w:rPr>
              <w:t>Расходы на оплату услуг организаций, осуществляющих регулируемую деятельность, по ценам (тарифам), установленным регулирующими органами</w:t>
            </w:r>
          </w:p>
        </w:tc>
        <w:tc>
          <w:tcPr>
            <w:tcW w:w="365" w:type="pct"/>
            <w:tcBorders>
              <w:top w:val="nil"/>
              <w:left w:val="nil"/>
              <w:bottom w:val="single" w:sz="4" w:space="0" w:color="auto"/>
              <w:right w:val="single" w:sz="4" w:space="0" w:color="auto"/>
            </w:tcBorders>
            <w:noWrap/>
            <w:vAlign w:val="center"/>
            <w:hideMark/>
          </w:tcPr>
          <w:p w14:paraId="65F069AC"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312E8EA" w14:textId="77777777" w:rsidR="00BD7D30" w:rsidRPr="000C5873" w:rsidRDefault="00BD7D30" w:rsidP="001C7BAD">
            <w:pPr>
              <w:jc w:val="center"/>
              <w:rPr>
                <w:color w:val="000000"/>
                <w:sz w:val="12"/>
                <w:szCs w:val="12"/>
              </w:rPr>
            </w:pPr>
            <w:r w:rsidRPr="000C5873">
              <w:rPr>
                <w:color w:val="000000"/>
                <w:sz w:val="12"/>
                <w:szCs w:val="12"/>
              </w:rPr>
              <w:t>55 189,96</w:t>
            </w:r>
          </w:p>
        </w:tc>
        <w:tc>
          <w:tcPr>
            <w:tcW w:w="440" w:type="pct"/>
            <w:tcBorders>
              <w:top w:val="nil"/>
              <w:left w:val="nil"/>
              <w:bottom w:val="single" w:sz="4" w:space="0" w:color="auto"/>
              <w:right w:val="single" w:sz="4" w:space="0" w:color="auto"/>
            </w:tcBorders>
            <w:noWrap/>
            <w:vAlign w:val="center"/>
            <w:hideMark/>
          </w:tcPr>
          <w:p w14:paraId="177E3566" w14:textId="77777777" w:rsidR="00BD7D30" w:rsidRPr="000C5873" w:rsidRDefault="00BD7D30" w:rsidP="001C7BAD">
            <w:pPr>
              <w:jc w:val="center"/>
              <w:rPr>
                <w:color w:val="000000"/>
                <w:sz w:val="12"/>
                <w:szCs w:val="12"/>
              </w:rPr>
            </w:pPr>
            <w:r w:rsidRPr="000C5873">
              <w:rPr>
                <w:color w:val="000000"/>
                <w:sz w:val="12"/>
                <w:szCs w:val="12"/>
              </w:rPr>
              <w:t>64 523,47</w:t>
            </w:r>
          </w:p>
        </w:tc>
        <w:tc>
          <w:tcPr>
            <w:tcW w:w="586" w:type="pct"/>
            <w:tcBorders>
              <w:top w:val="nil"/>
              <w:left w:val="nil"/>
              <w:bottom w:val="single" w:sz="4" w:space="0" w:color="auto"/>
              <w:right w:val="single" w:sz="4" w:space="0" w:color="auto"/>
            </w:tcBorders>
            <w:noWrap/>
            <w:vAlign w:val="center"/>
            <w:hideMark/>
          </w:tcPr>
          <w:p w14:paraId="5FD33C1B" w14:textId="77777777" w:rsidR="00BD7D30" w:rsidRPr="000C5873" w:rsidRDefault="00BD7D30" w:rsidP="001C7BAD">
            <w:pPr>
              <w:jc w:val="center"/>
              <w:rPr>
                <w:color w:val="000000"/>
                <w:sz w:val="12"/>
                <w:szCs w:val="12"/>
              </w:rPr>
            </w:pPr>
            <w:r w:rsidRPr="000C5873">
              <w:rPr>
                <w:color w:val="000000"/>
                <w:sz w:val="12"/>
                <w:szCs w:val="12"/>
              </w:rPr>
              <w:t>64441,51</w:t>
            </w:r>
          </w:p>
        </w:tc>
        <w:tc>
          <w:tcPr>
            <w:tcW w:w="439" w:type="pct"/>
            <w:tcBorders>
              <w:top w:val="nil"/>
              <w:left w:val="nil"/>
              <w:bottom w:val="single" w:sz="4" w:space="0" w:color="auto"/>
              <w:right w:val="single" w:sz="4" w:space="0" w:color="auto"/>
            </w:tcBorders>
            <w:noWrap/>
            <w:vAlign w:val="center"/>
            <w:hideMark/>
          </w:tcPr>
          <w:p w14:paraId="45B5BE89" w14:textId="77777777" w:rsidR="00BD7D30" w:rsidRPr="000C5873" w:rsidRDefault="00BD7D30" w:rsidP="001C7BAD">
            <w:pPr>
              <w:jc w:val="center"/>
              <w:rPr>
                <w:color w:val="000000"/>
                <w:sz w:val="12"/>
                <w:szCs w:val="12"/>
              </w:rPr>
            </w:pPr>
            <w:r w:rsidRPr="000C5873">
              <w:rPr>
                <w:color w:val="000000"/>
                <w:sz w:val="12"/>
                <w:szCs w:val="12"/>
              </w:rPr>
              <w:t>64441,51</w:t>
            </w:r>
          </w:p>
        </w:tc>
        <w:tc>
          <w:tcPr>
            <w:tcW w:w="498" w:type="pct"/>
            <w:tcBorders>
              <w:top w:val="nil"/>
              <w:left w:val="nil"/>
              <w:bottom w:val="single" w:sz="4" w:space="0" w:color="auto"/>
              <w:right w:val="single" w:sz="4" w:space="0" w:color="auto"/>
            </w:tcBorders>
            <w:noWrap/>
            <w:vAlign w:val="center"/>
            <w:hideMark/>
          </w:tcPr>
          <w:p w14:paraId="685B68BB" w14:textId="77777777" w:rsidR="00BD7D30" w:rsidRPr="000C5873" w:rsidRDefault="00BD7D30" w:rsidP="001C7BAD">
            <w:pPr>
              <w:jc w:val="center"/>
              <w:rPr>
                <w:color w:val="000000"/>
                <w:sz w:val="12"/>
                <w:szCs w:val="12"/>
              </w:rPr>
            </w:pPr>
            <w:r w:rsidRPr="000C5873">
              <w:rPr>
                <w:color w:val="000000"/>
                <w:sz w:val="12"/>
                <w:szCs w:val="12"/>
              </w:rPr>
              <w:t>64441,51</w:t>
            </w:r>
          </w:p>
        </w:tc>
        <w:tc>
          <w:tcPr>
            <w:tcW w:w="394" w:type="pct"/>
            <w:tcBorders>
              <w:top w:val="nil"/>
              <w:left w:val="nil"/>
              <w:bottom w:val="single" w:sz="4" w:space="0" w:color="auto"/>
              <w:right w:val="single" w:sz="4" w:space="0" w:color="auto"/>
            </w:tcBorders>
            <w:noWrap/>
            <w:vAlign w:val="center"/>
            <w:hideMark/>
          </w:tcPr>
          <w:p w14:paraId="15CDBB68"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109B46B9"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9F3D26C" w14:textId="77777777" w:rsidTr="001C7BAD">
        <w:trPr>
          <w:trHeight w:val="209"/>
        </w:trPr>
        <w:tc>
          <w:tcPr>
            <w:tcW w:w="550" w:type="pct"/>
            <w:tcBorders>
              <w:top w:val="nil"/>
              <w:left w:val="single" w:sz="4" w:space="0" w:color="auto"/>
              <w:bottom w:val="single" w:sz="4" w:space="0" w:color="auto"/>
              <w:right w:val="single" w:sz="4" w:space="0" w:color="auto"/>
            </w:tcBorders>
            <w:vAlign w:val="center"/>
            <w:hideMark/>
          </w:tcPr>
          <w:p w14:paraId="5E904797" w14:textId="77777777" w:rsidR="00BD7D30" w:rsidRPr="000C5873" w:rsidRDefault="00BD7D30" w:rsidP="001C7BAD">
            <w:pPr>
              <w:rPr>
                <w:color w:val="000000"/>
                <w:sz w:val="12"/>
                <w:szCs w:val="12"/>
              </w:rPr>
            </w:pPr>
            <w:r w:rsidRPr="000C5873">
              <w:rPr>
                <w:color w:val="000000"/>
                <w:sz w:val="12"/>
                <w:szCs w:val="12"/>
              </w:rPr>
              <w:t>2.2.1.</w:t>
            </w:r>
          </w:p>
        </w:tc>
        <w:tc>
          <w:tcPr>
            <w:tcW w:w="986" w:type="pct"/>
            <w:tcBorders>
              <w:top w:val="nil"/>
              <w:left w:val="nil"/>
              <w:bottom w:val="single" w:sz="4" w:space="0" w:color="auto"/>
              <w:right w:val="single" w:sz="4" w:space="0" w:color="auto"/>
            </w:tcBorders>
            <w:vAlign w:val="center"/>
            <w:hideMark/>
          </w:tcPr>
          <w:p w14:paraId="60175C06" w14:textId="77777777" w:rsidR="00BD7D30" w:rsidRPr="000C5873" w:rsidRDefault="00BD7D30" w:rsidP="001C7BAD">
            <w:pPr>
              <w:rPr>
                <w:color w:val="000000"/>
                <w:sz w:val="12"/>
                <w:szCs w:val="12"/>
              </w:rPr>
            </w:pPr>
            <w:r w:rsidRPr="000C5873">
              <w:rPr>
                <w:color w:val="000000"/>
                <w:sz w:val="12"/>
                <w:szCs w:val="12"/>
              </w:rPr>
              <w:t>Электроэнергия на хозяйственные нужды</w:t>
            </w:r>
          </w:p>
        </w:tc>
        <w:tc>
          <w:tcPr>
            <w:tcW w:w="365" w:type="pct"/>
            <w:tcBorders>
              <w:top w:val="nil"/>
              <w:left w:val="nil"/>
              <w:bottom w:val="single" w:sz="4" w:space="0" w:color="auto"/>
              <w:right w:val="single" w:sz="4" w:space="0" w:color="auto"/>
            </w:tcBorders>
            <w:noWrap/>
            <w:vAlign w:val="center"/>
            <w:hideMark/>
          </w:tcPr>
          <w:p w14:paraId="7B3228CB"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E53F30C" w14:textId="77777777" w:rsidR="00BD7D30" w:rsidRPr="000C5873" w:rsidRDefault="00BD7D30" w:rsidP="001C7BAD">
            <w:pPr>
              <w:jc w:val="center"/>
              <w:rPr>
                <w:color w:val="000000"/>
                <w:sz w:val="12"/>
                <w:szCs w:val="12"/>
              </w:rPr>
            </w:pPr>
            <w:r w:rsidRPr="000C5873">
              <w:rPr>
                <w:color w:val="000000"/>
                <w:sz w:val="12"/>
                <w:szCs w:val="12"/>
              </w:rPr>
              <w:t>30 215,00</w:t>
            </w:r>
          </w:p>
        </w:tc>
        <w:tc>
          <w:tcPr>
            <w:tcW w:w="440" w:type="pct"/>
            <w:tcBorders>
              <w:top w:val="nil"/>
              <w:left w:val="nil"/>
              <w:bottom w:val="single" w:sz="4" w:space="0" w:color="auto"/>
              <w:right w:val="single" w:sz="4" w:space="0" w:color="auto"/>
            </w:tcBorders>
            <w:noWrap/>
            <w:vAlign w:val="center"/>
            <w:hideMark/>
          </w:tcPr>
          <w:p w14:paraId="05A00494" w14:textId="77777777" w:rsidR="00BD7D30" w:rsidRPr="000C5873" w:rsidRDefault="00BD7D30" w:rsidP="001C7BAD">
            <w:pPr>
              <w:jc w:val="center"/>
              <w:rPr>
                <w:color w:val="000000"/>
                <w:sz w:val="12"/>
                <w:szCs w:val="12"/>
              </w:rPr>
            </w:pPr>
            <w:r w:rsidRPr="000C5873">
              <w:rPr>
                <w:color w:val="000000"/>
                <w:sz w:val="12"/>
                <w:szCs w:val="12"/>
              </w:rPr>
              <w:t>32 315,41</w:t>
            </w:r>
          </w:p>
        </w:tc>
        <w:tc>
          <w:tcPr>
            <w:tcW w:w="586" w:type="pct"/>
            <w:tcBorders>
              <w:top w:val="nil"/>
              <w:left w:val="nil"/>
              <w:bottom w:val="single" w:sz="4" w:space="0" w:color="auto"/>
              <w:right w:val="single" w:sz="4" w:space="0" w:color="auto"/>
            </w:tcBorders>
            <w:noWrap/>
            <w:vAlign w:val="center"/>
            <w:hideMark/>
          </w:tcPr>
          <w:p w14:paraId="66DC66D9" w14:textId="77777777" w:rsidR="00BD7D30" w:rsidRPr="000C5873" w:rsidRDefault="00BD7D30" w:rsidP="001C7BAD">
            <w:pPr>
              <w:jc w:val="center"/>
              <w:rPr>
                <w:color w:val="000000"/>
                <w:sz w:val="12"/>
                <w:szCs w:val="12"/>
              </w:rPr>
            </w:pPr>
            <w:r w:rsidRPr="000C5873">
              <w:rPr>
                <w:color w:val="000000"/>
                <w:sz w:val="12"/>
                <w:szCs w:val="12"/>
              </w:rPr>
              <w:t>32 315,41</w:t>
            </w:r>
          </w:p>
        </w:tc>
        <w:tc>
          <w:tcPr>
            <w:tcW w:w="439" w:type="pct"/>
            <w:tcBorders>
              <w:top w:val="nil"/>
              <w:left w:val="nil"/>
              <w:bottom w:val="single" w:sz="4" w:space="0" w:color="auto"/>
              <w:right w:val="single" w:sz="4" w:space="0" w:color="auto"/>
            </w:tcBorders>
            <w:noWrap/>
            <w:vAlign w:val="center"/>
            <w:hideMark/>
          </w:tcPr>
          <w:p w14:paraId="30627ECE" w14:textId="77777777" w:rsidR="00BD7D30" w:rsidRPr="000C5873" w:rsidRDefault="00BD7D30" w:rsidP="001C7BAD">
            <w:pPr>
              <w:jc w:val="center"/>
              <w:rPr>
                <w:color w:val="000000"/>
                <w:sz w:val="12"/>
                <w:szCs w:val="12"/>
              </w:rPr>
            </w:pPr>
            <w:r w:rsidRPr="000C5873">
              <w:rPr>
                <w:color w:val="000000"/>
                <w:sz w:val="12"/>
                <w:szCs w:val="12"/>
              </w:rPr>
              <w:t>32 315,41</w:t>
            </w:r>
          </w:p>
        </w:tc>
        <w:tc>
          <w:tcPr>
            <w:tcW w:w="498" w:type="pct"/>
            <w:tcBorders>
              <w:top w:val="nil"/>
              <w:left w:val="nil"/>
              <w:bottom w:val="single" w:sz="4" w:space="0" w:color="auto"/>
              <w:right w:val="single" w:sz="4" w:space="0" w:color="auto"/>
            </w:tcBorders>
            <w:noWrap/>
            <w:vAlign w:val="center"/>
            <w:hideMark/>
          </w:tcPr>
          <w:p w14:paraId="4DA774DC" w14:textId="77777777" w:rsidR="00BD7D30" w:rsidRPr="000C5873" w:rsidRDefault="00BD7D30" w:rsidP="001C7BAD">
            <w:pPr>
              <w:jc w:val="center"/>
              <w:rPr>
                <w:color w:val="000000"/>
                <w:sz w:val="12"/>
                <w:szCs w:val="12"/>
              </w:rPr>
            </w:pPr>
            <w:r w:rsidRPr="000C5873">
              <w:rPr>
                <w:color w:val="000000"/>
                <w:sz w:val="12"/>
                <w:szCs w:val="12"/>
              </w:rPr>
              <w:t>32 315,41</w:t>
            </w:r>
          </w:p>
        </w:tc>
        <w:tc>
          <w:tcPr>
            <w:tcW w:w="394" w:type="pct"/>
            <w:tcBorders>
              <w:top w:val="nil"/>
              <w:left w:val="nil"/>
              <w:bottom w:val="single" w:sz="4" w:space="0" w:color="auto"/>
              <w:right w:val="single" w:sz="4" w:space="0" w:color="auto"/>
            </w:tcBorders>
            <w:noWrap/>
            <w:vAlign w:val="center"/>
            <w:hideMark/>
          </w:tcPr>
          <w:p w14:paraId="2C3AF576"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6CE78C07"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4101B4EE" w14:textId="77777777" w:rsidTr="001C7BAD">
        <w:trPr>
          <w:trHeight w:val="187"/>
        </w:trPr>
        <w:tc>
          <w:tcPr>
            <w:tcW w:w="550" w:type="pct"/>
            <w:tcBorders>
              <w:top w:val="nil"/>
              <w:left w:val="single" w:sz="4" w:space="0" w:color="auto"/>
              <w:bottom w:val="single" w:sz="4" w:space="0" w:color="auto"/>
              <w:right w:val="single" w:sz="4" w:space="0" w:color="auto"/>
            </w:tcBorders>
            <w:vAlign w:val="center"/>
            <w:hideMark/>
          </w:tcPr>
          <w:p w14:paraId="69DC1FAC" w14:textId="77777777" w:rsidR="00BD7D30" w:rsidRPr="000C5873" w:rsidRDefault="00BD7D30" w:rsidP="001C7BAD">
            <w:pPr>
              <w:rPr>
                <w:color w:val="000000"/>
                <w:sz w:val="12"/>
                <w:szCs w:val="12"/>
              </w:rPr>
            </w:pPr>
            <w:r w:rsidRPr="000C5873">
              <w:rPr>
                <w:color w:val="000000"/>
                <w:sz w:val="12"/>
                <w:szCs w:val="12"/>
              </w:rPr>
              <w:t>2.2.2.</w:t>
            </w:r>
          </w:p>
        </w:tc>
        <w:tc>
          <w:tcPr>
            <w:tcW w:w="986" w:type="pct"/>
            <w:tcBorders>
              <w:top w:val="nil"/>
              <w:left w:val="nil"/>
              <w:bottom w:val="single" w:sz="4" w:space="0" w:color="auto"/>
              <w:right w:val="single" w:sz="4" w:space="0" w:color="auto"/>
            </w:tcBorders>
            <w:vAlign w:val="center"/>
            <w:hideMark/>
          </w:tcPr>
          <w:p w14:paraId="3CB7EA4B" w14:textId="77777777" w:rsidR="00BD7D30" w:rsidRPr="000C5873" w:rsidRDefault="00BD7D30" w:rsidP="001C7BAD">
            <w:pPr>
              <w:rPr>
                <w:color w:val="000000"/>
                <w:sz w:val="12"/>
                <w:szCs w:val="12"/>
              </w:rPr>
            </w:pPr>
            <w:r w:rsidRPr="000C5873">
              <w:rPr>
                <w:color w:val="000000"/>
                <w:sz w:val="12"/>
                <w:szCs w:val="12"/>
              </w:rPr>
              <w:t xml:space="preserve">Теплоэнергия </w:t>
            </w:r>
          </w:p>
        </w:tc>
        <w:tc>
          <w:tcPr>
            <w:tcW w:w="365" w:type="pct"/>
            <w:tcBorders>
              <w:top w:val="nil"/>
              <w:left w:val="nil"/>
              <w:bottom w:val="single" w:sz="4" w:space="0" w:color="auto"/>
              <w:right w:val="single" w:sz="4" w:space="0" w:color="auto"/>
            </w:tcBorders>
            <w:noWrap/>
            <w:vAlign w:val="center"/>
            <w:hideMark/>
          </w:tcPr>
          <w:p w14:paraId="76A40CCB"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0E8BC7E0" w14:textId="77777777" w:rsidR="00BD7D30" w:rsidRPr="000C5873" w:rsidRDefault="00BD7D30" w:rsidP="001C7BAD">
            <w:pPr>
              <w:jc w:val="center"/>
              <w:rPr>
                <w:color w:val="000000"/>
                <w:sz w:val="12"/>
                <w:szCs w:val="12"/>
              </w:rPr>
            </w:pPr>
            <w:r w:rsidRPr="000C5873">
              <w:rPr>
                <w:color w:val="000000"/>
                <w:sz w:val="12"/>
                <w:szCs w:val="12"/>
              </w:rPr>
              <w:t>24 974,96</w:t>
            </w:r>
          </w:p>
        </w:tc>
        <w:tc>
          <w:tcPr>
            <w:tcW w:w="440" w:type="pct"/>
            <w:tcBorders>
              <w:top w:val="nil"/>
              <w:left w:val="nil"/>
              <w:bottom w:val="single" w:sz="4" w:space="0" w:color="auto"/>
              <w:right w:val="single" w:sz="4" w:space="0" w:color="auto"/>
            </w:tcBorders>
            <w:noWrap/>
            <w:vAlign w:val="center"/>
            <w:hideMark/>
          </w:tcPr>
          <w:p w14:paraId="237FA73B" w14:textId="77777777" w:rsidR="00BD7D30" w:rsidRPr="000C5873" w:rsidRDefault="00BD7D30" w:rsidP="001C7BAD">
            <w:pPr>
              <w:jc w:val="center"/>
              <w:rPr>
                <w:color w:val="000000"/>
                <w:sz w:val="12"/>
                <w:szCs w:val="12"/>
              </w:rPr>
            </w:pPr>
            <w:r w:rsidRPr="000C5873">
              <w:rPr>
                <w:color w:val="000000"/>
                <w:sz w:val="12"/>
                <w:szCs w:val="12"/>
              </w:rPr>
              <w:t>28 496,61</w:t>
            </w:r>
          </w:p>
        </w:tc>
        <w:tc>
          <w:tcPr>
            <w:tcW w:w="586" w:type="pct"/>
            <w:tcBorders>
              <w:top w:val="nil"/>
              <w:left w:val="nil"/>
              <w:bottom w:val="single" w:sz="4" w:space="0" w:color="auto"/>
              <w:right w:val="single" w:sz="4" w:space="0" w:color="auto"/>
            </w:tcBorders>
            <w:noWrap/>
            <w:vAlign w:val="center"/>
            <w:hideMark/>
          </w:tcPr>
          <w:p w14:paraId="733F4784" w14:textId="77777777" w:rsidR="00BD7D30" w:rsidRPr="000C5873" w:rsidRDefault="00BD7D30" w:rsidP="001C7BAD">
            <w:pPr>
              <w:jc w:val="center"/>
              <w:rPr>
                <w:color w:val="000000"/>
                <w:sz w:val="12"/>
                <w:szCs w:val="12"/>
              </w:rPr>
            </w:pPr>
            <w:r w:rsidRPr="000C5873">
              <w:rPr>
                <w:color w:val="000000"/>
                <w:sz w:val="12"/>
                <w:szCs w:val="12"/>
              </w:rPr>
              <w:t>28 496,61</w:t>
            </w:r>
          </w:p>
        </w:tc>
        <w:tc>
          <w:tcPr>
            <w:tcW w:w="439" w:type="pct"/>
            <w:tcBorders>
              <w:top w:val="nil"/>
              <w:left w:val="nil"/>
              <w:bottom w:val="single" w:sz="4" w:space="0" w:color="auto"/>
              <w:right w:val="single" w:sz="4" w:space="0" w:color="auto"/>
            </w:tcBorders>
            <w:noWrap/>
            <w:vAlign w:val="center"/>
            <w:hideMark/>
          </w:tcPr>
          <w:p w14:paraId="5DA77EEC" w14:textId="77777777" w:rsidR="00BD7D30" w:rsidRPr="000C5873" w:rsidRDefault="00BD7D30" w:rsidP="001C7BAD">
            <w:pPr>
              <w:jc w:val="center"/>
              <w:rPr>
                <w:color w:val="000000"/>
                <w:sz w:val="12"/>
                <w:szCs w:val="12"/>
              </w:rPr>
            </w:pPr>
            <w:r w:rsidRPr="000C5873">
              <w:rPr>
                <w:color w:val="000000"/>
                <w:sz w:val="12"/>
                <w:szCs w:val="12"/>
              </w:rPr>
              <w:t>28 496,61</w:t>
            </w:r>
          </w:p>
        </w:tc>
        <w:tc>
          <w:tcPr>
            <w:tcW w:w="498" w:type="pct"/>
            <w:tcBorders>
              <w:top w:val="nil"/>
              <w:left w:val="nil"/>
              <w:bottom w:val="single" w:sz="4" w:space="0" w:color="auto"/>
              <w:right w:val="single" w:sz="4" w:space="0" w:color="auto"/>
            </w:tcBorders>
            <w:noWrap/>
            <w:vAlign w:val="center"/>
            <w:hideMark/>
          </w:tcPr>
          <w:p w14:paraId="7DBD1A31" w14:textId="77777777" w:rsidR="00BD7D30" w:rsidRPr="000C5873" w:rsidRDefault="00BD7D30" w:rsidP="001C7BAD">
            <w:pPr>
              <w:jc w:val="center"/>
              <w:rPr>
                <w:color w:val="000000"/>
                <w:sz w:val="12"/>
                <w:szCs w:val="12"/>
              </w:rPr>
            </w:pPr>
            <w:r w:rsidRPr="000C5873">
              <w:rPr>
                <w:color w:val="000000"/>
                <w:sz w:val="12"/>
                <w:szCs w:val="12"/>
              </w:rPr>
              <w:t>28 496,61</w:t>
            </w:r>
          </w:p>
        </w:tc>
        <w:tc>
          <w:tcPr>
            <w:tcW w:w="394" w:type="pct"/>
            <w:tcBorders>
              <w:top w:val="nil"/>
              <w:left w:val="nil"/>
              <w:bottom w:val="single" w:sz="4" w:space="0" w:color="auto"/>
              <w:right w:val="single" w:sz="4" w:space="0" w:color="auto"/>
            </w:tcBorders>
            <w:noWrap/>
            <w:vAlign w:val="center"/>
            <w:hideMark/>
          </w:tcPr>
          <w:p w14:paraId="5AA2D0AC"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32C2E87"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A374DD7" w14:textId="77777777" w:rsidTr="001C7BAD">
        <w:trPr>
          <w:trHeight w:val="209"/>
        </w:trPr>
        <w:tc>
          <w:tcPr>
            <w:tcW w:w="550" w:type="pct"/>
            <w:tcBorders>
              <w:top w:val="nil"/>
              <w:left w:val="single" w:sz="4" w:space="0" w:color="auto"/>
              <w:bottom w:val="single" w:sz="4" w:space="0" w:color="auto"/>
              <w:right w:val="single" w:sz="4" w:space="0" w:color="auto"/>
            </w:tcBorders>
            <w:vAlign w:val="center"/>
            <w:hideMark/>
          </w:tcPr>
          <w:p w14:paraId="7986D7AA" w14:textId="77777777" w:rsidR="00BD7D30" w:rsidRPr="000C5873" w:rsidRDefault="00BD7D30" w:rsidP="001C7BAD">
            <w:pPr>
              <w:rPr>
                <w:color w:val="000000"/>
                <w:sz w:val="12"/>
                <w:szCs w:val="12"/>
              </w:rPr>
            </w:pPr>
            <w:r w:rsidRPr="000C5873">
              <w:rPr>
                <w:color w:val="000000"/>
                <w:sz w:val="12"/>
                <w:szCs w:val="12"/>
              </w:rPr>
              <w:t>2.2.3.</w:t>
            </w:r>
          </w:p>
        </w:tc>
        <w:tc>
          <w:tcPr>
            <w:tcW w:w="986" w:type="pct"/>
            <w:tcBorders>
              <w:top w:val="nil"/>
              <w:left w:val="nil"/>
              <w:bottom w:val="single" w:sz="4" w:space="0" w:color="auto"/>
              <w:right w:val="single" w:sz="4" w:space="0" w:color="auto"/>
            </w:tcBorders>
            <w:vAlign w:val="center"/>
            <w:hideMark/>
          </w:tcPr>
          <w:p w14:paraId="450C805B" w14:textId="77777777" w:rsidR="00BD7D30" w:rsidRPr="000C5873" w:rsidRDefault="00BD7D30" w:rsidP="001C7BAD">
            <w:pPr>
              <w:rPr>
                <w:color w:val="000000"/>
                <w:sz w:val="12"/>
                <w:szCs w:val="12"/>
              </w:rPr>
            </w:pPr>
            <w:r w:rsidRPr="000C5873">
              <w:rPr>
                <w:color w:val="000000"/>
                <w:sz w:val="12"/>
                <w:szCs w:val="12"/>
              </w:rPr>
              <w:t>Услуги по водоснабжению и канализации</w:t>
            </w:r>
          </w:p>
        </w:tc>
        <w:tc>
          <w:tcPr>
            <w:tcW w:w="365" w:type="pct"/>
            <w:tcBorders>
              <w:top w:val="nil"/>
              <w:left w:val="nil"/>
              <w:bottom w:val="single" w:sz="4" w:space="0" w:color="auto"/>
              <w:right w:val="single" w:sz="4" w:space="0" w:color="auto"/>
            </w:tcBorders>
            <w:noWrap/>
            <w:vAlign w:val="center"/>
            <w:hideMark/>
          </w:tcPr>
          <w:p w14:paraId="0BA4F69B"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2956017" w14:textId="77777777" w:rsidR="00BD7D30" w:rsidRPr="000C5873" w:rsidRDefault="00BD7D30" w:rsidP="001C7BAD">
            <w:pPr>
              <w:jc w:val="center"/>
              <w:rPr>
                <w:color w:val="000000"/>
                <w:sz w:val="12"/>
                <w:szCs w:val="12"/>
              </w:rPr>
            </w:pPr>
            <w:r w:rsidRPr="000C5873">
              <w:rPr>
                <w:color w:val="000000"/>
                <w:sz w:val="12"/>
                <w:szCs w:val="12"/>
              </w:rPr>
              <w:t>0</w:t>
            </w:r>
          </w:p>
        </w:tc>
        <w:tc>
          <w:tcPr>
            <w:tcW w:w="440" w:type="pct"/>
            <w:tcBorders>
              <w:top w:val="nil"/>
              <w:left w:val="nil"/>
              <w:bottom w:val="single" w:sz="4" w:space="0" w:color="auto"/>
              <w:right w:val="single" w:sz="4" w:space="0" w:color="auto"/>
            </w:tcBorders>
            <w:noWrap/>
            <w:vAlign w:val="center"/>
            <w:hideMark/>
          </w:tcPr>
          <w:p w14:paraId="47942CA5" w14:textId="77777777" w:rsidR="00BD7D30" w:rsidRPr="000C5873" w:rsidRDefault="00BD7D30" w:rsidP="001C7BAD">
            <w:pPr>
              <w:jc w:val="center"/>
              <w:rPr>
                <w:color w:val="000000"/>
                <w:sz w:val="12"/>
                <w:szCs w:val="12"/>
              </w:rPr>
            </w:pPr>
            <w:r w:rsidRPr="000C5873">
              <w:rPr>
                <w:color w:val="000000"/>
                <w:sz w:val="12"/>
                <w:szCs w:val="12"/>
              </w:rPr>
              <w:t>2 743,80</w:t>
            </w:r>
          </w:p>
        </w:tc>
        <w:tc>
          <w:tcPr>
            <w:tcW w:w="586" w:type="pct"/>
            <w:tcBorders>
              <w:top w:val="nil"/>
              <w:left w:val="nil"/>
              <w:bottom w:val="single" w:sz="4" w:space="0" w:color="auto"/>
              <w:right w:val="single" w:sz="4" w:space="0" w:color="auto"/>
            </w:tcBorders>
            <w:noWrap/>
            <w:vAlign w:val="center"/>
            <w:hideMark/>
          </w:tcPr>
          <w:p w14:paraId="1A818B10" w14:textId="77777777" w:rsidR="00BD7D30" w:rsidRPr="000C5873" w:rsidRDefault="00BD7D30" w:rsidP="001C7BAD">
            <w:pPr>
              <w:jc w:val="center"/>
              <w:rPr>
                <w:color w:val="000000"/>
                <w:sz w:val="12"/>
                <w:szCs w:val="12"/>
              </w:rPr>
            </w:pPr>
            <w:r w:rsidRPr="000C5873">
              <w:rPr>
                <w:color w:val="000000"/>
                <w:sz w:val="12"/>
                <w:szCs w:val="12"/>
              </w:rPr>
              <w:t>2 743,80</w:t>
            </w:r>
          </w:p>
        </w:tc>
        <w:tc>
          <w:tcPr>
            <w:tcW w:w="439" w:type="pct"/>
            <w:tcBorders>
              <w:top w:val="nil"/>
              <w:left w:val="nil"/>
              <w:bottom w:val="single" w:sz="4" w:space="0" w:color="auto"/>
              <w:right w:val="single" w:sz="4" w:space="0" w:color="auto"/>
            </w:tcBorders>
            <w:noWrap/>
            <w:vAlign w:val="center"/>
            <w:hideMark/>
          </w:tcPr>
          <w:p w14:paraId="76C0A579" w14:textId="77777777" w:rsidR="00BD7D30" w:rsidRPr="000C5873" w:rsidRDefault="00BD7D30" w:rsidP="001C7BAD">
            <w:pPr>
              <w:jc w:val="center"/>
              <w:rPr>
                <w:color w:val="000000"/>
                <w:sz w:val="12"/>
                <w:szCs w:val="12"/>
              </w:rPr>
            </w:pPr>
            <w:r w:rsidRPr="000C5873">
              <w:rPr>
                <w:color w:val="000000"/>
                <w:sz w:val="12"/>
                <w:szCs w:val="12"/>
              </w:rPr>
              <w:t>2 743,80</w:t>
            </w:r>
          </w:p>
        </w:tc>
        <w:tc>
          <w:tcPr>
            <w:tcW w:w="498" w:type="pct"/>
            <w:tcBorders>
              <w:top w:val="nil"/>
              <w:left w:val="nil"/>
              <w:bottom w:val="single" w:sz="4" w:space="0" w:color="auto"/>
              <w:right w:val="single" w:sz="4" w:space="0" w:color="auto"/>
            </w:tcBorders>
            <w:noWrap/>
            <w:vAlign w:val="center"/>
            <w:hideMark/>
          </w:tcPr>
          <w:p w14:paraId="579909CB" w14:textId="77777777" w:rsidR="00BD7D30" w:rsidRPr="000C5873" w:rsidRDefault="00BD7D30" w:rsidP="001C7BAD">
            <w:pPr>
              <w:jc w:val="center"/>
              <w:rPr>
                <w:color w:val="000000"/>
                <w:sz w:val="12"/>
                <w:szCs w:val="12"/>
              </w:rPr>
            </w:pPr>
            <w:r w:rsidRPr="000C5873">
              <w:rPr>
                <w:color w:val="000000"/>
                <w:sz w:val="12"/>
                <w:szCs w:val="12"/>
              </w:rPr>
              <w:t>2 743,80</w:t>
            </w:r>
          </w:p>
        </w:tc>
        <w:tc>
          <w:tcPr>
            <w:tcW w:w="394" w:type="pct"/>
            <w:tcBorders>
              <w:top w:val="nil"/>
              <w:left w:val="nil"/>
              <w:bottom w:val="single" w:sz="4" w:space="0" w:color="auto"/>
              <w:right w:val="single" w:sz="4" w:space="0" w:color="auto"/>
            </w:tcBorders>
            <w:noWrap/>
            <w:vAlign w:val="center"/>
            <w:hideMark/>
          </w:tcPr>
          <w:p w14:paraId="25198DE2"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6064E879"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E393282" w14:textId="77777777" w:rsidTr="001C7BAD">
        <w:trPr>
          <w:trHeight w:val="317"/>
        </w:trPr>
        <w:tc>
          <w:tcPr>
            <w:tcW w:w="550" w:type="pct"/>
            <w:tcBorders>
              <w:top w:val="nil"/>
              <w:left w:val="single" w:sz="4" w:space="0" w:color="auto"/>
              <w:bottom w:val="single" w:sz="4" w:space="0" w:color="auto"/>
              <w:right w:val="single" w:sz="4" w:space="0" w:color="auto"/>
            </w:tcBorders>
            <w:vAlign w:val="center"/>
            <w:hideMark/>
          </w:tcPr>
          <w:p w14:paraId="56B1E973" w14:textId="77777777" w:rsidR="00BD7D30" w:rsidRPr="000C5873" w:rsidRDefault="00BD7D30" w:rsidP="001C7BAD">
            <w:pPr>
              <w:rPr>
                <w:color w:val="000000"/>
                <w:sz w:val="12"/>
                <w:szCs w:val="12"/>
              </w:rPr>
            </w:pPr>
            <w:r w:rsidRPr="000C5873">
              <w:rPr>
                <w:color w:val="000000"/>
                <w:sz w:val="12"/>
                <w:szCs w:val="12"/>
              </w:rPr>
              <w:t>2.2.4.</w:t>
            </w:r>
          </w:p>
        </w:tc>
        <w:tc>
          <w:tcPr>
            <w:tcW w:w="986" w:type="pct"/>
            <w:tcBorders>
              <w:top w:val="nil"/>
              <w:left w:val="nil"/>
              <w:bottom w:val="single" w:sz="4" w:space="0" w:color="auto"/>
              <w:right w:val="single" w:sz="4" w:space="0" w:color="auto"/>
            </w:tcBorders>
            <w:vAlign w:val="center"/>
            <w:hideMark/>
          </w:tcPr>
          <w:p w14:paraId="0255D166" w14:textId="77777777" w:rsidR="00BD7D30" w:rsidRPr="000C5873" w:rsidRDefault="00BD7D30" w:rsidP="001C7BAD">
            <w:pPr>
              <w:rPr>
                <w:color w:val="000000"/>
                <w:sz w:val="12"/>
                <w:szCs w:val="12"/>
              </w:rPr>
            </w:pPr>
            <w:r w:rsidRPr="000C5873">
              <w:rPr>
                <w:color w:val="000000"/>
                <w:sz w:val="12"/>
                <w:szCs w:val="12"/>
              </w:rPr>
              <w:t>Услуги по вывозу и размещению ТКО, передаче на очистку сточных вод из выгребных ям</w:t>
            </w:r>
          </w:p>
        </w:tc>
        <w:tc>
          <w:tcPr>
            <w:tcW w:w="365" w:type="pct"/>
            <w:tcBorders>
              <w:top w:val="nil"/>
              <w:left w:val="nil"/>
              <w:bottom w:val="single" w:sz="4" w:space="0" w:color="auto"/>
              <w:right w:val="single" w:sz="4" w:space="0" w:color="auto"/>
            </w:tcBorders>
            <w:noWrap/>
            <w:vAlign w:val="center"/>
            <w:hideMark/>
          </w:tcPr>
          <w:p w14:paraId="314EE9C2"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3B6A77B1" w14:textId="77777777" w:rsidR="00BD7D30" w:rsidRPr="000C5873" w:rsidRDefault="00BD7D30" w:rsidP="001C7BAD">
            <w:pPr>
              <w:jc w:val="center"/>
              <w:rPr>
                <w:color w:val="000000"/>
                <w:sz w:val="12"/>
                <w:szCs w:val="12"/>
              </w:rPr>
            </w:pPr>
            <w:r w:rsidRPr="000C5873">
              <w:rPr>
                <w:color w:val="000000"/>
                <w:sz w:val="12"/>
                <w:szCs w:val="12"/>
              </w:rPr>
              <w:t>0</w:t>
            </w:r>
          </w:p>
        </w:tc>
        <w:tc>
          <w:tcPr>
            <w:tcW w:w="440" w:type="pct"/>
            <w:tcBorders>
              <w:top w:val="nil"/>
              <w:left w:val="nil"/>
              <w:bottom w:val="single" w:sz="4" w:space="0" w:color="auto"/>
              <w:right w:val="single" w:sz="4" w:space="0" w:color="auto"/>
            </w:tcBorders>
            <w:noWrap/>
            <w:vAlign w:val="center"/>
            <w:hideMark/>
          </w:tcPr>
          <w:p w14:paraId="7E7EA554" w14:textId="77777777" w:rsidR="00BD7D30" w:rsidRPr="000C5873" w:rsidRDefault="00BD7D30" w:rsidP="001C7BAD">
            <w:pPr>
              <w:jc w:val="center"/>
              <w:rPr>
                <w:color w:val="000000"/>
                <w:sz w:val="12"/>
                <w:szCs w:val="12"/>
              </w:rPr>
            </w:pPr>
            <w:r w:rsidRPr="000C5873">
              <w:rPr>
                <w:color w:val="000000"/>
                <w:sz w:val="12"/>
                <w:szCs w:val="12"/>
              </w:rPr>
              <w:t>967,65</w:t>
            </w:r>
          </w:p>
        </w:tc>
        <w:tc>
          <w:tcPr>
            <w:tcW w:w="586" w:type="pct"/>
            <w:tcBorders>
              <w:top w:val="nil"/>
              <w:left w:val="nil"/>
              <w:bottom w:val="single" w:sz="4" w:space="0" w:color="auto"/>
              <w:right w:val="single" w:sz="4" w:space="0" w:color="auto"/>
            </w:tcBorders>
            <w:noWrap/>
            <w:vAlign w:val="center"/>
            <w:hideMark/>
          </w:tcPr>
          <w:p w14:paraId="5B997429" w14:textId="77777777" w:rsidR="00BD7D30" w:rsidRPr="000C5873" w:rsidRDefault="00BD7D30" w:rsidP="001C7BAD">
            <w:pPr>
              <w:jc w:val="center"/>
              <w:rPr>
                <w:color w:val="000000"/>
                <w:sz w:val="12"/>
                <w:szCs w:val="12"/>
              </w:rPr>
            </w:pPr>
            <w:r w:rsidRPr="000C5873">
              <w:rPr>
                <w:color w:val="000000"/>
                <w:sz w:val="12"/>
                <w:szCs w:val="12"/>
              </w:rPr>
              <w:t>885,69</w:t>
            </w:r>
          </w:p>
        </w:tc>
        <w:tc>
          <w:tcPr>
            <w:tcW w:w="439" w:type="pct"/>
            <w:tcBorders>
              <w:top w:val="nil"/>
              <w:left w:val="nil"/>
              <w:bottom w:val="single" w:sz="4" w:space="0" w:color="auto"/>
              <w:right w:val="single" w:sz="4" w:space="0" w:color="auto"/>
            </w:tcBorders>
            <w:noWrap/>
            <w:vAlign w:val="center"/>
            <w:hideMark/>
          </w:tcPr>
          <w:p w14:paraId="290A316C" w14:textId="77777777" w:rsidR="00BD7D30" w:rsidRPr="000C5873" w:rsidRDefault="00BD7D30" w:rsidP="001C7BAD">
            <w:pPr>
              <w:jc w:val="center"/>
              <w:rPr>
                <w:color w:val="000000"/>
                <w:sz w:val="12"/>
                <w:szCs w:val="12"/>
              </w:rPr>
            </w:pPr>
            <w:r w:rsidRPr="000C5873">
              <w:rPr>
                <w:color w:val="000000"/>
                <w:sz w:val="12"/>
                <w:szCs w:val="12"/>
              </w:rPr>
              <w:t>885,69</w:t>
            </w:r>
          </w:p>
        </w:tc>
        <w:tc>
          <w:tcPr>
            <w:tcW w:w="498" w:type="pct"/>
            <w:tcBorders>
              <w:top w:val="nil"/>
              <w:left w:val="nil"/>
              <w:bottom w:val="single" w:sz="4" w:space="0" w:color="auto"/>
              <w:right w:val="single" w:sz="4" w:space="0" w:color="auto"/>
            </w:tcBorders>
            <w:noWrap/>
            <w:vAlign w:val="center"/>
            <w:hideMark/>
          </w:tcPr>
          <w:p w14:paraId="0716BEA0" w14:textId="77777777" w:rsidR="00BD7D30" w:rsidRPr="000C5873" w:rsidRDefault="00BD7D30" w:rsidP="001C7BAD">
            <w:pPr>
              <w:jc w:val="center"/>
              <w:rPr>
                <w:color w:val="000000"/>
                <w:sz w:val="12"/>
                <w:szCs w:val="12"/>
              </w:rPr>
            </w:pPr>
            <w:r w:rsidRPr="000C5873">
              <w:rPr>
                <w:color w:val="000000"/>
                <w:sz w:val="12"/>
                <w:szCs w:val="12"/>
              </w:rPr>
              <w:t>885,69</w:t>
            </w:r>
          </w:p>
        </w:tc>
        <w:tc>
          <w:tcPr>
            <w:tcW w:w="394" w:type="pct"/>
            <w:tcBorders>
              <w:top w:val="nil"/>
              <w:left w:val="nil"/>
              <w:bottom w:val="single" w:sz="4" w:space="0" w:color="auto"/>
              <w:right w:val="single" w:sz="4" w:space="0" w:color="auto"/>
            </w:tcBorders>
            <w:noWrap/>
            <w:vAlign w:val="center"/>
            <w:hideMark/>
          </w:tcPr>
          <w:p w14:paraId="0E9BB10E"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5E43105"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6FCE6471" w14:textId="77777777" w:rsidTr="001C7BAD">
        <w:trPr>
          <w:trHeight w:val="507"/>
        </w:trPr>
        <w:tc>
          <w:tcPr>
            <w:tcW w:w="550" w:type="pct"/>
            <w:vMerge w:val="restart"/>
            <w:tcBorders>
              <w:top w:val="nil"/>
              <w:left w:val="single" w:sz="4" w:space="0" w:color="auto"/>
              <w:bottom w:val="single" w:sz="4" w:space="0" w:color="auto"/>
              <w:right w:val="single" w:sz="4" w:space="0" w:color="auto"/>
            </w:tcBorders>
            <w:vAlign w:val="center"/>
            <w:hideMark/>
          </w:tcPr>
          <w:p w14:paraId="135366B8" w14:textId="77777777" w:rsidR="00BD7D30" w:rsidRPr="000C5873" w:rsidRDefault="00BD7D30" w:rsidP="001C7BAD">
            <w:pPr>
              <w:rPr>
                <w:color w:val="000000"/>
                <w:sz w:val="12"/>
                <w:szCs w:val="12"/>
              </w:rPr>
            </w:pPr>
            <w:r w:rsidRPr="000C5873">
              <w:rPr>
                <w:color w:val="000000"/>
                <w:sz w:val="12"/>
                <w:szCs w:val="12"/>
              </w:rPr>
              <w:t>2.3.</w:t>
            </w:r>
          </w:p>
        </w:tc>
        <w:tc>
          <w:tcPr>
            <w:tcW w:w="986" w:type="pct"/>
            <w:vMerge w:val="restart"/>
            <w:tcBorders>
              <w:top w:val="nil"/>
              <w:left w:val="single" w:sz="4" w:space="0" w:color="auto"/>
              <w:bottom w:val="single" w:sz="4" w:space="0" w:color="auto"/>
              <w:right w:val="single" w:sz="4" w:space="0" w:color="auto"/>
            </w:tcBorders>
            <w:vAlign w:val="center"/>
            <w:hideMark/>
          </w:tcPr>
          <w:p w14:paraId="01984AE2" w14:textId="77777777" w:rsidR="00BD7D30" w:rsidRPr="000C5873" w:rsidRDefault="00BD7D30" w:rsidP="001C7BAD">
            <w:pPr>
              <w:rPr>
                <w:color w:val="000000"/>
                <w:sz w:val="12"/>
                <w:szCs w:val="12"/>
              </w:rPr>
            </w:pPr>
            <w:r w:rsidRPr="000C5873">
              <w:rPr>
                <w:color w:val="000000"/>
                <w:sz w:val="12"/>
                <w:szCs w:val="12"/>
              </w:rPr>
              <w:t>Плата за аренду имущества и лизинг</w:t>
            </w:r>
          </w:p>
        </w:tc>
        <w:tc>
          <w:tcPr>
            <w:tcW w:w="365" w:type="pct"/>
            <w:vMerge w:val="restart"/>
            <w:tcBorders>
              <w:top w:val="nil"/>
              <w:left w:val="single" w:sz="4" w:space="0" w:color="auto"/>
              <w:bottom w:val="single" w:sz="4" w:space="0" w:color="auto"/>
              <w:right w:val="single" w:sz="4" w:space="0" w:color="auto"/>
            </w:tcBorders>
            <w:noWrap/>
            <w:vAlign w:val="center"/>
            <w:hideMark/>
          </w:tcPr>
          <w:p w14:paraId="4A7D6FC1"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vMerge w:val="restart"/>
            <w:tcBorders>
              <w:top w:val="nil"/>
              <w:left w:val="single" w:sz="4" w:space="0" w:color="auto"/>
              <w:bottom w:val="single" w:sz="4" w:space="0" w:color="auto"/>
              <w:right w:val="single" w:sz="4" w:space="0" w:color="auto"/>
            </w:tcBorders>
            <w:noWrap/>
            <w:vAlign w:val="center"/>
            <w:hideMark/>
          </w:tcPr>
          <w:p w14:paraId="49352D09" w14:textId="77777777" w:rsidR="00BD7D30" w:rsidRPr="000C5873" w:rsidRDefault="00BD7D30" w:rsidP="001C7BAD">
            <w:pPr>
              <w:jc w:val="center"/>
              <w:rPr>
                <w:color w:val="000000"/>
                <w:sz w:val="12"/>
                <w:szCs w:val="12"/>
              </w:rPr>
            </w:pPr>
            <w:r w:rsidRPr="000C5873">
              <w:rPr>
                <w:color w:val="000000"/>
                <w:sz w:val="12"/>
                <w:szCs w:val="12"/>
              </w:rPr>
              <w:t>615 140,42</w:t>
            </w:r>
          </w:p>
        </w:tc>
        <w:tc>
          <w:tcPr>
            <w:tcW w:w="440" w:type="pct"/>
            <w:vMerge w:val="restart"/>
            <w:tcBorders>
              <w:top w:val="nil"/>
              <w:left w:val="single" w:sz="4" w:space="0" w:color="auto"/>
              <w:bottom w:val="single" w:sz="4" w:space="0" w:color="auto"/>
              <w:right w:val="single" w:sz="4" w:space="0" w:color="auto"/>
            </w:tcBorders>
            <w:noWrap/>
            <w:vAlign w:val="center"/>
            <w:hideMark/>
          </w:tcPr>
          <w:p w14:paraId="180D831F" w14:textId="77777777" w:rsidR="00BD7D30" w:rsidRPr="000C5873" w:rsidRDefault="00BD7D30" w:rsidP="001C7BAD">
            <w:pPr>
              <w:jc w:val="center"/>
              <w:rPr>
                <w:color w:val="000000"/>
                <w:sz w:val="12"/>
                <w:szCs w:val="12"/>
              </w:rPr>
            </w:pPr>
            <w:r w:rsidRPr="000C5873">
              <w:rPr>
                <w:color w:val="000000"/>
                <w:sz w:val="12"/>
                <w:szCs w:val="12"/>
              </w:rPr>
              <w:t>664 428,38</w:t>
            </w:r>
          </w:p>
        </w:tc>
        <w:tc>
          <w:tcPr>
            <w:tcW w:w="586" w:type="pct"/>
            <w:vMerge w:val="restart"/>
            <w:tcBorders>
              <w:top w:val="nil"/>
              <w:left w:val="single" w:sz="4" w:space="0" w:color="auto"/>
              <w:bottom w:val="single" w:sz="4" w:space="0" w:color="auto"/>
              <w:right w:val="single" w:sz="4" w:space="0" w:color="auto"/>
            </w:tcBorders>
            <w:noWrap/>
            <w:vAlign w:val="center"/>
            <w:hideMark/>
          </w:tcPr>
          <w:p w14:paraId="596BEF5D" w14:textId="77777777" w:rsidR="00BD7D30" w:rsidRPr="000C5873" w:rsidRDefault="00BD7D30" w:rsidP="001C7BAD">
            <w:pPr>
              <w:jc w:val="center"/>
              <w:rPr>
                <w:color w:val="000000"/>
                <w:sz w:val="12"/>
                <w:szCs w:val="12"/>
              </w:rPr>
            </w:pPr>
            <w:r w:rsidRPr="000C5873">
              <w:rPr>
                <w:color w:val="000000"/>
                <w:sz w:val="12"/>
                <w:szCs w:val="12"/>
              </w:rPr>
              <w:t>652 718,70</w:t>
            </w:r>
          </w:p>
        </w:tc>
        <w:tc>
          <w:tcPr>
            <w:tcW w:w="439" w:type="pct"/>
            <w:vMerge w:val="restart"/>
            <w:tcBorders>
              <w:top w:val="nil"/>
              <w:left w:val="single" w:sz="4" w:space="0" w:color="auto"/>
              <w:bottom w:val="single" w:sz="4" w:space="0" w:color="auto"/>
              <w:right w:val="single" w:sz="4" w:space="0" w:color="auto"/>
            </w:tcBorders>
            <w:noWrap/>
            <w:vAlign w:val="center"/>
            <w:hideMark/>
          </w:tcPr>
          <w:p w14:paraId="1CCA97FB" w14:textId="77777777" w:rsidR="00BD7D30" w:rsidRPr="000C5873" w:rsidRDefault="00BD7D30" w:rsidP="001C7BAD">
            <w:pPr>
              <w:jc w:val="center"/>
              <w:rPr>
                <w:color w:val="000000"/>
                <w:sz w:val="12"/>
                <w:szCs w:val="12"/>
              </w:rPr>
            </w:pPr>
            <w:r w:rsidRPr="000C5873">
              <w:rPr>
                <w:color w:val="000000"/>
                <w:sz w:val="12"/>
                <w:szCs w:val="12"/>
              </w:rPr>
              <w:t>652 718,70</w:t>
            </w:r>
          </w:p>
        </w:tc>
        <w:tc>
          <w:tcPr>
            <w:tcW w:w="498" w:type="pct"/>
            <w:vMerge w:val="restart"/>
            <w:tcBorders>
              <w:top w:val="nil"/>
              <w:left w:val="single" w:sz="4" w:space="0" w:color="auto"/>
              <w:bottom w:val="single" w:sz="4" w:space="0" w:color="000000"/>
              <w:right w:val="single" w:sz="4" w:space="0" w:color="auto"/>
            </w:tcBorders>
            <w:noWrap/>
            <w:vAlign w:val="center"/>
            <w:hideMark/>
          </w:tcPr>
          <w:p w14:paraId="23353FD1" w14:textId="77777777" w:rsidR="00BD7D30" w:rsidRPr="000C5873" w:rsidRDefault="00BD7D30" w:rsidP="001C7BAD">
            <w:pPr>
              <w:jc w:val="center"/>
              <w:rPr>
                <w:color w:val="000000"/>
                <w:sz w:val="12"/>
                <w:szCs w:val="12"/>
              </w:rPr>
            </w:pPr>
            <w:r w:rsidRPr="000C5873">
              <w:rPr>
                <w:color w:val="000000"/>
                <w:sz w:val="12"/>
                <w:szCs w:val="12"/>
              </w:rPr>
              <w:t>652 718,70</w:t>
            </w:r>
          </w:p>
        </w:tc>
        <w:tc>
          <w:tcPr>
            <w:tcW w:w="394" w:type="pct"/>
            <w:vMerge w:val="restart"/>
            <w:tcBorders>
              <w:top w:val="nil"/>
              <w:left w:val="single" w:sz="4" w:space="0" w:color="auto"/>
              <w:bottom w:val="single" w:sz="4" w:space="0" w:color="auto"/>
              <w:right w:val="single" w:sz="4" w:space="0" w:color="auto"/>
            </w:tcBorders>
            <w:noWrap/>
            <w:vAlign w:val="center"/>
            <w:hideMark/>
          </w:tcPr>
          <w:p w14:paraId="4CDE0147"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vMerge w:val="restart"/>
            <w:tcBorders>
              <w:top w:val="nil"/>
              <w:left w:val="single" w:sz="4" w:space="0" w:color="auto"/>
              <w:bottom w:val="single" w:sz="4" w:space="0" w:color="auto"/>
              <w:right w:val="single" w:sz="4" w:space="0" w:color="auto"/>
            </w:tcBorders>
            <w:noWrap/>
            <w:vAlign w:val="center"/>
            <w:hideMark/>
          </w:tcPr>
          <w:p w14:paraId="7BE3DE26"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E89B1F2" w14:textId="77777777" w:rsidTr="001C7BAD">
        <w:trPr>
          <w:trHeight w:val="507"/>
        </w:trPr>
        <w:tc>
          <w:tcPr>
            <w:tcW w:w="550" w:type="pct"/>
            <w:vMerge/>
            <w:tcBorders>
              <w:top w:val="nil"/>
              <w:left w:val="single" w:sz="4" w:space="0" w:color="auto"/>
              <w:bottom w:val="single" w:sz="4" w:space="0" w:color="auto"/>
              <w:right w:val="single" w:sz="4" w:space="0" w:color="auto"/>
            </w:tcBorders>
            <w:vAlign w:val="center"/>
            <w:hideMark/>
          </w:tcPr>
          <w:p w14:paraId="5BF04101" w14:textId="77777777" w:rsidR="00BD7D30" w:rsidRPr="000C5873" w:rsidRDefault="00BD7D30" w:rsidP="001C7BAD">
            <w:pPr>
              <w:rPr>
                <w:color w:val="000000"/>
                <w:sz w:val="12"/>
                <w:szCs w:val="12"/>
              </w:rPr>
            </w:pPr>
          </w:p>
        </w:tc>
        <w:tc>
          <w:tcPr>
            <w:tcW w:w="986" w:type="pct"/>
            <w:vMerge/>
            <w:tcBorders>
              <w:top w:val="nil"/>
              <w:left w:val="single" w:sz="4" w:space="0" w:color="auto"/>
              <w:bottom w:val="single" w:sz="4" w:space="0" w:color="auto"/>
              <w:right w:val="single" w:sz="4" w:space="0" w:color="auto"/>
            </w:tcBorders>
            <w:vAlign w:val="center"/>
            <w:hideMark/>
          </w:tcPr>
          <w:p w14:paraId="2AFAAA3E" w14:textId="77777777" w:rsidR="00BD7D30" w:rsidRPr="000C5873" w:rsidRDefault="00BD7D30" w:rsidP="001C7BAD">
            <w:pPr>
              <w:rPr>
                <w:color w:val="000000"/>
                <w:sz w:val="12"/>
                <w:szCs w:val="12"/>
              </w:rPr>
            </w:pPr>
          </w:p>
        </w:tc>
        <w:tc>
          <w:tcPr>
            <w:tcW w:w="365" w:type="pct"/>
            <w:vMerge/>
            <w:tcBorders>
              <w:top w:val="nil"/>
              <w:left w:val="single" w:sz="4" w:space="0" w:color="auto"/>
              <w:bottom w:val="single" w:sz="4" w:space="0" w:color="auto"/>
              <w:right w:val="single" w:sz="4" w:space="0" w:color="auto"/>
            </w:tcBorders>
            <w:vAlign w:val="center"/>
            <w:hideMark/>
          </w:tcPr>
          <w:p w14:paraId="6D61CF0F" w14:textId="77777777" w:rsidR="00BD7D30" w:rsidRPr="000C5873" w:rsidRDefault="00BD7D30" w:rsidP="001C7BAD">
            <w:pPr>
              <w:rPr>
                <w:color w:val="000000"/>
                <w:sz w:val="12"/>
                <w:szCs w:val="12"/>
              </w:rPr>
            </w:pPr>
          </w:p>
        </w:tc>
        <w:tc>
          <w:tcPr>
            <w:tcW w:w="439" w:type="pct"/>
            <w:vMerge/>
            <w:tcBorders>
              <w:top w:val="nil"/>
              <w:left w:val="single" w:sz="4" w:space="0" w:color="auto"/>
              <w:bottom w:val="single" w:sz="4" w:space="0" w:color="auto"/>
              <w:right w:val="single" w:sz="4" w:space="0" w:color="auto"/>
            </w:tcBorders>
            <w:vAlign w:val="center"/>
            <w:hideMark/>
          </w:tcPr>
          <w:p w14:paraId="5C5157AD" w14:textId="77777777" w:rsidR="00BD7D30" w:rsidRPr="000C5873" w:rsidRDefault="00BD7D30" w:rsidP="001C7BAD">
            <w:pPr>
              <w:rPr>
                <w:color w:val="000000"/>
                <w:sz w:val="12"/>
                <w:szCs w:val="12"/>
              </w:rPr>
            </w:pPr>
          </w:p>
        </w:tc>
        <w:tc>
          <w:tcPr>
            <w:tcW w:w="440" w:type="pct"/>
            <w:vMerge/>
            <w:tcBorders>
              <w:top w:val="nil"/>
              <w:left w:val="single" w:sz="4" w:space="0" w:color="auto"/>
              <w:bottom w:val="single" w:sz="4" w:space="0" w:color="auto"/>
              <w:right w:val="single" w:sz="4" w:space="0" w:color="auto"/>
            </w:tcBorders>
            <w:vAlign w:val="center"/>
            <w:hideMark/>
          </w:tcPr>
          <w:p w14:paraId="379D70F9" w14:textId="77777777" w:rsidR="00BD7D30" w:rsidRPr="000C5873" w:rsidRDefault="00BD7D30" w:rsidP="001C7BAD">
            <w:pPr>
              <w:rPr>
                <w:color w:val="000000"/>
                <w:sz w:val="12"/>
                <w:szCs w:val="12"/>
              </w:rPr>
            </w:pPr>
          </w:p>
        </w:tc>
        <w:tc>
          <w:tcPr>
            <w:tcW w:w="586" w:type="pct"/>
            <w:vMerge/>
            <w:tcBorders>
              <w:top w:val="nil"/>
              <w:left w:val="single" w:sz="4" w:space="0" w:color="auto"/>
              <w:bottom w:val="single" w:sz="4" w:space="0" w:color="auto"/>
              <w:right w:val="single" w:sz="4" w:space="0" w:color="auto"/>
            </w:tcBorders>
            <w:vAlign w:val="center"/>
            <w:hideMark/>
          </w:tcPr>
          <w:p w14:paraId="2E03D43A" w14:textId="77777777" w:rsidR="00BD7D30" w:rsidRPr="000C5873" w:rsidRDefault="00BD7D30" w:rsidP="001C7BAD">
            <w:pPr>
              <w:rPr>
                <w:color w:val="000000"/>
                <w:sz w:val="12"/>
                <w:szCs w:val="12"/>
              </w:rPr>
            </w:pPr>
          </w:p>
        </w:tc>
        <w:tc>
          <w:tcPr>
            <w:tcW w:w="439" w:type="pct"/>
            <w:vMerge/>
            <w:tcBorders>
              <w:top w:val="nil"/>
              <w:left w:val="single" w:sz="4" w:space="0" w:color="auto"/>
              <w:bottom w:val="single" w:sz="4" w:space="0" w:color="auto"/>
              <w:right w:val="single" w:sz="4" w:space="0" w:color="auto"/>
            </w:tcBorders>
            <w:vAlign w:val="center"/>
            <w:hideMark/>
          </w:tcPr>
          <w:p w14:paraId="63F191C1" w14:textId="77777777" w:rsidR="00BD7D30" w:rsidRPr="000C5873" w:rsidRDefault="00BD7D30" w:rsidP="001C7BAD">
            <w:pPr>
              <w:rPr>
                <w:color w:val="000000"/>
                <w:sz w:val="12"/>
                <w:szCs w:val="12"/>
              </w:rPr>
            </w:pPr>
          </w:p>
        </w:tc>
        <w:tc>
          <w:tcPr>
            <w:tcW w:w="498" w:type="pct"/>
            <w:vMerge/>
            <w:tcBorders>
              <w:top w:val="nil"/>
              <w:left w:val="single" w:sz="4" w:space="0" w:color="auto"/>
              <w:bottom w:val="single" w:sz="4" w:space="0" w:color="000000"/>
              <w:right w:val="single" w:sz="4" w:space="0" w:color="auto"/>
            </w:tcBorders>
            <w:vAlign w:val="center"/>
            <w:hideMark/>
          </w:tcPr>
          <w:p w14:paraId="45718D67" w14:textId="77777777" w:rsidR="00BD7D30" w:rsidRPr="000C5873" w:rsidRDefault="00BD7D30" w:rsidP="001C7BAD">
            <w:pPr>
              <w:rPr>
                <w:color w:val="000000"/>
                <w:sz w:val="12"/>
                <w:szCs w:val="12"/>
              </w:rPr>
            </w:pPr>
          </w:p>
        </w:tc>
        <w:tc>
          <w:tcPr>
            <w:tcW w:w="394" w:type="pct"/>
            <w:vMerge/>
            <w:tcBorders>
              <w:top w:val="nil"/>
              <w:left w:val="single" w:sz="4" w:space="0" w:color="auto"/>
              <w:bottom w:val="single" w:sz="4" w:space="0" w:color="auto"/>
              <w:right w:val="single" w:sz="4" w:space="0" w:color="auto"/>
            </w:tcBorders>
            <w:vAlign w:val="center"/>
            <w:hideMark/>
          </w:tcPr>
          <w:p w14:paraId="304A7EA9" w14:textId="77777777" w:rsidR="00BD7D30" w:rsidRPr="000C5873" w:rsidRDefault="00BD7D30" w:rsidP="001C7BAD">
            <w:pPr>
              <w:rPr>
                <w:color w:val="000000"/>
                <w:sz w:val="12"/>
                <w:szCs w:val="12"/>
              </w:rPr>
            </w:pPr>
          </w:p>
        </w:tc>
        <w:tc>
          <w:tcPr>
            <w:tcW w:w="302" w:type="pct"/>
            <w:vMerge/>
            <w:tcBorders>
              <w:top w:val="nil"/>
              <w:left w:val="single" w:sz="4" w:space="0" w:color="auto"/>
              <w:bottom w:val="single" w:sz="4" w:space="0" w:color="auto"/>
              <w:right w:val="single" w:sz="4" w:space="0" w:color="auto"/>
            </w:tcBorders>
            <w:vAlign w:val="center"/>
            <w:hideMark/>
          </w:tcPr>
          <w:p w14:paraId="34E9F5DB" w14:textId="77777777" w:rsidR="00BD7D30" w:rsidRPr="000C5873" w:rsidRDefault="00BD7D30" w:rsidP="001C7BAD">
            <w:pPr>
              <w:rPr>
                <w:color w:val="000000"/>
                <w:sz w:val="12"/>
                <w:szCs w:val="12"/>
              </w:rPr>
            </w:pPr>
          </w:p>
        </w:tc>
      </w:tr>
      <w:tr w:rsidR="00BD7D30" w:rsidRPr="000C5873" w14:paraId="7141DC95" w14:textId="77777777" w:rsidTr="001C7BAD">
        <w:trPr>
          <w:trHeight w:val="507"/>
        </w:trPr>
        <w:tc>
          <w:tcPr>
            <w:tcW w:w="550" w:type="pct"/>
            <w:vMerge/>
            <w:tcBorders>
              <w:top w:val="nil"/>
              <w:left w:val="single" w:sz="4" w:space="0" w:color="auto"/>
              <w:bottom w:val="single" w:sz="4" w:space="0" w:color="auto"/>
              <w:right w:val="single" w:sz="4" w:space="0" w:color="auto"/>
            </w:tcBorders>
            <w:vAlign w:val="center"/>
            <w:hideMark/>
          </w:tcPr>
          <w:p w14:paraId="537C4D28" w14:textId="77777777" w:rsidR="00BD7D30" w:rsidRPr="000C5873" w:rsidRDefault="00BD7D30" w:rsidP="001C7BAD">
            <w:pPr>
              <w:rPr>
                <w:color w:val="000000"/>
                <w:sz w:val="12"/>
                <w:szCs w:val="12"/>
              </w:rPr>
            </w:pPr>
          </w:p>
        </w:tc>
        <w:tc>
          <w:tcPr>
            <w:tcW w:w="986" w:type="pct"/>
            <w:vMerge/>
            <w:tcBorders>
              <w:top w:val="nil"/>
              <w:left w:val="single" w:sz="4" w:space="0" w:color="auto"/>
              <w:bottom w:val="single" w:sz="4" w:space="0" w:color="auto"/>
              <w:right w:val="single" w:sz="4" w:space="0" w:color="auto"/>
            </w:tcBorders>
            <w:vAlign w:val="center"/>
            <w:hideMark/>
          </w:tcPr>
          <w:p w14:paraId="62A8D2DE" w14:textId="77777777" w:rsidR="00BD7D30" w:rsidRPr="000C5873" w:rsidRDefault="00BD7D30" w:rsidP="001C7BAD">
            <w:pPr>
              <w:rPr>
                <w:color w:val="000000"/>
                <w:sz w:val="12"/>
                <w:szCs w:val="12"/>
              </w:rPr>
            </w:pPr>
          </w:p>
        </w:tc>
        <w:tc>
          <w:tcPr>
            <w:tcW w:w="365" w:type="pct"/>
            <w:vMerge/>
            <w:tcBorders>
              <w:top w:val="nil"/>
              <w:left w:val="single" w:sz="4" w:space="0" w:color="auto"/>
              <w:bottom w:val="single" w:sz="4" w:space="0" w:color="auto"/>
              <w:right w:val="single" w:sz="4" w:space="0" w:color="auto"/>
            </w:tcBorders>
            <w:vAlign w:val="center"/>
            <w:hideMark/>
          </w:tcPr>
          <w:p w14:paraId="01AE789A" w14:textId="77777777" w:rsidR="00BD7D30" w:rsidRPr="000C5873" w:rsidRDefault="00BD7D30" w:rsidP="001C7BAD">
            <w:pPr>
              <w:rPr>
                <w:color w:val="000000"/>
                <w:sz w:val="12"/>
                <w:szCs w:val="12"/>
              </w:rPr>
            </w:pPr>
          </w:p>
        </w:tc>
        <w:tc>
          <w:tcPr>
            <w:tcW w:w="439" w:type="pct"/>
            <w:vMerge/>
            <w:tcBorders>
              <w:top w:val="nil"/>
              <w:left w:val="single" w:sz="4" w:space="0" w:color="auto"/>
              <w:bottom w:val="single" w:sz="4" w:space="0" w:color="auto"/>
              <w:right w:val="single" w:sz="4" w:space="0" w:color="auto"/>
            </w:tcBorders>
            <w:vAlign w:val="center"/>
            <w:hideMark/>
          </w:tcPr>
          <w:p w14:paraId="1D555948" w14:textId="77777777" w:rsidR="00BD7D30" w:rsidRPr="000C5873" w:rsidRDefault="00BD7D30" w:rsidP="001C7BAD">
            <w:pPr>
              <w:rPr>
                <w:color w:val="000000"/>
                <w:sz w:val="12"/>
                <w:szCs w:val="12"/>
              </w:rPr>
            </w:pPr>
          </w:p>
        </w:tc>
        <w:tc>
          <w:tcPr>
            <w:tcW w:w="440" w:type="pct"/>
            <w:vMerge/>
            <w:tcBorders>
              <w:top w:val="nil"/>
              <w:left w:val="single" w:sz="4" w:space="0" w:color="auto"/>
              <w:bottom w:val="single" w:sz="4" w:space="0" w:color="auto"/>
              <w:right w:val="single" w:sz="4" w:space="0" w:color="auto"/>
            </w:tcBorders>
            <w:vAlign w:val="center"/>
            <w:hideMark/>
          </w:tcPr>
          <w:p w14:paraId="6E4ECE83" w14:textId="77777777" w:rsidR="00BD7D30" w:rsidRPr="000C5873" w:rsidRDefault="00BD7D30" w:rsidP="001C7BAD">
            <w:pPr>
              <w:rPr>
                <w:color w:val="000000"/>
                <w:sz w:val="12"/>
                <w:szCs w:val="12"/>
              </w:rPr>
            </w:pPr>
          </w:p>
        </w:tc>
        <w:tc>
          <w:tcPr>
            <w:tcW w:w="586" w:type="pct"/>
            <w:vMerge/>
            <w:tcBorders>
              <w:top w:val="nil"/>
              <w:left w:val="single" w:sz="4" w:space="0" w:color="auto"/>
              <w:bottom w:val="single" w:sz="4" w:space="0" w:color="auto"/>
              <w:right w:val="single" w:sz="4" w:space="0" w:color="auto"/>
            </w:tcBorders>
            <w:vAlign w:val="center"/>
            <w:hideMark/>
          </w:tcPr>
          <w:p w14:paraId="605560A3" w14:textId="77777777" w:rsidR="00BD7D30" w:rsidRPr="000C5873" w:rsidRDefault="00BD7D30" w:rsidP="001C7BAD">
            <w:pPr>
              <w:rPr>
                <w:color w:val="000000"/>
                <w:sz w:val="12"/>
                <w:szCs w:val="12"/>
              </w:rPr>
            </w:pPr>
          </w:p>
        </w:tc>
        <w:tc>
          <w:tcPr>
            <w:tcW w:w="439" w:type="pct"/>
            <w:vMerge/>
            <w:tcBorders>
              <w:top w:val="nil"/>
              <w:left w:val="single" w:sz="4" w:space="0" w:color="auto"/>
              <w:bottom w:val="single" w:sz="4" w:space="0" w:color="auto"/>
              <w:right w:val="single" w:sz="4" w:space="0" w:color="auto"/>
            </w:tcBorders>
            <w:vAlign w:val="center"/>
            <w:hideMark/>
          </w:tcPr>
          <w:p w14:paraId="46694088" w14:textId="77777777" w:rsidR="00BD7D30" w:rsidRPr="000C5873" w:rsidRDefault="00BD7D30" w:rsidP="001C7BAD">
            <w:pPr>
              <w:rPr>
                <w:color w:val="000000"/>
                <w:sz w:val="12"/>
                <w:szCs w:val="12"/>
              </w:rPr>
            </w:pPr>
          </w:p>
        </w:tc>
        <w:tc>
          <w:tcPr>
            <w:tcW w:w="498" w:type="pct"/>
            <w:vMerge/>
            <w:tcBorders>
              <w:top w:val="nil"/>
              <w:left w:val="single" w:sz="4" w:space="0" w:color="auto"/>
              <w:bottom w:val="single" w:sz="4" w:space="0" w:color="000000"/>
              <w:right w:val="single" w:sz="4" w:space="0" w:color="auto"/>
            </w:tcBorders>
            <w:vAlign w:val="center"/>
            <w:hideMark/>
          </w:tcPr>
          <w:p w14:paraId="4EDD69C9" w14:textId="77777777" w:rsidR="00BD7D30" w:rsidRPr="000C5873" w:rsidRDefault="00BD7D30" w:rsidP="001C7BAD">
            <w:pPr>
              <w:rPr>
                <w:color w:val="000000"/>
                <w:sz w:val="12"/>
                <w:szCs w:val="12"/>
              </w:rPr>
            </w:pPr>
          </w:p>
        </w:tc>
        <w:tc>
          <w:tcPr>
            <w:tcW w:w="394" w:type="pct"/>
            <w:vMerge/>
            <w:tcBorders>
              <w:top w:val="nil"/>
              <w:left w:val="single" w:sz="4" w:space="0" w:color="auto"/>
              <w:bottom w:val="single" w:sz="4" w:space="0" w:color="auto"/>
              <w:right w:val="single" w:sz="4" w:space="0" w:color="auto"/>
            </w:tcBorders>
            <w:vAlign w:val="center"/>
            <w:hideMark/>
          </w:tcPr>
          <w:p w14:paraId="1F302FB2" w14:textId="77777777" w:rsidR="00BD7D30" w:rsidRPr="000C5873" w:rsidRDefault="00BD7D30" w:rsidP="001C7BAD">
            <w:pPr>
              <w:rPr>
                <w:color w:val="000000"/>
                <w:sz w:val="12"/>
                <w:szCs w:val="12"/>
              </w:rPr>
            </w:pPr>
          </w:p>
        </w:tc>
        <w:tc>
          <w:tcPr>
            <w:tcW w:w="302" w:type="pct"/>
            <w:vMerge/>
            <w:tcBorders>
              <w:top w:val="nil"/>
              <w:left w:val="single" w:sz="4" w:space="0" w:color="auto"/>
              <w:bottom w:val="single" w:sz="4" w:space="0" w:color="auto"/>
              <w:right w:val="single" w:sz="4" w:space="0" w:color="auto"/>
            </w:tcBorders>
            <w:vAlign w:val="center"/>
            <w:hideMark/>
          </w:tcPr>
          <w:p w14:paraId="16A273D1" w14:textId="77777777" w:rsidR="00BD7D30" w:rsidRPr="000C5873" w:rsidRDefault="00BD7D30" w:rsidP="001C7BAD">
            <w:pPr>
              <w:rPr>
                <w:color w:val="000000"/>
                <w:sz w:val="12"/>
                <w:szCs w:val="12"/>
              </w:rPr>
            </w:pPr>
          </w:p>
        </w:tc>
      </w:tr>
      <w:tr w:rsidR="00BD7D30" w:rsidRPr="000C5873" w14:paraId="6FAAC8B7"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06B84129" w14:textId="77777777" w:rsidR="00BD7D30" w:rsidRPr="000C5873" w:rsidRDefault="00BD7D30" w:rsidP="001C7BAD">
            <w:pPr>
              <w:rPr>
                <w:color w:val="000000"/>
                <w:sz w:val="12"/>
                <w:szCs w:val="12"/>
              </w:rPr>
            </w:pPr>
            <w:r w:rsidRPr="000C5873">
              <w:rPr>
                <w:color w:val="000000"/>
                <w:sz w:val="12"/>
                <w:szCs w:val="12"/>
              </w:rPr>
              <w:t>2.4.</w:t>
            </w:r>
          </w:p>
        </w:tc>
        <w:tc>
          <w:tcPr>
            <w:tcW w:w="986" w:type="pct"/>
            <w:tcBorders>
              <w:top w:val="nil"/>
              <w:left w:val="nil"/>
              <w:bottom w:val="single" w:sz="4" w:space="0" w:color="auto"/>
              <w:right w:val="single" w:sz="4" w:space="0" w:color="auto"/>
            </w:tcBorders>
            <w:vAlign w:val="center"/>
            <w:hideMark/>
          </w:tcPr>
          <w:p w14:paraId="65A86D47" w14:textId="77777777" w:rsidR="00BD7D30" w:rsidRPr="000C5873" w:rsidRDefault="00BD7D30" w:rsidP="001C7BAD">
            <w:pPr>
              <w:rPr>
                <w:color w:val="000000"/>
                <w:sz w:val="12"/>
                <w:szCs w:val="12"/>
              </w:rPr>
            </w:pPr>
            <w:r w:rsidRPr="000C5873">
              <w:rPr>
                <w:color w:val="000000"/>
                <w:sz w:val="12"/>
                <w:szCs w:val="12"/>
              </w:rPr>
              <w:t>Налоги, всего, в том числе:</w:t>
            </w:r>
          </w:p>
        </w:tc>
        <w:tc>
          <w:tcPr>
            <w:tcW w:w="365" w:type="pct"/>
            <w:tcBorders>
              <w:top w:val="nil"/>
              <w:left w:val="nil"/>
              <w:bottom w:val="single" w:sz="4" w:space="0" w:color="auto"/>
              <w:right w:val="single" w:sz="4" w:space="0" w:color="auto"/>
            </w:tcBorders>
            <w:noWrap/>
            <w:vAlign w:val="center"/>
            <w:hideMark/>
          </w:tcPr>
          <w:p w14:paraId="09751D28"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6CEC2B45" w14:textId="77777777" w:rsidR="00BD7D30" w:rsidRPr="000C5873" w:rsidRDefault="00BD7D30" w:rsidP="001C7BAD">
            <w:pPr>
              <w:jc w:val="center"/>
              <w:rPr>
                <w:color w:val="000000"/>
                <w:sz w:val="12"/>
                <w:szCs w:val="12"/>
              </w:rPr>
            </w:pPr>
            <w:r w:rsidRPr="000C5873">
              <w:rPr>
                <w:color w:val="000000"/>
                <w:sz w:val="12"/>
                <w:szCs w:val="12"/>
              </w:rPr>
              <w:t>154 330,26</w:t>
            </w:r>
          </w:p>
        </w:tc>
        <w:tc>
          <w:tcPr>
            <w:tcW w:w="440" w:type="pct"/>
            <w:tcBorders>
              <w:top w:val="nil"/>
              <w:left w:val="nil"/>
              <w:bottom w:val="single" w:sz="4" w:space="0" w:color="auto"/>
              <w:right w:val="single" w:sz="4" w:space="0" w:color="auto"/>
            </w:tcBorders>
            <w:noWrap/>
            <w:vAlign w:val="center"/>
            <w:hideMark/>
          </w:tcPr>
          <w:p w14:paraId="3B44E88F" w14:textId="77777777" w:rsidR="00BD7D30" w:rsidRPr="000C5873" w:rsidRDefault="00BD7D30" w:rsidP="001C7BAD">
            <w:pPr>
              <w:jc w:val="center"/>
              <w:rPr>
                <w:color w:val="000000"/>
                <w:sz w:val="12"/>
                <w:szCs w:val="12"/>
              </w:rPr>
            </w:pPr>
            <w:r w:rsidRPr="000C5873">
              <w:rPr>
                <w:color w:val="000000"/>
                <w:sz w:val="12"/>
                <w:szCs w:val="12"/>
              </w:rPr>
              <w:t>209 105,90</w:t>
            </w:r>
          </w:p>
        </w:tc>
        <w:tc>
          <w:tcPr>
            <w:tcW w:w="586" w:type="pct"/>
            <w:tcBorders>
              <w:top w:val="nil"/>
              <w:left w:val="nil"/>
              <w:bottom w:val="single" w:sz="4" w:space="0" w:color="auto"/>
              <w:right w:val="single" w:sz="4" w:space="0" w:color="auto"/>
            </w:tcBorders>
            <w:noWrap/>
            <w:vAlign w:val="center"/>
            <w:hideMark/>
          </w:tcPr>
          <w:p w14:paraId="5D9A7E67" w14:textId="77777777" w:rsidR="00BD7D30" w:rsidRPr="000C5873" w:rsidRDefault="00BD7D30" w:rsidP="001C7BAD">
            <w:pPr>
              <w:jc w:val="center"/>
              <w:rPr>
                <w:color w:val="000000"/>
                <w:sz w:val="12"/>
                <w:szCs w:val="12"/>
              </w:rPr>
            </w:pPr>
            <w:r w:rsidRPr="000C5873">
              <w:rPr>
                <w:color w:val="000000"/>
                <w:sz w:val="12"/>
                <w:szCs w:val="12"/>
              </w:rPr>
              <w:t>156 210,99</w:t>
            </w:r>
          </w:p>
        </w:tc>
        <w:tc>
          <w:tcPr>
            <w:tcW w:w="439" w:type="pct"/>
            <w:tcBorders>
              <w:top w:val="nil"/>
              <w:left w:val="nil"/>
              <w:bottom w:val="single" w:sz="4" w:space="0" w:color="auto"/>
              <w:right w:val="single" w:sz="4" w:space="0" w:color="auto"/>
            </w:tcBorders>
            <w:noWrap/>
            <w:vAlign w:val="center"/>
            <w:hideMark/>
          </w:tcPr>
          <w:p w14:paraId="0AF02810" w14:textId="77777777" w:rsidR="00BD7D30" w:rsidRPr="000C5873" w:rsidRDefault="00BD7D30" w:rsidP="001C7BAD">
            <w:pPr>
              <w:jc w:val="center"/>
              <w:rPr>
                <w:color w:val="000000"/>
                <w:sz w:val="12"/>
                <w:szCs w:val="12"/>
              </w:rPr>
            </w:pPr>
            <w:r w:rsidRPr="000C5873">
              <w:rPr>
                <w:color w:val="000000"/>
                <w:sz w:val="12"/>
                <w:szCs w:val="12"/>
              </w:rPr>
              <w:t>156 210,99</w:t>
            </w:r>
          </w:p>
        </w:tc>
        <w:tc>
          <w:tcPr>
            <w:tcW w:w="498" w:type="pct"/>
            <w:tcBorders>
              <w:top w:val="nil"/>
              <w:left w:val="nil"/>
              <w:bottom w:val="single" w:sz="4" w:space="0" w:color="auto"/>
              <w:right w:val="single" w:sz="4" w:space="0" w:color="auto"/>
            </w:tcBorders>
            <w:noWrap/>
            <w:vAlign w:val="center"/>
            <w:hideMark/>
          </w:tcPr>
          <w:p w14:paraId="3A3D9DD8" w14:textId="77777777" w:rsidR="00BD7D30" w:rsidRPr="000C5873" w:rsidRDefault="00BD7D30" w:rsidP="001C7BAD">
            <w:pPr>
              <w:jc w:val="center"/>
              <w:rPr>
                <w:color w:val="000000"/>
                <w:sz w:val="12"/>
                <w:szCs w:val="12"/>
              </w:rPr>
            </w:pPr>
            <w:r w:rsidRPr="000C5873">
              <w:rPr>
                <w:color w:val="000000"/>
                <w:sz w:val="12"/>
                <w:szCs w:val="12"/>
              </w:rPr>
              <w:t>156 210,99</w:t>
            </w:r>
          </w:p>
        </w:tc>
        <w:tc>
          <w:tcPr>
            <w:tcW w:w="394" w:type="pct"/>
            <w:tcBorders>
              <w:top w:val="nil"/>
              <w:left w:val="nil"/>
              <w:bottom w:val="single" w:sz="4" w:space="0" w:color="auto"/>
              <w:right w:val="single" w:sz="4" w:space="0" w:color="auto"/>
            </w:tcBorders>
            <w:noWrap/>
            <w:vAlign w:val="center"/>
            <w:hideMark/>
          </w:tcPr>
          <w:p w14:paraId="68DD2B80"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7DACB02"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354F5A4"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05E30F24" w14:textId="77777777" w:rsidR="00BD7D30" w:rsidRPr="000C5873" w:rsidRDefault="00BD7D30" w:rsidP="001C7BAD">
            <w:pPr>
              <w:rPr>
                <w:color w:val="000000"/>
                <w:sz w:val="12"/>
                <w:szCs w:val="12"/>
              </w:rPr>
            </w:pPr>
            <w:r w:rsidRPr="000C5873">
              <w:rPr>
                <w:color w:val="000000"/>
                <w:sz w:val="12"/>
                <w:szCs w:val="12"/>
              </w:rPr>
              <w:t>2.4.1.</w:t>
            </w:r>
          </w:p>
        </w:tc>
        <w:tc>
          <w:tcPr>
            <w:tcW w:w="986" w:type="pct"/>
            <w:tcBorders>
              <w:top w:val="nil"/>
              <w:left w:val="nil"/>
              <w:bottom w:val="single" w:sz="4" w:space="0" w:color="auto"/>
              <w:right w:val="single" w:sz="4" w:space="0" w:color="auto"/>
            </w:tcBorders>
            <w:vAlign w:val="center"/>
            <w:hideMark/>
          </w:tcPr>
          <w:p w14:paraId="72C898E3" w14:textId="77777777" w:rsidR="00BD7D30" w:rsidRPr="000C5873" w:rsidRDefault="00BD7D30" w:rsidP="001C7BAD">
            <w:pPr>
              <w:rPr>
                <w:i/>
                <w:iCs/>
                <w:color w:val="000000"/>
                <w:sz w:val="12"/>
                <w:szCs w:val="12"/>
              </w:rPr>
            </w:pPr>
            <w:r w:rsidRPr="000C5873">
              <w:rPr>
                <w:i/>
                <w:iCs/>
                <w:color w:val="000000"/>
                <w:sz w:val="12"/>
                <w:szCs w:val="12"/>
              </w:rPr>
              <w:t xml:space="preserve">     налог на землю</w:t>
            </w:r>
          </w:p>
        </w:tc>
        <w:tc>
          <w:tcPr>
            <w:tcW w:w="365" w:type="pct"/>
            <w:tcBorders>
              <w:top w:val="nil"/>
              <w:left w:val="nil"/>
              <w:bottom w:val="single" w:sz="4" w:space="0" w:color="auto"/>
              <w:right w:val="single" w:sz="4" w:space="0" w:color="auto"/>
            </w:tcBorders>
            <w:noWrap/>
            <w:vAlign w:val="center"/>
            <w:hideMark/>
          </w:tcPr>
          <w:p w14:paraId="149E413E"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163995E8" w14:textId="77777777" w:rsidR="00BD7D30" w:rsidRPr="000C5873" w:rsidRDefault="00BD7D30" w:rsidP="001C7BAD">
            <w:pPr>
              <w:jc w:val="center"/>
              <w:rPr>
                <w:color w:val="000000"/>
                <w:sz w:val="12"/>
                <w:szCs w:val="12"/>
              </w:rPr>
            </w:pPr>
            <w:r w:rsidRPr="000C5873">
              <w:rPr>
                <w:color w:val="000000"/>
                <w:sz w:val="12"/>
                <w:szCs w:val="12"/>
              </w:rPr>
              <w:t>1 032,49</w:t>
            </w:r>
          </w:p>
        </w:tc>
        <w:tc>
          <w:tcPr>
            <w:tcW w:w="440" w:type="pct"/>
            <w:tcBorders>
              <w:top w:val="nil"/>
              <w:left w:val="nil"/>
              <w:bottom w:val="single" w:sz="4" w:space="0" w:color="auto"/>
              <w:right w:val="single" w:sz="4" w:space="0" w:color="auto"/>
            </w:tcBorders>
            <w:noWrap/>
            <w:vAlign w:val="center"/>
            <w:hideMark/>
          </w:tcPr>
          <w:p w14:paraId="3A38A977" w14:textId="77777777" w:rsidR="00BD7D30" w:rsidRPr="000C5873" w:rsidRDefault="00BD7D30" w:rsidP="001C7BAD">
            <w:pPr>
              <w:jc w:val="center"/>
              <w:rPr>
                <w:color w:val="000000"/>
                <w:sz w:val="12"/>
                <w:szCs w:val="12"/>
              </w:rPr>
            </w:pPr>
            <w:r w:rsidRPr="000C5873">
              <w:rPr>
                <w:color w:val="000000"/>
                <w:sz w:val="12"/>
                <w:szCs w:val="12"/>
              </w:rPr>
              <w:t>1 065,93</w:t>
            </w:r>
          </w:p>
        </w:tc>
        <w:tc>
          <w:tcPr>
            <w:tcW w:w="586" w:type="pct"/>
            <w:tcBorders>
              <w:top w:val="nil"/>
              <w:left w:val="nil"/>
              <w:bottom w:val="single" w:sz="4" w:space="0" w:color="auto"/>
              <w:right w:val="single" w:sz="4" w:space="0" w:color="auto"/>
            </w:tcBorders>
            <w:noWrap/>
            <w:vAlign w:val="center"/>
            <w:hideMark/>
          </w:tcPr>
          <w:p w14:paraId="2ACA1F4F" w14:textId="77777777" w:rsidR="00BD7D30" w:rsidRPr="000C5873" w:rsidRDefault="00BD7D30" w:rsidP="001C7BAD">
            <w:pPr>
              <w:jc w:val="center"/>
              <w:rPr>
                <w:color w:val="000000"/>
                <w:sz w:val="12"/>
                <w:szCs w:val="12"/>
              </w:rPr>
            </w:pPr>
            <w:r w:rsidRPr="000C5873">
              <w:rPr>
                <w:color w:val="000000"/>
                <w:sz w:val="12"/>
                <w:szCs w:val="12"/>
              </w:rPr>
              <w:t>1 065,93</w:t>
            </w:r>
          </w:p>
        </w:tc>
        <w:tc>
          <w:tcPr>
            <w:tcW w:w="439" w:type="pct"/>
            <w:tcBorders>
              <w:top w:val="nil"/>
              <w:left w:val="nil"/>
              <w:bottom w:val="single" w:sz="4" w:space="0" w:color="auto"/>
              <w:right w:val="single" w:sz="4" w:space="0" w:color="auto"/>
            </w:tcBorders>
            <w:noWrap/>
            <w:vAlign w:val="center"/>
            <w:hideMark/>
          </w:tcPr>
          <w:p w14:paraId="271FF4D0" w14:textId="77777777" w:rsidR="00BD7D30" w:rsidRPr="000C5873" w:rsidRDefault="00BD7D30" w:rsidP="001C7BAD">
            <w:pPr>
              <w:jc w:val="center"/>
              <w:rPr>
                <w:color w:val="000000"/>
                <w:sz w:val="12"/>
                <w:szCs w:val="12"/>
              </w:rPr>
            </w:pPr>
            <w:r w:rsidRPr="000C5873">
              <w:rPr>
                <w:color w:val="000000"/>
                <w:sz w:val="12"/>
                <w:szCs w:val="12"/>
              </w:rPr>
              <w:t>1 065,93</w:t>
            </w:r>
          </w:p>
        </w:tc>
        <w:tc>
          <w:tcPr>
            <w:tcW w:w="498" w:type="pct"/>
            <w:tcBorders>
              <w:top w:val="nil"/>
              <w:left w:val="nil"/>
              <w:bottom w:val="single" w:sz="4" w:space="0" w:color="auto"/>
              <w:right w:val="single" w:sz="4" w:space="0" w:color="auto"/>
            </w:tcBorders>
            <w:noWrap/>
            <w:vAlign w:val="center"/>
            <w:hideMark/>
          </w:tcPr>
          <w:p w14:paraId="0FFFA49C" w14:textId="77777777" w:rsidR="00BD7D30" w:rsidRPr="000C5873" w:rsidRDefault="00BD7D30" w:rsidP="001C7BAD">
            <w:pPr>
              <w:jc w:val="center"/>
              <w:rPr>
                <w:color w:val="000000"/>
                <w:sz w:val="12"/>
                <w:szCs w:val="12"/>
              </w:rPr>
            </w:pPr>
            <w:r w:rsidRPr="000C5873">
              <w:rPr>
                <w:color w:val="000000"/>
                <w:sz w:val="12"/>
                <w:szCs w:val="12"/>
              </w:rPr>
              <w:t>1 065,93</w:t>
            </w:r>
          </w:p>
        </w:tc>
        <w:tc>
          <w:tcPr>
            <w:tcW w:w="394" w:type="pct"/>
            <w:tcBorders>
              <w:top w:val="nil"/>
              <w:left w:val="nil"/>
              <w:bottom w:val="single" w:sz="4" w:space="0" w:color="auto"/>
              <w:right w:val="single" w:sz="4" w:space="0" w:color="auto"/>
            </w:tcBorders>
            <w:noWrap/>
            <w:vAlign w:val="center"/>
            <w:hideMark/>
          </w:tcPr>
          <w:p w14:paraId="5D5AAE5D"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7AE020BD"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51A356D9"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6D60352B" w14:textId="77777777" w:rsidR="00BD7D30" w:rsidRPr="000C5873" w:rsidRDefault="00BD7D30" w:rsidP="001C7BAD">
            <w:pPr>
              <w:rPr>
                <w:color w:val="000000"/>
                <w:sz w:val="12"/>
                <w:szCs w:val="12"/>
              </w:rPr>
            </w:pPr>
            <w:r w:rsidRPr="000C5873">
              <w:rPr>
                <w:color w:val="000000"/>
                <w:sz w:val="12"/>
                <w:szCs w:val="12"/>
              </w:rPr>
              <w:t>2.4.2.</w:t>
            </w:r>
          </w:p>
        </w:tc>
        <w:tc>
          <w:tcPr>
            <w:tcW w:w="986" w:type="pct"/>
            <w:tcBorders>
              <w:top w:val="nil"/>
              <w:left w:val="nil"/>
              <w:bottom w:val="single" w:sz="4" w:space="0" w:color="auto"/>
              <w:right w:val="single" w:sz="4" w:space="0" w:color="auto"/>
            </w:tcBorders>
            <w:vAlign w:val="center"/>
            <w:hideMark/>
          </w:tcPr>
          <w:p w14:paraId="1EE4B35A" w14:textId="77777777" w:rsidR="00BD7D30" w:rsidRPr="000C5873" w:rsidRDefault="00BD7D30" w:rsidP="001C7BAD">
            <w:pPr>
              <w:rPr>
                <w:i/>
                <w:iCs/>
                <w:color w:val="000000"/>
                <w:sz w:val="12"/>
                <w:szCs w:val="12"/>
              </w:rPr>
            </w:pPr>
            <w:r w:rsidRPr="000C5873">
              <w:rPr>
                <w:i/>
                <w:iCs/>
                <w:color w:val="000000"/>
                <w:sz w:val="12"/>
                <w:szCs w:val="12"/>
              </w:rPr>
              <w:t xml:space="preserve">     налог на имущество</w:t>
            </w:r>
          </w:p>
        </w:tc>
        <w:tc>
          <w:tcPr>
            <w:tcW w:w="365" w:type="pct"/>
            <w:tcBorders>
              <w:top w:val="nil"/>
              <w:left w:val="nil"/>
              <w:bottom w:val="single" w:sz="4" w:space="0" w:color="auto"/>
              <w:right w:val="single" w:sz="4" w:space="0" w:color="auto"/>
            </w:tcBorders>
            <w:noWrap/>
            <w:vAlign w:val="center"/>
            <w:hideMark/>
          </w:tcPr>
          <w:p w14:paraId="46C1507F"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0139F8F3" w14:textId="77777777" w:rsidR="00BD7D30" w:rsidRPr="000C5873" w:rsidRDefault="00BD7D30" w:rsidP="001C7BAD">
            <w:pPr>
              <w:jc w:val="center"/>
              <w:rPr>
                <w:color w:val="000000"/>
                <w:sz w:val="12"/>
                <w:szCs w:val="12"/>
              </w:rPr>
            </w:pPr>
            <w:r w:rsidRPr="000C5873">
              <w:rPr>
                <w:color w:val="000000"/>
                <w:sz w:val="12"/>
                <w:szCs w:val="12"/>
              </w:rPr>
              <w:t>149 414,28</w:t>
            </w:r>
          </w:p>
        </w:tc>
        <w:tc>
          <w:tcPr>
            <w:tcW w:w="440" w:type="pct"/>
            <w:tcBorders>
              <w:top w:val="nil"/>
              <w:left w:val="nil"/>
              <w:bottom w:val="single" w:sz="4" w:space="0" w:color="auto"/>
              <w:right w:val="single" w:sz="4" w:space="0" w:color="auto"/>
            </w:tcBorders>
            <w:noWrap/>
            <w:vAlign w:val="center"/>
            <w:hideMark/>
          </w:tcPr>
          <w:p w14:paraId="28102977" w14:textId="77777777" w:rsidR="00BD7D30" w:rsidRPr="000C5873" w:rsidRDefault="00BD7D30" w:rsidP="001C7BAD">
            <w:pPr>
              <w:jc w:val="center"/>
              <w:rPr>
                <w:color w:val="000000"/>
                <w:sz w:val="12"/>
                <w:szCs w:val="12"/>
              </w:rPr>
            </w:pPr>
            <w:r w:rsidRPr="000C5873">
              <w:rPr>
                <w:color w:val="000000"/>
                <w:sz w:val="12"/>
                <w:szCs w:val="12"/>
              </w:rPr>
              <w:t>151 452,31</w:t>
            </w:r>
          </w:p>
        </w:tc>
        <w:tc>
          <w:tcPr>
            <w:tcW w:w="586" w:type="pct"/>
            <w:tcBorders>
              <w:top w:val="nil"/>
              <w:left w:val="nil"/>
              <w:bottom w:val="single" w:sz="4" w:space="0" w:color="auto"/>
              <w:right w:val="single" w:sz="4" w:space="0" w:color="auto"/>
            </w:tcBorders>
            <w:noWrap/>
            <w:vAlign w:val="center"/>
            <w:hideMark/>
          </w:tcPr>
          <w:p w14:paraId="0F139400" w14:textId="77777777" w:rsidR="00BD7D30" w:rsidRPr="000C5873" w:rsidRDefault="00BD7D30" w:rsidP="001C7BAD">
            <w:pPr>
              <w:jc w:val="center"/>
              <w:rPr>
                <w:color w:val="000000"/>
                <w:sz w:val="12"/>
                <w:szCs w:val="12"/>
              </w:rPr>
            </w:pPr>
            <w:r w:rsidRPr="000C5873">
              <w:rPr>
                <w:color w:val="000000"/>
                <w:sz w:val="12"/>
                <w:szCs w:val="12"/>
              </w:rPr>
              <w:t>151 452,31</w:t>
            </w:r>
          </w:p>
        </w:tc>
        <w:tc>
          <w:tcPr>
            <w:tcW w:w="439" w:type="pct"/>
            <w:tcBorders>
              <w:top w:val="nil"/>
              <w:left w:val="nil"/>
              <w:bottom w:val="single" w:sz="4" w:space="0" w:color="auto"/>
              <w:right w:val="single" w:sz="4" w:space="0" w:color="auto"/>
            </w:tcBorders>
            <w:noWrap/>
            <w:vAlign w:val="center"/>
            <w:hideMark/>
          </w:tcPr>
          <w:p w14:paraId="7D2173D7" w14:textId="77777777" w:rsidR="00BD7D30" w:rsidRPr="000C5873" w:rsidRDefault="00BD7D30" w:rsidP="001C7BAD">
            <w:pPr>
              <w:jc w:val="center"/>
              <w:rPr>
                <w:color w:val="000000"/>
                <w:sz w:val="12"/>
                <w:szCs w:val="12"/>
              </w:rPr>
            </w:pPr>
            <w:r w:rsidRPr="000C5873">
              <w:rPr>
                <w:color w:val="000000"/>
                <w:sz w:val="12"/>
                <w:szCs w:val="12"/>
              </w:rPr>
              <w:t>151 452,31</w:t>
            </w:r>
          </w:p>
        </w:tc>
        <w:tc>
          <w:tcPr>
            <w:tcW w:w="498" w:type="pct"/>
            <w:tcBorders>
              <w:top w:val="nil"/>
              <w:left w:val="nil"/>
              <w:bottom w:val="single" w:sz="4" w:space="0" w:color="auto"/>
              <w:right w:val="single" w:sz="4" w:space="0" w:color="auto"/>
            </w:tcBorders>
            <w:noWrap/>
            <w:vAlign w:val="center"/>
            <w:hideMark/>
          </w:tcPr>
          <w:p w14:paraId="0765EB45" w14:textId="77777777" w:rsidR="00BD7D30" w:rsidRPr="000C5873" w:rsidRDefault="00BD7D30" w:rsidP="001C7BAD">
            <w:pPr>
              <w:jc w:val="center"/>
              <w:rPr>
                <w:color w:val="000000"/>
                <w:sz w:val="12"/>
                <w:szCs w:val="12"/>
              </w:rPr>
            </w:pPr>
            <w:r w:rsidRPr="000C5873">
              <w:rPr>
                <w:color w:val="000000"/>
                <w:sz w:val="12"/>
                <w:szCs w:val="12"/>
              </w:rPr>
              <w:t>151 452,31</w:t>
            </w:r>
          </w:p>
        </w:tc>
        <w:tc>
          <w:tcPr>
            <w:tcW w:w="394" w:type="pct"/>
            <w:tcBorders>
              <w:top w:val="nil"/>
              <w:left w:val="nil"/>
              <w:bottom w:val="single" w:sz="4" w:space="0" w:color="auto"/>
              <w:right w:val="single" w:sz="4" w:space="0" w:color="auto"/>
            </w:tcBorders>
            <w:noWrap/>
            <w:vAlign w:val="center"/>
            <w:hideMark/>
          </w:tcPr>
          <w:p w14:paraId="6BFF5E00"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EC61F16"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6FD3AC53"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0247A418" w14:textId="77777777" w:rsidR="00BD7D30" w:rsidRPr="000C5873" w:rsidRDefault="00BD7D30" w:rsidP="001C7BAD">
            <w:pPr>
              <w:rPr>
                <w:color w:val="000000"/>
                <w:sz w:val="12"/>
                <w:szCs w:val="12"/>
              </w:rPr>
            </w:pPr>
            <w:r w:rsidRPr="000C5873">
              <w:rPr>
                <w:color w:val="000000"/>
                <w:sz w:val="12"/>
                <w:szCs w:val="12"/>
              </w:rPr>
              <w:t>2.4.3.</w:t>
            </w:r>
          </w:p>
        </w:tc>
        <w:tc>
          <w:tcPr>
            <w:tcW w:w="986" w:type="pct"/>
            <w:tcBorders>
              <w:top w:val="nil"/>
              <w:left w:val="nil"/>
              <w:bottom w:val="single" w:sz="4" w:space="0" w:color="auto"/>
              <w:right w:val="single" w:sz="4" w:space="0" w:color="auto"/>
            </w:tcBorders>
            <w:vAlign w:val="center"/>
            <w:hideMark/>
          </w:tcPr>
          <w:p w14:paraId="116ED75B" w14:textId="77777777" w:rsidR="00BD7D30" w:rsidRPr="000C5873" w:rsidRDefault="00BD7D30" w:rsidP="001C7BAD">
            <w:pPr>
              <w:rPr>
                <w:i/>
                <w:iCs/>
                <w:color w:val="000000"/>
                <w:sz w:val="12"/>
                <w:szCs w:val="12"/>
              </w:rPr>
            </w:pPr>
            <w:r w:rsidRPr="000C5873">
              <w:rPr>
                <w:i/>
                <w:iCs/>
                <w:color w:val="000000"/>
                <w:sz w:val="12"/>
                <w:szCs w:val="12"/>
              </w:rPr>
              <w:t xml:space="preserve">     прочие налоги </w:t>
            </w:r>
          </w:p>
        </w:tc>
        <w:tc>
          <w:tcPr>
            <w:tcW w:w="365" w:type="pct"/>
            <w:tcBorders>
              <w:top w:val="nil"/>
              <w:left w:val="nil"/>
              <w:bottom w:val="single" w:sz="4" w:space="0" w:color="auto"/>
              <w:right w:val="single" w:sz="4" w:space="0" w:color="auto"/>
            </w:tcBorders>
            <w:noWrap/>
            <w:vAlign w:val="center"/>
            <w:hideMark/>
          </w:tcPr>
          <w:p w14:paraId="64487F19"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C40C609" w14:textId="77777777" w:rsidR="00BD7D30" w:rsidRPr="000C5873" w:rsidRDefault="00BD7D30" w:rsidP="001C7BAD">
            <w:pPr>
              <w:jc w:val="center"/>
              <w:rPr>
                <w:color w:val="000000"/>
                <w:sz w:val="12"/>
                <w:szCs w:val="12"/>
              </w:rPr>
            </w:pPr>
            <w:r w:rsidRPr="000C5873">
              <w:rPr>
                <w:color w:val="000000"/>
                <w:sz w:val="12"/>
                <w:szCs w:val="12"/>
              </w:rPr>
              <w:t>3 883,49</w:t>
            </w:r>
          </w:p>
        </w:tc>
        <w:tc>
          <w:tcPr>
            <w:tcW w:w="440" w:type="pct"/>
            <w:tcBorders>
              <w:top w:val="nil"/>
              <w:left w:val="nil"/>
              <w:bottom w:val="single" w:sz="4" w:space="0" w:color="auto"/>
              <w:right w:val="single" w:sz="4" w:space="0" w:color="auto"/>
            </w:tcBorders>
            <w:noWrap/>
            <w:vAlign w:val="center"/>
            <w:hideMark/>
          </w:tcPr>
          <w:p w14:paraId="6BFA2CF2" w14:textId="77777777" w:rsidR="00BD7D30" w:rsidRPr="000C5873" w:rsidRDefault="00BD7D30" w:rsidP="001C7BAD">
            <w:pPr>
              <w:jc w:val="center"/>
              <w:rPr>
                <w:color w:val="000000"/>
                <w:sz w:val="12"/>
                <w:szCs w:val="12"/>
              </w:rPr>
            </w:pPr>
            <w:r w:rsidRPr="000C5873">
              <w:rPr>
                <w:color w:val="000000"/>
                <w:sz w:val="12"/>
                <w:szCs w:val="12"/>
              </w:rPr>
              <w:t>56 587,66</w:t>
            </w:r>
          </w:p>
        </w:tc>
        <w:tc>
          <w:tcPr>
            <w:tcW w:w="586" w:type="pct"/>
            <w:tcBorders>
              <w:top w:val="nil"/>
              <w:left w:val="nil"/>
              <w:bottom w:val="single" w:sz="4" w:space="0" w:color="auto"/>
              <w:right w:val="single" w:sz="4" w:space="0" w:color="auto"/>
            </w:tcBorders>
            <w:noWrap/>
            <w:vAlign w:val="center"/>
            <w:hideMark/>
          </w:tcPr>
          <w:p w14:paraId="779B2C68" w14:textId="77777777" w:rsidR="00BD7D30" w:rsidRPr="000C5873" w:rsidRDefault="00BD7D30" w:rsidP="001C7BAD">
            <w:pPr>
              <w:jc w:val="center"/>
              <w:rPr>
                <w:color w:val="000000"/>
                <w:sz w:val="12"/>
                <w:szCs w:val="12"/>
              </w:rPr>
            </w:pPr>
            <w:r w:rsidRPr="000C5873">
              <w:rPr>
                <w:color w:val="000000"/>
                <w:sz w:val="12"/>
                <w:szCs w:val="12"/>
              </w:rPr>
              <w:t>3 692,76</w:t>
            </w:r>
          </w:p>
        </w:tc>
        <w:tc>
          <w:tcPr>
            <w:tcW w:w="439" w:type="pct"/>
            <w:tcBorders>
              <w:top w:val="nil"/>
              <w:left w:val="nil"/>
              <w:bottom w:val="single" w:sz="4" w:space="0" w:color="auto"/>
              <w:right w:val="single" w:sz="4" w:space="0" w:color="auto"/>
            </w:tcBorders>
            <w:noWrap/>
            <w:vAlign w:val="center"/>
            <w:hideMark/>
          </w:tcPr>
          <w:p w14:paraId="17039296" w14:textId="77777777" w:rsidR="00BD7D30" w:rsidRPr="000C5873" w:rsidRDefault="00BD7D30" w:rsidP="001C7BAD">
            <w:pPr>
              <w:jc w:val="center"/>
              <w:rPr>
                <w:color w:val="000000"/>
                <w:sz w:val="12"/>
                <w:szCs w:val="12"/>
              </w:rPr>
            </w:pPr>
            <w:r w:rsidRPr="000C5873">
              <w:rPr>
                <w:color w:val="000000"/>
                <w:sz w:val="12"/>
                <w:szCs w:val="12"/>
              </w:rPr>
              <w:t>3 692,76</w:t>
            </w:r>
          </w:p>
        </w:tc>
        <w:tc>
          <w:tcPr>
            <w:tcW w:w="498" w:type="pct"/>
            <w:tcBorders>
              <w:top w:val="nil"/>
              <w:left w:val="nil"/>
              <w:bottom w:val="single" w:sz="4" w:space="0" w:color="auto"/>
              <w:right w:val="single" w:sz="4" w:space="0" w:color="auto"/>
            </w:tcBorders>
            <w:noWrap/>
            <w:vAlign w:val="center"/>
            <w:hideMark/>
          </w:tcPr>
          <w:p w14:paraId="7F1B4141" w14:textId="77777777" w:rsidR="00BD7D30" w:rsidRPr="000C5873" w:rsidRDefault="00BD7D30" w:rsidP="001C7BAD">
            <w:pPr>
              <w:jc w:val="center"/>
              <w:rPr>
                <w:color w:val="000000"/>
                <w:sz w:val="12"/>
                <w:szCs w:val="12"/>
              </w:rPr>
            </w:pPr>
            <w:r w:rsidRPr="000C5873">
              <w:rPr>
                <w:color w:val="000000"/>
                <w:sz w:val="12"/>
                <w:szCs w:val="12"/>
              </w:rPr>
              <w:t>3 692,76</w:t>
            </w:r>
          </w:p>
        </w:tc>
        <w:tc>
          <w:tcPr>
            <w:tcW w:w="394" w:type="pct"/>
            <w:tcBorders>
              <w:top w:val="nil"/>
              <w:left w:val="nil"/>
              <w:bottom w:val="single" w:sz="4" w:space="0" w:color="auto"/>
              <w:right w:val="single" w:sz="4" w:space="0" w:color="auto"/>
            </w:tcBorders>
            <w:noWrap/>
            <w:vAlign w:val="center"/>
            <w:hideMark/>
          </w:tcPr>
          <w:p w14:paraId="53A366BA"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EA8E12F"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4D4ABC0"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2686EDB5"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2159EE7B" w14:textId="77777777" w:rsidR="00BD7D30" w:rsidRPr="000C5873" w:rsidRDefault="00BD7D30" w:rsidP="001C7BAD">
            <w:pPr>
              <w:rPr>
                <w:i/>
                <w:iCs/>
                <w:color w:val="000000"/>
                <w:sz w:val="12"/>
                <w:szCs w:val="12"/>
              </w:rPr>
            </w:pPr>
            <w:r w:rsidRPr="000C5873">
              <w:rPr>
                <w:i/>
                <w:iCs/>
                <w:color w:val="000000"/>
                <w:sz w:val="12"/>
                <w:szCs w:val="12"/>
              </w:rPr>
              <w:t xml:space="preserve">        -  налог транспортный</w:t>
            </w:r>
          </w:p>
        </w:tc>
        <w:tc>
          <w:tcPr>
            <w:tcW w:w="365" w:type="pct"/>
            <w:tcBorders>
              <w:top w:val="nil"/>
              <w:left w:val="nil"/>
              <w:bottom w:val="single" w:sz="4" w:space="0" w:color="auto"/>
              <w:right w:val="single" w:sz="4" w:space="0" w:color="auto"/>
            </w:tcBorders>
            <w:noWrap/>
            <w:vAlign w:val="center"/>
            <w:hideMark/>
          </w:tcPr>
          <w:p w14:paraId="121EA13B"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3C1BFEEB" w14:textId="77777777" w:rsidR="00BD7D30" w:rsidRPr="000C5873" w:rsidRDefault="00BD7D30" w:rsidP="001C7BAD">
            <w:pPr>
              <w:jc w:val="center"/>
              <w:rPr>
                <w:color w:val="000000"/>
                <w:sz w:val="12"/>
                <w:szCs w:val="12"/>
              </w:rPr>
            </w:pPr>
            <w:r w:rsidRPr="000C5873">
              <w:rPr>
                <w:color w:val="000000"/>
                <w:sz w:val="12"/>
                <w:szCs w:val="12"/>
              </w:rPr>
              <w:t>3 701,39</w:t>
            </w:r>
          </w:p>
        </w:tc>
        <w:tc>
          <w:tcPr>
            <w:tcW w:w="440" w:type="pct"/>
            <w:tcBorders>
              <w:top w:val="nil"/>
              <w:left w:val="nil"/>
              <w:bottom w:val="single" w:sz="4" w:space="0" w:color="auto"/>
              <w:right w:val="single" w:sz="4" w:space="0" w:color="auto"/>
            </w:tcBorders>
            <w:noWrap/>
            <w:vAlign w:val="center"/>
            <w:hideMark/>
          </w:tcPr>
          <w:p w14:paraId="190F56D7" w14:textId="77777777" w:rsidR="00BD7D30" w:rsidRPr="000C5873" w:rsidRDefault="00BD7D30" w:rsidP="001C7BAD">
            <w:pPr>
              <w:jc w:val="center"/>
              <w:rPr>
                <w:color w:val="000000"/>
                <w:sz w:val="12"/>
                <w:szCs w:val="12"/>
              </w:rPr>
            </w:pPr>
            <w:r w:rsidRPr="000C5873">
              <w:rPr>
                <w:color w:val="000000"/>
                <w:sz w:val="12"/>
                <w:szCs w:val="12"/>
              </w:rPr>
              <w:t>3 695,96</w:t>
            </w:r>
          </w:p>
        </w:tc>
        <w:tc>
          <w:tcPr>
            <w:tcW w:w="586" w:type="pct"/>
            <w:tcBorders>
              <w:top w:val="nil"/>
              <w:left w:val="nil"/>
              <w:bottom w:val="single" w:sz="4" w:space="0" w:color="auto"/>
              <w:right w:val="single" w:sz="4" w:space="0" w:color="auto"/>
            </w:tcBorders>
            <w:noWrap/>
            <w:vAlign w:val="center"/>
            <w:hideMark/>
          </w:tcPr>
          <w:p w14:paraId="7C8324EF" w14:textId="77777777" w:rsidR="00BD7D30" w:rsidRPr="000C5873" w:rsidRDefault="00BD7D30" w:rsidP="001C7BAD">
            <w:pPr>
              <w:jc w:val="center"/>
              <w:rPr>
                <w:color w:val="000000"/>
                <w:sz w:val="12"/>
                <w:szCs w:val="12"/>
              </w:rPr>
            </w:pPr>
            <w:r w:rsidRPr="000C5873">
              <w:rPr>
                <w:color w:val="000000"/>
                <w:sz w:val="12"/>
                <w:szCs w:val="12"/>
              </w:rPr>
              <w:t>3 487,58</w:t>
            </w:r>
          </w:p>
        </w:tc>
        <w:tc>
          <w:tcPr>
            <w:tcW w:w="439" w:type="pct"/>
            <w:tcBorders>
              <w:top w:val="nil"/>
              <w:left w:val="nil"/>
              <w:bottom w:val="single" w:sz="4" w:space="0" w:color="auto"/>
              <w:right w:val="single" w:sz="4" w:space="0" w:color="auto"/>
            </w:tcBorders>
            <w:noWrap/>
            <w:vAlign w:val="center"/>
            <w:hideMark/>
          </w:tcPr>
          <w:p w14:paraId="4E2CD2D2" w14:textId="77777777" w:rsidR="00BD7D30" w:rsidRPr="000C5873" w:rsidRDefault="00BD7D30" w:rsidP="001C7BAD">
            <w:pPr>
              <w:jc w:val="center"/>
              <w:rPr>
                <w:color w:val="000000"/>
                <w:sz w:val="12"/>
                <w:szCs w:val="12"/>
              </w:rPr>
            </w:pPr>
            <w:r w:rsidRPr="000C5873">
              <w:rPr>
                <w:color w:val="000000"/>
                <w:sz w:val="12"/>
                <w:szCs w:val="12"/>
              </w:rPr>
              <w:t>3 487,58</w:t>
            </w:r>
          </w:p>
        </w:tc>
        <w:tc>
          <w:tcPr>
            <w:tcW w:w="498" w:type="pct"/>
            <w:tcBorders>
              <w:top w:val="nil"/>
              <w:left w:val="nil"/>
              <w:bottom w:val="single" w:sz="4" w:space="0" w:color="auto"/>
              <w:right w:val="single" w:sz="4" w:space="0" w:color="auto"/>
            </w:tcBorders>
            <w:noWrap/>
            <w:vAlign w:val="center"/>
            <w:hideMark/>
          </w:tcPr>
          <w:p w14:paraId="28A08EA5" w14:textId="77777777" w:rsidR="00BD7D30" w:rsidRPr="000C5873" w:rsidRDefault="00BD7D30" w:rsidP="001C7BAD">
            <w:pPr>
              <w:jc w:val="center"/>
              <w:rPr>
                <w:color w:val="000000"/>
                <w:sz w:val="12"/>
                <w:szCs w:val="12"/>
              </w:rPr>
            </w:pPr>
            <w:r w:rsidRPr="000C5873">
              <w:rPr>
                <w:color w:val="000000"/>
                <w:sz w:val="12"/>
                <w:szCs w:val="12"/>
              </w:rPr>
              <w:t>3 487,58</w:t>
            </w:r>
          </w:p>
        </w:tc>
        <w:tc>
          <w:tcPr>
            <w:tcW w:w="394" w:type="pct"/>
            <w:tcBorders>
              <w:top w:val="nil"/>
              <w:left w:val="nil"/>
              <w:bottom w:val="single" w:sz="4" w:space="0" w:color="auto"/>
              <w:right w:val="single" w:sz="4" w:space="0" w:color="auto"/>
            </w:tcBorders>
            <w:noWrap/>
            <w:vAlign w:val="center"/>
            <w:hideMark/>
          </w:tcPr>
          <w:p w14:paraId="328D06F1"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67500B76"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14655093" w14:textId="77777777" w:rsidTr="001C7BAD">
        <w:trPr>
          <w:trHeight w:val="180"/>
        </w:trPr>
        <w:tc>
          <w:tcPr>
            <w:tcW w:w="550" w:type="pct"/>
            <w:tcBorders>
              <w:top w:val="nil"/>
              <w:left w:val="single" w:sz="4" w:space="0" w:color="auto"/>
              <w:bottom w:val="single" w:sz="4" w:space="0" w:color="auto"/>
              <w:right w:val="single" w:sz="4" w:space="0" w:color="auto"/>
            </w:tcBorders>
            <w:vAlign w:val="center"/>
            <w:hideMark/>
          </w:tcPr>
          <w:p w14:paraId="6DCD9E38"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043BB066" w14:textId="77777777" w:rsidR="00BD7D30" w:rsidRPr="000C5873" w:rsidRDefault="00BD7D30" w:rsidP="001C7BAD">
            <w:pPr>
              <w:rPr>
                <w:i/>
                <w:iCs/>
                <w:color w:val="000000"/>
                <w:sz w:val="12"/>
                <w:szCs w:val="12"/>
              </w:rPr>
            </w:pPr>
            <w:r w:rsidRPr="000C5873">
              <w:rPr>
                <w:i/>
                <w:iCs/>
                <w:color w:val="000000"/>
                <w:sz w:val="12"/>
                <w:szCs w:val="12"/>
              </w:rPr>
              <w:t xml:space="preserve">        - плата за предельно допустимые выбросы (сбросы)</w:t>
            </w:r>
          </w:p>
        </w:tc>
        <w:tc>
          <w:tcPr>
            <w:tcW w:w="365" w:type="pct"/>
            <w:tcBorders>
              <w:top w:val="nil"/>
              <w:left w:val="nil"/>
              <w:bottom w:val="single" w:sz="4" w:space="0" w:color="auto"/>
              <w:right w:val="single" w:sz="4" w:space="0" w:color="auto"/>
            </w:tcBorders>
            <w:noWrap/>
            <w:vAlign w:val="center"/>
            <w:hideMark/>
          </w:tcPr>
          <w:p w14:paraId="00EAFBD2"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1CB54B2" w14:textId="77777777" w:rsidR="00BD7D30" w:rsidRPr="000C5873" w:rsidRDefault="00BD7D30" w:rsidP="001C7BAD">
            <w:pPr>
              <w:jc w:val="center"/>
              <w:rPr>
                <w:color w:val="000000"/>
                <w:sz w:val="12"/>
                <w:szCs w:val="12"/>
              </w:rPr>
            </w:pPr>
            <w:r w:rsidRPr="000C5873">
              <w:rPr>
                <w:color w:val="000000"/>
                <w:sz w:val="12"/>
                <w:szCs w:val="12"/>
              </w:rPr>
              <w:t>182,1</w:t>
            </w:r>
          </w:p>
        </w:tc>
        <w:tc>
          <w:tcPr>
            <w:tcW w:w="440" w:type="pct"/>
            <w:tcBorders>
              <w:top w:val="nil"/>
              <w:left w:val="nil"/>
              <w:bottom w:val="single" w:sz="4" w:space="0" w:color="auto"/>
              <w:right w:val="single" w:sz="4" w:space="0" w:color="auto"/>
            </w:tcBorders>
            <w:noWrap/>
            <w:vAlign w:val="center"/>
            <w:hideMark/>
          </w:tcPr>
          <w:p w14:paraId="007D0D5B" w14:textId="77777777" w:rsidR="00BD7D30" w:rsidRPr="000C5873" w:rsidRDefault="00BD7D30" w:rsidP="001C7BAD">
            <w:pPr>
              <w:jc w:val="center"/>
              <w:rPr>
                <w:color w:val="000000"/>
                <w:sz w:val="12"/>
                <w:szCs w:val="12"/>
              </w:rPr>
            </w:pPr>
            <w:r w:rsidRPr="000C5873">
              <w:rPr>
                <w:color w:val="000000"/>
                <w:sz w:val="12"/>
                <w:szCs w:val="12"/>
              </w:rPr>
              <w:t>205,18</w:t>
            </w:r>
          </w:p>
        </w:tc>
        <w:tc>
          <w:tcPr>
            <w:tcW w:w="586" w:type="pct"/>
            <w:tcBorders>
              <w:top w:val="nil"/>
              <w:left w:val="nil"/>
              <w:bottom w:val="single" w:sz="4" w:space="0" w:color="auto"/>
              <w:right w:val="single" w:sz="4" w:space="0" w:color="auto"/>
            </w:tcBorders>
            <w:noWrap/>
            <w:vAlign w:val="center"/>
            <w:hideMark/>
          </w:tcPr>
          <w:p w14:paraId="58760F15" w14:textId="77777777" w:rsidR="00BD7D30" w:rsidRPr="000C5873" w:rsidRDefault="00BD7D30" w:rsidP="001C7BAD">
            <w:pPr>
              <w:jc w:val="center"/>
              <w:rPr>
                <w:color w:val="000000"/>
                <w:sz w:val="12"/>
                <w:szCs w:val="12"/>
              </w:rPr>
            </w:pPr>
            <w:r w:rsidRPr="000C5873">
              <w:rPr>
                <w:color w:val="000000"/>
                <w:sz w:val="12"/>
                <w:szCs w:val="12"/>
              </w:rPr>
              <w:t>205,18</w:t>
            </w:r>
          </w:p>
        </w:tc>
        <w:tc>
          <w:tcPr>
            <w:tcW w:w="439" w:type="pct"/>
            <w:tcBorders>
              <w:top w:val="nil"/>
              <w:left w:val="nil"/>
              <w:bottom w:val="single" w:sz="4" w:space="0" w:color="auto"/>
              <w:right w:val="single" w:sz="4" w:space="0" w:color="auto"/>
            </w:tcBorders>
            <w:noWrap/>
            <w:vAlign w:val="center"/>
            <w:hideMark/>
          </w:tcPr>
          <w:p w14:paraId="442D8D38" w14:textId="77777777" w:rsidR="00BD7D30" w:rsidRPr="000C5873" w:rsidRDefault="00BD7D30" w:rsidP="001C7BAD">
            <w:pPr>
              <w:jc w:val="center"/>
              <w:rPr>
                <w:color w:val="000000"/>
                <w:sz w:val="12"/>
                <w:szCs w:val="12"/>
              </w:rPr>
            </w:pPr>
            <w:r w:rsidRPr="000C5873">
              <w:rPr>
                <w:color w:val="000000"/>
                <w:sz w:val="12"/>
                <w:szCs w:val="12"/>
              </w:rPr>
              <w:t>205,18</w:t>
            </w:r>
          </w:p>
        </w:tc>
        <w:tc>
          <w:tcPr>
            <w:tcW w:w="498" w:type="pct"/>
            <w:tcBorders>
              <w:top w:val="nil"/>
              <w:left w:val="nil"/>
              <w:bottom w:val="single" w:sz="4" w:space="0" w:color="auto"/>
              <w:right w:val="single" w:sz="4" w:space="0" w:color="auto"/>
            </w:tcBorders>
            <w:noWrap/>
            <w:vAlign w:val="center"/>
            <w:hideMark/>
          </w:tcPr>
          <w:p w14:paraId="228F7490" w14:textId="77777777" w:rsidR="00BD7D30" w:rsidRPr="000C5873" w:rsidRDefault="00BD7D30" w:rsidP="001C7BAD">
            <w:pPr>
              <w:jc w:val="center"/>
              <w:rPr>
                <w:color w:val="000000"/>
                <w:sz w:val="12"/>
                <w:szCs w:val="12"/>
              </w:rPr>
            </w:pPr>
            <w:r w:rsidRPr="000C5873">
              <w:rPr>
                <w:color w:val="000000"/>
                <w:sz w:val="12"/>
                <w:szCs w:val="12"/>
              </w:rPr>
              <w:t>205,18</w:t>
            </w:r>
          </w:p>
        </w:tc>
        <w:tc>
          <w:tcPr>
            <w:tcW w:w="394" w:type="pct"/>
            <w:tcBorders>
              <w:top w:val="nil"/>
              <w:left w:val="nil"/>
              <w:bottom w:val="single" w:sz="4" w:space="0" w:color="auto"/>
              <w:right w:val="single" w:sz="4" w:space="0" w:color="auto"/>
            </w:tcBorders>
            <w:noWrap/>
            <w:vAlign w:val="center"/>
            <w:hideMark/>
          </w:tcPr>
          <w:p w14:paraId="74777C45"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26E7599B"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66E847C7" w14:textId="77777777" w:rsidTr="001C7BAD">
        <w:trPr>
          <w:trHeight w:val="270"/>
        </w:trPr>
        <w:tc>
          <w:tcPr>
            <w:tcW w:w="550" w:type="pct"/>
            <w:tcBorders>
              <w:top w:val="nil"/>
              <w:left w:val="single" w:sz="4" w:space="0" w:color="auto"/>
              <w:bottom w:val="single" w:sz="4" w:space="0" w:color="auto"/>
              <w:right w:val="single" w:sz="4" w:space="0" w:color="auto"/>
            </w:tcBorders>
            <w:vAlign w:val="center"/>
            <w:hideMark/>
          </w:tcPr>
          <w:p w14:paraId="0DD0D2E6" w14:textId="77777777" w:rsidR="00BD7D30" w:rsidRPr="000C5873" w:rsidRDefault="00BD7D30" w:rsidP="001C7BAD">
            <w:pPr>
              <w:rPr>
                <w:color w:val="000000"/>
                <w:sz w:val="12"/>
                <w:szCs w:val="12"/>
              </w:rPr>
            </w:pPr>
            <w:r w:rsidRPr="000C5873">
              <w:rPr>
                <w:color w:val="000000"/>
                <w:sz w:val="12"/>
                <w:szCs w:val="12"/>
              </w:rPr>
              <w:t> </w:t>
            </w:r>
          </w:p>
        </w:tc>
        <w:tc>
          <w:tcPr>
            <w:tcW w:w="986" w:type="pct"/>
            <w:tcBorders>
              <w:top w:val="nil"/>
              <w:left w:val="nil"/>
              <w:bottom w:val="single" w:sz="4" w:space="0" w:color="auto"/>
              <w:right w:val="single" w:sz="4" w:space="0" w:color="auto"/>
            </w:tcBorders>
            <w:vAlign w:val="center"/>
            <w:hideMark/>
          </w:tcPr>
          <w:p w14:paraId="1F377D93" w14:textId="77777777" w:rsidR="00BD7D30" w:rsidRPr="000C5873" w:rsidRDefault="00BD7D30" w:rsidP="001C7BAD">
            <w:pPr>
              <w:rPr>
                <w:i/>
                <w:iCs/>
                <w:color w:val="000000"/>
                <w:sz w:val="12"/>
                <w:szCs w:val="12"/>
              </w:rPr>
            </w:pPr>
            <w:r w:rsidRPr="000C5873">
              <w:rPr>
                <w:i/>
                <w:iCs/>
                <w:color w:val="000000"/>
                <w:sz w:val="12"/>
                <w:szCs w:val="12"/>
              </w:rPr>
              <w:t xml:space="preserve">        - другие обязательные платежи (</w:t>
            </w:r>
            <w:proofErr w:type="spellStart"/>
            <w:r w:rsidRPr="000C5873">
              <w:rPr>
                <w:i/>
                <w:iCs/>
                <w:color w:val="000000"/>
                <w:sz w:val="12"/>
                <w:szCs w:val="12"/>
              </w:rPr>
              <w:t>гос.пошлины</w:t>
            </w:r>
            <w:proofErr w:type="spellEnd"/>
            <w:r w:rsidRPr="000C5873">
              <w:rPr>
                <w:i/>
                <w:iCs/>
                <w:color w:val="000000"/>
                <w:sz w:val="12"/>
                <w:szCs w:val="12"/>
              </w:rPr>
              <w:t xml:space="preserve">, </w:t>
            </w:r>
            <w:proofErr w:type="gramStart"/>
            <w:r w:rsidRPr="000C5873">
              <w:rPr>
                <w:i/>
                <w:iCs/>
                <w:color w:val="000000"/>
                <w:sz w:val="12"/>
                <w:szCs w:val="12"/>
              </w:rPr>
              <w:t>согласно главы</w:t>
            </w:r>
            <w:proofErr w:type="gramEnd"/>
            <w:r w:rsidRPr="000C5873">
              <w:rPr>
                <w:i/>
                <w:iCs/>
                <w:color w:val="000000"/>
                <w:sz w:val="12"/>
                <w:szCs w:val="12"/>
              </w:rPr>
              <w:t xml:space="preserve"> 25.3. Налогового кодекса РФ)</w:t>
            </w:r>
          </w:p>
        </w:tc>
        <w:tc>
          <w:tcPr>
            <w:tcW w:w="365" w:type="pct"/>
            <w:tcBorders>
              <w:top w:val="nil"/>
              <w:left w:val="nil"/>
              <w:bottom w:val="single" w:sz="4" w:space="0" w:color="auto"/>
              <w:right w:val="single" w:sz="4" w:space="0" w:color="auto"/>
            </w:tcBorders>
            <w:noWrap/>
            <w:vAlign w:val="center"/>
            <w:hideMark/>
          </w:tcPr>
          <w:p w14:paraId="2ED936D6"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5E197FB0" w14:textId="77777777" w:rsidR="00BD7D30" w:rsidRPr="000C5873" w:rsidRDefault="00BD7D30" w:rsidP="001C7BAD">
            <w:pPr>
              <w:jc w:val="center"/>
              <w:rPr>
                <w:color w:val="000000"/>
                <w:sz w:val="12"/>
                <w:szCs w:val="12"/>
              </w:rPr>
            </w:pPr>
            <w:r w:rsidRPr="000C5873">
              <w:rPr>
                <w:color w:val="000000"/>
                <w:sz w:val="12"/>
                <w:szCs w:val="12"/>
              </w:rPr>
              <w:t>0</w:t>
            </w:r>
          </w:p>
        </w:tc>
        <w:tc>
          <w:tcPr>
            <w:tcW w:w="440" w:type="pct"/>
            <w:tcBorders>
              <w:top w:val="nil"/>
              <w:left w:val="nil"/>
              <w:bottom w:val="single" w:sz="4" w:space="0" w:color="auto"/>
              <w:right w:val="single" w:sz="4" w:space="0" w:color="auto"/>
            </w:tcBorders>
            <w:noWrap/>
            <w:vAlign w:val="center"/>
            <w:hideMark/>
          </w:tcPr>
          <w:p w14:paraId="13447BE0" w14:textId="77777777" w:rsidR="00BD7D30" w:rsidRPr="000C5873" w:rsidRDefault="00BD7D30" w:rsidP="001C7BAD">
            <w:pPr>
              <w:jc w:val="center"/>
              <w:rPr>
                <w:color w:val="000000"/>
                <w:sz w:val="12"/>
                <w:szCs w:val="12"/>
              </w:rPr>
            </w:pPr>
            <w:r w:rsidRPr="000C5873">
              <w:rPr>
                <w:color w:val="000000"/>
                <w:sz w:val="12"/>
                <w:szCs w:val="12"/>
              </w:rPr>
              <w:t>52 686,52</w:t>
            </w:r>
          </w:p>
        </w:tc>
        <w:tc>
          <w:tcPr>
            <w:tcW w:w="586" w:type="pct"/>
            <w:tcBorders>
              <w:top w:val="nil"/>
              <w:left w:val="nil"/>
              <w:bottom w:val="single" w:sz="4" w:space="0" w:color="auto"/>
              <w:right w:val="single" w:sz="4" w:space="0" w:color="auto"/>
            </w:tcBorders>
            <w:noWrap/>
            <w:vAlign w:val="center"/>
            <w:hideMark/>
          </w:tcPr>
          <w:p w14:paraId="4550FA4B" w14:textId="77777777" w:rsidR="00BD7D30" w:rsidRPr="000C5873" w:rsidRDefault="00BD7D30" w:rsidP="001C7BAD">
            <w:pPr>
              <w:jc w:val="center"/>
              <w:rPr>
                <w:color w:val="000000"/>
                <w:sz w:val="12"/>
                <w:szCs w:val="12"/>
              </w:rPr>
            </w:pPr>
            <w:r w:rsidRPr="000C5873">
              <w:rPr>
                <w:color w:val="000000"/>
                <w:sz w:val="12"/>
                <w:szCs w:val="12"/>
              </w:rPr>
              <w:t>33647,04</w:t>
            </w:r>
          </w:p>
        </w:tc>
        <w:tc>
          <w:tcPr>
            <w:tcW w:w="439" w:type="pct"/>
            <w:tcBorders>
              <w:top w:val="nil"/>
              <w:left w:val="nil"/>
              <w:bottom w:val="single" w:sz="4" w:space="0" w:color="auto"/>
              <w:right w:val="single" w:sz="4" w:space="0" w:color="auto"/>
            </w:tcBorders>
            <w:noWrap/>
            <w:vAlign w:val="center"/>
            <w:hideMark/>
          </w:tcPr>
          <w:p w14:paraId="4E9EF8BF" w14:textId="77777777" w:rsidR="00BD7D30" w:rsidRPr="000C5873" w:rsidRDefault="00BD7D30" w:rsidP="001C7BAD">
            <w:pPr>
              <w:jc w:val="center"/>
              <w:rPr>
                <w:color w:val="000000"/>
                <w:sz w:val="12"/>
                <w:szCs w:val="12"/>
              </w:rPr>
            </w:pPr>
            <w:r w:rsidRPr="000C5873">
              <w:rPr>
                <w:color w:val="000000"/>
                <w:sz w:val="12"/>
                <w:szCs w:val="12"/>
              </w:rPr>
              <w:t>33647,04</w:t>
            </w:r>
          </w:p>
        </w:tc>
        <w:tc>
          <w:tcPr>
            <w:tcW w:w="498" w:type="pct"/>
            <w:tcBorders>
              <w:top w:val="nil"/>
              <w:left w:val="nil"/>
              <w:bottom w:val="single" w:sz="4" w:space="0" w:color="auto"/>
              <w:right w:val="single" w:sz="4" w:space="0" w:color="auto"/>
            </w:tcBorders>
            <w:noWrap/>
            <w:vAlign w:val="center"/>
            <w:hideMark/>
          </w:tcPr>
          <w:p w14:paraId="43B987A3" w14:textId="77777777" w:rsidR="00BD7D30" w:rsidRPr="000C5873" w:rsidRDefault="00BD7D30" w:rsidP="001C7BAD">
            <w:pPr>
              <w:jc w:val="center"/>
              <w:rPr>
                <w:color w:val="000000"/>
                <w:sz w:val="12"/>
                <w:szCs w:val="12"/>
              </w:rPr>
            </w:pPr>
            <w:r w:rsidRPr="000C5873">
              <w:rPr>
                <w:color w:val="000000"/>
                <w:sz w:val="12"/>
                <w:szCs w:val="12"/>
              </w:rPr>
              <w:t>33647,04</w:t>
            </w:r>
          </w:p>
        </w:tc>
        <w:tc>
          <w:tcPr>
            <w:tcW w:w="394" w:type="pct"/>
            <w:tcBorders>
              <w:top w:val="nil"/>
              <w:left w:val="nil"/>
              <w:bottom w:val="single" w:sz="4" w:space="0" w:color="auto"/>
              <w:right w:val="single" w:sz="4" w:space="0" w:color="auto"/>
            </w:tcBorders>
            <w:noWrap/>
            <w:vAlign w:val="center"/>
            <w:hideMark/>
          </w:tcPr>
          <w:p w14:paraId="3F95404C"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5BD07368"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0BB6325E"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781685D1" w14:textId="77777777" w:rsidR="00BD7D30" w:rsidRPr="000C5873" w:rsidRDefault="00BD7D30" w:rsidP="001C7BAD">
            <w:pPr>
              <w:rPr>
                <w:color w:val="000000"/>
                <w:sz w:val="12"/>
                <w:szCs w:val="12"/>
              </w:rPr>
            </w:pPr>
            <w:r w:rsidRPr="000C5873">
              <w:rPr>
                <w:color w:val="000000"/>
                <w:sz w:val="12"/>
                <w:szCs w:val="12"/>
              </w:rPr>
              <w:t>2.5.</w:t>
            </w:r>
          </w:p>
        </w:tc>
        <w:tc>
          <w:tcPr>
            <w:tcW w:w="986" w:type="pct"/>
            <w:tcBorders>
              <w:top w:val="nil"/>
              <w:left w:val="nil"/>
              <w:bottom w:val="single" w:sz="4" w:space="0" w:color="auto"/>
              <w:right w:val="single" w:sz="4" w:space="0" w:color="auto"/>
            </w:tcBorders>
            <w:vAlign w:val="center"/>
            <w:hideMark/>
          </w:tcPr>
          <w:p w14:paraId="13188BAE" w14:textId="77777777" w:rsidR="00BD7D30" w:rsidRPr="000C5873" w:rsidRDefault="00BD7D30" w:rsidP="001C7BAD">
            <w:pPr>
              <w:rPr>
                <w:color w:val="000000"/>
                <w:sz w:val="12"/>
                <w:szCs w:val="12"/>
              </w:rPr>
            </w:pPr>
            <w:r w:rsidRPr="000C5873">
              <w:rPr>
                <w:color w:val="000000"/>
                <w:sz w:val="12"/>
                <w:szCs w:val="12"/>
              </w:rPr>
              <w:t>Отчисления на страховые взносы</w:t>
            </w:r>
          </w:p>
        </w:tc>
        <w:tc>
          <w:tcPr>
            <w:tcW w:w="365" w:type="pct"/>
            <w:tcBorders>
              <w:top w:val="nil"/>
              <w:left w:val="nil"/>
              <w:bottom w:val="single" w:sz="4" w:space="0" w:color="auto"/>
              <w:right w:val="single" w:sz="4" w:space="0" w:color="auto"/>
            </w:tcBorders>
            <w:noWrap/>
            <w:vAlign w:val="center"/>
            <w:hideMark/>
          </w:tcPr>
          <w:p w14:paraId="2FB3434A"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0B2946C0" w14:textId="77777777" w:rsidR="00BD7D30" w:rsidRPr="000C5873" w:rsidRDefault="00BD7D30" w:rsidP="001C7BAD">
            <w:pPr>
              <w:jc w:val="center"/>
              <w:rPr>
                <w:color w:val="000000"/>
                <w:sz w:val="12"/>
                <w:szCs w:val="12"/>
              </w:rPr>
            </w:pPr>
            <w:r w:rsidRPr="000C5873">
              <w:rPr>
                <w:color w:val="000000"/>
                <w:sz w:val="12"/>
                <w:szCs w:val="12"/>
              </w:rPr>
              <w:t>784 122,45</w:t>
            </w:r>
          </w:p>
        </w:tc>
        <w:tc>
          <w:tcPr>
            <w:tcW w:w="440" w:type="pct"/>
            <w:tcBorders>
              <w:top w:val="nil"/>
              <w:left w:val="nil"/>
              <w:bottom w:val="single" w:sz="4" w:space="0" w:color="auto"/>
              <w:right w:val="single" w:sz="4" w:space="0" w:color="auto"/>
            </w:tcBorders>
            <w:noWrap/>
            <w:vAlign w:val="center"/>
            <w:hideMark/>
          </w:tcPr>
          <w:p w14:paraId="498BF78F" w14:textId="77777777" w:rsidR="00BD7D30" w:rsidRPr="000C5873" w:rsidRDefault="00BD7D30" w:rsidP="001C7BAD">
            <w:pPr>
              <w:jc w:val="center"/>
              <w:rPr>
                <w:color w:val="000000"/>
                <w:sz w:val="12"/>
                <w:szCs w:val="12"/>
              </w:rPr>
            </w:pPr>
            <w:r w:rsidRPr="000C5873">
              <w:rPr>
                <w:color w:val="000000"/>
                <w:sz w:val="12"/>
                <w:szCs w:val="12"/>
              </w:rPr>
              <w:t>1 040 571,41</w:t>
            </w:r>
          </w:p>
        </w:tc>
        <w:tc>
          <w:tcPr>
            <w:tcW w:w="586" w:type="pct"/>
            <w:tcBorders>
              <w:top w:val="nil"/>
              <w:left w:val="nil"/>
              <w:bottom w:val="single" w:sz="4" w:space="0" w:color="auto"/>
              <w:right w:val="single" w:sz="4" w:space="0" w:color="auto"/>
            </w:tcBorders>
            <w:noWrap/>
            <w:vAlign w:val="center"/>
            <w:hideMark/>
          </w:tcPr>
          <w:p w14:paraId="19A5118D" w14:textId="77777777" w:rsidR="00BD7D30" w:rsidRPr="000C5873" w:rsidRDefault="00BD7D30" w:rsidP="001C7BAD">
            <w:pPr>
              <w:jc w:val="center"/>
              <w:rPr>
                <w:color w:val="000000"/>
                <w:sz w:val="12"/>
                <w:szCs w:val="12"/>
              </w:rPr>
            </w:pPr>
            <w:r w:rsidRPr="000C5873">
              <w:rPr>
                <w:color w:val="000000"/>
                <w:sz w:val="12"/>
                <w:szCs w:val="12"/>
              </w:rPr>
              <w:t>746 326,73</w:t>
            </w:r>
          </w:p>
        </w:tc>
        <w:tc>
          <w:tcPr>
            <w:tcW w:w="439" w:type="pct"/>
            <w:tcBorders>
              <w:top w:val="nil"/>
              <w:left w:val="nil"/>
              <w:bottom w:val="single" w:sz="4" w:space="0" w:color="auto"/>
              <w:right w:val="single" w:sz="4" w:space="0" w:color="auto"/>
            </w:tcBorders>
            <w:noWrap/>
            <w:vAlign w:val="center"/>
            <w:hideMark/>
          </w:tcPr>
          <w:p w14:paraId="6C9F1793" w14:textId="77777777" w:rsidR="00BD7D30" w:rsidRPr="000C5873" w:rsidRDefault="00BD7D30" w:rsidP="001C7BAD">
            <w:pPr>
              <w:jc w:val="center"/>
              <w:rPr>
                <w:color w:val="000000"/>
                <w:sz w:val="12"/>
                <w:szCs w:val="12"/>
              </w:rPr>
            </w:pPr>
            <w:r w:rsidRPr="000C5873">
              <w:rPr>
                <w:color w:val="000000"/>
                <w:sz w:val="12"/>
                <w:szCs w:val="12"/>
              </w:rPr>
              <w:t>746 326,73</w:t>
            </w:r>
          </w:p>
        </w:tc>
        <w:tc>
          <w:tcPr>
            <w:tcW w:w="498" w:type="pct"/>
            <w:tcBorders>
              <w:top w:val="nil"/>
              <w:left w:val="nil"/>
              <w:bottom w:val="single" w:sz="4" w:space="0" w:color="auto"/>
              <w:right w:val="single" w:sz="4" w:space="0" w:color="auto"/>
            </w:tcBorders>
            <w:noWrap/>
            <w:vAlign w:val="center"/>
            <w:hideMark/>
          </w:tcPr>
          <w:p w14:paraId="2E585BF0" w14:textId="77777777" w:rsidR="00BD7D30" w:rsidRPr="000C5873" w:rsidRDefault="00BD7D30" w:rsidP="001C7BAD">
            <w:pPr>
              <w:jc w:val="center"/>
              <w:rPr>
                <w:color w:val="000000"/>
                <w:sz w:val="12"/>
                <w:szCs w:val="12"/>
              </w:rPr>
            </w:pPr>
            <w:r w:rsidRPr="000C5873">
              <w:rPr>
                <w:color w:val="000000"/>
                <w:sz w:val="12"/>
                <w:szCs w:val="12"/>
              </w:rPr>
              <w:t>746 326,73</w:t>
            </w:r>
          </w:p>
        </w:tc>
        <w:tc>
          <w:tcPr>
            <w:tcW w:w="394" w:type="pct"/>
            <w:tcBorders>
              <w:top w:val="nil"/>
              <w:left w:val="nil"/>
              <w:bottom w:val="single" w:sz="4" w:space="0" w:color="auto"/>
              <w:right w:val="single" w:sz="4" w:space="0" w:color="auto"/>
            </w:tcBorders>
            <w:noWrap/>
            <w:vAlign w:val="center"/>
            <w:hideMark/>
          </w:tcPr>
          <w:p w14:paraId="0ECBD1A5"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3C36570C"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4E995390"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67B6ECCE" w14:textId="77777777" w:rsidR="00BD7D30" w:rsidRPr="000C5873" w:rsidRDefault="00BD7D30" w:rsidP="001C7BAD">
            <w:pPr>
              <w:rPr>
                <w:color w:val="000000"/>
                <w:sz w:val="12"/>
                <w:szCs w:val="12"/>
              </w:rPr>
            </w:pPr>
            <w:r w:rsidRPr="000C5873">
              <w:rPr>
                <w:color w:val="000000"/>
                <w:sz w:val="12"/>
                <w:szCs w:val="12"/>
              </w:rPr>
              <w:t>2.6.</w:t>
            </w:r>
          </w:p>
        </w:tc>
        <w:tc>
          <w:tcPr>
            <w:tcW w:w="986" w:type="pct"/>
            <w:tcBorders>
              <w:top w:val="nil"/>
              <w:left w:val="nil"/>
              <w:bottom w:val="single" w:sz="4" w:space="0" w:color="auto"/>
              <w:right w:val="single" w:sz="4" w:space="0" w:color="auto"/>
            </w:tcBorders>
            <w:vAlign w:val="center"/>
            <w:hideMark/>
          </w:tcPr>
          <w:p w14:paraId="6FA77E90" w14:textId="77777777" w:rsidR="00BD7D30" w:rsidRPr="000C5873" w:rsidRDefault="00BD7D30" w:rsidP="001C7BAD">
            <w:pPr>
              <w:rPr>
                <w:color w:val="000000"/>
                <w:sz w:val="12"/>
                <w:szCs w:val="12"/>
              </w:rPr>
            </w:pPr>
            <w:r w:rsidRPr="000C5873">
              <w:rPr>
                <w:color w:val="000000"/>
                <w:sz w:val="12"/>
                <w:szCs w:val="12"/>
              </w:rPr>
              <w:t>Прочие неподконтрольные расходы</w:t>
            </w:r>
          </w:p>
        </w:tc>
        <w:tc>
          <w:tcPr>
            <w:tcW w:w="365" w:type="pct"/>
            <w:tcBorders>
              <w:top w:val="nil"/>
              <w:left w:val="nil"/>
              <w:bottom w:val="single" w:sz="4" w:space="0" w:color="auto"/>
              <w:right w:val="single" w:sz="4" w:space="0" w:color="auto"/>
            </w:tcBorders>
            <w:noWrap/>
            <w:vAlign w:val="center"/>
            <w:hideMark/>
          </w:tcPr>
          <w:p w14:paraId="07AF5174"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6BD47B6C" w14:textId="77777777" w:rsidR="00BD7D30" w:rsidRPr="000C5873" w:rsidRDefault="00BD7D30" w:rsidP="001C7BAD">
            <w:pPr>
              <w:jc w:val="center"/>
              <w:rPr>
                <w:color w:val="000000"/>
                <w:sz w:val="12"/>
                <w:szCs w:val="12"/>
              </w:rPr>
            </w:pPr>
            <w:r w:rsidRPr="000C5873">
              <w:rPr>
                <w:color w:val="000000"/>
                <w:sz w:val="12"/>
                <w:szCs w:val="12"/>
              </w:rPr>
              <w:t>2 223,10</w:t>
            </w:r>
          </w:p>
        </w:tc>
        <w:tc>
          <w:tcPr>
            <w:tcW w:w="440" w:type="pct"/>
            <w:tcBorders>
              <w:top w:val="nil"/>
              <w:left w:val="nil"/>
              <w:bottom w:val="single" w:sz="4" w:space="0" w:color="auto"/>
              <w:right w:val="single" w:sz="4" w:space="0" w:color="auto"/>
            </w:tcBorders>
            <w:noWrap/>
            <w:vAlign w:val="center"/>
            <w:hideMark/>
          </w:tcPr>
          <w:p w14:paraId="518FC57C" w14:textId="77777777" w:rsidR="00BD7D30" w:rsidRPr="000C5873" w:rsidRDefault="00BD7D30" w:rsidP="001C7BAD">
            <w:pPr>
              <w:jc w:val="center"/>
              <w:rPr>
                <w:color w:val="000000"/>
                <w:sz w:val="12"/>
                <w:szCs w:val="12"/>
              </w:rPr>
            </w:pPr>
            <w:r w:rsidRPr="000C5873">
              <w:rPr>
                <w:color w:val="000000"/>
                <w:sz w:val="12"/>
                <w:szCs w:val="12"/>
              </w:rPr>
              <w:t>599 711,62</w:t>
            </w:r>
          </w:p>
        </w:tc>
        <w:tc>
          <w:tcPr>
            <w:tcW w:w="586" w:type="pct"/>
            <w:tcBorders>
              <w:top w:val="nil"/>
              <w:left w:val="nil"/>
              <w:bottom w:val="single" w:sz="4" w:space="0" w:color="auto"/>
              <w:right w:val="single" w:sz="4" w:space="0" w:color="auto"/>
            </w:tcBorders>
            <w:noWrap/>
            <w:vAlign w:val="center"/>
            <w:hideMark/>
          </w:tcPr>
          <w:p w14:paraId="13980B94" w14:textId="77777777" w:rsidR="00BD7D30" w:rsidRPr="000C5873" w:rsidRDefault="00BD7D30" w:rsidP="001C7BAD">
            <w:pPr>
              <w:jc w:val="center"/>
              <w:rPr>
                <w:color w:val="000000"/>
                <w:sz w:val="12"/>
                <w:szCs w:val="12"/>
              </w:rPr>
            </w:pPr>
            <w:r w:rsidRPr="000C5873">
              <w:rPr>
                <w:color w:val="000000"/>
                <w:sz w:val="12"/>
                <w:szCs w:val="12"/>
              </w:rPr>
              <w:t>168 548,07</w:t>
            </w:r>
          </w:p>
        </w:tc>
        <w:tc>
          <w:tcPr>
            <w:tcW w:w="439" w:type="pct"/>
            <w:tcBorders>
              <w:top w:val="nil"/>
              <w:left w:val="nil"/>
              <w:bottom w:val="single" w:sz="4" w:space="0" w:color="auto"/>
              <w:right w:val="single" w:sz="4" w:space="0" w:color="auto"/>
            </w:tcBorders>
            <w:noWrap/>
            <w:vAlign w:val="center"/>
            <w:hideMark/>
          </w:tcPr>
          <w:p w14:paraId="4B00E4F6" w14:textId="77777777" w:rsidR="00BD7D30" w:rsidRPr="000C5873" w:rsidRDefault="00BD7D30" w:rsidP="001C7BAD">
            <w:pPr>
              <w:jc w:val="center"/>
              <w:rPr>
                <w:color w:val="000000"/>
                <w:sz w:val="12"/>
                <w:szCs w:val="12"/>
              </w:rPr>
            </w:pPr>
            <w:r w:rsidRPr="000C5873">
              <w:rPr>
                <w:color w:val="000000"/>
                <w:sz w:val="12"/>
                <w:szCs w:val="12"/>
              </w:rPr>
              <w:t>168 548,07</w:t>
            </w:r>
          </w:p>
        </w:tc>
        <w:tc>
          <w:tcPr>
            <w:tcW w:w="498" w:type="pct"/>
            <w:tcBorders>
              <w:top w:val="nil"/>
              <w:left w:val="nil"/>
              <w:bottom w:val="single" w:sz="4" w:space="0" w:color="auto"/>
              <w:right w:val="single" w:sz="4" w:space="0" w:color="auto"/>
            </w:tcBorders>
            <w:noWrap/>
            <w:vAlign w:val="center"/>
            <w:hideMark/>
          </w:tcPr>
          <w:p w14:paraId="7C5C940B" w14:textId="77777777" w:rsidR="00BD7D30" w:rsidRPr="000C5873" w:rsidRDefault="00BD7D30" w:rsidP="001C7BAD">
            <w:pPr>
              <w:jc w:val="center"/>
              <w:rPr>
                <w:color w:val="000000"/>
                <w:sz w:val="12"/>
                <w:szCs w:val="12"/>
              </w:rPr>
            </w:pPr>
            <w:r w:rsidRPr="000C5873">
              <w:rPr>
                <w:color w:val="000000"/>
                <w:sz w:val="12"/>
                <w:szCs w:val="12"/>
              </w:rPr>
              <w:t>168 548,07</w:t>
            </w:r>
          </w:p>
        </w:tc>
        <w:tc>
          <w:tcPr>
            <w:tcW w:w="394" w:type="pct"/>
            <w:tcBorders>
              <w:top w:val="nil"/>
              <w:left w:val="nil"/>
              <w:bottom w:val="single" w:sz="4" w:space="0" w:color="auto"/>
              <w:right w:val="single" w:sz="4" w:space="0" w:color="auto"/>
            </w:tcBorders>
            <w:noWrap/>
            <w:vAlign w:val="center"/>
            <w:hideMark/>
          </w:tcPr>
          <w:p w14:paraId="06A872AB"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743C997"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34260635"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6B278D82" w14:textId="77777777" w:rsidR="00BD7D30" w:rsidRPr="000C5873" w:rsidRDefault="00BD7D30" w:rsidP="001C7BAD">
            <w:pPr>
              <w:rPr>
                <w:color w:val="000000"/>
                <w:sz w:val="12"/>
                <w:szCs w:val="12"/>
              </w:rPr>
            </w:pPr>
            <w:r w:rsidRPr="000C5873">
              <w:rPr>
                <w:color w:val="000000"/>
                <w:sz w:val="12"/>
                <w:szCs w:val="12"/>
              </w:rPr>
              <w:t>2.7.</w:t>
            </w:r>
          </w:p>
        </w:tc>
        <w:tc>
          <w:tcPr>
            <w:tcW w:w="986" w:type="pct"/>
            <w:tcBorders>
              <w:top w:val="nil"/>
              <w:left w:val="nil"/>
              <w:bottom w:val="single" w:sz="4" w:space="0" w:color="auto"/>
              <w:right w:val="single" w:sz="4" w:space="0" w:color="auto"/>
            </w:tcBorders>
            <w:vAlign w:val="center"/>
            <w:hideMark/>
          </w:tcPr>
          <w:p w14:paraId="676C9807" w14:textId="77777777" w:rsidR="00BD7D30" w:rsidRPr="000C5873" w:rsidRDefault="00BD7D30" w:rsidP="001C7BAD">
            <w:pPr>
              <w:rPr>
                <w:color w:val="000000"/>
                <w:sz w:val="12"/>
                <w:szCs w:val="12"/>
              </w:rPr>
            </w:pPr>
            <w:r w:rsidRPr="000C5873">
              <w:rPr>
                <w:color w:val="000000"/>
                <w:sz w:val="12"/>
                <w:szCs w:val="12"/>
              </w:rPr>
              <w:t>Налог на прибыль</w:t>
            </w:r>
          </w:p>
        </w:tc>
        <w:tc>
          <w:tcPr>
            <w:tcW w:w="365" w:type="pct"/>
            <w:tcBorders>
              <w:top w:val="nil"/>
              <w:left w:val="nil"/>
              <w:bottom w:val="single" w:sz="4" w:space="0" w:color="auto"/>
              <w:right w:val="single" w:sz="4" w:space="0" w:color="auto"/>
            </w:tcBorders>
            <w:noWrap/>
            <w:vAlign w:val="center"/>
            <w:hideMark/>
          </w:tcPr>
          <w:p w14:paraId="4C1142A6"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D36A8AE" w14:textId="77777777" w:rsidR="00BD7D30" w:rsidRPr="000C5873" w:rsidRDefault="00BD7D30" w:rsidP="001C7BAD">
            <w:pPr>
              <w:jc w:val="center"/>
              <w:rPr>
                <w:color w:val="000000"/>
                <w:sz w:val="12"/>
                <w:szCs w:val="12"/>
              </w:rPr>
            </w:pPr>
            <w:r w:rsidRPr="000C5873">
              <w:rPr>
                <w:color w:val="000000"/>
                <w:sz w:val="12"/>
                <w:szCs w:val="12"/>
              </w:rPr>
              <w:t>0</w:t>
            </w:r>
          </w:p>
        </w:tc>
        <w:tc>
          <w:tcPr>
            <w:tcW w:w="440" w:type="pct"/>
            <w:tcBorders>
              <w:top w:val="nil"/>
              <w:left w:val="nil"/>
              <w:bottom w:val="single" w:sz="4" w:space="0" w:color="auto"/>
              <w:right w:val="single" w:sz="4" w:space="0" w:color="auto"/>
            </w:tcBorders>
            <w:noWrap/>
            <w:vAlign w:val="center"/>
            <w:hideMark/>
          </w:tcPr>
          <w:p w14:paraId="44F1F4E6" w14:textId="77777777" w:rsidR="00BD7D30" w:rsidRPr="000C5873" w:rsidRDefault="00BD7D30" w:rsidP="001C7BAD">
            <w:pPr>
              <w:jc w:val="center"/>
              <w:rPr>
                <w:color w:val="000000"/>
                <w:sz w:val="12"/>
                <w:szCs w:val="12"/>
              </w:rPr>
            </w:pPr>
            <w:r w:rsidRPr="000C5873">
              <w:rPr>
                <w:color w:val="000000"/>
                <w:sz w:val="12"/>
                <w:szCs w:val="12"/>
              </w:rPr>
              <w:t>0</w:t>
            </w:r>
          </w:p>
        </w:tc>
        <w:tc>
          <w:tcPr>
            <w:tcW w:w="586" w:type="pct"/>
            <w:tcBorders>
              <w:top w:val="nil"/>
              <w:left w:val="nil"/>
              <w:bottom w:val="single" w:sz="4" w:space="0" w:color="auto"/>
              <w:right w:val="single" w:sz="4" w:space="0" w:color="auto"/>
            </w:tcBorders>
            <w:noWrap/>
            <w:vAlign w:val="center"/>
            <w:hideMark/>
          </w:tcPr>
          <w:p w14:paraId="114D05A8" w14:textId="77777777" w:rsidR="00BD7D30" w:rsidRPr="000C5873" w:rsidRDefault="00BD7D30" w:rsidP="001C7BAD">
            <w:pPr>
              <w:jc w:val="center"/>
              <w:rPr>
                <w:color w:val="000000"/>
                <w:sz w:val="12"/>
                <w:szCs w:val="12"/>
              </w:rPr>
            </w:pPr>
            <w:r w:rsidRPr="000C5873">
              <w:rPr>
                <w:color w:val="000000"/>
                <w:sz w:val="12"/>
                <w:szCs w:val="12"/>
              </w:rPr>
              <w:t>0</w:t>
            </w:r>
          </w:p>
        </w:tc>
        <w:tc>
          <w:tcPr>
            <w:tcW w:w="439" w:type="pct"/>
            <w:tcBorders>
              <w:top w:val="nil"/>
              <w:left w:val="nil"/>
              <w:bottom w:val="single" w:sz="4" w:space="0" w:color="auto"/>
              <w:right w:val="single" w:sz="4" w:space="0" w:color="auto"/>
            </w:tcBorders>
            <w:noWrap/>
            <w:vAlign w:val="center"/>
            <w:hideMark/>
          </w:tcPr>
          <w:p w14:paraId="52DEB94C" w14:textId="77777777" w:rsidR="00BD7D30" w:rsidRPr="000C5873" w:rsidRDefault="00BD7D30" w:rsidP="001C7BAD">
            <w:pPr>
              <w:jc w:val="center"/>
              <w:rPr>
                <w:color w:val="000000"/>
                <w:sz w:val="12"/>
                <w:szCs w:val="12"/>
              </w:rPr>
            </w:pPr>
            <w:r w:rsidRPr="000C5873">
              <w:rPr>
                <w:color w:val="000000"/>
                <w:sz w:val="12"/>
                <w:szCs w:val="12"/>
              </w:rPr>
              <w:t>0</w:t>
            </w:r>
          </w:p>
        </w:tc>
        <w:tc>
          <w:tcPr>
            <w:tcW w:w="498" w:type="pct"/>
            <w:tcBorders>
              <w:top w:val="nil"/>
              <w:left w:val="nil"/>
              <w:bottom w:val="single" w:sz="4" w:space="0" w:color="auto"/>
              <w:right w:val="single" w:sz="4" w:space="0" w:color="auto"/>
            </w:tcBorders>
            <w:noWrap/>
            <w:vAlign w:val="center"/>
            <w:hideMark/>
          </w:tcPr>
          <w:p w14:paraId="45778C73" w14:textId="77777777" w:rsidR="00BD7D30" w:rsidRPr="000C5873" w:rsidRDefault="00BD7D30" w:rsidP="001C7BAD">
            <w:pPr>
              <w:jc w:val="center"/>
              <w:rPr>
                <w:color w:val="000000"/>
                <w:sz w:val="12"/>
                <w:szCs w:val="12"/>
              </w:rPr>
            </w:pPr>
            <w:r w:rsidRPr="000C5873">
              <w:rPr>
                <w:color w:val="000000"/>
                <w:sz w:val="12"/>
                <w:szCs w:val="12"/>
              </w:rPr>
              <w:t>0</w:t>
            </w:r>
          </w:p>
        </w:tc>
        <w:tc>
          <w:tcPr>
            <w:tcW w:w="394" w:type="pct"/>
            <w:tcBorders>
              <w:top w:val="nil"/>
              <w:left w:val="nil"/>
              <w:bottom w:val="single" w:sz="4" w:space="0" w:color="auto"/>
              <w:right w:val="single" w:sz="4" w:space="0" w:color="auto"/>
            </w:tcBorders>
            <w:noWrap/>
            <w:vAlign w:val="center"/>
            <w:hideMark/>
          </w:tcPr>
          <w:p w14:paraId="1653EA93"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2C5AD83A"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39C06E3C" w14:textId="77777777" w:rsidTr="001C7BAD">
        <w:trPr>
          <w:trHeight w:val="209"/>
        </w:trPr>
        <w:tc>
          <w:tcPr>
            <w:tcW w:w="550" w:type="pct"/>
            <w:tcBorders>
              <w:top w:val="nil"/>
              <w:left w:val="single" w:sz="4" w:space="0" w:color="auto"/>
              <w:bottom w:val="single" w:sz="4" w:space="0" w:color="auto"/>
              <w:right w:val="single" w:sz="4" w:space="0" w:color="auto"/>
            </w:tcBorders>
            <w:vAlign w:val="center"/>
            <w:hideMark/>
          </w:tcPr>
          <w:p w14:paraId="31C8F0A1" w14:textId="77777777" w:rsidR="00BD7D30" w:rsidRPr="000C5873" w:rsidRDefault="00BD7D30" w:rsidP="001C7BAD">
            <w:pPr>
              <w:rPr>
                <w:color w:val="000000"/>
                <w:sz w:val="12"/>
                <w:szCs w:val="12"/>
              </w:rPr>
            </w:pPr>
            <w:r w:rsidRPr="000C5873">
              <w:rPr>
                <w:color w:val="000000"/>
                <w:sz w:val="12"/>
                <w:szCs w:val="12"/>
              </w:rPr>
              <w:t>2.8.</w:t>
            </w:r>
          </w:p>
        </w:tc>
        <w:tc>
          <w:tcPr>
            <w:tcW w:w="986" w:type="pct"/>
            <w:tcBorders>
              <w:top w:val="nil"/>
              <w:left w:val="nil"/>
              <w:bottom w:val="single" w:sz="4" w:space="0" w:color="auto"/>
              <w:right w:val="single" w:sz="4" w:space="0" w:color="auto"/>
            </w:tcBorders>
            <w:vAlign w:val="center"/>
            <w:hideMark/>
          </w:tcPr>
          <w:p w14:paraId="04C40E02" w14:textId="77777777" w:rsidR="00BD7D30" w:rsidRPr="000C5873" w:rsidRDefault="00BD7D30" w:rsidP="001C7BAD">
            <w:pPr>
              <w:rPr>
                <w:color w:val="000000"/>
                <w:sz w:val="12"/>
                <w:szCs w:val="12"/>
              </w:rPr>
            </w:pPr>
            <w:r w:rsidRPr="000C5873">
              <w:rPr>
                <w:color w:val="000000"/>
                <w:sz w:val="12"/>
                <w:szCs w:val="12"/>
              </w:rPr>
              <w:t>Выпадающие доходы по п.87 Основ ценообразования</w:t>
            </w:r>
          </w:p>
        </w:tc>
        <w:tc>
          <w:tcPr>
            <w:tcW w:w="365" w:type="pct"/>
            <w:tcBorders>
              <w:top w:val="nil"/>
              <w:left w:val="nil"/>
              <w:bottom w:val="single" w:sz="4" w:space="0" w:color="auto"/>
              <w:right w:val="single" w:sz="4" w:space="0" w:color="auto"/>
            </w:tcBorders>
            <w:noWrap/>
            <w:vAlign w:val="center"/>
            <w:hideMark/>
          </w:tcPr>
          <w:p w14:paraId="705A1B12"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BCD7228" w14:textId="77777777" w:rsidR="00BD7D30" w:rsidRPr="000C5873" w:rsidRDefault="00BD7D30" w:rsidP="001C7BAD">
            <w:pPr>
              <w:jc w:val="center"/>
              <w:rPr>
                <w:color w:val="000000"/>
                <w:sz w:val="12"/>
                <w:szCs w:val="12"/>
              </w:rPr>
            </w:pPr>
            <w:r w:rsidRPr="000C5873">
              <w:rPr>
                <w:color w:val="000000"/>
                <w:sz w:val="12"/>
                <w:szCs w:val="12"/>
              </w:rPr>
              <w:t>820 002,65</w:t>
            </w:r>
          </w:p>
        </w:tc>
        <w:tc>
          <w:tcPr>
            <w:tcW w:w="440" w:type="pct"/>
            <w:tcBorders>
              <w:top w:val="nil"/>
              <w:left w:val="nil"/>
              <w:bottom w:val="single" w:sz="4" w:space="0" w:color="auto"/>
              <w:right w:val="single" w:sz="4" w:space="0" w:color="auto"/>
            </w:tcBorders>
            <w:noWrap/>
            <w:vAlign w:val="center"/>
            <w:hideMark/>
          </w:tcPr>
          <w:p w14:paraId="23A142AC" w14:textId="77777777" w:rsidR="00BD7D30" w:rsidRPr="000C5873" w:rsidRDefault="00BD7D30" w:rsidP="001C7BAD">
            <w:pPr>
              <w:jc w:val="center"/>
              <w:rPr>
                <w:color w:val="000000"/>
                <w:sz w:val="12"/>
                <w:szCs w:val="12"/>
              </w:rPr>
            </w:pPr>
            <w:r w:rsidRPr="000C5873">
              <w:rPr>
                <w:color w:val="000000"/>
                <w:sz w:val="12"/>
                <w:szCs w:val="12"/>
              </w:rPr>
              <w:t>1 215 122,65</w:t>
            </w:r>
          </w:p>
        </w:tc>
        <w:tc>
          <w:tcPr>
            <w:tcW w:w="586" w:type="pct"/>
            <w:tcBorders>
              <w:top w:val="nil"/>
              <w:left w:val="nil"/>
              <w:bottom w:val="single" w:sz="4" w:space="0" w:color="auto"/>
              <w:right w:val="single" w:sz="4" w:space="0" w:color="auto"/>
            </w:tcBorders>
            <w:noWrap/>
            <w:vAlign w:val="center"/>
            <w:hideMark/>
          </w:tcPr>
          <w:p w14:paraId="7C8787AA" w14:textId="77777777" w:rsidR="00BD7D30" w:rsidRPr="000C5873" w:rsidRDefault="00BD7D30" w:rsidP="001C7BAD">
            <w:pPr>
              <w:jc w:val="center"/>
              <w:rPr>
                <w:color w:val="000000"/>
                <w:sz w:val="12"/>
                <w:szCs w:val="12"/>
              </w:rPr>
            </w:pPr>
            <w:r w:rsidRPr="000C5873">
              <w:rPr>
                <w:color w:val="000000"/>
                <w:sz w:val="12"/>
                <w:szCs w:val="12"/>
              </w:rPr>
              <w:t>467 840,71</w:t>
            </w:r>
          </w:p>
        </w:tc>
        <w:tc>
          <w:tcPr>
            <w:tcW w:w="439" w:type="pct"/>
            <w:tcBorders>
              <w:top w:val="nil"/>
              <w:left w:val="nil"/>
              <w:bottom w:val="single" w:sz="4" w:space="0" w:color="auto"/>
              <w:right w:val="single" w:sz="4" w:space="0" w:color="auto"/>
            </w:tcBorders>
            <w:noWrap/>
            <w:vAlign w:val="center"/>
            <w:hideMark/>
          </w:tcPr>
          <w:p w14:paraId="766C7406" w14:textId="77777777" w:rsidR="00BD7D30" w:rsidRPr="000C5873" w:rsidRDefault="00BD7D30" w:rsidP="001C7BAD">
            <w:pPr>
              <w:jc w:val="center"/>
              <w:rPr>
                <w:color w:val="000000"/>
                <w:sz w:val="12"/>
                <w:szCs w:val="12"/>
              </w:rPr>
            </w:pPr>
            <w:r w:rsidRPr="000C5873">
              <w:rPr>
                <w:color w:val="000000"/>
                <w:sz w:val="12"/>
                <w:szCs w:val="12"/>
              </w:rPr>
              <w:t>488 545,28</w:t>
            </w:r>
          </w:p>
        </w:tc>
        <w:tc>
          <w:tcPr>
            <w:tcW w:w="498" w:type="pct"/>
            <w:tcBorders>
              <w:top w:val="nil"/>
              <w:left w:val="nil"/>
              <w:bottom w:val="single" w:sz="4" w:space="0" w:color="auto"/>
              <w:right w:val="single" w:sz="4" w:space="0" w:color="auto"/>
            </w:tcBorders>
            <w:noWrap/>
            <w:vAlign w:val="center"/>
            <w:hideMark/>
          </w:tcPr>
          <w:p w14:paraId="39AC0058" w14:textId="77777777" w:rsidR="00BD7D30" w:rsidRPr="000C5873" w:rsidRDefault="00BD7D30" w:rsidP="001C7BAD">
            <w:pPr>
              <w:jc w:val="center"/>
              <w:rPr>
                <w:color w:val="000000"/>
                <w:sz w:val="12"/>
                <w:szCs w:val="12"/>
              </w:rPr>
            </w:pPr>
            <w:r w:rsidRPr="000C5873">
              <w:rPr>
                <w:color w:val="000000"/>
                <w:sz w:val="12"/>
                <w:szCs w:val="12"/>
              </w:rPr>
              <w:t>488 545,28</w:t>
            </w:r>
          </w:p>
        </w:tc>
        <w:tc>
          <w:tcPr>
            <w:tcW w:w="394" w:type="pct"/>
            <w:tcBorders>
              <w:top w:val="nil"/>
              <w:left w:val="nil"/>
              <w:bottom w:val="single" w:sz="4" w:space="0" w:color="auto"/>
              <w:right w:val="single" w:sz="4" w:space="0" w:color="auto"/>
            </w:tcBorders>
            <w:noWrap/>
            <w:vAlign w:val="center"/>
            <w:hideMark/>
          </w:tcPr>
          <w:p w14:paraId="1695F4AE" w14:textId="77777777" w:rsidR="00BD7D30" w:rsidRPr="000C5873" w:rsidRDefault="00BD7D30" w:rsidP="001C7BAD">
            <w:pPr>
              <w:jc w:val="center"/>
              <w:rPr>
                <w:color w:val="000000"/>
                <w:sz w:val="12"/>
                <w:szCs w:val="12"/>
              </w:rPr>
            </w:pPr>
            <w:r w:rsidRPr="000C5873">
              <w:rPr>
                <w:color w:val="000000"/>
                <w:sz w:val="12"/>
                <w:szCs w:val="12"/>
              </w:rPr>
              <w:t>20 704,57</w:t>
            </w:r>
          </w:p>
        </w:tc>
        <w:tc>
          <w:tcPr>
            <w:tcW w:w="302" w:type="pct"/>
            <w:tcBorders>
              <w:top w:val="nil"/>
              <w:left w:val="nil"/>
              <w:bottom w:val="single" w:sz="4" w:space="0" w:color="auto"/>
              <w:right w:val="single" w:sz="4" w:space="0" w:color="auto"/>
            </w:tcBorders>
            <w:noWrap/>
            <w:vAlign w:val="center"/>
            <w:hideMark/>
          </w:tcPr>
          <w:p w14:paraId="11D88058" w14:textId="77777777" w:rsidR="00BD7D30" w:rsidRPr="000C5873" w:rsidRDefault="00BD7D30" w:rsidP="001C7BAD">
            <w:pPr>
              <w:jc w:val="center"/>
              <w:rPr>
                <w:color w:val="000000"/>
                <w:sz w:val="12"/>
                <w:szCs w:val="12"/>
              </w:rPr>
            </w:pPr>
            <w:r w:rsidRPr="000C5873">
              <w:rPr>
                <w:color w:val="000000"/>
                <w:sz w:val="12"/>
                <w:szCs w:val="12"/>
              </w:rPr>
              <w:t>4%</w:t>
            </w:r>
          </w:p>
        </w:tc>
      </w:tr>
      <w:tr w:rsidR="00BD7D30" w:rsidRPr="000C5873" w14:paraId="626E06AB"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2651CB77" w14:textId="77777777" w:rsidR="00BD7D30" w:rsidRPr="000C5873" w:rsidRDefault="00BD7D30" w:rsidP="001C7BAD">
            <w:pPr>
              <w:rPr>
                <w:color w:val="000000"/>
                <w:sz w:val="12"/>
                <w:szCs w:val="12"/>
              </w:rPr>
            </w:pPr>
            <w:r w:rsidRPr="000C5873">
              <w:rPr>
                <w:color w:val="000000"/>
                <w:sz w:val="12"/>
                <w:szCs w:val="12"/>
              </w:rPr>
              <w:t>2.9.</w:t>
            </w:r>
          </w:p>
        </w:tc>
        <w:tc>
          <w:tcPr>
            <w:tcW w:w="986" w:type="pct"/>
            <w:tcBorders>
              <w:top w:val="nil"/>
              <w:left w:val="nil"/>
              <w:bottom w:val="single" w:sz="4" w:space="0" w:color="auto"/>
              <w:right w:val="single" w:sz="4" w:space="0" w:color="auto"/>
            </w:tcBorders>
            <w:vAlign w:val="center"/>
            <w:hideMark/>
          </w:tcPr>
          <w:p w14:paraId="2AF75BA4" w14:textId="77777777" w:rsidR="00BD7D30" w:rsidRPr="000C5873" w:rsidRDefault="00BD7D30" w:rsidP="001C7BAD">
            <w:pPr>
              <w:rPr>
                <w:color w:val="000000"/>
                <w:sz w:val="12"/>
                <w:szCs w:val="12"/>
              </w:rPr>
            </w:pPr>
            <w:r w:rsidRPr="000C5873">
              <w:rPr>
                <w:color w:val="000000"/>
                <w:sz w:val="12"/>
                <w:szCs w:val="12"/>
              </w:rPr>
              <w:t xml:space="preserve">Амортизация основных средств </w:t>
            </w:r>
          </w:p>
        </w:tc>
        <w:tc>
          <w:tcPr>
            <w:tcW w:w="365" w:type="pct"/>
            <w:tcBorders>
              <w:top w:val="nil"/>
              <w:left w:val="nil"/>
              <w:bottom w:val="single" w:sz="4" w:space="0" w:color="auto"/>
              <w:right w:val="single" w:sz="4" w:space="0" w:color="auto"/>
            </w:tcBorders>
            <w:noWrap/>
            <w:vAlign w:val="center"/>
            <w:hideMark/>
          </w:tcPr>
          <w:p w14:paraId="6E835A06"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402181E7" w14:textId="77777777" w:rsidR="00BD7D30" w:rsidRPr="000C5873" w:rsidRDefault="00BD7D30" w:rsidP="001C7BAD">
            <w:pPr>
              <w:jc w:val="center"/>
              <w:rPr>
                <w:color w:val="000000"/>
                <w:sz w:val="12"/>
                <w:szCs w:val="12"/>
              </w:rPr>
            </w:pPr>
            <w:r w:rsidRPr="000C5873">
              <w:rPr>
                <w:color w:val="000000"/>
                <w:sz w:val="12"/>
                <w:szCs w:val="12"/>
              </w:rPr>
              <w:t>722 988,54</w:t>
            </w:r>
          </w:p>
        </w:tc>
        <w:tc>
          <w:tcPr>
            <w:tcW w:w="440" w:type="pct"/>
            <w:tcBorders>
              <w:top w:val="nil"/>
              <w:left w:val="nil"/>
              <w:bottom w:val="single" w:sz="4" w:space="0" w:color="auto"/>
              <w:right w:val="single" w:sz="4" w:space="0" w:color="auto"/>
            </w:tcBorders>
            <w:noWrap/>
            <w:vAlign w:val="center"/>
            <w:hideMark/>
          </w:tcPr>
          <w:p w14:paraId="60816025" w14:textId="77777777" w:rsidR="00BD7D30" w:rsidRPr="000C5873" w:rsidRDefault="00BD7D30" w:rsidP="001C7BAD">
            <w:pPr>
              <w:jc w:val="center"/>
              <w:rPr>
                <w:color w:val="000000"/>
                <w:sz w:val="12"/>
                <w:szCs w:val="12"/>
              </w:rPr>
            </w:pPr>
            <w:r w:rsidRPr="000C5873">
              <w:rPr>
                <w:color w:val="000000"/>
                <w:sz w:val="12"/>
                <w:szCs w:val="12"/>
              </w:rPr>
              <w:t>938 431,04</w:t>
            </w:r>
          </w:p>
        </w:tc>
        <w:tc>
          <w:tcPr>
            <w:tcW w:w="586" w:type="pct"/>
            <w:tcBorders>
              <w:top w:val="nil"/>
              <w:left w:val="nil"/>
              <w:bottom w:val="single" w:sz="4" w:space="0" w:color="auto"/>
              <w:right w:val="single" w:sz="4" w:space="0" w:color="auto"/>
            </w:tcBorders>
            <w:noWrap/>
            <w:vAlign w:val="center"/>
            <w:hideMark/>
          </w:tcPr>
          <w:p w14:paraId="5E52547D" w14:textId="77777777" w:rsidR="00BD7D30" w:rsidRPr="000C5873" w:rsidRDefault="00BD7D30" w:rsidP="001C7BAD">
            <w:pPr>
              <w:jc w:val="center"/>
              <w:rPr>
                <w:color w:val="000000"/>
                <w:sz w:val="12"/>
                <w:szCs w:val="12"/>
              </w:rPr>
            </w:pPr>
            <w:r w:rsidRPr="000C5873">
              <w:rPr>
                <w:color w:val="000000"/>
                <w:sz w:val="12"/>
                <w:szCs w:val="12"/>
              </w:rPr>
              <w:t>741 385,81</w:t>
            </w:r>
          </w:p>
        </w:tc>
        <w:tc>
          <w:tcPr>
            <w:tcW w:w="439" w:type="pct"/>
            <w:tcBorders>
              <w:top w:val="nil"/>
              <w:left w:val="nil"/>
              <w:bottom w:val="single" w:sz="4" w:space="0" w:color="auto"/>
              <w:right w:val="single" w:sz="4" w:space="0" w:color="auto"/>
            </w:tcBorders>
            <w:noWrap/>
            <w:vAlign w:val="center"/>
            <w:hideMark/>
          </w:tcPr>
          <w:p w14:paraId="17803294" w14:textId="77777777" w:rsidR="00BD7D30" w:rsidRPr="000C5873" w:rsidRDefault="00BD7D30" w:rsidP="001C7BAD">
            <w:pPr>
              <w:jc w:val="center"/>
              <w:rPr>
                <w:color w:val="000000"/>
                <w:sz w:val="12"/>
                <w:szCs w:val="12"/>
              </w:rPr>
            </w:pPr>
            <w:r w:rsidRPr="000C5873">
              <w:rPr>
                <w:color w:val="000000"/>
                <w:sz w:val="12"/>
                <w:szCs w:val="12"/>
              </w:rPr>
              <w:t>741 385,81</w:t>
            </w:r>
          </w:p>
        </w:tc>
        <w:tc>
          <w:tcPr>
            <w:tcW w:w="498" w:type="pct"/>
            <w:tcBorders>
              <w:top w:val="nil"/>
              <w:left w:val="nil"/>
              <w:bottom w:val="single" w:sz="4" w:space="0" w:color="auto"/>
              <w:right w:val="single" w:sz="4" w:space="0" w:color="auto"/>
            </w:tcBorders>
            <w:noWrap/>
            <w:vAlign w:val="center"/>
            <w:hideMark/>
          </w:tcPr>
          <w:p w14:paraId="2C211236" w14:textId="77777777" w:rsidR="00BD7D30" w:rsidRPr="000C5873" w:rsidRDefault="00BD7D30" w:rsidP="001C7BAD">
            <w:pPr>
              <w:jc w:val="center"/>
              <w:rPr>
                <w:color w:val="000000"/>
                <w:sz w:val="12"/>
                <w:szCs w:val="12"/>
              </w:rPr>
            </w:pPr>
            <w:r w:rsidRPr="000C5873">
              <w:rPr>
                <w:color w:val="000000"/>
                <w:sz w:val="12"/>
                <w:szCs w:val="12"/>
              </w:rPr>
              <w:t>741 385,81</w:t>
            </w:r>
          </w:p>
        </w:tc>
        <w:tc>
          <w:tcPr>
            <w:tcW w:w="394" w:type="pct"/>
            <w:tcBorders>
              <w:top w:val="nil"/>
              <w:left w:val="nil"/>
              <w:bottom w:val="single" w:sz="4" w:space="0" w:color="auto"/>
              <w:right w:val="single" w:sz="4" w:space="0" w:color="auto"/>
            </w:tcBorders>
            <w:noWrap/>
            <w:vAlign w:val="center"/>
            <w:hideMark/>
          </w:tcPr>
          <w:p w14:paraId="0BC46F2C"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9E99E64"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7A0CBA1C"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3202ABA2" w14:textId="77777777" w:rsidR="00BD7D30" w:rsidRPr="000C5873" w:rsidRDefault="00BD7D30" w:rsidP="001C7BAD">
            <w:pPr>
              <w:rPr>
                <w:color w:val="000000"/>
                <w:sz w:val="12"/>
                <w:szCs w:val="12"/>
              </w:rPr>
            </w:pPr>
            <w:r w:rsidRPr="000C5873">
              <w:rPr>
                <w:color w:val="000000"/>
                <w:sz w:val="12"/>
                <w:szCs w:val="12"/>
              </w:rPr>
              <w:t>2.10.</w:t>
            </w:r>
          </w:p>
        </w:tc>
        <w:tc>
          <w:tcPr>
            <w:tcW w:w="986" w:type="pct"/>
            <w:tcBorders>
              <w:top w:val="nil"/>
              <w:left w:val="nil"/>
              <w:bottom w:val="single" w:sz="4" w:space="0" w:color="auto"/>
              <w:right w:val="single" w:sz="4" w:space="0" w:color="auto"/>
            </w:tcBorders>
            <w:vAlign w:val="center"/>
            <w:hideMark/>
          </w:tcPr>
          <w:p w14:paraId="2B7F33B4" w14:textId="77777777" w:rsidR="00BD7D30" w:rsidRPr="000C5873" w:rsidRDefault="00BD7D30" w:rsidP="001C7BAD">
            <w:pPr>
              <w:rPr>
                <w:color w:val="000000"/>
                <w:sz w:val="12"/>
                <w:szCs w:val="12"/>
              </w:rPr>
            </w:pPr>
            <w:r w:rsidRPr="000C5873">
              <w:rPr>
                <w:color w:val="000000"/>
                <w:sz w:val="12"/>
                <w:szCs w:val="12"/>
              </w:rPr>
              <w:t>Прибыль на капитальные вложения</w:t>
            </w:r>
          </w:p>
        </w:tc>
        <w:tc>
          <w:tcPr>
            <w:tcW w:w="365" w:type="pct"/>
            <w:tcBorders>
              <w:top w:val="nil"/>
              <w:left w:val="nil"/>
              <w:bottom w:val="single" w:sz="4" w:space="0" w:color="auto"/>
              <w:right w:val="single" w:sz="4" w:space="0" w:color="auto"/>
            </w:tcBorders>
            <w:noWrap/>
            <w:vAlign w:val="center"/>
            <w:hideMark/>
          </w:tcPr>
          <w:p w14:paraId="49EF4FAA"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7CD00D56" w14:textId="77777777" w:rsidR="00BD7D30" w:rsidRPr="000C5873" w:rsidRDefault="00BD7D30" w:rsidP="001C7BAD">
            <w:pPr>
              <w:jc w:val="center"/>
              <w:rPr>
                <w:color w:val="000000"/>
                <w:sz w:val="12"/>
                <w:szCs w:val="12"/>
              </w:rPr>
            </w:pPr>
            <w:r w:rsidRPr="000C5873">
              <w:rPr>
                <w:color w:val="000000"/>
                <w:sz w:val="12"/>
                <w:szCs w:val="12"/>
              </w:rPr>
              <w:t>0</w:t>
            </w:r>
          </w:p>
        </w:tc>
        <w:tc>
          <w:tcPr>
            <w:tcW w:w="440" w:type="pct"/>
            <w:tcBorders>
              <w:top w:val="nil"/>
              <w:left w:val="nil"/>
              <w:bottom w:val="single" w:sz="4" w:space="0" w:color="auto"/>
              <w:right w:val="single" w:sz="4" w:space="0" w:color="auto"/>
            </w:tcBorders>
            <w:noWrap/>
            <w:vAlign w:val="center"/>
            <w:hideMark/>
          </w:tcPr>
          <w:p w14:paraId="549CA19D" w14:textId="77777777" w:rsidR="00BD7D30" w:rsidRPr="000C5873" w:rsidRDefault="00BD7D30" w:rsidP="001C7BAD">
            <w:pPr>
              <w:jc w:val="center"/>
              <w:rPr>
                <w:color w:val="000000"/>
                <w:sz w:val="12"/>
                <w:szCs w:val="12"/>
              </w:rPr>
            </w:pPr>
            <w:r w:rsidRPr="000C5873">
              <w:rPr>
                <w:color w:val="000000"/>
                <w:sz w:val="12"/>
                <w:szCs w:val="12"/>
              </w:rPr>
              <w:t>83 552,29</w:t>
            </w:r>
          </w:p>
        </w:tc>
        <w:tc>
          <w:tcPr>
            <w:tcW w:w="586" w:type="pct"/>
            <w:tcBorders>
              <w:top w:val="nil"/>
              <w:left w:val="nil"/>
              <w:bottom w:val="single" w:sz="4" w:space="0" w:color="auto"/>
              <w:right w:val="single" w:sz="4" w:space="0" w:color="auto"/>
            </w:tcBorders>
            <w:noWrap/>
            <w:vAlign w:val="center"/>
            <w:hideMark/>
          </w:tcPr>
          <w:p w14:paraId="17F0EA2A"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nil"/>
              <w:left w:val="nil"/>
              <w:bottom w:val="single" w:sz="4" w:space="0" w:color="auto"/>
              <w:right w:val="single" w:sz="4" w:space="0" w:color="auto"/>
            </w:tcBorders>
            <w:noWrap/>
            <w:vAlign w:val="center"/>
            <w:hideMark/>
          </w:tcPr>
          <w:p w14:paraId="105416D7"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04FCF7D2"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nil"/>
              <w:left w:val="nil"/>
              <w:bottom w:val="single" w:sz="4" w:space="0" w:color="auto"/>
              <w:right w:val="single" w:sz="4" w:space="0" w:color="auto"/>
            </w:tcBorders>
            <w:noWrap/>
            <w:vAlign w:val="center"/>
            <w:hideMark/>
          </w:tcPr>
          <w:p w14:paraId="77BBF23A"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00488B18"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2DFDB698"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554CAC53" w14:textId="77777777" w:rsidR="00BD7D30" w:rsidRPr="000C5873" w:rsidRDefault="00BD7D30" w:rsidP="001C7BAD">
            <w:pPr>
              <w:rPr>
                <w:b/>
                <w:bCs/>
                <w:color w:val="000000"/>
                <w:sz w:val="12"/>
                <w:szCs w:val="12"/>
              </w:rPr>
            </w:pPr>
            <w:r w:rsidRPr="000C5873">
              <w:rPr>
                <w:b/>
                <w:bCs/>
                <w:color w:val="000000"/>
                <w:sz w:val="12"/>
                <w:szCs w:val="12"/>
              </w:rPr>
              <w:t>2.</w:t>
            </w:r>
          </w:p>
        </w:tc>
        <w:tc>
          <w:tcPr>
            <w:tcW w:w="986" w:type="pct"/>
            <w:tcBorders>
              <w:top w:val="single" w:sz="4" w:space="0" w:color="auto"/>
              <w:left w:val="nil"/>
              <w:bottom w:val="single" w:sz="4" w:space="0" w:color="auto"/>
              <w:right w:val="single" w:sz="4" w:space="0" w:color="auto"/>
            </w:tcBorders>
            <w:vAlign w:val="center"/>
            <w:hideMark/>
          </w:tcPr>
          <w:p w14:paraId="797BC072" w14:textId="77777777" w:rsidR="00BD7D30" w:rsidRPr="000C5873" w:rsidRDefault="00BD7D30" w:rsidP="001C7BAD">
            <w:pPr>
              <w:rPr>
                <w:b/>
                <w:bCs/>
                <w:color w:val="000000"/>
                <w:sz w:val="12"/>
                <w:szCs w:val="12"/>
              </w:rPr>
            </w:pPr>
            <w:r w:rsidRPr="000C5873">
              <w:rPr>
                <w:b/>
                <w:bCs/>
                <w:color w:val="000000"/>
                <w:sz w:val="12"/>
                <w:szCs w:val="12"/>
              </w:rPr>
              <w:t>ИТОГО неподконтрольные расходы</w:t>
            </w:r>
          </w:p>
        </w:tc>
        <w:tc>
          <w:tcPr>
            <w:tcW w:w="365" w:type="pct"/>
            <w:tcBorders>
              <w:top w:val="single" w:sz="4" w:space="0" w:color="auto"/>
              <w:left w:val="nil"/>
              <w:bottom w:val="single" w:sz="4" w:space="0" w:color="auto"/>
              <w:right w:val="single" w:sz="4" w:space="0" w:color="auto"/>
            </w:tcBorders>
            <w:noWrap/>
            <w:vAlign w:val="center"/>
            <w:hideMark/>
          </w:tcPr>
          <w:p w14:paraId="1B92BC85"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single" w:sz="4" w:space="0" w:color="auto"/>
              <w:left w:val="nil"/>
              <w:bottom w:val="single" w:sz="4" w:space="0" w:color="auto"/>
              <w:right w:val="single" w:sz="4" w:space="0" w:color="auto"/>
            </w:tcBorders>
            <w:noWrap/>
            <w:vAlign w:val="center"/>
            <w:hideMark/>
          </w:tcPr>
          <w:p w14:paraId="6756EB64" w14:textId="77777777" w:rsidR="00BD7D30" w:rsidRPr="000C5873" w:rsidRDefault="00BD7D30" w:rsidP="001C7BAD">
            <w:pPr>
              <w:jc w:val="center"/>
              <w:rPr>
                <w:b/>
                <w:bCs/>
                <w:color w:val="000000"/>
                <w:sz w:val="12"/>
                <w:szCs w:val="12"/>
              </w:rPr>
            </w:pPr>
            <w:r w:rsidRPr="000C5873">
              <w:rPr>
                <w:b/>
                <w:bCs/>
                <w:color w:val="000000"/>
                <w:sz w:val="12"/>
                <w:szCs w:val="12"/>
              </w:rPr>
              <w:t>3 159 108,96</w:t>
            </w:r>
          </w:p>
        </w:tc>
        <w:tc>
          <w:tcPr>
            <w:tcW w:w="440" w:type="pct"/>
            <w:tcBorders>
              <w:top w:val="single" w:sz="4" w:space="0" w:color="auto"/>
              <w:left w:val="nil"/>
              <w:bottom w:val="single" w:sz="4" w:space="0" w:color="auto"/>
              <w:right w:val="single" w:sz="4" w:space="0" w:color="auto"/>
            </w:tcBorders>
            <w:noWrap/>
            <w:vAlign w:val="center"/>
            <w:hideMark/>
          </w:tcPr>
          <w:p w14:paraId="0C915A8F" w14:textId="77777777" w:rsidR="00BD7D30" w:rsidRPr="000C5873" w:rsidRDefault="00BD7D30" w:rsidP="001C7BAD">
            <w:pPr>
              <w:jc w:val="center"/>
              <w:rPr>
                <w:b/>
                <w:bCs/>
                <w:color w:val="000000"/>
                <w:sz w:val="12"/>
                <w:szCs w:val="12"/>
              </w:rPr>
            </w:pPr>
            <w:r w:rsidRPr="000C5873">
              <w:rPr>
                <w:b/>
                <w:bCs/>
                <w:color w:val="000000"/>
                <w:sz w:val="12"/>
                <w:szCs w:val="12"/>
              </w:rPr>
              <w:t>4 821 152,90</w:t>
            </w:r>
          </w:p>
        </w:tc>
        <w:tc>
          <w:tcPr>
            <w:tcW w:w="586" w:type="pct"/>
            <w:tcBorders>
              <w:top w:val="single" w:sz="4" w:space="0" w:color="auto"/>
              <w:left w:val="nil"/>
              <w:bottom w:val="single" w:sz="4" w:space="0" w:color="auto"/>
              <w:right w:val="single" w:sz="4" w:space="0" w:color="auto"/>
            </w:tcBorders>
            <w:noWrap/>
            <w:vAlign w:val="center"/>
            <w:hideMark/>
          </w:tcPr>
          <w:p w14:paraId="3F4BE3C2" w14:textId="77777777" w:rsidR="00BD7D30" w:rsidRPr="000C5873" w:rsidRDefault="00BD7D30" w:rsidP="001C7BAD">
            <w:pPr>
              <w:jc w:val="center"/>
              <w:rPr>
                <w:b/>
                <w:bCs/>
                <w:color w:val="000000"/>
                <w:sz w:val="12"/>
                <w:szCs w:val="12"/>
              </w:rPr>
            </w:pPr>
            <w:r w:rsidRPr="000C5873">
              <w:rPr>
                <w:b/>
                <w:bCs/>
                <w:color w:val="000000"/>
                <w:sz w:val="12"/>
                <w:szCs w:val="12"/>
              </w:rPr>
              <w:t>3 031 119,56</w:t>
            </w:r>
          </w:p>
        </w:tc>
        <w:tc>
          <w:tcPr>
            <w:tcW w:w="439" w:type="pct"/>
            <w:tcBorders>
              <w:top w:val="single" w:sz="4" w:space="0" w:color="auto"/>
              <w:left w:val="nil"/>
              <w:bottom w:val="single" w:sz="4" w:space="0" w:color="auto"/>
              <w:right w:val="single" w:sz="4" w:space="0" w:color="auto"/>
            </w:tcBorders>
            <w:noWrap/>
            <w:vAlign w:val="center"/>
            <w:hideMark/>
          </w:tcPr>
          <w:p w14:paraId="5D6D7213" w14:textId="77777777" w:rsidR="00BD7D30" w:rsidRPr="000C5873" w:rsidRDefault="00BD7D30" w:rsidP="001C7BAD">
            <w:pPr>
              <w:jc w:val="center"/>
              <w:rPr>
                <w:b/>
                <w:bCs/>
                <w:color w:val="000000"/>
                <w:sz w:val="12"/>
                <w:szCs w:val="12"/>
              </w:rPr>
            </w:pPr>
            <w:r w:rsidRPr="000C5873">
              <w:rPr>
                <w:b/>
                <w:bCs/>
                <w:color w:val="000000"/>
                <w:sz w:val="12"/>
                <w:szCs w:val="12"/>
              </w:rPr>
              <w:t>3 051 824,13</w:t>
            </w:r>
          </w:p>
        </w:tc>
        <w:tc>
          <w:tcPr>
            <w:tcW w:w="498" w:type="pct"/>
            <w:tcBorders>
              <w:top w:val="single" w:sz="4" w:space="0" w:color="auto"/>
              <w:left w:val="nil"/>
              <w:bottom w:val="single" w:sz="4" w:space="0" w:color="auto"/>
              <w:right w:val="single" w:sz="4" w:space="0" w:color="auto"/>
            </w:tcBorders>
            <w:noWrap/>
            <w:vAlign w:val="center"/>
            <w:hideMark/>
          </w:tcPr>
          <w:p w14:paraId="4ABE329F" w14:textId="77777777" w:rsidR="00BD7D30" w:rsidRPr="000C5873" w:rsidRDefault="00BD7D30" w:rsidP="001C7BAD">
            <w:pPr>
              <w:jc w:val="center"/>
              <w:rPr>
                <w:b/>
                <w:bCs/>
                <w:color w:val="000000"/>
                <w:sz w:val="12"/>
                <w:szCs w:val="12"/>
              </w:rPr>
            </w:pPr>
            <w:r w:rsidRPr="000C5873">
              <w:rPr>
                <w:b/>
                <w:bCs/>
                <w:color w:val="000000"/>
                <w:sz w:val="12"/>
                <w:szCs w:val="12"/>
              </w:rPr>
              <w:t>3 051 824,13</w:t>
            </w:r>
          </w:p>
        </w:tc>
        <w:tc>
          <w:tcPr>
            <w:tcW w:w="394" w:type="pct"/>
            <w:tcBorders>
              <w:top w:val="single" w:sz="4" w:space="0" w:color="auto"/>
              <w:left w:val="nil"/>
              <w:bottom w:val="single" w:sz="4" w:space="0" w:color="auto"/>
              <w:right w:val="single" w:sz="4" w:space="0" w:color="auto"/>
            </w:tcBorders>
            <w:noWrap/>
            <w:vAlign w:val="center"/>
            <w:hideMark/>
          </w:tcPr>
          <w:p w14:paraId="7DA8D0EE" w14:textId="77777777" w:rsidR="00BD7D30" w:rsidRPr="000C5873" w:rsidRDefault="00BD7D30" w:rsidP="001C7BAD">
            <w:pPr>
              <w:jc w:val="center"/>
              <w:rPr>
                <w:b/>
                <w:bCs/>
                <w:color w:val="000000"/>
                <w:sz w:val="12"/>
                <w:szCs w:val="12"/>
              </w:rPr>
            </w:pPr>
            <w:r w:rsidRPr="000C5873">
              <w:rPr>
                <w:b/>
                <w:bCs/>
                <w:color w:val="000000"/>
                <w:sz w:val="12"/>
                <w:szCs w:val="12"/>
              </w:rPr>
              <w:t>20 704,57</w:t>
            </w:r>
          </w:p>
        </w:tc>
        <w:tc>
          <w:tcPr>
            <w:tcW w:w="302" w:type="pct"/>
            <w:tcBorders>
              <w:top w:val="single" w:sz="4" w:space="0" w:color="auto"/>
              <w:left w:val="nil"/>
              <w:bottom w:val="single" w:sz="4" w:space="0" w:color="auto"/>
              <w:right w:val="single" w:sz="4" w:space="0" w:color="auto"/>
            </w:tcBorders>
            <w:noWrap/>
            <w:vAlign w:val="center"/>
            <w:hideMark/>
          </w:tcPr>
          <w:p w14:paraId="50642C20" w14:textId="77777777" w:rsidR="00BD7D30" w:rsidRPr="000C5873" w:rsidRDefault="00BD7D30" w:rsidP="001C7BAD">
            <w:pPr>
              <w:jc w:val="center"/>
              <w:rPr>
                <w:color w:val="000000"/>
                <w:sz w:val="12"/>
                <w:szCs w:val="12"/>
              </w:rPr>
            </w:pPr>
            <w:r w:rsidRPr="000C5873">
              <w:rPr>
                <w:color w:val="000000"/>
                <w:sz w:val="12"/>
                <w:szCs w:val="12"/>
              </w:rPr>
              <w:t>1%</w:t>
            </w:r>
          </w:p>
        </w:tc>
      </w:tr>
      <w:tr w:rsidR="00BD7D30" w:rsidRPr="000C5873" w14:paraId="7C4434BD" w14:textId="77777777" w:rsidTr="001C7BAD">
        <w:trPr>
          <w:trHeight w:val="209"/>
        </w:trPr>
        <w:tc>
          <w:tcPr>
            <w:tcW w:w="550" w:type="pct"/>
            <w:tcBorders>
              <w:top w:val="nil"/>
              <w:left w:val="single" w:sz="4" w:space="0" w:color="auto"/>
              <w:bottom w:val="single" w:sz="4" w:space="0" w:color="auto"/>
              <w:right w:val="single" w:sz="4" w:space="0" w:color="auto"/>
            </w:tcBorders>
            <w:vAlign w:val="center"/>
            <w:hideMark/>
          </w:tcPr>
          <w:p w14:paraId="7952BF6E" w14:textId="77777777" w:rsidR="00BD7D30" w:rsidRPr="000C5873" w:rsidRDefault="00BD7D30" w:rsidP="001C7BAD">
            <w:pPr>
              <w:rPr>
                <w:color w:val="000000"/>
                <w:sz w:val="12"/>
                <w:szCs w:val="12"/>
              </w:rPr>
            </w:pPr>
            <w:r w:rsidRPr="000C5873">
              <w:rPr>
                <w:color w:val="000000"/>
                <w:sz w:val="12"/>
                <w:szCs w:val="12"/>
              </w:rPr>
              <w:t>3.</w:t>
            </w:r>
          </w:p>
        </w:tc>
        <w:tc>
          <w:tcPr>
            <w:tcW w:w="986" w:type="pct"/>
            <w:tcBorders>
              <w:top w:val="single" w:sz="4" w:space="0" w:color="auto"/>
              <w:left w:val="nil"/>
              <w:bottom w:val="single" w:sz="4" w:space="0" w:color="auto"/>
              <w:right w:val="single" w:sz="4" w:space="0" w:color="auto"/>
            </w:tcBorders>
            <w:vAlign w:val="center"/>
            <w:hideMark/>
          </w:tcPr>
          <w:p w14:paraId="7686D379" w14:textId="77777777" w:rsidR="00BD7D30" w:rsidRPr="000C5873" w:rsidRDefault="00BD7D30" w:rsidP="001C7BAD">
            <w:pPr>
              <w:rPr>
                <w:color w:val="000000"/>
                <w:sz w:val="12"/>
                <w:szCs w:val="12"/>
              </w:rPr>
            </w:pPr>
            <w:r w:rsidRPr="000C5873">
              <w:rPr>
                <w:color w:val="000000"/>
                <w:sz w:val="12"/>
                <w:szCs w:val="12"/>
              </w:rPr>
              <w:t>Расчетная предпринимательская прибыль</w:t>
            </w:r>
          </w:p>
        </w:tc>
        <w:tc>
          <w:tcPr>
            <w:tcW w:w="365" w:type="pct"/>
            <w:tcBorders>
              <w:top w:val="single" w:sz="4" w:space="0" w:color="auto"/>
              <w:left w:val="nil"/>
              <w:bottom w:val="single" w:sz="4" w:space="0" w:color="auto"/>
              <w:right w:val="single" w:sz="4" w:space="0" w:color="auto"/>
            </w:tcBorders>
            <w:noWrap/>
            <w:vAlign w:val="center"/>
            <w:hideMark/>
          </w:tcPr>
          <w:p w14:paraId="2D6BB42E"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single" w:sz="4" w:space="0" w:color="auto"/>
              <w:left w:val="nil"/>
              <w:bottom w:val="single" w:sz="4" w:space="0" w:color="auto"/>
              <w:right w:val="single" w:sz="4" w:space="0" w:color="auto"/>
            </w:tcBorders>
            <w:noWrap/>
            <w:vAlign w:val="center"/>
            <w:hideMark/>
          </w:tcPr>
          <w:p w14:paraId="17EC1FDB" w14:textId="77777777" w:rsidR="00BD7D30" w:rsidRPr="000C5873" w:rsidRDefault="00BD7D30" w:rsidP="001C7BAD">
            <w:pPr>
              <w:jc w:val="center"/>
              <w:rPr>
                <w:color w:val="000000"/>
                <w:sz w:val="12"/>
                <w:szCs w:val="12"/>
              </w:rPr>
            </w:pPr>
            <w:r w:rsidRPr="000C5873">
              <w:rPr>
                <w:color w:val="000000"/>
                <w:sz w:val="12"/>
                <w:szCs w:val="12"/>
              </w:rPr>
              <w:t>321 654,86</w:t>
            </w:r>
          </w:p>
        </w:tc>
        <w:tc>
          <w:tcPr>
            <w:tcW w:w="440" w:type="pct"/>
            <w:tcBorders>
              <w:top w:val="single" w:sz="4" w:space="0" w:color="auto"/>
              <w:left w:val="nil"/>
              <w:bottom w:val="single" w:sz="4" w:space="0" w:color="auto"/>
              <w:right w:val="single" w:sz="4" w:space="0" w:color="auto"/>
            </w:tcBorders>
            <w:noWrap/>
            <w:vAlign w:val="center"/>
            <w:hideMark/>
          </w:tcPr>
          <w:p w14:paraId="588ED18D" w14:textId="77777777" w:rsidR="00BD7D30" w:rsidRPr="000C5873" w:rsidRDefault="00BD7D30" w:rsidP="001C7BAD">
            <w:pPr>
              <w:jc w:val="center"/>
              <w:rPr>
                <w:color w:val="000000"/>
                <w:sz w:val="12"/>
                <w:szCs w:val="12"/>
              </w:rPr>
            </w:pPr>
            <w:r w:rsidRPr="000C5873">
              <w:rPr>
                <w:color w:val="000000"/>
                <w:sz w:val="12"/>
                <w:szCs w:val="12"/>
              </w:rPr>
              <w:t>990 827,38</w:t>
            </w:r>
          </w:p>
        </w:tc>
        <w:tc>
          <w:tcPr>
            <w:tcW w:w="586" w:type="pct"/>
            <w:tcBorders>
              <w:top w:val="single" w:sz="4" w:space="0" w:color="auto"/>
              <w:left w:val="nil"/>
              <w:bottom w:val="single" w:sz="4" w:space="0" w:color="auto"/>
              <w:right w:val="single" w:sz="4" w:space="0" w:color="auto"/>
            </w:tcBorders>
            <w:noWrap/>
            <w:vAlign w:val="center"/>
            <w:hideMark/>
          </w:tcPr>
          <w:p w14:paraId="7A09E284" w14:textId="77777777" w:rsidR="00BD7D30" w:rsidRPr="000C5873" w:rsidRDefault="00BD7D30" w:rsidP="001C7BAD">
            <w:pPr>
              <w:jc w:val="center"/>
              <w:rPr>
                <w:color w:val="000000"/>
                <w:sz w:val="12"/>
                <w:szCs w:val="12"/>
              </w:rPr>
            </w:pPr>
            <w:r w:rsidRPr="000C5873">
              <w:rPr>
                <w:color w:val="000000"/>
                <w:sz w:val="12"/>
                <w:szCs w:val="12"/>
              </w:rPr>
              <w:t>322988,56</w:t>
            </w:r>
          </w:p>
        </w:tc>
        <w:tc>
          <w:tcPr>
            <w:tcW w:w="439" w:type="pct"/>
            <w:tcBorders>
              <w:top w:val="single" w:sz="4" w:space="0" w:color="auto"/>
              <w:left w:val="nil"/>
              <w:bottom w:val="single" w:sz="4" w:space="0" w:color="auto"/>
              <w:right w:val="single" w:sz="4" w:space="0" w:color="auto"/>
            </w:tcBorders>
            <w:noWrap/>
            <w:vAlign w:val="center"/>
            <w:hideMark/>
          </w:tcPr>
          <w:p w14:paraId="6843C90D" w14:textId="77777777" w:rsidR="00BD7D30" w:rsidRPr="000C5873" w:rsidRDefault="00BD7D30" w:rsidP="001C7BAD">
            <w:pPr>
              <w:jc w:val="center"/>
              <w:rPr>
                <w:color w:val="000000"/>
                <w:sz w:val="12"/>
                <w:szCs w:val="12"/>
              </w:rPr>
            </w:pPr>
            <w:r w:rsidRPr="000C5873">
              <w:rPr>
                <w:color w:val="000000"/>
                <w:sz w:val="12"/>
                <w:szCs w:val="12"/>
              </w:rPr>
              <w:t>359 989,39</w:t>
            </w:r>
          </w:p>
        </w:tc>
        <w:tc>
          <w:tcPr>
            <w:tcW w:w="498" w:type="pct"/>
            <w:tcBorders>
              <w:top w:val="single" w:sz="4" w:space="0" w:color="auto"/>
              <w:left w:val="nil"/>
              <w:bottom w:val="single" w:sz="4" w:space="0" w:color="auto"/>
              <w:right w:val="single" w:sz="4" w:space="0" w:color="auto"/>
            </w:tcBorders>
            <w:noWrap/>
            <w:vAlign w:val="center"/>
            <w:hideMark/>
          </w:tcPr>
          <w:p w14:paraId="0B84F588" w14:textId="77777777" w:rsidR="00BD7D30" w:rsidRPr="000C5873" w:rsidRDefault="00BD7D30" w:rsidP="001C7BAD">
            <w:pPr>
              <w:jc w:val="center"/>
              <w:rPr>
                <w:color w:val="000000"/>
                <w:sz w:val="12"/>
                <w:szCs w:val="12"/>
              </w:rPr>
            </w:pPr>
            <w:r w:rsidRPr="000C5873">
              <w:rPr>
                <w:color w:val="000000"/>
                <w:sz w:val="12"/>
                <w:szCs w:val="12"/>
              </w:rPr>
              <w:t>359 989,39</w:t>
            </w:r>
          </w:p>
        </w:tc>
        <w:tc>
          <w:tcPr>
            <w:tcW w:w="394" w:type="pct"/>
            <w:tcBorders>
              <w:top w:val="single" w:sz="4" w:space="0" w:color="auto"/>
              <w:left w:val="nil"/>
              <w:bottom w:val="single" w:sz="4" w:space="0" w:color="auto"/>
              <w:right w:val="single" w:sz="4" w:space="0" w:color="auto"/>
            </w:tcBorders>
            <w:noWrap/>
            <w:vAlign w:val="center"/>
            <w:hideMark/>
          </w:tcPr>
          <w:p w14:paraId="06CC14E9" w14:textId="77777777" w:rsidR="00BD7D30" w:rsidRPr="000C5873" w:rsidRDefault="00BD7D30" w:rsidP="001C7BAD">
            <w:pPr>
              <w:jc w:val="center"/>
              <w:rPr>
                <w:color w:val="000000"/>
                <w:sz w:val="12"/>
                <w:szCs w:val="12"/>
              </w:rPr>
            </w:pPr>
            <w:r w:rsidRPr="000C5873">
              <w:rPr>
                <w:color w:val="000000"/>
                <w:sz w:val="12"/>
                <w:szCs w:val="12"/>
              </w:rPr>
              <w:t>37000,83246</w:t>
            </w:r>
          </w:p>
        </w:tc>
        <w:tc>
          <w:tcPr>
            <w:tcW w:w="302" w:type="pct"/>
            <w:tcBorders>
              <w:top w:val="single" w:sz="4" w:space="0" w:color="auto"/>
              <w:left w:val="nil"/>
              <w:bottom w:val="single" w:sz="4" w:space="0" w:color="auto"/>
              <w:right w:val="single" w:sz="4" w:space="0" w:color="auto"/>
            </w:tcBorders>
            <w:noWrap/>
            <w:vAlign w:val="center"/>
            <w:hideMark/>
          </w:tcPr>
          <w:p w14:paraId="5E4AF274" w14:textId="77777777" w:rsidR="00BD7D30" w:rsidRPr="000C5873" w:rsidRDefault="00BD7D30" w:rsidP="001C7BAD">
            <w:pPr>
              <w:jc w:val="center"/>
              <w:rPr>
                <w:color w:val="000000"/>
                <w:sz w:val="12"/>
                <w:szCs w:val="12"/>
              </w:rPr>
            </w:pPr>
            <w:r w:rsidRPr="000C5873">
              <w:rPr>
                <w:color w:val="000000"/>
                <w:sz w:val="12"/>
                <w:szCs w:val="12"/>
              </w:rPr>
              <w:t>11%</w:t>
            </w:r>
          </w:p>
        </w:tc>
      </w:tr>
      <w:tr w:rsidR="00BD7D30" w:rsidRPr="000C5873" w14:paraId="46A8E19B" w14:textId="77777777" w:rsidTr="001C7BAD">
        <w:trPr>
          <w:trHeight w:val="528"/>
        </w:trPr>
        <w:tc>
          <w:tcPr>
            <w:tcW w:w="550" w:type="pct"/>
            <w:tcBorders>
              <w:top w:val="nil"/>
              <w:left w:val="single" w:sz="4" w:space="0" w:color="auto"/>
              <w:bottom w:val="single" w:sz="4" w:space="0" w:color="auto"/>
              <w:right w:val="single" w:sz="4" w:space="0" w:color="auto"/>
            </w:tcBorders>
            <w:vAlign w:val="center"/>
            <w:hideMark/>
          </w:tcPr>
          <w:p w14:paraId="5FA82660" w14:textId="77777777" w:rsidR="00BD7D30" w:rsidRPr="000C5873" w:rsidRDefault="00BD7D30" w:rsidP="001C7BAD">
            <w:pPr>
              <w:rPr>
                <w:color w:val="000000"/>
                <w:sz w:val="12"/>
                <w:szCs w:val="12"/>
              </w:rPr>
            </w:pPr>
            <w:r w:rsidRPr="000C5873">
              <w:rPr>
                <w:color w:val="000000"/>
                <w:sz w:val="12"/>
                <w:szCs w:val="12"/>
              </w:rPr>
              <w:t>4.</w:t>
            </w:r>
          </w:p>
        </w:tc>
        <w:tc>
          <w:tcPr>
            <w:tcW w:w="986" w:type="pct"/>
            <w:tcBorders>
              <w:top w:val="single" w:sz="4" w:space="0" w:color="auto"/>
              <w:left w:val="nil"/>
              <w:bottom w:val="single" w:sz="4" w:space="0" w:color="auto"/>
              <w:right w:val="single" w:sz="4" w:space="0" w:color="auto"/>
            </w:tcBorders>
            <w:vAlign w:val="center"/>
            <w:hideMark/>
          </w:tcPr>
          <w:p w14:paraId="50D52A7C" w14:textId="77777777" w:rsidR="00BD7D30" w:rsidRPr="000C5873" w:rsidRDefault="00BD7D30" w:rsidP="001C7BAD">
            <w:pPr>
              <w:rPr>
                <w:color w:val="000000"/>
                <w:sz w:val="12"/>
                <w:szCs w:val="12"/>
              </w:rPr>
            </w:pPr>
            <w:r w:rsidRPr="000C5873">
              <w:rPr>
                <w:color w:val="000000"/>
                <w:sz w:val="12"/>
                <w:szCs w:val="12"/>
              </w:rPr>
              <w:t>Расходы на выполнение, предусмотренных п.5 ст.37 ФЗ от 26.03.2003 №35-ФЗ, обязанностей по обеспечению коммерческого учета э/энергии (мощности)</w:t>
            </w:r>
          </w:p>
        </w:tc>
        <w:tc>
          <w:tcPr>
            <w:tcW w:w="365" w:type="pct"/>
            <w:tcBorders>
              <w:top w:val="single" w:sz="4" w:space="0" w:color="auto"/>
              <w:left w:val="nil"/>
              <w:bottom w:val="single" w:sz="4" w:space="0" w:color="auto"/>
              <w:right w:val="single" w:sz="4" w:space="0" w:color="auto"/>
            </w:tcBorders>
            <w:noWrap/>
            <w:vAlign w:val="center"/>
            <w:hideMark/>
          </w:tcPr>
          <w:p w14:paraId="1CCBA952"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single" w:sz="4" w:space="0" w:color="auto"/>
              <w:left w:val="nil"/>
              <w:bottom w:val="single" w:sz="4" w:space="0" w:color="auto"/>
              <w:right w:val="single" w:sz="4" w:space="0" w:color="auto"/>
            </w:tcBorders>
            <w:noWrap/>
            <w:vAlign w:val="center"/>
            <w:hideMark/>
          </w:tcPr>
          <w:p w14:paraId="4C2B7333" w14:textId="77777777" w:rsidR="00BD7D30" w:rsidRPr="000C5873" w:rsidRDefault="00BD7D30" w:rsidP="001C7BAD">
            <w:pPr>
              <w:jc w:val="center"/>
              <w:rPr>
                <w:color w:val="000000"/>
                <w:sz w:val="12"/>
                <w:szCs w:val="12"/>
              </w:rPr>
            </w:pPr>
            <w:r w:rsidRPr="000C5873">
              <w:rPr>
                <w:color w:val="000000"/>
                <w:sz w:val="12"/>
                <w:szCs w:val="12"/>
              </w:rPr>
              <w:t>265 775,63</w:t>
            </w:r>
          </w:p>
        </w:tc>
        <w:tc>
          <w:tcPr>
            <w:tcW w:w="440" w:type="pct"/>
            <w:tcBorders>
              <w:top w:val="single" w:sz="4" w:space="0" w:color="auto"/>
              <w:left w:val="nil"/>
              <w:bottom w:val="single" w:sz="4" w:space="0" w:color="auto"/>
              <w:right w:val="single" w:sz="4" w:space="0" w:color="auto"/>
            </w:tcBorders>
            <w:noWrap/>
            <w:vAlign w:val="center"/>
            <w:hideMark/>
          </w:tcPr>
          <w:p w14:paraId="39EF3F26"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586" w:type="pct"/>
            <w:tcBorders>
              <w:top w:val="single" w:sz="4" w:space="0" w:color="auto"/>
              <w:left w:val="nil"/>
              <w:bottom w:val="single" w:sz="4" w:space="0" w:color="auto"/>
              <w:right w:val="single" w:sz="4" w:space="0" w:color="auto"/>
            </w:tcBorders>
            <w:noWrap/>
            <w:vAlign w:val="center"/>
            <w:hideMark/>
          </w:tcPr>
          <w:p w14:paraId="2A56638E"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single" w:sz="4" w:space="0" w:color="auto"/>
              <w:left w:val="nil"/>
              <w:bottom w:val="single" w:sz="4" w:space="0" w:color="auto"/>
              <w:right w:val="single" w:sz="4" w:space="0" w:color="auto"/>
            </w:tcBorders>
            <w:noWrap/>
            <w:vAlign w:val="center"/>
            <w:hideMark/>
          </w:tcPr>
          <w:p w14:paraId="4F3614C1"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single" w:sz="4" w:space="0" w:color="auto"/>
              <w:left w:val="nil"/>
              <w:bottom w:val="single" w:sz="4" w:space="0" w:color="auto"/>
              <w:right w:val="single" w:sz="4" w:space="0" w:color="auto"/>
            </w:tcBorders>
            <w:noWrap/>
            <w:vAlign w:val="center"/>
            <w:hideMark/>
          </w:tcPr>
          <w:p w14:paraId="68C7059B"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single" w:sz="4" w:space="0" w:color="auto"/>
              <w:left w:val="nil"/>
              <w:bottom w:val="single" w:sz="4" w:space="0" w:color="auto"/>
              <w:right w:val="single" w:sz="4" w:space="0" w:color="auto"/>
            </w:tcBorders>
            <w:noWrap/>
            <w:vAlign w:val="center"/>
            <w:hideMark/>
          </w:tcPr>
          <w:p w14:paraId="362EEED0"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single" w:sz="4" w:space="0" w:color="auto"/>
              <w:left w:val="nil"/>
              <w:bottom w:val="single" w:sz="4" w:space="0" w:color="auto"/>
              <w:right w:val="single" w:sz="4" w:space="0" w:color="auto"/>
            </w:tcBorders>
            <w:noWrap/>
            <w:vAlign w:val="center"/>
            <w:hideMark/>
          </w:tcPr>
          <w:p w14:paraId="418C83CB"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6B27CDB1" w14:textId="77777777" w:rsidTr="001C7BAD">
        <w:trPr>
          <w:trHeight w:val="421"/>
        </w:trPr>
        <w:tc>
          <w:tcPr>
            <w:tcW w:w="550" w:type="pct"/>
            <w:tcBorders>
              <w:top w:val="nil"/>
              <w:left w:val="single" w:sz="4" w:space="0" w:color="auto"/>
              <w:bottom w:val="single" w:sz="4" w:space="0" w:color="auto"/>
              <w:right w:val="single" w:sz="4" w:space="0" w:color="auto"/>
            </w:tcBorders>
            <w:vAlign w:val="center"/>
            <w:hideMark/>
          </w:tcPr>
          <w:p w14:paraId="57E3CF80" w14:textId="77777777" w:rsidR="00BD7D30" w:rsidRPr="000C5873" w:rsidRDefault="00BD7D30" w:rsidP="001C7BAD">
            <w:pPr>
              <w:rPr>
                <w:color w:val="000000"/>
                <w:sz w:val="12"/>
                <w:szCs w:val="12"/>
              </w:rPr>
            </w:pPr>
            <w:r w:rsidRPr="000C5873">
              <w:rPr>
                <w:color w:val="000000"/>
                <w:sz w:val="12"/>
                <w:szCs w:val="12"/>
              </w:rPr>
              <w:t>4.</w:t>
            </w:r>
          </w:p>
        </w:tc>
        <w:tc>
          <w:tcPr>
            <w:tcW w:w="986" w:type="pct"/>
            <w:tcBorders>
              <w:top w:val="single" w:sz="4" w:space="0" w:color="auto"/>
              <w:left w:val="nil"/>
              <w:bottom w:val="single" w:sz="4" w:space="0" w:color="auto"/>
              <w:right w:val="single" w:sz="4" w:space="0" w:color="auto"/>
            </w:tcBorders>
            <w:vAlign w:val="center"/>
            <w:hideMark/>
          </w:tcPr>
          <w:p w14:paraId="599C3352" w14:textId="77777777" w:rsidR="00BD7D30" w:rsidRPr="000C5873" w:rsidRDefault="00BD7D30" w:rsidP="001C7BAD">
            <w:pPr>
              <w:rPr>
                <w:color w:val="000000"/>
                <w:sz w:val="12"/>
                <w:szCs w:val="12"/>
              </w:rPr>
            </w:pPr>
            <w:r w:rsidRPr="000C5873">
              <w:rPr>
                <w:color w:val="000000"/>
                <w:sz w:val="12"/>
                <w:szCs w:val="12"/>
              </w:rPr>
              <w:t>Экономия расходов на оплату потерь э/энергии, определяемая в соответствии с пунктом 34(2) - 34(3) Основ ценообразования</w:t>
            </w:r>
          </w:p>
        </w:tc>
        <w:tc>
          <w:tcPr>
            <w:tcW w:w="365" w:type="pct"/>
            <w:tcBorders>
              <w:top w:val="single" w:sz="4" w:space="0" w:color="auto"/>
              <w:left w:val="nil"/>
              <w:bottom w:val="single" w:sz="4" w:space="0" w:color="auto"/>
              <w:right w:val="single" w:sz="4" w:space="0" w:color="auto"/>
            </w:tcBorders>
            <w:noWrap/>
            <w:vAlign w:val="center"/>
            <w:hideMark/>
          </w:tcPr>
          <w:p w14:paraId="5869B81D"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single" w:sz="4" w:space="0" w:color="auto"/>
              <w:left w:val="nil"/>
              <w:bottom w:val="single" w:sz="4" w:space="0" w:color="auto"/>
              <w:right w:val="single" w:sz="4" w:space="0" w:color="auto"/>
            </w:tcBorders>
            <w:noWrap/>
            <w:vAlign w:val="center"/>
            <w:hideMark/>
          </w:tcPr>
          <w:p w14:paraId="6AC91CE1" w14:textId="77777777" w:rsidR="00BD7D30" w:rsidRPr="000C5873" w:rsidRDefault="00BD7D30" w:rsidP="001C7BAD">
            <w:pPr>
              <w:jc w:val="center"/>
              <w:rPr>
                <w:color w:val="000000"/>
                <w:sz w:val="12"/>
                <w:szCs w:val="12"/>
              </w:rPr>
            </w:pPr>
            <w:r w:rsidRPr="000C5873">
              <w:rPr>
                <w:color w:val="000000"/>
                <w:sz w:val="12"/>
                <w:szCs w:val="12"/>
              </w:rPr>
              <w:t>16 477,94</w:t>
            </w:r>
          </w:p>
        </w:tc>
        <w:tc>
          <w:tcPr>
            <w:tcW w:w="440" w:type="pct"/>
            <w:tcBorders>
              <w:top w:val="single" w:sz="4" w:space="0" w:color="auto"/>
              <w:left w:val="nil"/>
              <w:bottom w:val="single" w:sz="4" w:space="0" w:color="auto"/>
              <w:right w:val="single" w:sz="4" w:space="0" w:color="auto"/>
            </w:tcBorders>
            <w:noWrap/>
            <w:vAlign w:val="center"/>
            <w:hideMark/>
          </w:tcPr>
          <w:p w14:paraId="4065D69B" w14:textId="77777777" w:rsidR="00BD7D30" w:rsidRPr="000C5873" w:rsidRDefault="00BD7D30" w:rsidP="001C7BAD">
            <w:pPr>
              <w:jc w:val="center"/>
              <w:rPr>
                <w:color w:val="000000"/>
                <w:sz w:val="12"/>
                <w:szCs w:val="12"/>
              </w:rPr>
            </w:pPr>
            <w:r w:rsidRPr="000C5873">
              <w:rPr>
                <w:color w:val="000000"/>
                <w:sz w:val="12"/>
                <w:szCs w:val="12"/>
              </w:rPr>
              <w:t>441 830,44</w:t>
            </w:r>
          </w:p>
        </w:tc>
        <w:tc>
          <w:tcPr>
            <w:tcW w:w="586" w:type="pct"/>
            <w:tcBorders>
              <w:top w:val="single" w:sz="4" w:space="0" w:color="auto"/>
              <w:left w:val="nil"/>
              <w:bottom w:val="single" w:sz="4" w:space="0" w:color="auto"/>
              <w:right w:val="single" w:sz="4" w:space="0" w:color="auto"/>
            </w:tcBorders>
            <w:noWrap/>
            <w:vAlign w:val="center"/>
            <w:hideMark/>
          </w:tcPr>
          <w:p w14:paraId="1DE6BD52"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single" w:sz="4" w:space="0" w:color="auto"/>
              <w:left w:val="nil"/>
              <w:bottom w:val="single" w:sz="4" w:space="0" w:color="auto"/>
              <w:right w:val="single" w:sz="4" w:space="0" w:color="auto"/>
            </w:tcBorders>
            <w:noWrap/>
            <w:vAlign w:val="center"/>
            <w:hideMark/>
          </w:tcPr>
          <w:p w14:paraId="37F9B16E"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single" w:sz="4" w:space="0" w:color="auto"/>
              <w:left w:val="nil"/>
              <w:bottom w:val="single" w:sz="4" w:space="0" w:color="auto"/>
              <w:right w:val="single" w:sz="4" w:space="0" w:color="auto"/>
            </w:tcBorders>
            <w:noWrap/>
            <w:vAlign w:val="center"/>
            <w:hideMark/>
          </w:tcPr>
          <w:p w14:paraId="01189D1C"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single" w:sz="4" w:space="0" w:color="auto"/>
              <w:left w:val="nil"/>
              <w:bottom w:val="single" w:sz="4" w:space="0" w:color="auto"/>
              <w:right w:val="single" w:sz="4" w:space="0" w:color="auto"/>
            </w:tcBorders>
            <w:noWrap/>
            <w:vAlign w:val="center"/>
            <w:hideMark/>
          </w:tcPr>
          <w:p w14:paraId="284FEDFA"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single" w:sz="4" w:space="0" w:color="auto"/>
              <w:left w:val="nil"/>
              <w:bottom w:val="single" w:sz="4" w:space="0" w:color="auto"/>
              <w:right w:val="single" w:sz="4" w:space="0" w:color="auto"/>
            </w:tcBorders>
            <w:noWrap/>
            <w:vAlign w:val="center"/>
            <w:hideMark/>
          </w:tcPr>
          <w:p w14:paraId="1D694925"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740511E1" w14:textId="77777777" w:rsidTr="001C7BAD">
        <w:trPr>
          <w:trHeight w:val="421"/>
        </w:trPr>
        <w:tc>
          <w:tcPr>
            <w:tcW w:w="550" w:type="pct"/>
            <w:tcBorders>
              <w:top w:val="nil"/>
              <w:left w:val="single" w:sz="4" w:space="0" w:color="auto"/>
              <w:bottom w:val="single" w:sz="4" w:space="0" w:color="auto"/>
              <w:right w:val="single" w:sz="4" w:space="0" w:color="auto"/>
            </w:tcBorders>
            <w:vAlign w:val="center"/>
            <w:hideMark/>
          </w:tcPr>
          <w:p w14:paraId="710AFF2A" w14:textId="77777777" w:rsidR="00BD7D30" w:rsidRPr="000C5873" w:rsidRDefault="00BD7D30" w:rsidP="001C7BAD">
            <w:pPr>
              <w:rPr>
                <w:color w:val="000000"/>
                <w:sz w:val="12"/>
                <w:szCs w:val="12"/>
              </w:rPr>
            </w:pPr>
            <w:r w:rsidRPr="000C5873">
              <w:rPr>
                <w:color w:val="000000"/>
                <w:sz w:val="12"/>
                <w:szCs w:val="12"/>
              </w:rPr>
              <w:t>5.</w:t>
            </w:r>
          </w:p>
        </w:tc>
        <w:tc>
          <w:tcPr>
            <w:tcW w:w="986" w:type="pct"/>
            <w:tcBorders>
              <w:top w:val="single" w:sz="4" w:space="0" w:color="auto"/>
              <w:left w:val="nil"/>
              <w:bottom w:val="single" w:sz="4" w:space="0" w:color="auto"/>
              <w:right w:val="single" w:sz="4" w:space="0" w:color="auto"/>
            </w:tcBorders>
            <w:vAlign w:val="center"/>
            <w:hideMark/>
          </w:tcPr>
          <w:p w14:paraId="4DEBDA3B" w14:textId="77777777" w:rsidR="00BD7D30" w:rsidRPr="000C5873" w:rsidRDefault="00BD7D30" w:rsidP="001C7BAD">
            <w:pPr>
              <w:rPr>
                <w:color w:val="000000"/>
                <w:sz w:val="12"/>
                <w:szCs w:val="12"/>
              </w:rPr>
            </w:pPr>
            <w:r w:rsidRPr="000C5873">
              <w:rPr>
                <w:color w:val="000000"/>
                <w:sz w:val="12"/>
                <w:szCs w:val="12"/>
              </w:rPr>
              <w:t>Выпадающие доходы, за исключением выпадающих доходов, учтенных в соответствии с п.87 Основ ценообразования</w:t>
            </w:r>
          </w:p>
        </w:tc>
        <w:tc>
          <w:tcPr>
            <w:tcW w:w="365" w:type="pct"/>
            <w:tcBorders>
              <w:top w:val="single" w:sz="4" w:space="0" w:color="auto"/>
              <w:left w:val="nil"/>
              <w:bottom w:val="single" w:sz="4" w:space="0" w:color="auto"/>
              <w:right w:val="single" w:sz="4" w:space="0" w:color="auto"/>
            </w:tcBorders>
            <w:noWrap/>
            <w:vAlign w:val="center"/>
            <w:hideMark/>
          </w:tcPr>
          <w:p w14:paraId="6C1FD988"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single" w:sz="4" w:space="0" w:color="auto"/>
              <w:left w:val="nil"/>
              <w:bottom w:val="single" w:sz="4" w:space="0" w:color="auto"/>
              <w:right w:val="single" w:sz="4" w:space="0" w:color="auto"/>
            </w:tcBorders>
            <w:noWrap/>
            <w:vAlign w:val="center"/>
            <w:hideMark/>
          </w:tcPr>
          <w:p w14:paraId="1CE916EB" w14:textId="77777777" w:rsidR="00BD7D30" w:rsidRPr="000C5873" w:rsidRDefault="00BD7D30" w:rsidP="001C7BAD">
            <w:pPr>
              <w:jc w:val="center"/>
              <w:rPr>
                <w:color w:val="000000"/>
                <w:sz w:val="12"/>
                <w:szCs w:val="12"/>
              </w:rPr>
            </w:pPr>
            <w:r w:rsidRPr="000C5873">
              <w:rPr>
                <w:color w:val="000000"/>
                <w:sz w:val="12"/>
                <w:szCs w:val="12"/>
              </w:rPr>
              <w:t>-1 031 048,51</w:t>
            </w:r>
          </w:p>
        </w:tc>
        <w:tc>
          <w:tcPr>
            <w:tcW w:w="440" w:type="pct"/>
            <w:tcBorders>
              <w:top w:val="single" w:sz="4" w:space="0" w:color="auto"/>
              <w:left w:val="nil"/>
              <w:bottom w:val="single" w:sz="4" w:space="0" w:color="auto"/>
              <w:right w:val="single" w:sz="4" w:space="0" w:color="auto"/>
            </w:tcBorders>
            <w:noWrap/>
            <w:vAlign w:val="center"/>
            <w:hideMark/>
          </w:tcPr>
          <w:p w14:paraId="3520E70D" w14:textId="77777777" w:rsidR="00BD7D30" w:rsidRPr="000C5873" w:rsidRDefault="00BD7D30" w:rsidP="001C7BAD">
            <w:pPr>
              <w:jc w:val="center"/>
              <w:rPr>
                <w:color w:val="000000"/>
                <w:sz w:val="12"/>
                <w:szCs w:val="12"/>
              </w:rPr>
            </w:pPr>
            <w:r w:rsidRPr="000C5873">
              <w:rPr>
                <w:color w:val="000000"/>
                <w:sz w:val="12"/>
                <w:szCs w:val="12"/>
              </w:rPr>
              <w:t>9 384 801,55</w:t>
            </w:r>
          </w:p>
        </w:tc>
        <w:tc>
          <w:tcPr>
            <w:tcW w:w="586" w:type="pct"/>
            <w:tcBorders>
              <w:top w:val="single" w:sz="4" w:space="0" w:color="auto"/>
              <w:left w:val="nil"/>
              <w:bottom w:val="single" w:sz="4" w:space="0" w:color="auto"/>
              <w:right w:val="single" w:sz="4" w:space="0" w:color="auto"/>
            </w:tcBorders>
            <w:noWrap/>
            <w:vAlign w:val="center"/>
            <w:hideMark/>
          </w:tcPr>
          <w:p w14:paraId="4A4CA19B" w14:textId="77777777" w:rsidR="00BD7D30" w:rsidRPr="000C5873" w:rsidRDefault="00BD7D30" w:rsidP="001C7BAD">
            <w:pPr>
              <w:jc w:val="center"/>
              <w:rPr>
                <w:color w:val="000000"/>
                <w:sz w:val="12"/>
                <w:szCs w:val="12"/>
              </w:rPr>
            </w:pPr>
            <w:r w:rsidRPr="000C5873">
              <w:rPr>
                <w:color w:val="000000"/>
                <w:sz w:val="12"/>
                <w:szCs w:val="12"/>
              </w:rPr>
              <w:t>-65009,01</w:t>
            </w:r>
          </w:p>
        </w:tc>
        <w:tc>
          <w:tcPr>
            <w:tcW w:w="439" w:type="pct"/>
            <w:tcBorders>
              <w:top w:val="single" w:sz="4" w:space="0" w:color="auto"/>
              <w:left w:val="nil"/>
              <w:bottom w:val="single" w:sz="4" w:space="0" w:color="auto"/>
              <w:right w:val="single" w:sz="4" w:space="0" w:color="auto"/>
            </w:tcBorders>
            <w:noWrap/>
            <w:vAlign w:val="center"/>
            <w:hideMark/>
          </w:tcPr>
          <w:p w14:paraId="78E0A6E0" w14:textId="77777777" w:rsidR="00BD7D30" w:rsidRPr="000C5873" w:rsidRDefault="00BD7D30" w:rsidP="001C7BAD">
            <w:pPr>
              <w:jc w:val="center"/>
              <w:rPr>
                <w:color w:val="000000"/>
                <w:sz w:val="12"/>
                <w:szCs w:val="12"/>
              </w:rPr>
            </w:pPr>
            <w:r w:rsidRPr="000C5873">
              <w:rPr>
                <w:color w:val="000000"/>
                <w:sz w:val="12"/>
                <w:szCs w:val="12"/>
              </w:rPr>
              <w:t>667 960,56</w:t>
            </w:r>
          </w:p>
        </w:tc>
        <w:tc>
          <w:tcPr>
            <w:tcW w:w="498" w:type="pct"/>
            <w:tcBorders>
              <w:top w:val="single" w:sz="4" w:space="0" w:color="auto"/>
              <w:left w:val="nil"/>
              <w:bottom w:val="single" w:sz="4" w:space="0" w:color="auto"/>
              <w:right w:val="single" w:sz="4" w:space="0" w:color="auto"/>
            </w:tcBorders>
            <w:noWrap/>
            <w:vAlign w:val="center"/>
            <w:hideMark/>
          </w:tcPr>
          <w:p w14:paraId="5D6ECAF8" w14:textId="77777777" w:rsidR="00BD7D30" w:rsidRPr="000C5873" w:rsidRDefault="00BD7D30" w:rsidP="001C7BAD">
            <w:pPr>
              <w:jc w:val="center"/>
              <w:rPr>
                <w:color w:val="000000"/>
                <w:sz w:val="12"/>
                <w:szCs w:val="12"/>
              </w:rPr>
            </w:pPr>
            <w:r w:rsidRPr="000C5873">
              <w:rPr>
                <w:color w:val="000000"/>
                <w:sz w:val="12"/>
                <w:szCs w:val="12"/>
              </w:rPr>
              <w:t>-122 714,68</w:t>
            </w:r>
          </w:p>
        </w:tc>
        <w:tc>
          <w:tcPr>
            <w:tcW w:w="394" w:type="pct"/>
            <w:tcBorders>
              <w:top w:val="single" w:sz="4" w:space="0" w:color="auto"/>
              <w:left w:val="nil"/>
              <w:bottom w:val="single" w:sz="4" w:space="0" w:color="auto"/>
              <w:right w:val="single" w:sz="4" w:space="0" w:color="auto"/>
            </w:tcBorders>
            <w:noWrap/>
            <w:vAlign w:val="center"/>
            <w:hideMark/>
          </w:tcPr>
          <w:p w14:paraId="7E6D8600" w14:textId="77777777" w:rsidR="00BD7D30" w:rsidRPr="000C5873" w:rsidRDefault="00BD7D30" w:rsidP="001C7BAD">
            <w:pPr>
              <w:jc w:val="center"/>
              <w:rPr>
                <w:color w:val="000000"/>
                <w:sz w:val="12"/>
                <w:szCs w:val="12"/>
              </w:rPr>
            </w:pPr>
            <w:r w:rsidRPr="000C5873">
              <w:rPr>
                <w:color w:val="000000"/>
                <w:sz w:val="12"/>
                <w:szCs w:val="12"/>
              </w:rPr>
              <w:t>-57 705,67</w:t>
            </w:r>
          </w:p>
        </w:tc>
        <w:tc>
          <w:tcPr>
            <w:tcW w:w="302" w:type="pct"/>
            <w:tcBorders>
              <w:top w:val="single" w:sz="4" w:space="0" w:color="auto"/>
              <w:left w:val="nil"/>
              <w:bottom w:val="single" w:sz="4" w:space="0" w:color="auto"/>
              <w:right w:val="single" w:sz="4" w:space="0" w:color="auto"/>
            </w:tcBorders>
            <w:noWrap/>
            <w:vAlign w:val="center"/>
            <w:hideMark/>
          </w:tcPr>
          <w:p w14:paraId="4ABA9C25" w14:textId="77777777" w:rsidR="00BD7D30" w:rsidRPr="000C5873" w:rsidRDefault="00BD7D30" w:rsidP="001C7BAD">
            <w:pPr>
              <w:jc w:val="center"/>
              <w:rPr>
                <w:color w:val="000000"/>
                <w:sz w:val="12"/>
                <w:szCs w:val="12"/>
              </w:rPr>
            </w:pPr>
            <w:r w:rsidRPr="000C5873">
              <w:rPr>
                <w:color w:val="000000"/>
                <w:sz w:val="12"/>
                <w:szCs w:val="12"/>
              </w:rPr>
              <w:t>89%</w:t>
            </w:r>
          </w:p>
        </w:tc>
      </w:tr>
      <w:tr w:rsidR="00BD7D30" w:rsidRPr="000C5873" w14:paraId="75238883" w14:textId="77777777" w:rsidTr="001C7BAD">
        <w:trPr>
          <w:trHeight w:val="148"/>
        </w:trPr>
        <w:tc>
          <w:tcPr>
            <w:tcW w:w="1902" w:type="pct"/>
            <w:gridSpan w:val="3"/>
            <w:tcBorders>
              <w:top w:val="single" w:sz="4" w:space="0" w:color="auto"/>
              <w:left w:val="single" w:sz="4" w:space="0" w:color="auto"/>
              <w:bottom w:val="single" w:sz="4" w:space="0" w:color="auto"/>
              <w:right w:val="single" w:sz="4" w:space="0" w:color="auto"/>
            </w:tcBorders>
            <w:noWrap/>
            <w:vAlign w:val="center"/>
            <w:hideMark/>
          </w:tcPr>
          <w:p w14:paraId="018BC7CC" w14:textId="77777777" w:rsidR="00BD7D30" w:rsidRPr="000C5873" w:rsidRDefault="00BD7D30" w:rsidP="001C7BAD">
            <w:pPr>
              <w:rPr>
                <w:b/>
                <w:bCs/>
                <w:color w:val="000000"/>
                <w:sz w:val="12"/>
                <w:szCs w:val="12"/>
              </w:rPr>
            </w:pPr>
            <w:r w:rsidRPr="000C5873">
              <w:rPr>
                <w:b/>
                <w:bCs/>
                <w:color w:val="000000"/>
                <w:sz w:val="12"/>
                <w:szCs w:val="12"/>
              </w:rPr>
              <w:t>7. Расчёт корректировки НВВ в соответствии с параметрами надёжности и качества</w:t>
            </w:r>
          </w:p>
        </w:tc>
        <w:tc>
          <w:tcPr>
            <w:tcW w:w="439" w:type="pct"/>
            <w:tcBorders>
              <w:top w:val="single" w:sz="4" w:space="0" w:color="auto"/>
              <w:left w:val="nil"/>
              <w:bottom w:val="single" w:sz="4" w:space="0" w:color="auto"/>
              <w:right w:val="single" w:sz="4" w:space="0" w:color="auto"/>
            </w:tcBorders>
            <w:noWrap/>
            <w:vAlign w:val="center"/>
            <w:hideMark/>
          </w:tcPr>
          <w:p w14:paraId="6A7C95AE"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40" w:type="pct"/>
            <w:tcBorders>
              <w:top w:val="single" w:sz="4" w:space="0" w:color="auto"/>
              <w:left w:val="nil"/>
              <w:bottom w:val="single" w:sz="4" w:space="0" w:color="auto"/>
              <w:right w:val="single" w:sz="4" w:space="0" w:color="auto"/>
            </w:tcBorders>
            <w:noWrap/>
            <w:vAlign w:val="center"/>
            <w:hideMark/>
          </w:tcPr>
          <w:p w14:paraId="4887135F"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586" w:type="pct"/>
            <w:tcBorders>
              <w:top w:val="single" w:sz="4" w:space="0" w:color="auto"/>
              <w:left w:val="nil"/>
              <w:bottom w:val="single" w:sz="4" w:space="0" w:color="auto"/>
              <w:right w:val="single" w:sz="4" w:space="0" w:color="auto"/>
            </w:tcBorders>
            <w:noWrap/>
            <w:vAlign w:val="center"/>
            <w:hideMark/>
          </w:tcPr>
          <w:p w14:paraId="00FEFCAE"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single" w:sz="4" w:space="0" w:color="auto"/>
              <w:left w:val="nil"/>
              <w:bottom w:val="single" w:sz="4" w:space="0" w:color="auto"/>
              <w:right w:val="single" w:sz="4" w:space="0" w:color="auto"/>
            </w:tcBorders>
            <w:noWrap/>
            <w:vAlign w:val="center"/>
            <w:hideMark/>
          </w:tcPr>
          <w:p w14:paraId="51305888"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single" w:sz="4" w:space="0" w:color="auto"/>
              <w:left w:val="nil"/>
              <w:bottom w:val="single" w:sz="4" w:space="0" w:color="auto"/>
              <w:right w:val="single" w:sz="4" w:space="0" w:color="auto"/>
            </w:tcBorders>
            <w:noWrap/>
            <w:vAlign w:val="center"/>
            <w:hideMark/>
          </w:tcPr>
          <w:p w14:paraId="46C13186"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single" w:sz="4" w:space="0" w:color="auto"/>
              <w:left w:val="nil"/>
              <w:bottom w:val="single" w:sz="4" w:space="0" w:color="auto"/>
              <w:right w:val="single" w:sz="4" w:space="0" w:color="auto"/>
            </w:tcBorders>
            <w:noWrap/>
            <w:vAlign w:val="center"/>
            <w:hideMark/>
          </w:tcPr>
          <w:p w14:paraId="7C95B7FE"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single" w:sz="4" w:space="0" w:color="auto"/>
              <w:left w:val="nil"/>
              <w:bottom w:val="single" w:sz="4" w:space="0" w:color="auto"/>
              <w:right w:val="single" w:sz="4" w:space="0" w:color="auto"/>
            </w:tcBorders>
            <w:noWrap/>
            <w:vAlign w:val="center"/>
            <w:hideMark/>
          </w:tcPr>
          <w:p w14:paraId="16C09512"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3D6DE8F2"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6F38F389" w14:textId="77777777" w:rsidR="00BD7D30" w:rsidRPr="000C5873" w:rsidRDefault="00BD7D30" w:rsidP="001C7BAD">
            <w:pPr>
              <w:rPr>
                <w:b/>
                <w:bCs/>
                <w:color w:val="000000"/>
                <w:sz w:val="12"/>
                <w:szCs w:val="12"/>
              </w:rPr>
            </w:pPr>
            <w:r w:rsidRPr="000C5873">
              <w:rPr>
                <w:b/>
                <w:bCs/>
                <w:color w:val="000000"/>
                <w:sz w:val="12"/>
                <w:szCs w:val="12"/>
              </w:rPr>
              <w:t>7.1.</w:t>
            </w:r>
          </w:p>
        </w:tc>
        <w:tc>
          <w:tcPr>
            <w:tcW w:w="986" w:type="pct"/>
            <w:tcBorders>
              <w:top w:val="single" w:sz="4" w:space="0" w:color="auto"/>
              <w:left w:val="nil"/>
              <w:bottom w:val="single" w:sz="4" w:space="0" w:color="auto"/>
              <w:right w:val="single" w:sz="4" w:space="0" w:color="auto"/>
            </w:tcBorders>
            <w:vAlign w:val="center"/>
            <w:hideMark/>
          </w:tcPr>
          <w:p w14:paraId="76E3C8F9" w14:textId="77777777" w:rsidR="00BD7D30" w:rsidRPr="000C5873" w:rsidRDefault="00BD7D30" w:rsidP="001C7BAD">
            <w:pPr>
              <w:rPr>
                <w:color w:val="000000"/>
                <w:sz w:val="12"/>
                <w:szCs w:val="12"/>
              </w:rPr>
            </w:pPr>
            <w:r w:rsidRPr="000C5873">
              <w:rPr>
                <w:color w:val="000000"/>
                <w:sz w:val="12"/>
                <w:szCs w:val="12"/>
              </w:rPr>
              <w:t>Коэффициент надёжности и качества</w:t>
            </w:r>
          </w:p>
        </w:tc>
        <w:tc>
          <w:tcPr>
            <w:tcW w:w="365" w:type="pct"/>
            <w:tcBorders>
              <w:top w:val="single" w:sz="4" w:space="0" w:color="auto"/>
              <w:left w:val="nil"/>
              <w:bottom w:val="single" w:sz="4" w:space="0" w:color="auto"/>
              <w:right w:val="single" w:sz="4" w:space="0" w:color="auto"/>
            </w:tcBorders>
            <w:noWrap/>
            <w:vAlign w:val="center"/>
            <w:hideMark/>
          </w:tcPr>
          <w:p w14:paraId="1BA2028D" w14:textId="77777777" w:rsidR="00BD7D30" w:rsidRPr="000C5873" w:rsidRDefault="00BD7D30" w:rsidP="001C7BAD">
            <w:pPr>
              <w:jc w:val="center"/>
              <w:rPr>
                <w:color w:val="000000"/>
                <w:sz w:val="12"/>
                <w:szCs w:val="12"/>
              </w:rPr>
            </w:pPr>
            <w:r w:rsidRPr="000C5873">
              <w:rPr>
                <w:color w:val="000000"/>
                <w:sz w:val="12"/>
                <w:szCs w:val="12"/>
              </w:rPr>
              <w:t> </w:t>
            </w:r>
          </w:p>
        </w:tc>
        <w:tc>
          <w:tcPr>
            <w:tcW w:w="439" w:type="pct"/>
            <w:tcBorders>
              <w:top w:val="single" w:sz="4" w:space="0" w:color="auto"/>
              <w:left w:val="nil"/>
              <w:bottom w:val="single" w:sz="4" w:space="0" w:color="auto"/>
              <w:right w:val="single" w:sz="4" w:space="0" w:color="auto"/>
            </w:tcBorders>
            <w:noWrap/>
            <w:vAlign w:val="center"/>
            <w:hideMark/>
          </w:tcPr>
          <w:p w14:paraId="3148AC12" w14:textId="77777777" w:rsidR="00BD7D30" w:rsidRPr="000C5873" w:rsidRDefault="00BD7D30" w:rsidP="001C7BAD">
            <w:pPr>
              <w:jc w:val="center"/>
              <w:rPr>
                <w:color w:val="000000"/>
                <w:sz w:val="12"/>
                <w:szCs w:val="12"/>
              </w:rPr>
            </w:pPr>
            <w:r w:rsidRPr="000C5873">
              <w:rPr>
                <w:color w:val="000000"/>
                <w:sz w:val="12"/>
                <w:szCs w:val="12"/>
              </w:rPr>
              <w:t>0,012</w:t>
            </w:r>
          </w:p>
        </w:tc>
        <w:tc>
          <w:tcPr>
            <w:tcW w:w="440" w:type="pct"/>
            <w:tcBorders>
              <w:top w:val="single" w:sz="4" w:space="0" w:color="auto"/>
              <w:left w:val="nil"/>
              <w:bottom w:val="single" w:sz="4" w:space="0" w:color="auto"/>
              <w:right w:val="single" w:sz="4" w:space="0" w:color="auto"/>
            </w:tcBorders>
            <w:noWrap/>
            <w:vAlign w:val="center"/>
            <w:hideMark/>
          </w:tcPr>
          <w:p w14:paraId="4BFE0801" w14:textId="77777777" w:rsidR="00BD7D30" w:rsidRPr="000C5873" w:rsidRDefault="00BD7D30" w:rsidP="001C7BAD">
            <w:pPr>
              <w:jc w:val="center"/>
              <w:rPr>
                <w:color w:val="000000"/>
                <w:sz w:val="12"/>
                <w:szCs w:val="12"/>
              </w:rPr>
            </w:pPr>
            <w:r w:rsidRPr="000C5873">
              <w:rPr>
                <w:color w:val="000000"/>
                <w:sz w:val="12"/>
                <w:szCs w:val="12"/>
              </w:rPr>
              <w:t>0</w:t>
            </w:r>
          </w:p>
        </w:tc>
        <w:tc>
          <w:tcPr>
            <w:tcW w:w="586" w:type="pct"/>
            <w:tcBorders>
              <w:top w:val="single" w:sz="4" w:space="0" w:color="auto"/>
              <w:left w:val="nil"/>
              <w:bottom w:val="single" w:sz="4" w:space="0" w:color="auto"/>
              <w:right w:val="single" w:sz="4" w:space="0" w:color="auto"/>
            </w:tcBorders>
            <w:noWrap/>
            <w:vAlign w:val="center"/>
            <w:hideMark/>
          </w:tcPr>
          <w:p w14:paraId="6B85E38E"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single" w:sz="4" w:space="0" w:color="auto"/>
              <w:left w:val="nil"/>
              <w:bottom w:val="single" w:sz="4" w:space="0" w:color="auto"/>
              <w:right w:val="single" w:sz="4" w:space="0" w:color="auto"/>
            </w:tcBorders>
            <w:noWrap/>
            <w:vAlign w:val="center"/>
            <w:hideMark/>
          </w:tcPr>
          <w:p w14:paraId="0A77AC96"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single" w:sz="4" w:space="0" w:color="auto"/>
              <w:left w:val="nil"/>
              <w:bottom w:val="single" w:sz="4" w:space="0" w:color="auto"/>
              <w:right w:val="single" w:sz="4" w:space="0" w:color="auto"/>
            </w:tcBorders>
            <w:noWrap/>
            <w:vAlign w:val="center"/>
            <w:hideMark/>
          </w:tcPr>
          <w:p w14:paraId="2C249C7B"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single" w:sz="4" w:space="0" w:color="auto"/>
              <w:left w:val="nil"/>
              <w:bottom w:val="single" w:sz="4" w:space="0" w:color="auto"/>
              <w:right w:val="single" w:sz="4" w:space="0" w:color="auto"/>
            </w:tcBorders>
            <w:noWrap/>
            <w:vAlign w:val="center"/>
            <w:hideMark/>
          </w:tcPr>
          <w:p w14:paraId="1393F80C"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single" w:sz="4" w:space="0" w:color="auto"/>
              <w:left w:val="nil"/>
              <w:bottom w:val="single" w:sz="4" w:space="0" w:color="auto"/>
              <w:right w:val="single" w:sz="4" w:space="0" w:color="auto"/>
            </w:tcBorders>
            <w:noWrap/>
            <w:vAlign w:val="center"/>
            <w:hideMark/>
          </w:tcPr>
          <w:p w14:paraId="2E9FA446"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7F4515FB" w14:textId="77777777" w:rsidTr="001C7BAD">
        <w:trPr>
          <w:trHeight w:val="148"/>
        </w:trPr>
        <w:tc>
          <w:tcPr>
            <w:tcW w:w="550" w:type="pct"/>
            <w:tcBorders>
              <w:top w:val="nil"/>
              <w:left w:val="single" w:sz="4" w:space="0" w:color="auto"/>
              <w:bottom w:val="single" w:sz="4" w:space="0" w:color="auto"/>
              <w:right w:val="single" w:sz="4" w:space="0" w:color="auto"/>
            </w:tcBorders>
            <w:vAlign w:val="center"/>
            <w:hideMark/>
          </w:tcPr>
          <w:p w14:paraId="3C8E6BBF" w14:textId="77777777" w:rsidR="00BD7D30" w:rsidRPr="000C5873" w:rsidRDefault="00BD7D30" w:rsidP="001C7BAD">
            <w:pPr>
              <w:rPr>
                <w:b/>
                <w:bCs/>
                <w:color w:val="000000"/>
                <w:sz w:val="12"/>
                <w:szCs w:val="12"/>
              </w:rPr>
            </w:pPr>
            <w:r w:rsidRPr="000C5873">
              <w:rPr>
                <w:b/>
                <w:bCs/>
                <w:color w:val="000000"/>
                <w:sz w:val="12"/>
                <w:szCs w:val="12"/>
              </w:rPr>
              <w:t>7.2.</w:t>
            </w:r>
          </w:p>
        </w:tc>
        <w:tc>
          <w:tcPr>
            <w:tcW w:w="986" w:type="pct"/>
            <w:tcBorders>
              <w:top w:val="single" w:sz="4" w:space="0" w:color="auto"/>
              <w:left w:val="nil"/>
              <w:bottom w:val="single" w:sz="4" w:space="0" w:color="auto"/>
              <w:right w:val="single" w:sz="4" w:space="0" w:color="auto"/>
            </w:tcBorders>
            <w:vAlign w:val="center"/>
            <w:hideMark/>
          </w:tcPr>
          <w:p w14:paraId="3EC86470" w14:textId="77777777" w:rsidR="00BD7D30" w:rsidRPr="000C5873" w:rsidRDefault="00BD7D30" w:rsidP="001C7BAD">
            <w:pPr>
              <w:rPr>
                <w:color w:val="000000"/>
                <w:sz w:val="12"/>
                <w:szCs w:val="12"/>
              </w:rPr>
            </w:pPr>
            <w:r w:rsidRPr="000C5873">
              <w:rPr>
                <w:color w:val="000000"/>
                <w:sz w:val="12"/>
                <w:szCs w:val="12"/>
              </w:rPr>
              <w:t>НВВ 2023 г.</w:t>
            </w:r>
          </w:p>
        </w:tc>
        <w:tc>
          <w:tcPr>
            <w:tcW w:w="365" w:type="pct"/>
            <w:tcBorders>
              <w:top w:val="single" w:sz="4" w:space="0" w:color="auto"/>
              <w:left w:val="nil"/>
              <w:bottom w:val="single" w:sz="4" w:space="0" w:color="auto"/>
              <w:right w:val="single" w:sz="4" w:space="0" w:color="auto"/>
            </w:tcBorders>
            <w:noWrap/>
            <w:vAlign w:val="center"/>
            <w:hideMark/>
          </w:tcPr>
          <w:p w14:paraId="28C205AA"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439" w:type="pct"/>
            <w:tcBorders>
              <w:top w:val="single" w:sz="4" w:space="0" w:color="auto"/>
              <w:left w:val="nil"/>
              <w:bottom w:val="single" w:sz="4" w:space="0" w:color="auto"/>
              <w:right w:val="single" w:sz="4" w:space="0" w:color="auto"/>
            </w:tcBorders>
            <w:noWrap/>
            <w:vAlign w:val="center"/>
            <w:hideMark/>
          </w:tcPr>
          <w:p w14:paraId="36601098" w14:textId="77777777" w:rsidR="00BD7D30" w:rsidRPr="000C5873" w:rsidRDefault="00BD7D30" w:rsidP="001C7BAD">
            <w:pPr>
              <w:jc w:val="center"/>
              <w:rPr>
                <w:color w:val="000000"/>
                <w:sz w:val="12"/>
                <w:szCs w:val="12"/>
              </w:rPr>
            </w:pPr>
            <w:r w:rsidRPr="000C5873">
              <w:rPr>
                <w:color w:val="000000"/>
                <w:sz w:val="12"/>
                <w:szCs w:val="12"/>
              </w:rPr>
              <w:t>6 332 381,23</w:t>
            </w:r>
          </w:p>
        </w:tc>
        <w:tc>
          <w:tcPr>
            <w:tcW w:w="440" w:type="pct"/>
            <w:tcBorders>
              <w:top w:val="single" w:sz="4" w:space="0" w:color="auto"/>
              <w:left w:val="nil"/>
              <w:bottom w:val="single" w:sz="4" w:space="0" w:color="auto"/>
              <w:right w:val="single" w:sz="4" w:space="0" w:color="auto"/>
            </w:tcBorders>
            <w:noWrap/>
            <w:vAlign w:val="center"/>
            <w:hideMark/>
          </w:tcPr>
          <w:p w14:paraId="1E6955C9" w14:textId="77777777" w:rsidR="00BD7D30" w:rsidRPr="000C5873" w:rsidRDefault="00BD7D30" w:rsidP="001C7BAD">
            <w:pPr>
              <w:jc w:val="center"/>
              <w:rPr>
                <w:color w:val="000000"/>
                <w:sz w:val="12"/>
                <w:szCs w:val="12"/>
              </w:rPr>
            </w:pPr>
            <w:r w:rsidRPr="000C5873">
              <w:rPr>
                <w:color w:val="000000"/>
                <w:sz w:val="12"/>
                <w:szCs w:val="12"/>
              </w:rPr>
              <w:t>6 181 606,22</w:t>
            </w:r>
          </w:p>
        </w:tc>
        <w:tc>
          <w:tcPr>
            <w:tcW w:w="586" w:type="pct"/>
            <w:tcBorders>
              <w:top w:val="single" w:sz="4" w:space="0" w:color="auto"/>
              <w:left w:val="nil"/>
              <w:bottom w:val="single" w:sz="4" w:space="0" w:color="auto"/>
              <w:right w:val="single" w:sz="4" w:space="0" w:color="auto"/>
            </w:tcBorders>
            <w:noWrap/>
            <w:vAlign w:val="center"/>
            <w:hideMark/>
          </w:tcPr>
          <w:p w14:paraId="4A0CCD32"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39" w:type="pct"/>
            <w:tcBorders>
              <w:top w:val="single" w:sz="4" w:space="0" w:color="auto"/>
              <w:left w:val="nil"/>
              <w:bottom w:val="single" w:sz="4" w:space="0" w:color="auto"/>
              <w:right w:val="single" w:sz="4" w:space="0" w:color="auto"/>
            </w:tcBorders>
            <w:noWrap/>
            <w:vAlign w:val="center"/>
            <w:hideMark/>
          </w:tcPr>
          <w:p w14:paraId="6828D473"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498" w:type="pct"/>
            <w:tcBorders>
              <w:top w:val="single" w:sz="4" w:space="0" w:color="auto"/>
              <w:left w:val="nil"/>
              <w:bottom w:val="single" w:sz="4" w:space="0" w:color="auto"/>
              <w:right w:val="single" w:sz="4" w:space="0" w:color="auto"/>
            </w:tcBorders>
            <w:noWrap/>
            <w:vAlign w:val="center"/>
            <w:hideMark/>
          </w:tcPr>
          <w:p w14:paraId="016B1F17" w14:textId="77777777" w:rsidR="00BD7D30" w:rsidRPr="000C5873" w:rsidRDefault="00BD7D30" w:rsidP="001C7BAD">
            <w:pPr>
              <w:rPr>
                <w:rFonts w:ascii="Calibri" w:hAnsi="Calibri" w:cs="Calibri"/>
                <w:color w:val="000000"/>
                <w:sz w:val="12"/>
                <w:szCs w:val="12"/>
              </w:rPr>
            </w:pPr>
            <w:r w:rsidRPr="000C5873">
              <w:rPr>
                <w:rFonts w:ascii="Calibri" w:hAnsi="Calibri" w:cs="Calibri"/>
                <w:color w:val="000000"/>
                <w:sz w:val="12"/>
                <w:szCs w:val="12"/>
              </w:rPr>
              <w:t> </w:t>
            </w:r>
          </w:p>
        </w:tc>
        <w:tc>
          <w:tcPr>
            <w:tcW w:w="394" w:type="pct"/>
            <w:tcBorders>
              <w:top w:val="single" w:sz="4" w:space="0" w:color="auto"/>
              <w:left w:val="nil"/>
              <w:bottom w:val="single" w:sz="4" w:space="0" w:color="auto"/>
              <w:right w:val="single" w:sz="4" w:space="0" w:color="auto"/>
            </w:tcBorders>
            <w:noWrap/>
            <w:vAlign w:val="center"/>
            <w:hideMark/>
          </w:tcPr>
          <w:p w14:paraId="05946AA2"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single" w:sz="4" w:space="0" w:color="auto"/>
              <w:left w:val="nil"/>
              <w:bottom w:val="single" w:sz="4" w:space="0" w:color="auto"/>
              <w:right w:val="single" w:sz="4" w:space="0" w:color="auto"/>
            </w:tcBorders>
            <w:noWrap/>
            <w:vAlign w:val="center"/>
            <w:hideMark/>
          </w:tcPr>
          <w:p w14:paraId="29CB81F3"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63986EE8" w14:textId="77777777" w:rsidTr="001C7BAD">
        <w:trPr>
          <w:trHeight w:val="209"/>
        </w:trPr>
        <w:tc>
          <w:tcPr>
            <w:tcW w:w="550" w:type="pct"/>
            <w:tcBorders>
              <w:top w:val="nil"/>
              <w:left w:val="single" w:sz="4" w:space="0" w:color="auto"/>
              <w:bottom w:val="single" w:sz="4" w:space="0" w:color="auto"/>
              <w:right w:val="single" w:sz="4" w:space="0" w:color="auto"/>
            </w:tcBorders>
            <w:vAlign w:val="center"/>
            <w:hideMark/>
          </w:tcPr>
          <w:p w14:paraId="186942C6" w14:textId="77777777" w:rsidR="00BD7D30" w:rsidRPr="000C5873" w:rsidRDefault="00BD7D30" w:rsidP="001C7BAD">
            <w:pPr>
              <w:rPr>
                <w:b/>
                <w:bCs/>
                <w:color w:val="000000"/>
                <w:sz w:val="12"/>
                <w:szCs w:val="12"/>
              </w:rPr>
            </w:pPr>
            <w:r w:rsidRPr="000C5873">
              <w:rPr>
                <w:b/>
                <w:bCs/>
                <w:color w:val="000000"/>
                <w:sz w:val="12"/>
                <w:szCs w:val="12"/>
              </w:rPr>
              <w:t>7.3.</w:t>
            </w:r>
          </w:p>
        </w:tc>
        <w:tc>
          <w:tcPr>
            <w:tcW w:w="986" w:type="pct"/>
            <w:tcBorders>
              <w:top w:val="nil"/>
              <w:left w:val="nil"/>
              <w:bottom w:val="single" w:sz="4" w:space="0" w:color="auto"/>
              <w:right w:val="single" w:sz="4" w:space="0" w:color="auto"/>
            </w:tcBorders>
            <w:vAlign w:val="center"/>
            <w:hideMark/>
          </w:tcPr>
          <w:p w14:paraId="1933561C" w14:textId="77777777" w:rsidR="00BD7D30" w:rsidRPr="000C5873" w:rsidRDefault="00BD7D30" w:rsidP="001C7BAD">
            <w:pPr>
              <w:rPr>
                <w:color w:val="000000"/>
                <w:sz w:val="12"/>
                <w:szCs w:val="12"/>
              </w:rPr>
            </w:pPr>
            <w:r w:rsidRPr="000C5873">
              <w:rPr>
                <w:color w:val="000000"/>
                <w:sz w:val="12"/>
                <w:szCs w:val="12"/>
              </w:rPr>
              <w:t>Корректировка НВВ в соответствии с параметрами надёжности и качества</w:t>
            </w:r>
          </w:p>
        </w:tc>
        <w:tc>
          <w:tcPr>
            <w:tcW w:w="365" w:type="pct"/>
            <w:tcBorders>
              <w:top w:val="nil"/>
              <w:left w:val="nil"/>
              <w:bottom w:val="single" w:sz="4" w:space="0" w:color="auto"/>
              <w:right w:val="single" w:sz="4" w:space="0" w:color="auto"/>
            </w:tcBorders>
            <w:noWrap/>
            <w:vAlign w:val="center"/>
            <w:hideMark/>
          </w:tcPr>
          <w:p w14:paraId="617B4224" w14:textId="77777777" w:rsidR="00BD7D30" w:rsidRPr="000C5873" w:rsidRDefault="00BD7D30" w:rsidP="001C7BAD">
            <w:pPr>
              <w:jc w:val="center"/>
              <w:rPr>
                <w:color w:val="000000"/>
                <w:sz w:val="12"/>
                <w:szCs w:val="12"/>
              </w:rPr>
            </w:pPr>
            <w:proofErr w:type="spellStart"/>
            <w:r w:rsidRPr="000C5873">
              <w:rPr>
                <w:color w:val="000000"/>
                <w:sz w:val="12"/>
                <w:szCs w:val="12"/>
              </w:rPr>
              <w:t>тыс.руб</w:t>
            </w:r>
            <w:proofErr w:type="spellEnd"/>
            <w:r w:rsidRPr="000C5873">
              <w:rPr>
                <w:color w:val="000000"/>
                <w:sz w:val="12"/>
                <w:szCs w:val="12"/>
              </w:rPr>
              <w:t>.</w:t>
            </w:r>
          </w:p>
        </w:tc>
        <w:tc>
          <w:tcPr>
            <w:tcW w:w="439" w:type="pct"/>
            <w:tcBorders>
              <w:top w:val="nil"/>
              <w:left w:val="nil"/>
              <w:bottom w:val="single" w:sz="4" w:space="0" w:color="auto"/>
              <w:right w:val="single" w:sz="4" w:space="0" w:color="auto"/>
            </w:tcBorders>
            <w:noWrap/>
            <w:vAlign w:val="center"/>
            <w:hideMark/>
          </w:tcPr>
          <w:p w14:paraId="50A55457" w14:textId="77777777" w:rsidR="00BD7D30" w:rsidRPr="000C5873" w:rsidRDefault="00BD7D30" w:rsidP="001C7BAD">
            <w:pPr>
              <w:jc w:val="center"/>
              <w:rPr>
                <w:color w:val="000000"/>
                <w:sz w:val="12"/>
                <w:szCs w:val="12"/>
              </w:rPr>
            </w:pPr>
            <w:r w:rsidRPr="000C5873">
              <w:rPr>
                <w:color w:val="000000"/>
                <w:sz w:val="12"/>
                <w:szCs w:val="12"/>
              </w:rPr>
              <w:t>75 988,57</w:t>
            </w:r>
          </w:p>
        </w:tc>
        <w:tc>
          <w:tcPr>
            <w:tcW w:w="440" w:type="pct"/>
            <w:tcBorders>
              <w:top w:val="nil"/>
              <w:left w:val="nil"/>
              <w:bottom w:val="single" w:sz="4" w:space="0" w:color="auto"/>
              <w:right w:val="single" w:sz="4" w:space="0" w:color="auto"/>
            </w:tcBorders>
            <w:noWrap/>
            <w:vAlign w:val="center"/>
            <w:hideMark/>
          </w:tcPr>
          <w:p w14:paraId="71A171B5" w14:textId="77777777" w:rsidR="00BD7D30" w:rsidRPr="000C5873" w:rsidRDefault="00BD7D30" w:rsidP="001C7BAD">
            <w:pPr>
              <w:jc w:val="center"/>
              <w:rPr>
                <w:color w:val="000000"/>
                <w:sz w:val="12"/>
                <w:szCs w:val="12"/>
              </w:rPr>
            </w:pPr>
            <w:r w:rsidRPr="000C5873">
              <w:rPr>
                <w:color w:val="000000"/>
                <w:sz w:val="12"/>
                <w:szCs w:val="12"/>
              </w:rPr>
              <w:t>0</w:t>
            </w:r>
          </w:p>
        </w:tc>
        <w:tc>
          <w:tcPr>
            <w:tcW w:w="586" w:type="pct"/>
            <w:tcBorders>
              <w:top w:val="nil"/>
              <w:left w:val="nil"/>
              <w:bottom w:val="single" w:sz="4" w:space="0" w:color="auto"/>
              <w:right w:val="single" w:sz="4" w:space="0" w:color="auto"/>
            </w:tcBorders>
            <w:noWrap/>
            <w:vAlign w:val="center"/>
            <w:hideMark/>
          </w:tcPr>
          <w:p w14:paraId="5994205E" w14:textId="77777777" w:rsidR="00BD7D30" w:rsidRPr="000C5873" w:rsidRDefault="00BD7D30" w:rsidP="001C7BAD">
            <w:pPr>
              <w:jc w:val="center"/>
              <w:rPr>
                <w:color w:val="000000"/>
                <w:sz w:val="12"/>
                <w:szCs w:val="12"/>
              </w:rPr>
            </w:pPr>
            <w:r w:rsidRPr="000C5873">
              <w:rPr>
                <w:color w:val="000000"/>
                <w:sz w:val="12"/>
                <w:szCs w:val="12"/>
              </w:rPr>
              <w:t>0</w:t>
            </w:r>
          </w:p>
        </w:tc>
        <w:tc>
          <w:tcPr>
            <w:tcW w:w="439" w:type="pct"/>
            <w:tcBorders>
              <w:top w:val="nil"/>
              <w:left w:val="nil"/>
              <w:bottom w:val="single" w:sz="4" w:space="0" w:color="auto"/>
              <w:right w:val="single" w:sz="4" w:space="0" w:color="auto"/>
            </w:tcBorders>
            <w:noWrap/>
            <w:vAlign w:val="center"/>
            <w:hideMark/>
          </w:tcPr>
          <w:p w14:paraId="22AA9A7B" w14:textId="77777777" w:rsidR="00BD7D30" w:rsidRPr="000C5873" w:rsidRDefault="00BD7D30" w:rsidP="001C7BAD">
            <w:pPr>
              <w:jc w:val="center"/>
              <w:rPr>
                <w:color w:val="000000"/>
                <w:sz w:val="12"/>
                <w:szCs w:val="12"/>
              </w:rPr>
            </w:pPr>
            <w:r w:rsidRPr="000C5873">
              <w:rPr>
                <w:color w:val="000000"/>
                <w:sz w:val="12"/>
                <w:szCs w:val="12"/>
              </w:rPr>
              <w:t> </w:t>
            </w:r>
          </w:p>
        </w:tc>
        <w:tc>
          <w:tcPr>
            <w:tcW w:w="498" w:type="pct"/>
            <w:tcBorders>
              <w:top w:val="nil"/>
              <w:left w:val="nil"/>
              <w:bottom w:val="single" w:sz="4" w:space="0" w:color="auto"/>
              <w:right w:val="single" w:sz="4" w:space="0" w:color="auto"/>
            </w:tcBorders>
            <w:noWrap/>
            <w:vAlign w:val="center"/>
            <w:hideMark/>
          </w:tcPr>
          <w:p w14:paraId="05F51C7B" w14:textId="77777777" w:rsidR="00BD7D30" w:rsidRPr="000C5873" w:rsidRDefault="00BD7D30" w:rsidP="001C7BAD">
            <w:pPr>
              <w:jc w:val="center"/>
              <w:rPr>
                <w:color w:val="000000"/>
                <w:sz w:val="12"/>
                <w:szCs w:val="12"/>
              </w:rPr>
            </w:pPr>
            <w:r w:rsidRPr="000C5873">
              <w:rPr>
                <w:color w:val="000000"/>
                <w:sz w:val="12"/>
                <w:szCs w:val="12"/>
              </w:rPr>
              <w:t> </w:t>
            </w:r>
          </w:p>
        </w:tc>
        <w:tc>
          <w:tcPr>
            <w:tcW w:w="394" w:type="pct"/>
            <w:tcBorders>
              <w:top w:val="nil"/>
              <w:left w:val="nil"/>
              <w:bottom w:val="single" w:sz="4" w:space="0" w:color="auto"/>
              <w:right w:val="single" w:sz="4" w:space="0" w:color="auto"/>
            </w:tcBorders>
            <w:noWrap/>
            <w:vAlign w:val="center"/>
            <w:hideMark/>
          </w:tcPr>
          <w:p w14:paraId="27524C37" w14:textId="77777777" w:rsidR="00BD7D30" w:rsidRPr="000C5873" w:rsidRDefault="00BD7D30" w:rsidP="001C7BAD">
            <w:pPr>
              <w:jc w:val="center"/>
              <w:rPr>
                <w:color w:val="000000"/>
                <w:sz w:val="12"/>
                <w:szCs w:val="12"/>
              </w:rPr>
            </w:pPr>
            <w:r w:rsidRPr="000C5873">
              <w:rPr>
                <w:color w:val="000000"/>
                <w:sz w:val="12"/>
                <w:szCs w:val="12"/>
              </w:rPr>
              <w:t>0</w:t>
            </w:r>
          </w:p>
        </w:tc>
        <w:tc>
          <w:tcPr>
            <w:tcW w:w="302" w:type="pct"/>
            <w:tcBorders>
              <w:top w:val="nil"/>
              <w:left w:val="nil"/>
              <w:bottom w:val="single" w:sz="4" w:space="0" w:color="auto"/>
              <w:right w:val="single" w:sz="4" w:space="0" w:color="auto"/>
            </w:tcBorders>
            <w:noWrap/>
            <w:vAlign w:val="center"/>
            <w:hideMark/>
          </w:tcPr>
          <w:p w14:paraId="1B428FEE" w14:textId="77777777" w:rsidR="00BD7D30" w:rsidRPr="000C5873" w:rsidRDefault="00BD7D30" w:rsidP="001C7BAD">
            <w:pPr>
              <w:jc w:val="center"/>
              <w:rPr>
                <w:color w:val="000000"/>
                <w:sz w:val="12"/>
                <w:szCs w:val="12"/>
              </w:rPr>
            </w:pPr>
            <w:r w:rsidRPr="000C5873">
              <w:rPr>
                <w:color w:val="000000"/>
                <w:sz w:val="12"/>
                <w:szCs w:val="12"/>
              </w:rPr>
              <w:t>0%</w:t>
            </w:r>
          </w:p>
        </w:tc>
      </w:tr>
      <w:tr w:rsidR="00BD7D30" w:rsidRPr="000C5873" w14:paraId="35253C51" w14:textId="77777777" w:rsidTr="001C7BAD">
        <w:trPr>
          <w:trHeight w:val="209"/>
        </w:trPr>
        <w:tc>
          <w:tcPr>
            <w:tcW w:w="550" w:type="pct"/>
            <w:tcBorders>
              <w:top w:val="nil"/>
              <w:left w:val="single" w:sz="4" w:space="0" w:color="auto"/>
              <w:bottom w:val="single" w:sz="4" w:space="0" w:color="auto"/>
              <w:right w:val="single" w:sz="4" w:space="0" w:color="auto"/>
            </w:tcBorders>
            <w:vAlign w:val="center"/>
            <w:hideMark/>
          </w:tcPr>
          <w:p w14:paraId="69E3A520" w14:textId="77777777" w:rsidR="00BD7D30" w:rsidRPr="000C5873" w:rsidRDefault="00BD7D30" w:rsidP="001C7BAD">
            <w:pPr>
              <w:rPr>
                <w:b/>
                <w:bCs/>
                <w:color w:val="000000"/>
                <w:sz w:val="12"/>
                <w:szCs w:val="12"/>
              </w:rPr>
            </w:pPr>
            <w:r w:rsidRPr="000C5873">
              <w:rPr>
                <w:b/>
                <w:bCs/>
                <w:color w:val="000000"/>
                <w:sz w:val="12"/>
                <w:szCs w:val="12"/>
              </w:rPr>
              <w:t>8.</w:t>
            </w:r>
          </w:p>
        </w:tc>
        <w:tc>
          <w:tcPr>
            <w:tcW w:w="986" w:type="pct"/>
            <w:tcBorders>
              <w:top w:val="nil"/>
              <w:left w:val="nil"/>
              <w:bottom w:val="single" w:sz="4" w:space="0" w:color="auto"/>
              <w:right w:val="single" w:sz="4" w:space="0" w:color="auto"/>
            </w:tcBorders>
            <w:vAlign w:val="center"/>
            <w:hideMark/>
          </w:tcPr>
          <w:p w14:paraId="5D42BD93" w14:textId="77777777" w:rsidR="00BD7D30" w:rsidRPr="000C5873" w:rsidRDefault="00BD7D30" w:rsidP="001C7BAD">
            <w:pPr>
              <w:rPr>
                <w:b/>
                <w:bCs/>
                <w:color w:val="000000"/>
                <w:sz w:val="12"/>
                <w:szCs w:val="12"/>
              </w:rPr>
            </w:pPr>
            <w:r w:rsidRPr="000C5873">
              <w:rPr>
                <w:b/>
                <w:bCs/>
                <w:color w:val="000000"/>
                <w:sz w:val="12"/>
                <w:szCs w:val="12"/>
              </w:rPr>
              <w:t>Итого НВВ на содержание сетей с оплатой ФСК</w:t>
            </w:r>
          </w:p>
        </w:tc>
        <w:tc>
          <w:tcPr>
            <w:tcW w:w="365" w:type="pct"/>
            <w:tcBorders>
              <w:top w:val="nil"/>
              <w:left w:val="nil"/>
              <w:bottom w:val="single" w:sz="4" w:space="0" w:color="auto"/>
              <w:right w:val="single" w:sz="4" w:space="0" w:color="auto"/>
            </w:tcBorders>
            <w:noWrap/>
            <w:vAlign w:val="center"/>
            <w:hideMark/>
          </w:tcPr>
          <w:p w14:paraId="646FA164" w14:textId="77777777" w:rsidR="00BD7D30" w:rsidRPr="000C5873" w:rsidRDefault="00BD7D30" w:rsidP="001C7BAD">
            <w:pPr>
              <w:jc w:val="center"/>
              <w:rPr>
                <w:color w:val="000000"/>
                <w:sz w:val="12"/>
                <w:szCs w:val="12"/>
              </w:rPr>
            </w:pPr>
            <w:r w:rsidRPr="000C5873">
              <w:rPr>
                <w:color w:val="000000"/>
                <w:sz w:val="12"/>
                <w:szCs w:val="12"/>
              </w:rPr>
              <w:t>тыс. руб.</w:t>
            </w:r>
          </w:p>
        </w:tc>
        <w:tc>
          <w:tcPr>
            <w:tcW w:w="439" w:type="pct"/>
            <w:tcBorders>
              <w:top w:val="nil"/>
              <w:left w:val="nil"/>
              <w:bottom w:val="single" w:sz="4" w:space="0" w:color="auto"/>
              <w:right w:val="single" w:sz="4" w:space="0" w:color="auto"/>
            </w:tcBorders>
            <w:noWrap/>
            <w:vAlign w:val="center"/>
            <w:hideMark/>
          </w:tcPr>
          <w:p w14:paraId="298F763C" w14:textId="77777777" w:rsidR="00BD7D30" w:rsidRPr="000C5873" w:rsidRDefault="00BD7D30" w:rsidP="001C7BAD">
            <w:pPr>
              <w:jc w:val="center"/>
              <w:rPr>
                <w:b/>
                <w:bCs/>
                <w:color w:val="000000"/>
                <w:sz w:val="12"/>
                <w:szCs w:val="12"/>
              </w:rPr>
            </w:pPr>
            <w:r w:rsidRPr="000C5873">
              <w:rPr>
                <w:b/>
                <w:bCs/>
                <w:color w:val="000000"/>
                <w:sz w:val="12"/>
                <w:szCs w:val="12"/>
              </w:rPr>
              <w:t>6 000 419,06</w:t>
            </w:r>
          </w:p>
        </w:tc>
        <w:tc>
          <w:tcPr>
            <w:tcW w:w="440" w:type="pct"/>
            <w:tcBorders>
              <w:top w:val="nil"/>
              <w:left w:val="nil"/>
              <w:bottom w:val="single" w:sz="4" w:space="0" w:color="auto"/>
              <w:right w:val="single" w:sz="4" w:space="0" w:color="auto"/>
            </w:tcBorders>
            <w:noWrap/>
            <w:vAlign w:val="center"/>
            <w:hideMark/>
          </w:tcPr>
          <w:p w14:paraId="7FB7ADC4" w14:textId="77777777" w:rsidR="00BD7D30" w:rsidRPr="000C5873" w:rsidRDefault="00BD7D30" w:rsidP="001C7BAD">
            <w:pPr>
              <w:jc w:val="center"/>
              <w:rPr>
                <w:b/>
                <w:bCs/>
                <w:color w:val="000000"/>
                <w:sz w:val="12"/>
                <w:szCs w:val="12"/>
              </w:rPr>
            </w:pPr>
            <w:r w:rsidRPr="000C5873">
              <w:rPr>
                <w:b/>
                <w:bCs/>
                <w:color w:val="000000"/>
                <w:sz w:val="12"/>
                <w:szCs w:val="12"/>
              </w:rPr>
              <w:t>20 632 860,59</w:t>
            </w:r>
          </w:p>
        </w:tc>
        <w:tc>
          <w:tcPr>
            <w:tcW w:w="586" w:type="pct"/>
            <w:tcBorders>
              <w:top w:val="nil"/>
              <w:left w:val="nil"/>
              <w:bottom w:val="single" w:sz="4" w:space="0" w:color="auto"/>
              <w:right w:val="single" w:sz="4" w:space="0" w:color="auto"/>
            </w:tcBorders>
            <w:noWrap/>
            <w:vAlign w:val="center"/>
            <w:hideMark/>
          </w:tcPr>
          <w:p w14:paraId="44922D77" w14:textId="77777777" w:rsidR="00BD7D30" w:rsidRPr="000C5873" w:rsidRDefault="00BD7D30" w:rsidP="001C7BAD">
            <w:pPr>
              <w:jc w:val="center"/>
              <w:rPr>
                <w:b/>
                <w:bCs/>
                <w:color w:val="000000"/>
                <w:sz w:val="12"/>
                <w:szCs w:val="12"/>
              </w:rPr>
            </w:pPr>
            <w:r w:rsidRPr="000C5873">
              <w:rPr>
                <w:b/>
                <w:bCs/>
                <w:color w:val="000000"/>
                <w:sz w:val="12"/>
                <w:szCs w:val="12"/>
              </w:rPr>
              <w:t>6 096 342</w:t>
            </w:r>
          </w:p>
        </w:tc>
        <w:tc>
          <w:tcPr>
            <w:tcW w:w="439" w:type="pct"/>
            <w:tcBorders>
              <w:top w:val="nil"/>
              <w:left w:val="nil"/>
              <w:bottom w:val="single" w:sz="4" w:space="0" w:color="auto"/>
              <w:right w:val="single" w:sz="4" w:space="0" w:color="auto"/>
            </w:tcBorders>
            <w:noWrap/>
            <w:vAlign w:val="center"/>
            <w:hideMark/>
          </w:tcPr>
          <w:p w14:paraId="36E71269" w14:textId="77777777" w:rsidR="00BD7D30" w:rsidRPr="000C5873" w:rsidRDefault="00BD7D30" w:rsidP="001C7BAD">
            <w:pPr>
              <w:jc w:val="center"/>
              <w:rPr>
                <w:b/>
                <w:bCs/>
                <w:color w:val="000000"/>
                <w:sz w:val="12"/>
                <w:szCs w:val="12"/>
              </w:rPr>
            </w:pPr>
            <w:r w:rsidRPr="000C5873">
              <w:rPr>
                <w:b/>
                <w:bCs/>
                <w:color w:val="000000"/>
                <w:sz w:val="12"/>
                <w:szCs w:val="12"/>
              </w:rPr>
              <w:t>6 887 017,24</w:t>
            </w:r>
          </w:p>
        </w:tc>
        <w:tc>
          <w:tcPr>
            <w:tcW w:w="498" w:type="pct"/>
            <w:tcBorders>
              <w:top w:val="nil"/>
              <w:left w:val="nil"/>
              <w:bottom w:val="single" w:sz="4" w:space="0" w:color="auto"/>
              <w:right w:val="single" w:sz="4" w:space="0" w:color="auto"/>
            </w:tcBorders>
            <w:noWrap/>
            <w:vAlign w:val="center"/>
            <w:hideMark/>
          </w:tcPr>
          <w:p w14:paraId="59BA1A5D" w14:textId="77777777" w:rsidR="00BD7D30" w:rsidRPr="000C5873" w:rsidRDefault="00BD7D30" w:rsidP="001C7BAD">
            <w:pPr>
              <w:jc w:val="center"/>
              <w:rPr>
                <w:b/>
                <w:bCs/>
                <w:color w:val="000000"/>
                <w:sz w:val="12"/>
                <w:szCs w:val="12"/>
              </w:rPr>
            </w:pPr>
            <w:r w:rsidRPr="000C5873">
              <w:rPr>
                <w:b/>
                <w:bCs/>
                <w:color w:val="000000"/>
                <w:sz w:val="12"/>
                <w:szCs w:val="12"/>
              </w:rPr>
              <w:t>6 096 342</w:t>
            </w:r>
          </w:p>
        </w:tc>
        <w:tc>
          <w:tcPr>
            <w:tcW w:w="394" w:type="pct"/>
            <w:tcBorders>
              <w:top w:val="nil"/>
              <w:left w:val="nil"/>
              <w:bottom w:val="single" w:sz="4" w:space="0" w:color="auto"/>
              <w:right w:val="single" w:sz="4" w:space="0" w:color="auto"/>
            </w:tcBorders>
            <w:noWrap/>
            <w:vAlign w:val="center"/>
            <w:hideMark/>
          </w:tcPr>
          <w:p w14:paraId="539241EB" w14:textId="77777777" w:rsidR="00BD7D30" w:rsidRPr="000C5873" w:rsidRDefault="00BD7D30" w:rsidP="001C7BAD">
            <w:pPr>
              <w:jc w:val="center"/>
              <w:rPr>
                <w:b/>
                <w:bCs/>
                <w:color w:val="000000"/>
                <w:sz w:val="12"/>
                <w:szCs w:val="12"/>
              </w:rPr>
            </w:pPr>
            <w:r w:rsidRPr="000C5873">
              <w:rPr>
                <w:b/>
                <w:bCs/>
                <w:color w:val="000000"/>
                <w:sz w:val="12"/>
                <w:szCs w:val="12"/>
              </w:rPr>
              <w:t>0,00</w:t>
            </w:r>
          </w:p>
        </w:tc>
        <w:tc>
          <w:tcPr>
            <w:tcW w:w="302" w:type="pct"/>
            <w:tcBorders>
              <w:top w:val="nil"/>
              <w:left w:val="nil"/>
              <w:bottom w:val="single" w:sz="4" w:space="0" w:color="auto"/>
              <w:right w:val="single" w:sz="4" w:space="0" w:color="auto"/>
            </w:tcBorders>
            <w:noWrap/>
            <w:vAlign w:val="center"/>
            <w:hideMark/>
          </w:tcPr>
          <w:p w14:paraId="2CF7AFEF" w14:textId="77777777" w:rsidR="00BD7D30" w:rsidRPr="000C5873" w:rsidRDefault="00BD7D30" w:rsidP="001C7BAD">
            <w:pPr>
              <w:jc w:val="center"/>
              <w:rPr>
                <w:color w:val="000000"/>
                <w:sz w:val="12"/>
                <w:szCs w:val="12"/>
              </w:rPr>
            </w:pPr>
            <w:r w:rsidRPr="000C5873">
              <w:rPr>
                <w:color w:val="000000"/>
                <w:sz w:val="12"/>
                <w:szCs w:val="12"/>
              </w:rPr>
              <w:t>0%</w:t>
            </w:r>
          </w:p>
        </w:tc>
      </w:tr>
    </w:tbl>
    <w:p w14:paraId="3A3B36FE" w14:textId="768F970B" w:rsidR="00BD7D30" w:rsidRDefault="00BD7D30" w:rsidP="009606C9">
      <w:pPr>
        <w:ind w:left="-142" w:right="-1" w:firstLine="851"/>
        <w:jc w:val="both"/>
        <w:rPr>
          <w:bCs/>
          <w:sz w:val="28"/>
          <w:szCs w:val="22"/>
        </w:rPr>
        <w:sectPr w:rsidR="00BD7D30" w:rsidSect="004125DB">
          <w:headerReference w:type="default" r:id="rId17"/>
          <w:pgSz w:w="11906" w:h="16838" w:code="9"/>
          <w:pgMar w:top="709" w:right="851" w:bottom="851" w:left="1701" w:header="573" w:footer="0" w:gutter="0"/>
          <w:pgNumType w:start="1"/>
          <w:cols w:space="708"/>
          <w:titlePg/>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16EA" w14:textId="77777777" w:rsidR="005E3C70" w:rsidRDefault="005E3C70" w:rsidP="00377397">
      <w:r>
        <w:separator/>
      </w:r>
    </w:p>
  </w:endnote>
  <w:endnote w:type="continuationSeparator" w:id="0">
    <w:p w14:paraId="75C0D15E" w14:textId="77777777" w:rsidR="005E3C70" w:rsidRDefault="005E3C7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B2F35" w14:textId="77777777" w:rsidR="005E3C70" w:rsidRDefault="005E3C70" w:rsidP="00377397">
      <w:r>
        <w:separator/>
      </w:r>
    </w:p>
  </w:footnote>
  <w:footnote w:type="continuationSeparator" w:id="0">
    <w:p w14:paraId="5EFCF780" w14:textId="77777777" w:rsidR="005E3C70" w:rsidRDefault="005E3C7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580650"/>
      <w:docPartObj>
        <w:docPartGallery w:val="Page Numbers (Top of Page)"/>
        <w:docPartUnique/>
      </w:docPartObj>
    </w:sdtPr>
    <w:sdtEndPr/>
    <w:sdtContent>
      <w:p w14:paraId="7087B6C1" w14:textId="77777777" w:rsidR="00BD7D30" w:rsidRDefault="00BD7D30">
        <w:pPr>
          <w:pStyle w:val="a9"/>
          <w:jc w:val="center"/>
        </w:pPr>
        <w:r>
          <w:t>3</w:t>
        </w:r>
      </w:p>
    </w:sdtContent>
  </w:sdt>
  <w:p w14:paraId="217B0752" w14:textId="77777777" w:rsidR="00BD7D30" w:rsidRDefault="00BD7D30" w:rsidP="00214607">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6455"/>
      <w:docPartObj>
        <w:docPartGallery w:val="Page Numbers (Top of Page)"/>
        <w:docPartUnique/>
      </w:docPartObj>
    </w:sdtPr>
    <w:sdtEndPr/>
    <w:sdtContent>
      <w:p w14:paraId="027EC7B8" w14:textId="77777777" w:rsidR="00BD7D30" w:rsidRDefault="00BD7D30">
        <w:pPr>
          <w:pStyle w:val="a9"/>
          <w:jc w:val="center"/>
        </w:pPr>
        <w:r>
          <w:fldChar w:fldCharType="begin"/>
        </w:r>
        <w:r>
          <w:instrText>PAGE   \* MERGEFORMAT</w:instrText>
        </w:r>
        <w:r>
          <w:fldChar w:fldCharType="separate"/>
        </w:r>
        <w:r>
          <w:t>2</w:t>
        </w:r>
        <w:r>
          <w:fldChar w:fldCharType="end"/>
        </w:r>
      </w:p>
    </w:sdtContent>
  </w:sdt>
  <w:p w14:paraId="54C098F6" w14:textId="77777777" w:rsidR="00BD7D30" w:rsidRDefault="00BD7D3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C781D" w14:textId="77777777" w:rsidR="00BD7D30" w:rsidRDefault="00BD7D30" w:rsidP="00C749BE">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F7C76" w14:textId="77777777" w:rsidR="00BD7D30" w:rsidRDefault="00BD7D30" w:rsidP="00C749BE">
    <w:pPr>
      <w:pStyle w:val="a9"/>
      <w:jc w:val="center"/>
    </w:pPr>
    <w:r>
      <w:t>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FC7FE" w14:textId="77777777" w:rsidR="00BD7D30" w:rsidRDefault="00BD7D30" w:rsidP="00C749BE">
    <w:pPr>
      <w:pStyle w:val="a9"/>
      <w:jc w:val="center"/>
    </w:pPr>
    <w:r>
      <w:t>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EEBB9" w14:textId="77777777" w:rsidR="00BD7D30" w:rsidRDefault="00BD7D30" w:rsidP="00C749BE">
    <w:pPr>
      <w:pStyle w:val="a9"/>
      <w:jc w:val="center"/>
    </w:pPr>
    <w:r>
      <w:t>44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9507" w14:textId="77777777" w:rsidR="00D013F5" w:rsidRDefault="00D013F5">
    <w:pPr>
      <w:pStyle w:val="a9"/>
      <w:jc w:val="center"/>
    </w:pPr>
    <w:r>
      <w:fldChar w:fldCharType="begin"/>
    </w:r>
    <w:r>
      <w:instrText>PAGE   \* MERGEFORMAT</w:instrText>
    </w:r>
    <w:r>
      <w:fldChar w:fldCharType="separate"/>
    </w:r>
    <w:r>
      <w:rPr>
        <w:noProof/>
      </w:rPr>
      <w:t>2</w:t>
    </w:r>
    <w:r>
      <w:fldChar w:fldCharType="end"/>
    </w:r>
  </w:p>
  <w:p w14:paraId="79842307" w14:textId="77777777" w:rsidR="00D013F5" w:rsidRDefault="00D013F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1077C"/>
    <w:rsid w:val="00012589"/>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5793"/>
    <w:rsid w:val="000C6791"/>
    <w:rsid w:val="000C7647"/>
    <w:rsid w:val="000D0306"/>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5FE1"/>
    <w:rsid w:val="000E755B"/>
    <w:rsid w:val="000F34A5"/>
    <w:rsid w:val="00101F66"/>
    <w:rsid w:val="00102EC3"/>
    <w:rsid w:val="0010318D"/>
    <w:rsid w:val="00103702"/>
    <w:rsid w:val="001049A3"/>
    <w:rsid w:val="00107D8E"/>
    <w:rsid w:val="001109EF"/>
    <w:rsid w:val="00110C60"/>
    <w:rsid w:val="00110E6B"/>
    <w:rsid w:val="00111AA4"/>
    <w:rsid w:val="001120D7"/>
    <w:rsid w:val="0011210B"/>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4325"/>
    <w:rsid w:val="00144698"/>
    <w:rsid w:val="001451B9"/>
    <w:rsid w:val="0014633E"/>
    <w:rsid w:val="00147AB5"/>
    <w:rsid w:val="00147EC9"/>
    <w:rsid w:val="00150224"/>
    <w:rsid w:val="00151688"/>
    <w:rsid w:val="0015357B"/>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423E"/>
    <w:rsid w:val="00165197"/>
    <w:rsid w:val="00165E7A"/>
    <w:rsid w:val="00166192"/>
    <w:rsid w:val="0016656F"/>
    <w:rsid w:val="001665C7"/>
    <w:rsid w:val="00166E15"/>
    <w:rsid w:val="00166F09"/>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A00A0"/>
    <w:rsid w:val="001A0487"/>
    <w:rsid w:val="001A0765"/>
    <w:rsid w:val="001A1A4A"/>
    <w:rsid w:val="001A2947"/>
    <w:rsid w:val="001A29D5"/>
    <w:rsid w:val="001A36CD"/>
    <w:rsid w:val="001A3FA0"/>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5B5C"/>
    <w:rsid w:val="001E7C12"/>
    <w:rsid w:val="001F02F1"/>
    <w:rsid w:val="001F102F"/>
    <w:rsid w:val="001F18F6"/>
    <w:rsid w:val="001F1FA8"/>
    <w:rsid w:val="001F2929"/>
    <w:rsid w:val="001F2A00"/>
    <w:rsid w:val="001F369E"/>
    <w:rsid w:val="001F4470"/>
    <w:rsid w:val="001F460A"/>
    <w:rsid w:val="001F7422"/>
    <w:rsid w:val="001F770B"/>
    <w:rsid w:val="001F7E3B"/>
    <w:rsid w:val="00202B29"/>
    <w:rsid w:val="002037AA"/>
    <w:rsid w:val="00203A6F"/>
    <w:rsid w:val="00204A42"/>
    <w:rsid w:val="00206B68"/>
    <w:rsid w:val="00206F0B"/>
    <w:rsid w:val="002103ED"/>
    <w:rsid w:val="00211304"/>
    <w:rsid w:val="002117BB"/>
    <w:rsid w:val="00212F13"/>
    <w:rsid w:val="00213789"/>
    <w:rsid w:val="0021702E"/>
    <w:rsid w:val="00217690"/>
    <w:rsid w:val="002200FE"/>
    <w:rsid w:val="00221653"/>
    <w:rsid w:val="002227EF"/>
    <w:rsid w:val="00223ABC"/>
    <w:rsid w:val="00223EF2"/>
    <w:rsid w:val="00224F36"/>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6F7C"/>
    <w:rsid w:val="00257A42"/>
    <w:rsid w:val="00257D8B"/>
    <w:rsid w:val="00260D98"/>
    <w:rsid w:val="00263D94"/>
    <w:rsid w:val="00263EB8"/>
    <w:rsid w:val="00264A6E"/>
    <w:rsid w:val="00270271"/>
    <w:rsid w:val="00270687"/>
    <w:rsid w:val="002707C8"/>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11A"/>
    <w:rsid w:val="002A248D"/>
    <w:rsid w:val="002A2585"/>
    <w:rsid w:val="002A3C52"/>
    <w:rsid w:val="002A49A0"/>
    <w:rsid w:val="002A65E5"/>
    <w:rsid w:val="002A678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76A0"/>
    <w:rsid w:val="002F01CE"/>
    <w:rsid w:val="002F27A4"/>
    <w:rsid w:val="002F36A1"/>
    <w:rsid w:val="002F47F6"/>
    <w:rsid w:val="002F637C"/>
    <w:rsid w:val="002F7144"/>
    <w:rsid w:val="002F76F0"/>
    <w:rsid w:val="00300F6B"/>
    <w:rsid w:val="00302FA1"/>
    <w:rsid w:val="00303CB3"/>
    <w:rsid w:val="00304006"/>
    <w:rsid w:val="0030421F"/>
    <w:rsid w:val="003046D3"/>
    <w:rsid w:val="003110B9"/>
    <w:rsid w:val="00311FD2"/>
    <w:rsid w:val="00313FA0"/>
    <w:rsid w:val="003176F2"/>
    <w:rsid w:val="003207EB"/>
    <w:rsid w:val="003230C6"/>
    <w:rsid w:val="00323D3A"/>
    <w:rsid w:val="003246B2"/>
    <w:rsid w:val="00327A10"/>
    <w:rsid w:val="0033059E"/>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53D0"/>
    <w:rsid w:val="003556A7"/>
    <w:rsid w:val="00356669"/>
    <w:rsid w:val="00357D62"/>
    <w:rsid w:val="00361C45"/>
    <w:rsid w:val="003632DB"/>
    <w:rsid w:val="00365B39"/>
    <w:rsid w:val="0036605C"/>
    <w:rsid w:val="00366F91"/>
    <w:rsid w:val="00367BA1"/>
    <w:rsid w:val="00370E81"/>
    <w:rsid w:val="003714BB"/>
    <w:rsid w:val="00371B17"/>
    <w:rsid w:val="00374743"/>
    <w:rsid w:val="00374FE8"/>
    <w:rsid w:val="00376A6A"/>
    <w:rsid w:val="00376AEB"/>
    <w:rsid w:val="00376E7D"/>
    <w:rsid w:val="00377397"/>
    <w:rsid w:val="00380CF5"/>
    <w:rsid w:val="003817CA"/>
    <w:rsid w:val="00382CF7"/>
    <w:rsid w:val="00382F5C"/>
    <w:rsid w:val="00383257"/>
    <w:rsid w:val="0038394C"/>
    <w:rsid w:val="00385589"/>
    <w:rsid w:val="00385B98"/>
    <w:rsid w:val="00386401"/>
    <w:rsid w:val="00386B8B"/>
    <w:rsid w:val="00387D89"/>
    <w:rsid w:val="00387E32"/>
    <w:rsid w:val="00390219"/>
    <w:rsid w:val="00390A80"/>
    <w:rsid w:val="00391393"/>
    <w:rsid w:val="00391963"/>
    <w:rsid w:val="00392606"/>
    <w:rsid w:val="00392EC2"/>
    <w:rsid w:val="00392F31"/>
    <w:rsid w:val="00393A38"/>
    <w:rsid w:val="00395CD9"/>
    <w:rsid w:val="003A1EC6"/>
    <w:rsid w:val="003A2442"/>
    <w:rsid w:val="003A3D58"/>
    <w:rsid w:val="003A57E4"/>
    <w:rsid w:val="003A5ECA"/>
    <w:rsid w:val="003A7308"/>
    <w:rsid w:val="003A7D99"/>
    <w:rsid w:val="003B0986"/>
    <w:rsid w:val="003B0DC3"/>
    <w:rsid w:val="003B314E"/>
    <w:rsid w:val="003B3272"/>
    <w:rsid w:val="003B4256"/>
    <w:rsid w:val="003B43E8"/>
    <w:rsid w:val="003B4637"/>
    <w:rsid w:val="003C56A1"/>
    <w:rsid w:val="003C56C2"/>
    <w:rsid w:val="003C5CBE"/>
    <w:rsid w:val="003C78DB"/>
    <w:rsid w:val="003D0D5B"/>
    <w:rsid w:val="003D137D"/>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C65"/>
    <w:rsid w:val="00412417"/>
    <w:rsid w:val="00412587"/>
    <w:rsid w:val="004125DB"/>
    <w:rsid w:val="00413418"/>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AD3"/>
    <w:rsid w:val="00463613"/>
    <w:rsid w:val="00463B69"/>
    <w:rsid w:val="00465712"/>
    <w:rsid w:val="00465C98"/>
    <w:rsid w:val="004706B5"/>
    <w:rsid w:val="00470736"/>
    <w:rsid w:val="004728D9"/>
    <w:rsid w:val="00472EF8"/>
    <w:rsid w:val="00473EDB"/>
    <w:rsid w:val="00474838"/>
    <w:rsid w:val="0047517C"/>
    <w:rsid w:val="00476319"/>
    <w:rsid w:val="0047665D"/>
    <w:rsid w:val="0047695B"/>
    <w:rsid w:val="00476E6B"/>
    <w:rsid w:val="0047770E"/>
    <w:rsid w:val="004777D1"/>
    <w:rsid w:val="00477AA3"/>
    <w:rsid w:val="00480E7B"/>
    <w:rsid w:val="00480EB1"/>
    <w:rsid w:val="004814DD"/>
    <w:rsid w:val="00481976"/>
    <w:rsid w:val="00482638"/>
    <w:rsid w:val="00483973"/>
    <w:rsid w:val="00483AB8"/>
    <w:rsid w:val="00483B9D"/>
    <w:rsid w:val="00484402"/>
    <w:rsid w:val="00485ADC"/>
    <w:rsid w:val="00485DD5"/>
    <w:rsid w:val="00485EB3"/>
    <w:rsid w:val="004878A6"/>
    <w:rsid w:val="00487BFE"/>
    <w:rsid w:val="00490AC3"/>
    <w:rsid w:val="00490B6D"/>
    <w:rsid w:val="00490F59"/>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16927"/>
    <w:rsid w:val="005206FA"/>
    <w:rsid w:val="005207EE"/>
    <w:rsid w:val="0052143A"/>
    <w:rsid w:val="00523161"/>
    <w:rsid w:val="005233D4"/>
    <w:rsid w:val="005246E9"/>
    <w:rsid w:val="00525B87"/>
    <w:rsid w:val="005260EB"/>
    <w:rsid w:val="00527275"/>
    <w:rsid w:val="00530238"/>
    <w:rsid w:val="00531BBD"/>
    <w:rsid w:val="00533160"/>
    <w:rsid w:val="005335B9"/>
    <w:rsid w:val="00534638"/>
    <w:rsid w:val="0053595B"/>
    <w:rsid w:val="00537A52"/>
    <w:rsid w:val="00540F38"/>
    <w:rsid w:val="005418D0"/>
    <w:rsid w:val="00541E16"/>
    <w:rsid w:val="00541EF9"/>
    <w:rsid w:val="005424AA"/>
    <w:rsid w:val="00542E44"/>
    <w:rsid w:val="00543536"/>
    <w:rsid w:val="00543EC5"/>
    <w:rsid w:val="0054402D"/>
    <w:rsid w:val="00544553"/>
    <w:rsid w:val="005447D1"/>
    <w:rsid w:val="00544C80"/>
    <w:rsid w:val="00544EEE"/>
    <w:rsid w:val="005456BC"/>
    <w:rsid w:val="00545FC6"/>
    <w:rsid w:val="0054669F"/>
    <w:rsid w:val="005508E0"/>
    <w:rsid w:val="00550D55"/>
    <w:rsid w:val="005529BF"/>
    <w:rsid w:val="00552ACB"/>
    <w:rsid w:val="005537A8"/>
    <w:rsid w:val="005538F1"/>
    <w:rsid w:val="00553984"/>
    <w:rsid w:val="00553E53"/>
    <w:rsid w:val="005545A9"/>
    <w:rsid w:val="00556CD1"/>
    <w:rsid w:val="00561CFA"/>
    <w:rsid w:val="005638D8"/>
    <w:rsid w:val="005653D2"/>
    <w:rsid w:val="00566DEC"/>
    <w:rsid w:val="0057040D"/>
    <w:rsid w:val="005705D5"/>
    <w:rsid w:val="00572C44"/>
    <w:rsid w:val="0057332D"/>
    <w:rsid w:val="00574FCA"/>
    <w:rsid w:val="0057556A"/>
    <w:rsid w:val="005761E6"/>
    <w:rsid w:val="005776B7"/>
    <w:rsid w:val="00577CED"/>
    <w:rsid w:val="00577FD3"/>
    <w:rsid w:val="005837D8"/>
    <w:rsid w:val="00583ACB"/>
    <w:rsid w:val="005859B4"/>
    <w:rsid w:val="00586532"/>
    <w:rsid w:val="0058684C"/>
    <w:rsid w:val="00586988"/>
    <w:rsid w:val="005877E6"/>
    <w:rsid w:val="00587A42"/>
    <w:rsid w:val="00590207"/>
    <w:rsid w:val="00592978"/>
    <w:rsid w:val="00593381"/>
    <w:rsid w:val="00593491"/>
    <w:rsid w:val="00593F1E"/>
    <w:rsid w:val="0059468C"/>
    <w:rsid w:val="005971A6"/>
    <w:rsid w:val="00597E8E"/>
    <w:rsid w:val="005A2235"/>
    <w:rsid w:val="005A3217"/>
    <w:rsid w:val="005A3897"/>
    <w:rsid w:val="005A3A25"/>
    <w:rsid w:val="005A3D3A"/>
    <w:rsid w:val="005A493D"/>
    <w:rsid w:val="005A5BC6"/>
    <w:rsid w:val="005A724C"/>
    <w:rsid w:val="005A7292"/>
    <w:rsid w:val="005A77D9"/>
    <w:rsid w:val="005B190D"/>
    <w:rsid w:val="005B46C6"/>
    <w:rsid w:val="005B47A5"/>
    <w:rsid w:val="005B5FA6"/>
    <w:rsid w:val="005C1039"/>
    <w:rsid w:val="005C1208"/>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3C70"/>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20084"/>
    <w:rsid w:val="00620AF9"/>
    <w:rsid w:val="00620B58"/>
    <w:rsid w:val="00620D5C"/>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697C"/>
    <w:rsid w:val="006874AA"/>
    <w:rsid w:val="0069166C"/>
    <w:rsid w:val="00692604"/>
    <w:rsid w:val="00696B52"/>
    <w:rsid w:val="006976B2"/>
    <w:rsid w:val="006A000E"/>
    <w:rsid w:val="006A0780"/>
    <w:rsid w:val="006A1AC6"/>
    <w:rsid w:val="006A2218"/>
    <w:rsid w:val="006A3B85"/>
    <w:rsid w:val="006A474A"/>
    <w:rsid w:val="006A5358"/>
    <w:rsid w:val="006B0311"/>
    <w:rsid w:val="006B07E4"/>
    <w:rsid w:val="006B0866"/>
    <w:rsid w:val="006B1462"/>
    <w:rsid w:val="006B26FF"/>
    <w:rsid w:val="006B35CC"/>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7E"/>
    <w:rsid w:val="0072128D"/>
    <w:rsid w:val="0072227E"/>
    <w:rsid w:val="00722ADF"/>
    <w:rsid w:val="007232C9"/>
    <w:rsid w:val="007232DC"/>
    <w:rsid w:val="00725364"/>
    <w:rsid w:val="00727CFA"/>
    <w:rsid w:val="0073069D"/>
    <w:rsid w:val="00731578"/>
    <w:rsid w:val="0073277C"/>
    <w:rsid w:val="00732D9B"/>
    <w:rsid w:val="00734EFF"/>
    <w:rsid w:val="00741FAD"/>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4805"/>
    <w:rsid w:val="00774D06"/>
    <w:rsid w:val="0077592D"/>
    <w:rsid w:val="007821AC"/>
    <w:rsid w:val="0078367B"/>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17C0"/>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128"/>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1CCA"/>
    <w:rsid w:val="008C2099"/>
    <w:rsid w:val="008C2580"/>
    <w:rsid w:val="008C2752"/>
    <w:rsid w:val="008C324A"/>
    <w:rsid w:val="008C32B2"/>
    <w:rsid w:val="008C623A"/>
    <w:rsid w:val="008C6367"/>
    <w:rsid w:val="008C69D5"/>
    <w:rsid w:val="008C6E32"/>
    <w:rsid w:val="008D5752"/>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5400"/>
    <w:rsid w:val="00906615"/>
    <w:rsid w:val="00907DF3"/>
    <w:rsid w:val="00910965"/>
    <w:rsid w:val="00912EF4"/>
    <w:rsid w:val="00913F0A"/>
    <w:rsid w:val="00913F6C"/>
    <w:rsid w:val="009147AA"/>
    <w:rsid w:val="0091498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EDD"/>
    <w:rsid w:val="0094116B"/>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6FC5"/>
    <w:rsid w:val="0097180D"/>
    <w:rsid w:val="00972CC9"/>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B6"/>
    <w:rsid w:val="009E30F7"/>
    <w:rsid w:val="009E388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073FC"/>
    <w:rsid w:val="00A12710"/>
    <w:rsid w:val="00A131DB"/>
    <w:rsid w:val="00A1335E"/>
    <w:rsid w:val="00A133DA"/>
    <w:rsid w:val="00A14734"/>
    <w:rsid w:val="00A1476D"/>
    <w:rsid w:val="00A15A0C"/>
    <w:rsid w:val="00A17C8A"/>
    <w:rsid w:val="00A20176"/>
    <w:rsid w:val="00A226BC"/>
    <w:rsid w:val="00A22A47"/>
    <w:rsid w:val="00A23912"/>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332"/>
    <w:rsid w:val="00A57C35"/>
    <w:rsid w:val="00A60D10"/>
    <w:rsid w:val="00A62816"/>
    <w:rsid w:val="00A63626"/>
    <w:rsid w:val="00A6588E"/>
    <w:rsid w:val="00A65AFE"/>
    <w:rsid w:val="00A67117"/>
    <w:rsid w:val="00A67873"/>
    <w:rsid w:val="00A67AA4"/>
    <w:rsid w:val="00A67B94"/>
    <w:rsid w:val="00A67E83"/>
    <w:rsid w:val="00A70B21"/>
    <w:rsid w:val="00A73404"/>
    <w:rsid w:val="00A77E5C"/>
    <w:rsid w:val="00A80CA0"/>
    <w:rsid w:val="00A822D8"/>
    <w:rsid w:val="00A835D1"/>
    <w:rsid w:val="00A83719"/>
    <w:rsid w:val="00A87E18"/>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D4147"/>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826"/>
    <w:rsid w:val="00B0310A"/>
    <w:rsid w:val="00B03F5D"/>
    <w:rsid w:val="00B044FB"/>
    <w:rsid w:val="00B0584D"/>
    <w:rsid w:val="00B07E85"/>
    <w:rsid w:val="00B11874"/>
    <w:rsid w:val="00B124B9"/>
    <w:rsid w:val="00B12632"/>
    <w:rsid w:val="00B127C3"/>
    <w:rsid w:val="00B144AD"/>
    <w:rsid w:val="00B14527"/>
    <w:rsid w:val="00B14AC3"/>
    <w:rsid w:val="00B15294"/>
    <w:rsid w:val="00B15E4C"/>
    <w:rsid w:val="00B16F06"/>
    <w:rsid w:val="00B2175F"/>
    <w:rsid w:val="00B219D2"/>
    <w:rsid w:val="00B22890"/>
    <w:rsid w:val="00B27127"/>
    <w:rsid w:val="00B31799"/>
    <w:rsid w:val="00B32AB6"/>
    <w:rsid w:val="00B32D75"/>
    <w:rsid w:val="00B32FB3"/>
    <w:rsid w:val="00B36E76"/>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2060"/>
    <w:rsid w:val="00B7206F"/>
    <w:rsid w:val="00B72F01"/>
    <w:rsid w:val="00B74701"/>
    <w:rsid w:val="00B7488D"/>
    <w:rsid w:val="00B75570"/>
    <w:rsid w:val="00B768AC"/>
    <w:rsid w:val="00B825A2"/>
    <w:rsid w:val="00B84B5D"/>
    <w:rsid w:val="00B84CAA"/>
    <w:rsid w:val="00B917FE"/>
    <w:rsid w:val="00B931C4"/>
    <w:rsid w:val="00B94CB5"/>
    <w:rsid w:val="00B954DD"/>
    <w:rsid w:val="00B965E8"/>
    <w:rsid w:val="00B9675F"/>
    <w:rsid w:val="00BA128B"/>
    <w:rsid w:val="00BA183D"/>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D7D30"/>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3BFB"/>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C03DE"/>
    <w:rsid w:val="00CC11B4"/>
    <w:rsid w:val="00CC15D2"/>
    <w:rsid w:val="00CC16DB"/>
    <w:rsid w:val="00CC535D"/>
    <w:rsid w:val="00CC58F0"/>
    <w:rsid w:val="00CD0081"/>
    <w:rsid w:val="00CD0CB1"/>
    <w:rsid w:val="00CD2427"/>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3C79"/>
    <w:rsid w:val="00D04068"/>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220"/>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4F57"/>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4B7"/>
    <w:rsid w:val="00E306A3"/>
    <w:rsid w:val="00E31B74"/>
    <w:rsid w:val="00E34DA1"/>
    <w:rsid w:val="00E35F6F"/>
    <w:rsid w:val="00E364C7"/>
    <w:rsid w:val="00E3798A"/>
    <w:rsid w:val="00E40F1B"/>
    <w:rsid w:val="00E4126E"/>
    <w:rsid w:val="00E44778"/>
    <w:rsid w:val="00E45717"/>
    <w:rsid w:val="00E4668C"/>
    <w:rsid w:val="00E47C36"/>
    <w:rsid w:val="00E505D2"/>
    <w:rsid w:val="00E50EBD"/>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3917"/>
    <w:rsid w:val="00E942B2"/>
    <w:rsid w:val="00E960DB"/>
    <w:rsid w:val="00E968FC"/>
    <w:rsid w:val="00EA18C4"/>
    <w:rsid w:val="00EA1C8F"/>
    <w:rsid w:val="00EA2A36"/>
    <w:rsid w:val="00EA3768"/>
    <w:rsid w:val="00EA4C46"/>
    <w:rsid w:val="00EA50D6"/>
    <w:rsid w:val="00EA6ADB"/>
    <w:rsid w:val="00EA7254"/>
    <w:rsid w:val="00EB0071"/>
    <w:rsid w:val="00EB0769"/>
    <w:rsid w:val="00EB1D3D"/>
    <w:rsid w:val="00EB248A"/>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011"/>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3D1A"/>
    <w:rsid w:val="00F43F9B"/>
    <w:rsid w:val="00F44D7E"/>
    <w:rsid w:val="00F450C1"/>
    <w:rsid w:val="00F4573F"/>
    <w:rsid w:val="00F4790B"/>
    <w:rsid w:val="00F50DF9"/>
    <w:rsid w:val="00F53E79"/>
    <w:rsid w:val="00F5499B"/>
    <w:rsid w:val="00F55574"/>
    <w:rsid w:val="00F56592"/>
    <w:rsid w:val="00F57980"/>
    <w:rsid w:val="00F60ADD"/>
    <w:rsid w:val="00F6102D"/>
    <w:rsid w:val="00F62DEC"/>
    <w:rsid w:val="00F63D2F"/>
    <w:rsid w:val="00F651EE"/>
    <w:rsid w:val="00F6622A"/>
    <w:rsid w:val="00F668AE"/>
    <w:rsid w:val="00F7008E"/>
    <w:rsid w:val="00F702B9"/>
    <w:rsid w:val="00F70448"/>
    <w:rsid w:val="00F707A6"/>
    <w:rsid w:val="00F709C9"/>
    <w:rsid w:val="00F76910"/>
    <w:rsid w:val="00F76AC6"/>
    <w:rsid w:val="00F80549"/>
    <w:rsid w:val="00F80B49"/>
    <w:rsid w:val="00F80F11"/>
    <w:rsid w:val="00F813AA"/>
    <w:rsid w:val="00F82681"/>
    <w:rsid w:val="00F83F52"/>
    <w:rsid w:val="00F906D8"/>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516927"/>
    <w:pPr>
      <w:tabs>
        <w:tab w:val="num" w:pos="360"/>
      </w:tabs>
      <w:spacing w:after="160" w:line="240" w:lineRule="exact"/>
    </w:pPr>
    <w:rPr>
      <w:rFonts w:ascii="Verdana" w:hAnsi="Verdana" w:cs="Verdana"/>
      <w:sz w:val="20"/>
      <w:szCs w:val="20"/>
      <w:lang w:val="en-US" w:eastAsia="en-US"/>
    </w:rPr>
  </w:style>
  <w:style w:type="paragraph" w:customStyle="1" w:styleId="xl64">
    <w:name w:val="xl64"/>
    <w:basedOn w:val="a2"/>
    <w:rsid w:val="00BD7D30"/>
    <w:pPr>
      <w:spacing w:before="100" w:beforeAutospacing="1" w:after="100" w:afterAutospacing="1"/>
      <w:jc w:val="center"/>
    </w:pPr>
    <w:rPr>
      <w:b/>
      <w:bCs/>
    </w:rPr>
  </w:style>
  <w:style w:type="character" w:customStyle="1" w:styleId="fio14">
    <w:name w:val="fio14"/>
    <w:basedOn w:val="a3"/>
    <w:rsid w:val="00BD7D30"/>
  </w:style>
  <w:style w:type="character" w:customStyle="1" w:styleId="fio17">
    <w:name w:val="fio17"/>
    <w:basedOn w:val="a3"/>
    <w:rsid w:val="00BD7D30"/>
  </w:style>
  <w:style w:type="character" w:customStyle="1" w:styleId="fio19">
    <w:name w:val="fio19"/>
    <w:basedOn w:val="a3"/>
    <w:rsid w:val="00BD7D30"/>
  </w:style>
  <w:style w:type="character" w:customStyle="1" w:styleId="fio20">
    <w:name w:val="fio20"/>
    <w:basedOn w:val="a3"/>
    <w:rsid w:val="00BD7D30"/>
  </w:style>
  <w:style w:type="character" w:customStyle="1" w:styleId="fio21">
    <w:name w:val="fio21"/>
    <w:basedOn w:val="a3"/>
    <w:rsid w:val="00BD7D30"/>
  </w:style>
  <w:style w:type="paragraph" w:customStyle="1" w:styleId="xl351">
    <w:name w:val="xl351"/>
    <w:basedOn w:val="a2"/>
    <w:rsid w:val="00BD7D30"/>
    <w:pPr>
      <w:pBdr>
        <w:top w:val="single" w:sz="8" w:space="0" w:color="auto"/>
        <w:left w:val="single" w:sz="4" w:space="0" w:color="auto"/>
        <w:bottom w:val="single" w:sz="8" w:space="0" w:color="auto"/>
      </w:pBdr>
      <w:spacing w:before="100" w:beforeAutospacing="1" w:after="100" w:afterAutospacing="1"/>
    </w:pPr>
  </w:style>
  <w:style w:type="paragraph" w:customStyle="1" w:styleId="xl352">
    <w:name w:val="xl352"/>
    <w:basedOn w:val="a2"/>
    <w:rsid w:val="00BD7D3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353">
    <w:name w:val="xl353"/>
    <w:basedOn w:val="a2"/>
    <w:rsid w:val="00BD7D30"/>
    <w:pPr>
      <w:pBdr>
        <w:top w:val="single" w:sz="8" w:space="0" w:color="auto"/>
        <w:bottom w:val="single" w:sz="8" w:space="0" w:color="auto"/>
        <w:right w:val="single" w:sz="4" w:space="0" w:color="auto"/>
      </w:pBdr>
      <w:spacing w:before="100" w:beforeAutospacing="1" w:after="100" w:afterAutospacing="1"/>
    </w:pPr>
  </w:style>
  <w:style w:type="paragraph" w:customStyle="1" w:styleId="xl354">
    <w:name w:val="xl354"/>
    <w:basedOn w:val="a2"/>
    <w:rsid w:val="00BD7D30"/>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55">
    <w:name w:val="xl355"/>
    <w:basedOn w:val="a2"/>
    <w:rsid w:val="00BD7D30"/>
    <w:pPr>
      <w:pBdr>
        <w:top w:val="single" w:sz="4" w:space="0" w:color="auto"/>
        <w:left w:val="single" w:sz="4" w:space="0" w:color="auto"/>
        <w:right w:val="single" w:sz="8" w:space="0" w:color="auto"/>
      </w:pBdr>
      <w:spacing w:before="100" w:beforeAutospacing="1" w:after="100" w:afterAutospacing="1"/>
    </w:pPr>
    <w:rPr>
      <w:b/>
      <w:bCs/>
    </w:rPr>
  </w:style>
  <w:style w:type="paragraph" w:customStyle="1" w:styleId="xl356">
    <w:name w:val="xl356"/>
    <w:basedOn w:val="a2"/>
    <w:rsid w:val="00BD7D30"/>
    <w:pPr>
      <w:pBdr>
        <w:top w:val="single" w:sz="8" w:space="0" w:color="auto"/>
        <w:bottom w:val="single" w:sz="8" w:space="0" w:color="auto"/>
        <w:right w:val="single" w:sz="8" w:space="0" w:color="auto"/>
      </w:pBdr>
      <w:spacing w:before="100" w:beforeAutospacing="1" w:after="100" w:afterAutospacing="1"/>
    </w:pPr>
  </w:style>
  <w:style w:type="paragraph" w:customStyle="1" w:styleId="xl357">
    <w:name w:val="xl357"/>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358">
    <w:name w:val="xl358"/>
    <w:basedOn w:val="a2"/>
    <w:rsid w:val="00BD7D30"/>
    <w:pPr>
      <w:pBdr>
        <w:top w:val="single" w:sz="8" w:space="0" w:color="auto"/>
        <w:left w:val="single" w:sz="4" w:space="0" w:color="auto"/>
        <w:bottom w:val="single" w:sz="4" w:space="0" w:color="auto"/>
      </w:pBdr>
      <w:spacing w:before="100" w:beforeAutospacing="1" w:after="100" w:afterAutospacing="1"/>
    </w:pPr>
  </w:style>
  <w:style w:type="paragraph" w:customStyle="1" w:styleId="xl359">
    <w:name w:val="xl359"/>
    <w:basedOn w:val="a2"/>
    <w:rsid w:val="00BD7D30"/>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360">
    <w:name w:val="xl360"/>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361">
    <w:name w:val="xl361"/>
    <w:basedOn w:val="a2"/>
    <w:rsid w:val="00BD7D3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2">
    <w:name w:val="xl362"/>
    <w:basedOn w:val="a2"/>
    <w:rsid w:val="00BD7D3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3">
    <w:name w:val="xl363"/>
    <w:basedOn w:val="a2"/>
    <w:rsid w:val="00BD7D30"/>
    <w:pPr>
      <w:pBdr>
        <w:top w:val="single" w:sz="8" w:space="0" w:color="auto"/>
        <w:left w:val="single" w:sz="4" w:space="0" w:color="auto"/>
        <w:bottom w:val="single" w:sz="4" w:space="0" w:color="auto"/>
      </w:pBdr>
      <w:spacing w:before="100" w:beforeAutospacing="1" w:after="100" w:afterAutospacing="1"/>
    </w:pPr>
  </w:style>
  <w:style w:type="paragraph" w:customStyle="1" w:styleId="xl364">
    <w:name w:val="xl364"/>
    <w:basedOn w:val="a2"/>
    <w:rsid w:val="00BD7D30"/>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5">
    <w:name w:val="xl365"/>
    <w:basedOn w:val="a2"/>
    <w:rsid w:val="00BD7D30"/>
    <w:pPr>
      <w:pBdr>
        <w:top w:val="single" w:sz="8" w:space="0" w:color="auto"/>
        <w:bottom w:val="single" w:sz="4" w:space="0" w:color="auto"/>
        <w:right w:val="single" w:sz="4" w:space="0" w:color="auto"/>
      </w:pBdr>
      <w:spacing w:before="100" w:beforeAutospacing="1" w:after="100" w:afterAutospacing="1"/>
    </w:pPr>
  </w:style>
  <w:style w:type="paragraph" w:customStyle="1" w:styleId="xl366">
    <w:name w:val="xl366"/>
    <w:basedOn w:val="a2"/>
    <w:rsid w:val="00BD7D30"/>
    <w:pPr>
      <w:pBdr>
        <w:top w:val="single" w:sz="8" w:space="0" w:color="auto"/>
        <w:bottom w:val="single" w:sz="4" w:space="0" w:color="auto"/>
        <w:right w:val="single" w:sz="8" w:space="0" w:color="auto"/>
      </w:pBdr>
      <w:spacing w:before="100" w:beforeAutospacing="1" w:after="100" w:afterAutospacing="1"/>
    </w:pPr>
  </w:style>
  <w:style w:type="paragraph" w:customStyle="1" w:styleId="xl367">
    <w:name w:val="xl367"/>
    <w:basedOn w:val="a2"/>
    <w:rsid w:val="00BD7D30"/>
    <w:pPr>
      <w:pBdr>
        <w:top w:val="single" w:sz="4" w:space="0" w:color="auto"/>
        <w:left w:val="single" w:sz="4" w:space="0" w:color="auto"/>
        <w:bottom w:val="single" w:sz="4" w:space="0" w:color="auto"/>
      </w:pBdr>
      <w:spacing w:before="100" w:beforeAutospacing="1" w:after="100" w:afterAutospacing="1"/>
    </w:pPr>
  </w:style>
  <w:style w:type="paragraph" w:customStyle="1" w:styleId="xl368">
    <w:name w:val="xl368"/>
    <w:basedOn w:val="a2"/>
    <w:rsid w:val="00BD7D30"/>
    <w:pPr>
      <w:pBdr>
        <w:top w:val="single" w:sz="4" w:space="0" w:color="auto"/>
        <w:bottom w:val="single" w:sz="4" w:space="0" w:color="auto"/>
        <w:right w:val="single" w:sz="8" w:space="0" w:color="auto"/>
      </w:pBdr>
      <w:spacing w:before="100" w:beforeAutospacing="1" w:after="100" w:afterAutospacing="1"/>
    </w:pPr>
  </w:style>
  <w:style w:type="paragraph" w:customStyle="1" w:styleId="xl369">
    <w:name w:val="xl369"/>
    <w:basedOn w:val="a2"/>
    <w:rsid w:val="00BD7D30"/>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370">
    <w:name w:val="xl370"/>
    <w:basedOn w:val="a2"/>
    <w:rsid w:val="00BD7D30"/>
    <w:pPr>
      <w:pBdr>
        <w:top w:val="single" w:sz="4" w:space="0" w:color="auto"/>
        <w:left w:val="single" w:sz="8" w:space="0" w:color="auto"/>
        <w:right w:val="single" w:sz="8" w:space="0" w:color="auto"/>
      </w:pBdr>
      <w:spacing w:before="100" w:beforeAutospacing="1" w:after="100" w:afterAutospacing="1"/>
    </w:pPr>
    <w:rPr>
      <w:b/>
      <w:bCs/>
    </w:rPr>
  </w:style>
  <w:style w:type="paragraph" w:customStyle="1" w:styleId="xl371">
    <w:name w:val="xl371"/>
    <w:basedOn w:val="a2"/>
    <w:rsid w:val="00BD7D30"/>
    <w:pPr>
      <w:pBdr>
        <w:top w:val="single" w:sz="4" w:space="0" w:color="auto"/>
        <w:right w:val="single" w:sz="8" w:space="0" w:color="auto"/>
      </w:pBdr>
      <w:spacing w:before="100" w:beforeAutospacing="1" w:after="100" w:afterAutospacing="1"/>
    </w:pPr>
  </w:style>
  <w:style w:type="paragraph" w:customStyle="1" w:styleId="xl372">
    <w:name w:val="xl372"/>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73">
    <w:name w:val="xl373"/>
    <w:basedOn w:val="a2"/>
    <w:rsid w:val="00BD7D30"/>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374">
    <w:name w:val="xl374"/>
    <w:basedOn w:val="a2"/>
    <w:rsid w:val="00BD7D3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375">
    <w:name w:val="xl375"/>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376">
    <w:name w:val="xl376"/>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377">
    <w:name w:val="xl377"/>
    <w:basedOn w:val="a2"/>
    <w:rsid w:val="00BD7D30"/>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a2"/>
    <w:rsid w:val="00BD7D30"/>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9">
    <w:name w:val="xl379"/>
    <w:basedOn w:val="a2"/>
    <w:rsid w:val="00BD7D30"/>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380">
    <w:name w:val="xl380"/>
    <w:basedOn w:val="a2"/>
    <w:rsid w:val="00BD7D30"/>
    <w:pPr>
      <w:pBdr>
        <w:top w:val="single" w:sz="8"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381">
    <w:name w:val="xl381"/>
    <w:basedOn w:val="a2"/>
    <w:rsid w:val="00BD7D30"/>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382">
    <w:name w:val="xl382"/>
    <w:basedOn w:val="a2"/>
    <w:rsid w:val="00BD7D30"/>
    <w:pPr>
      <w:pBdr>
        <w:top w:val="single" w:sz="8" w:space="0" w:color="auto"/>
        <w:bottom w:val="single" w:sz="4" w:space="0" w:color="auto"/>
        <w:right w:val="single" w:sz="8" w:space="0" w:color="auto"/>
      </w:pBdr>
      <w:shd w:val="clear" w:color="000000" w:fill="FF0000"/>
      <w:spacing w:before="100" w:beforeAutospacing="1" w:after="100" w:afterAutospacing="1"/>
    </w:pPr>
  </w:style>
  <w:style w:type="paragraph" w:customStyle="1" w:styleId="xl383">
    <w:name w:val="xl383"/>
    <w:basedOn w:val="a2"/>
    <w:rsid w:val="00BD7D30"/>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384">
    <w:name w:val="xl384"/>
    <w:basedOn w:val="a2"/>
    <w:rsid w:val="00BD7D30"/>
    <w:pPr>
      <w:pBdr>
        <w:top w:val="single" w:sz="4" w:space="0" w:color="auto"/>
        <w:left w:val="single" w:sz="4" w:space="0" w:color="auto"/>
        <w:bottom w:val="single" w:sz="8" w:space="0" w:color="auto"/>
      </w:pBdr>
      <w:spacing w:before="100" w:beforeAutospacing="1" w:after="100" w:afterAutospacing="1"/>
    </w:pPr>
    <w:rPr>
      <w:b/>
      <w:bCs/>
    </w:rPr>
  </w:style>
  <w:style w:type="paragraph" w:customStyle="1" w:styleId="xl385">
    <w:name w:val="xl385"/>
    <w:basedOn w:val="a2"/>
    <w:rsid w:val="00BD7D3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6">
    <w:name w:val="xl386"/>
    <w:basedOn w:val="a2"/>
    <w:rsid w:val="00BD7D30"/>
    <w:pPr>
      <w:pBdr>
        <w:top w:val="single" w:sz="4" w:space="0" w:color="auto"/>
        <w:bottom w:val="single" w:sz="8" w:space="0" w:color="auto"/>
        <w:right w:val="single" w:sz="8" w:space="0" w:color="auto"/>
      </w:pBdr>
      <w:shd w:val="clear" w:color="000000" w:fill="FF0000"/>
      <w:spacing w:before="100" w:beforeAutospacing="1" w:after="100" w:afterAutospacing="1"/>
    </w:pPr>
  </w:style>
  <w:style w:type="paragraph" w:customStyle="1" w:styleId="xl387">
    <w:name w:val="xl387"/>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jc w:val="right"/>
    </w:pPr>
  </w:style>
  <w:style w:type="paragraph" w:customStyle="1" w:styleId="xl388">
    <w:name w:val="xl388"/>
    <w:basedOn w:val="a2"/>
    <w:rsid w:val="00BD7D30"/>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9">
    <w:name w:val="xl389"/>
    <w:basedOn w:val="a2"/>
    <w:rsid w:val="00BD7D3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0">
    <w:name w:val="xl390"/>
    <w:basedOn w:val="a2"/>
    <w:rsid w:val="00BD7D30"/>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91">
    <w:name w:val="xl391"/>
    <w:basedOn w:val="a2"/>
    <w:rsid w:val="00BD7D30"/>
    <w:pPr>
      <w:pBdr>
        <w:top w:val="single" w:sz="8" w:space="0" w:color="auto"/>
        <w:bottom w:val="single" w:sz="4" w:space="0" w:color="auto"/>
        <w:right w:val="single" w:sz="4" w:space="0" w:color="auto"/>
      </w:pBdr>
      <w:spacing w:before="100" w:beforeAutospacing="1" w:after="100" w:afterAutospacing="1"/>
    </w:pPr>
  </w:style>
  <w:style w:type="paragraph" w:customStyle="1" w:styleId="xl392">
    <w:name w:val="xl392"/>
    <w:basedOn w:val="a2"/>
    <w:rsid w:val="00BD7D3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93">
    <w:name w:val="xl393"/>
    <w:basedOn w:val="a2"/>
    <w:rsid w:val="00BD7D3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94">
    <w:name w:val="xl394"/>
    <w:basedOn w:val="a2"/>
    <w:rsid w:val="00BD7D30"/>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95">
    <w:name w:val="xl395"/>
    <w:basedOn w:val="a2"/>
    <w:rsid w:val="00BD7D30"/>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396">
    <w:name w:val="xl396"/>
    <w:basedOn w:val="a2"/>
    <w:rsid w:val="00BD7D3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97">
    <w:name w:val="xl397"/>
    <w:basedOn w:val="a2"/>
    <w:rsid w:val="00BD7D30"/>
    <w:pPr>
      <w:pBdr>
        <w:top w:val="single" w:sz="4" w:space="0" w:color="auto"/>
        <w:left w:val="single" w:sz="8" w:space="0" w:color="auto"/>
      </w:pBdr>
      <w:spacing w:before="100" w:beforeAutospacing="1" w:after="100" w:afterAutospacing="1"/>
      <w:jc w:val="right"/>
    </w:pPr>
    <w:rPr>
      <w:b/>
      <w:bCs/>
    </w:rPr>
  </w:style>
  <w:style w:type="paragraph" w:customStyle="1" w:styleId="xl398">
    <w:name w:val="xl398"/>
    <w:basedOn w:val="a2"/>
    <w:rsid w:val="00BD7D30"/>
    <w:pPr>
      <w:pBdr>
        <w:top w:val="single" w:sz="4" w:space="0" w:color="auto"/>
      </w:pBdr>
      <w:spacing w:before="100" w:beforeAutospacing="1" w:after="100" w:afterAutospacing="1"/>
    </w:pPr>
    <w:rPr>
      <w:b/>
      <w:bCs/>
    </w:rPr>
  </w:style>
  <w:style w:type="paragraph" w:customStyle="1" w:styleId="xl399">
    <w:name w:val="xl399"/>
    <w:basedOn w:val="a2"/>
    <w:rsid w:val="00BD7D30"/>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400">
    <w:name w:val="xl400"/>
    <w:basedOn w:val="a2"/>
    <w:rsid w:val="00BD7D30"/>
    <w:pPr>
      <w:pBdr>
        <w:top w:val="single" w:sz="4" w:space="0" w:color="auto"/>
        <w:left w:val="single" w:sz="8" w:space="0" w:color="auto"/>
        <w:right w:val="single" w:sz="8" w:space="0" w:color="auto"/>
      </w:pBdr>
      <w:spacing w:before="100" w:beforeAutospacing="1" w:after="100" w:afterAutospacing="1"/>
    </w:pPr>
    <w:rPr>
      <w:b/>
      <w:bCs/>
    </w:rPr>
  </w:style>
  <w:style w:type="paragraph" w:customStyle="1" w:styleId="xl401">
    <w:name w:val="xl401"/>
    <w:basedOn w:val="a2"/>
    <w:rsid w:val="00BD7D30"/>
    <w:pPr>
      <w:pBdr>
        <w:top w:val="single" w:sz="4" w:space="0" w:color="auto"/>
        <w:left w:val="single" w:sz="4" w:space="0" w:color="auto"/>
        <w:right w:val="single" w:sz="8" w:space="0" w:color="auto"/>
      </w:pBdr>
      <w:spacing w:before="100" w:beforeAutospacing="1" w:after="100" w:afterAutospacing="1"/>
    </w:pPr>
    <w:rPr>
      <w:b/>
      <w:bCs/>
    </w:rPr>
  </w:style>
  <w:style w:type="paragraph" w:customStyle="1" w:styleId="xl402">
    <w:name w:val="xl402"/>
    <w:basedOn w:val="a2"/>
    <w:rsid w:val="00BD7D30"/>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rPr>
  </w:style>
  <w:style w:type="paragraph" w:customStyle="1" w:styleId="xl403">
    <w:name w:val="xl403"/>
    <w:basedOn w:val="a2"/>
    <w:rsid w:val="00BD7D3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04">
    <w:name w:val="xl404"/>
    <w:basedOn w:val="a2"/>
    <w:rsid w:val="00BD7D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05">
    <w:name w:val="xl405"/>
    <w:basedOn w:val="a2"/>
    <w:rsid w:val="00BD7D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2"/>
    <w:rsid w:val="00BD7D3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07">
    <w:name w:val="xl407"/>
    <w:basedOn w:val="a2"/>
    <w:rsid w:val="00BD7D30"/>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408">
    <w:name w:val="xl408"/>
    <w:basedOn w:val="a2"/>
    <w:rsid w:val="00BD7D30"/>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409">
    <w:name w:val="xl409"/>
    <w:basedOn w:val="a2"/>
    <w:rsid w:val="00BD7D30"/>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0">
    <w:name w:val="xl410"/>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411">
    <w:name w:val="xl411"/>
    <w:basedOn w:val="a2"/>
    <w:rsid w:val="00BD7D30"/>
    <w:pPr>
      <w:pBdr>
        <w:top w:val="single" w:sz="8" w:space="0" w:color="auto"/>
        <w:bottom w:val="single" w:sz="4" w:space="0" w:color="auto"/>
      </w:pBdr>
      <w:spacing w:before="100" w:beforeAutospacing="1" w:after="100" w:afterAutospacing="1"/>
    </w:pPr>
  </w:style>
  <w:style w:type="paragraph" w:customStyle="1" w:styleId="xl412">
    <w:name w:val="xl412"/>
    <w:basedOn w:val="a2"/>
    <w:rsid w:val="00BD7D30"/>
    <w:pPr>
      <w:pBdr>
        <w:left w:val="single" w:sz="8" w:space="0" w:color="auto"/>
      </w:pBdr>
      <w:spacing w:before="100" w:beforeAutospacing="1" w:after="100" w:afterAutospacing="1"/>
      <w:jc w:val="right"/>
    </w:pPr>
    <w:rPr>
      <w:b/>
      <w:bCs/>
    </w:rPr>
  </w:style>
  <w:style w:type="paragraph" w:customStyle="1" w:styleId="xl413">
    <w:name w:val="xl413"/>
    <w:basedOn w:val="a2"/>
    <w:rsid w:val="00BD7D30"/>
    <w:pPr>
      <w:pBdr>
        <w:top w:val="single" w:sz="4"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414">
    <w:name w:val="xl414"/>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jc w:val="right"/>
    </w:pPr>
    <w:rPr>
      <w:b/>
      <w:bCs/>
    </w:rPr>
  </w:style>
  <w:style w:type="paragraph" w:customStyle="1" w:styleId="xl415">
    <w:name w:val="xl415"/>
    <w:basedOn w:val="a2"/>
    <w:rsid w:val="00BD7D30"/>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16">
    <w:name w:val="xl416"/>
    <w:basedOn w:val="a2"/>
    <w:rsid w:val="00BD7D3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417">
    <w:name w:val="xl417"/>
    <w:basedOn w:val="a2"/>
    <w:rsid w:val="00BD7D3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18">
    <w:name w:val="xl418"/>
    <w:basedOn w:val="a2"/>
    <w:rsid w:val="00BD7D30"/>
    <w:pPr>
      <w:pBdr>
        <w:top w:val="single" w:sz="8"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419">
    <w:name w:val="xl419"/>
    <w:basedOn w:val="a2"/>
    <w:rsid w:val="00BD7D30"/>
    <w:pPr>
      <w:pBdr>
        <w:top w:val="single" w:sz="4" w:space="0" w:color="auto"/>
        <w:left w:val="single" w:sz="8" w:space="0" w:color="auto"/>
        <w:bottom w:val="single" w:sz="8" w:space="0" w:color="auto"/>
        <w:right w:val="single" w:sz="4" w:space="0" w:color="auto"/>
      </w:pBdr>
      <w:spacing w:before="100" w:beforeAutospacing="1" w:after="100" w:afterAutospacing="1"/>
      <w:jc w:val="right"/>
    </w:pPr>
    <w:rPr>
      <w:b/>
      <w:bCs/>
    </w:rPr>
  </w:style>
  <w:style w:type="paragraph" w:customStyle="1" w:styleId="xl420">
    <w:name w:val="xl420"/>
    <w:basedOn w:val="a2"/>
    <w:rsid w:val="00BD7D30"/>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21">
    <w:name w:val="xl421"/>
    <w:basedOn w:val="a2"/>
    <w:rsid w:val="00BD7D3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422">
    <w:name w:val="xl422"/>
    <w:basedOn w:val="a2"/>
    <w:rsid w:val="00BD7D3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23">
    <w:name w:val="xl423"/>
    <w:basedOn w:val="a2"/>
    <w:rsid w:val="00BD7D30"/>
    <w:pPr>
      <w:spacing w:before="100" w:beforeAutospacing="1" w:after="100" w:afterAutospacing="1"/>
      <w:jc w:val="center"/>
      <w:textAlignment w:val="center"/>
    </w:pPr>
  </w:style>
  <w:style w:type="paragraph" w:customStyle="1" w:styleId="xl424">
    <w:name w:val="xl424"/>
    <w:basedOn w:val="a2"/>
    <w:rsid w:val="00BD7D30"/>
    <w:pPr>
      <w:spacing w:before="100" w:beforeAutospacing="1" w:after="100" w:afterAutospacing="1"/>
    </w:pPr>
  </w:style>
  <w:style w:type="paragraph" w:customStyle="1" w:styleId="xl425">
    <w:name w:val="xl425"/>
    <w:basedOn w:val="a2"/>
    <w:rsid w:val="00BD7D30"/>
    <w:pPr>
      <w:spacing w:before="100" w:beforeAutospacing="1" w:after="100" w:afterAutospacing="1"/>
    </w:pPr>
  </w:style>
  <w:style w:type="paragraph" w:customStyle="1" w:styleId="xl426">
    <w:name w:val="xl426"/>
    <w:basedOn w:val="a2"/>
    <w:rsid w:val="00BD7D30"/>
    <w:pPr>
      <w:spacing w:before="100" w:beforeAutospacing="1" w:after="100" w:afterAutospacing="1"/>
    </w:pPr>
  </w:style>
  <w:style w:type="paragraph" w:customStyle="1" w:styleId="xl427">
    <w:name w:val="xl427"/>
    <w:basedOn w:val="a2"/>
    <w:rsid w:val="00BD7D30"/>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428">
    <w:name w:val="xl428"/>
    <w:basedOn w:val="a2"/>
    <w:rsid w:val="00BD7D30"/>
    <w:pPr>
      <w:pBdr>
        <w:bottom w:val="single" w:sz="8" w:space="0" w:color="auto"/>
        <w:right w:val="single" w:sz="4" w:space="0" w:color="auto"/>
      </w:pBdr>
      <w:spacing w:before="100" w:beforeAutospacing="1" w:after="100" w:afterAutospacing="1"/>
    </w:pPr>
    <w:rPr>
      <w:b/>
      <w:bCs/>
    </w:rPr>
  </w:style>
  <w:style w:type="paragraph" w:customStyle="1" w:styleId="xl429">
    <w:name w:val="xl429"/>
    <w:basedOn w:val="a2"/>
    <w:rsid w:val="00BD7D30"/>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430">
    <w:name w:val="xl430"/>
    <w:basedOn w:val="a2"/>
    <w:rsid w:val="00BD7D30"/>
    <w:pPr>
      <w:pBdr>
        <w:top w:val="single" w:sz="4" w:space="0" w:color="auto"/>
        <w:left w:val="single" w:sz="4" w:space="0" w:color="auto"/>
      </w:pBdr>
      <w:spacing w:before="100" w:beforeAutospacing="1" w:after="100" w:afterAutospacing="1"/>
      <w:jc w:val="center"/>
    </w:pPr>
    <w:rPr>
      <w:b/>
      <w:bCs/>
    </w:rPr>
  </w:style>
  <w:style w:type="paragraph" w:customStyle="1" w:styleId="xl431">
    <w:name w:val="xl431"/>
    <w:basedOn w:val="a2"/>
    <w:rsid w:val="00BD7D3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2">
    <w:name w:val="xl432"/>
    <w:basedOn w:val="a2"/>
    <w:rsid w:val="00BD7D3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3">
    <w:name w:val="xl433"/>
    <w:basedOn w:val="a2"/>
    <w:rsid w:val="00BD7D30"/>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BD7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a2"/>
    <w:rsid w:val="00BD7D3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36">
    <w:name w:val="xl436"/>
    <w:basedOn w:val="a2"/>
    <w:rsid w:val="00BD7D3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37">
    <w:name w:val="xl437"/>
    <w:basedOn w:val="a2"/>
    <w:rsid w:val="00BD7D3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BD7D30"/>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BD7D3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a2"/>
    <w:rsid w:val="00BD7D3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2"/>
    <w:rsid w:val="00BD7D3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BD7D3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3">
    <w:name w:val="xl443"/>
    <w:basedOn w:val="a2"/>
    <w:rsid w:val="00BD7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a2"/>
    <w:rsid w:val="00BD7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BD7D3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BD7D30"/>
    <w:pPr>
      <w:pBdr>
        <w:top w:val="single" w:sz="8" w:space="0" w:color="auto"/>
        <w:left w:val="single" w:sz="8" w:space="0" w:color="auto"/>
      </w:pBdr>
      <w:spacing w:before="100" w:beforeAutospacing="1" w:after="100" w:afterAutospacing="1"/>
    </w:pPr>
    <w:rPr>
      <w:b/>
      <w:bCs/>
    </w:rPr>
  </w:style>
  <w:style w:type="paragraph" w:customStyle="1" w:styleId="xl447">
    <w:name w:val="xl447"/>
    <w:basedOn w:val="a2"/>
    <w:rsid w:val="00BD7D30"/>
    <w:pPr>
      <w:pBdr>
        <w:top w:val="single" w:sz="8" w:space="0" w:color="auto"/>
      </w:pBdr>
      <w:spacing w:before="100" w:beforeAutospacing="1" w:after="100" w:afterAutospacing="1"/>
    </w:pPr>
    <w:rPr>
      <w:b/>
      <w:bCs/>
    </w:rPr>
  </w:style>
  <w:style w:type="paragraph" w:customStyle="1" w:styleId="xl448">
    <w:name w:val="xl448"/>
    <w:basedOn w:val="a2"/>
    <w:rsid w:val="00BD7D30"/>
    <w:pPr>
      <w:pBdr>
        <w:top w:val="single" w:sz="8" w:space="0" w:color="auto"/>
        <w:right w:val="single" w:sz="8" w:space="0" w:color="auto"/>
      </w:pBdr>
      <w:spacing w:before="100" w:beforeAutospacing="1" w:after="100" w:afterAutospacing="1"/>
    </w:pPr>
    <w:rPr>
      <w:b/>
      <w:bCs/>
    </w:rPr>
  </w:style>
  <w:style w:type="paragraph" w:customStyle="1" w:styleId="xl449">
    <w:name w:val="xl449"/>
    <w:basedOn w:val="a2"/>
    <w:rsid w:val="00BD7D30"/>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450">
    <w:name w:val="xl450"/>
    <w:basedOn w:val="a2"/>
    <w:rsid w:val="00BD7D30"/>
    <w:pPr>
      <w:pBdr>
        <w:top w:val="single" w:sz="8" w:space="0" w:color="auto"/>
        <w:bottom w:val="single" w:sz="4" w:space="0" w:color="auto"/>
      </w:pBdr>
      <w:spacing w:before="100" w:beforeAutospacing="1" w:after="100" w:afterAutospacing="1"/>
    </w:pPr>
    <w:rPr>
      <w:b/>
      <w:bCs/>
    </w:rPr>
  </w:style>
  <w:style w:type="paragraph" w:customStyle="1" w:styleId="xl451">
    <w:name w:val="xl451"/>
    <w:basedOn w:val="a2"/>
    <w:rsid w:val="00BD7D30"/>
    <w:pPr>
      <w:spacing w:before="100" w:beforeAutospacing="1" w:after="100" w:afterAutospacing="1"/>
    </w:pPr>
    <w:rPr>
      <w:b/>
      <w:bCs/>
    </w:rPr>
  </w:style>
  <w:style w:type="paragraph" w:customStyle="1" w:styleId="xl452">
    <w:name w:val="xl452"/>
    <w:basedOn w:val="a2"/>
    <w:rsid w:val="00BD7D30"/>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453">
    <w:name w:val="xl453"/>
    <w:basedOn w:val="a2"/>
    <w:rsid w:val="00BD7D30"/>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54">
    <w:name w:val="xl454"/>
    <w:basedOn w:val="a2"/>
    <w:rsid w:val="00BD7D3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5">
    <w:name w:val="xl455"/>
    <w:basedOn w:val="a2"/>
    <w:rsid w:val="00BD7D30"/>
    <w:pPr>
      <w:pBdr>
        <w:left w:val="single" w:sz="8" w:space="0" w:color="auto"/>
      </w:pBdr>
      <w:spacing w:before="100" w:beforeAutospacing="1" w:after="100" w:afterAutospacing="1"/>
    </w:pPr>
    <w:rPr>
      <w:b/>
      <w:bCs/>
    </w:rPr>
  </w:style>
  <w:style w:type="paragraph" w:customStyle="1" w:styleId="xl456">
    <w:name w:val="xl456"/>
    <w:basedOn w:val="a2"/>
    <w:rsid w:val="00BD7D30"/>
    <w:pPr>
      <w:pBdr>
        <w:right w:val="single" w:sz="8" w:space="0" w:color="auto"/>
      </w:pBdr>
      <w:spacing w:before="100" w:beforeAutospacing="1" w:after="100" w:afterAutospacing="1"/>
    </w:pPr>
    <w:rPr>
      <w:b/>
      <w:bCs/>
    </w:rPr>
  </w:style>
  <w:style w:type="paragraph" w:customStyle="1" w:styleId="xl457">
    <w:name w:val="xl457"/>
    <w:basedOn w:val="a2"/>
    <w:rsid w:val="00BD7D30"/>
    <w:pPr>
      <w:pBdr>
        <w:top w:val="single" w:sz="4" w:space="0" w:color="auto"/>
        <w:right w:val="single" w:sz="4" w:space="0" w:color="auto"/>
      </w:pBdr>
      <w:spacing w:before="100" w:beforeAutospacing="1" w:after="100" w:afterAutospacing="1"/>
    </w:pPr>
    <w:rPr>
      <w:b/>
      <w:bCs/>
    </w:rPr>
  </w:style>
  <w:style w:type="paragraph" w:customStyle="1" w:styleId="xl458">
    <w:name w:val="xl458"/>
    <w:basedOn w:val="a2"/>
    <w:rsid w:val="00BD7D3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9">
    <w:name w:val="xl459"/>
    <w:basedOn w:val="a2"/>
    <w:rsid w:val="00BD7D3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0">
    <w:name w:val="xl460"/>
    <w:basedOn w:val="a2"/>
    <w:rsid w:val="00BD7D3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61">
    <w:name w:val="xl461"/>
    <w:basedOn w:val="a2"/>
    <w:rsid w:val="00BD7D3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character" w:customStyle="1" w:styleId="address2">
    <w:name w:val="address2"/>
    <w:basedOn w:val="a3"/>
    <w:rsid w:val="00BD7D30"/>
  </w:style>
  <w:style w:type="character" w:customStyle="1" w:styleId="nomer2">
    <w:name w:val="nomer2"/>
    <w:basedOn w:val="a3"/>
    <w:rsid w:val="00BD7D30"/>
  </w:style>
  <w:style w:type="character" w:customStyle="1" w:styleId="fio22">
    <w:name w:val="fio22"/>
    <w:basedOn w:val="a3"/>
    <w:rsid w:val="00BD7D30"/>
  </w:style>
  <w:style w:type="character" w:customStyle="1" w:styleId="fio23">
    <w:name w:val="fio23"/>
    <w:basedOn w:val="a3"/>
    <w:rsid w:val="00BD7D30"/>
  </w:style>
  <w:style w:type="character" w:customStyle="1" w:styleId="fio24">
    <w:name w:val="fio24"/>
    <w:basedOn w:val="a3"/>
    <w:rsid w:val="00BD7D30"/>
  </w:style>
  <w:style w:type="character" w:customStyle="1" w:styleId="fio25">
    <w:name w:val="fio25"/>
    <w:basedOn w:val="a3"/>
    <w:rsid w:val="00BD7D30"/>
  </w:style>
  <w:style w:type="character" w:customStyle="1" w:styleId="fio26">
    <w:name w:val="fio26"/>
    <w:basedOn w:val="a3"/>
    <w:rsid w:val="00BD7D30"/>
  </w:style>
  <w:style w:type="character" w:customStyle="1" w:styleId="fio27">
    <w:name w:val="fio27"/>
    <w:basedOn w:val="a3"/>
    <w:rsid w:val="00BD7D30"/>
  </w:style>
  <w:style w:type="character" w:customStyle="1" w:styleId="fio28">
    <w:name w:val="fio28"/>
    <w:basedOn w:val="a3"/>
    <w:rsid w:val="00BD7D30"/>
  </w:style>
  <w:style w:type="character" w:customStyle="1" w:styleId="fio29">
    <w:name w:val="fio29"/>
    <w:basedOn w:val="a3"/>
    <w:rsid w:val="00BD7D30"/>
  </w:style>
  <w:style w:type="character" w:customStyle="1" w:styleId="fio30">
    <w:name w:val="fio30"/>
    <w:basedOn w:val="a3"/>
    <w:rsid w:val="00BD7D30"/>
  </w:style>
  <w:style w:type="character" w:customStyle="1" w:styleId="fio31">
    <w:name w:val="fio31"/>
    <w:basedOn w:val="a3"/>
    <w:rsid w:val="00BD7D30"/>
  </w:style>
  <w:style w:type="paragraph" w:customStyle="1" w:styleId="xl63">
    <w:name w:val="xl63"/>
    <w:basedOn w:val="a2"/>
    <w:rsid w:val="00BD7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afffa">
    <w:name w:val="Базовый"/>
    <w:rsid w:val="00BD7D30"/>
    <w:pPr>
      <w:tabs>
        <w:tab w:val="left" w:pos="709"/>
      </w:tabs>
      <w:suppressAutoHyphens/>
      <w:spacing w:after="0" w:line="100" w:lineRule="atLeast"/>
    </w:pPr>
    <w:rPr>
      <w:rFonts w:ascii="Times New Roman" w:eastAsia="SimSun" w:hAnsi="Times New Roman" w:cs="Mangal"/>
      <w:kern w:val="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365FE6E100FA69B6E5D255AE868F3B3B111D2B24D797152A14C1D3E76FBE1AD6631DF73747F19538AA72026D0232AF32D4D66B0AFCDEA69448818AE2mCi0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65FE6E100FA69B6E5D255AE868F3B3B111D2B24D797152A14C1D3E76FBE1AD6631DF73747F19538AA7203600332AF32D4D66B0AFCDEA69448818AE2mCi0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23012</TotalTime>
  <Pages>46</Pages>
  <Words>15182</Words>
  <Characters>86538</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Иванова</cp:lastModifiedBy>
  <cp:revision>376</cp:revision>
  <cp:lastPrinted>2025-12-18T06:24:00Z</cp:lastPrinted>
  <dcterms:created xsi:type="dcterms:W3CDTF">2024-01-29T04:00:00Z</dcterms:created>
  <dcterms:modified xsi:type="dcterms:W3CDTF">2026-02-18T06:30:00Z</dcterms:modified>
</cp:coreProperties>
</file>