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2B253709" w:rsidR="003D7E0C" w:rsidRDefault="008831FC" w:rsidP="003D7E0C">
      <w:pPr>
        <w:widowControl w:val="0"/>
        <w:autoSpaceDE w:val="0"/>
        <w:autoSpaceDN w:val="0"/>
        <w:adjustRightInd w:val="0"/>
        <w:jc w:val="center"/>
        <w:rPr>
          <w:sz w:val="28"/>
          <w:szCs w:val="28"/>
        </w:rPr>
      </w:pPr>
      <w:r>
        <w:rPr>
          <w:sz w:val="28"/>
          <w:szCs w:val="28"/>
        </w:rPr>
        <w:t xml:space="preserve"> </w:t>
      </w:r>
      <w:r w:rsidR="003D7E0C">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31AABBB6" w14:textId="77777777" w:rsidR="00407B21" w:rsidRPr="00AE3B94" w:rsidRDefault="00407B21" w:rsidP="00975A2B">
      <w:pPr>
        <w:widowControl w:val="0"/>
        <w:pBdr>
          <w:bottom w:val="single" w:sz="12" w:space="1" w:color="auto"/>
        </w:pBdr>
        <w:jc w:val="center"/>
        <w:rPr>
          <w:b/>
          <w:spacing w:val="-4"/>
          <w:sz w:val="28"/>
          <w:szCs w:val="22"/>
        </w:rPr>
      </w:pPr>
    </w:p>
    <w:p w14:paraId="1755E04D" w14:textId="651C7126" w:rsidR="003D7E0C" w:rsidRPr="008831FC" w:rsidRDefault="008831FC" w:rsidP="003D7E0C">
      <w:pPr>
        <w:widowControl w:val="0"/>
        <w:tabs>
          <w:tab w:val="left" w:pos="9072"/>
        </w:tabs>
        <w:ind w:left="142" w:hanging="142"/>
        <w:rPr>
          <w:sz w:val="28"/>
          <w:szCs w:val="22"/>
        </w:rPr>
      </w:pPr>
      <w:r>
        <w:rPr>
          <w:sz w:val="28"/>
          <w:szCs w:val="22"/>
        </w:rPr>
        <w:t>30</w:t>
      </w:r>
      <w:r w:rsidR="003D7E0C">
        <w:rPr>
          <w:sz w:val="28"/>
          <w:szCs w:val="22"/>
        </w:rPr>
        <w:t>.0</w:t>
      </w:r>
      <w:r w:rsidR="00F76D57">
        <w:rPr>
          <w:sz w:val="28"/>
          <w:szCs w:val="22"/>
          <w:lang w:val="en-US"/>
        </w:rPr>
        <w:t>9</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sidR="009640A1">
        <w:rPr>
          <w:sz w:val="28"/>
          <w:szCs w:val="22"/>
          <w:lang w:val="en-US"/>
        </w:rPr>
        <w:t>7</w:t>
      </w:r>
      <w:r>
        <w:rPr>
          <w:sz w:val="28"/>
          <w:szCs w:val="22"/>
        </w:rPr>
        <w:t>4</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465" w:type="dxa"/>
        <w:jc w:val="center"/>
        <w:tblLook w:val="04A0" w:firstRow="1" w:lastRow="0" w:firstColumn="1" w:lastColumn="0" w:noHBand="0" w:noVBand="1"/>
      </w:tblPr>
      <w:tblGrid>
        <w:gridCol w:w="7983"/>
        <w:gridCol w:w="428"/>
        <w:gridCol w:w="2054"/>
      </w:tblGrid>
      <w:tr w:rsidR="003D7E0C" w:rsidRPr="004D1EF5" w14:paraId="3BDC5381" w14:textId="77777777" w:rsidTr="009B2347">
        <w:trPr>
          <w:trHeight w:val="327"/>
          <w:jc w:val="center"/>
        </w:trPr>
        <w:tc>
          <w:tcPr>
            <w:tcW w:w="7983"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428" w:type="dxa"/>
          </w:tcPr>
          <w:p w14:paraId="6C15249E" w14:textId="77777777" w:rsidR="003D7E0C" w:rsidRPr="004D1EF5" w:rsidRDefault="003D7E0C">
            <w:pPr>
              <w:widowControl w:val="0"/>
              <w:tabs>
                <w:tab w:val="left" w:pos="9072"/>
              </w:tabs>
              <w:rPr>
                <w:sz w:val="28"/>
                <w:szCs w:val="28"/>
              </w:rPr>
            </w:pPr>
          </w:p>
        </w:tc>
        <w:tc>
          <w:tcPr>
            <w:tcW w:w="2054"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9B2347">
        <w:trPr>
          <w:trHeight w:val="327"/>
          <w:jc w:val="center"/>
        </w:trPr>
        <w:tc>
          <w:tcPr>
            <w:tcW w:w="7983" w:type="dxa"/>
          </w:tcPr>
          <w:p w14:paraId="0E7C5AE1" w14:textId="77777777" w:rsidR="003D7E0C" w:rsidRPr="004D1EF5" w:rsidRDefault="003D7E0C" w:rsidP="00E26EE1">
            <w:pPr>
              <w:widowControl w:val="0"/>
              <w:tabs>
                <w:tab w:val="left" w:pos="9072"/>
              </w:tabs>
              <w:ind w:right="-63"/>
              <w:rPr>
                <w:b/>
                <w:sz w:val="28"/>
                <w:szCs w:val="28"/>
              </w:rPr>
            </w:pPr>
            <w:r w:rsidRPr="004D1EF5">
              <w:rPr>
                <w:sz w:val="28"/>
                <w:szCs w:val="28"/>
              </w:rPr>
              <w:t>Председатель Региональной энергетической комиссии Кузбасса</w:t>
            </w:r>
          </w:p>
        </w:tc>
        <w:tc>
          <w:tcPr>
            <w:tcW w:w="428"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054"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9B2347">
        <w:trPr>
          <w:trHeight w:val="227"/>
          <w:jc w:val="center"/>
        </w:trPr>
        <w:tc>
          <w:tcPr>
            <w:tcW w:w="7983" w:type="dxa"/>
          </w:tcPr>
          <w:p w14:paraId="28AFED5D" w14:textId="77777777" w:rsidR="003D7E0C" w:rsidRPr="004D1EF5" w:rsidRDefault="003D7E0C" w:rsidP="00E26EE1">
            <w:pPr>
              <w:widowControl w:val="0"/>
              <w:tabs>
                <w:tab w:val="left" w:pos="9072"/>
              </w:tabs>
              <w:ind w:left="284" w:right="-63" w:hanging="284"/>
              <w:jc w:val="both"/>
              <w:rPr>
                <w:b/>
                <w:bCs/>
                <w:sz w:val="28"/>
                <w:szCs w:val="28"/>
                <w:u w:val="single"/>
              </w:rPr>
            </w:pPr>
            <w:r w:rsidRPr="004D1EF5">
              <w:rPr>
                <w:b/>
                <w:bCs/>
                <w:sz w:val="28"/>
                <w:szCs w:val="28"/>
              </w:rPr>
              <w:t>Секретарь</w:t>
            </w:r>
          </w:p>
        </w:tc>
        <w:tc>
          <w:tcPr>
            <w:tcW w:w="428" w:type="dxa"/>
          </w:tcPr>
          <w:p w14:paraId="0031CB8D" w14:textId="77777777" w:rsidR="003D7E0C" w:rsidRPr="004D1EF5" w:rsidRDefault="003D7E0C">
            <w:pPr>
              <w:widowControl w:val="0"/>
              <w:jc w:val="center"/>
              <w:rPr>
                <w:sz w:val="28"/>
                <w:szCs w:val="28"/>
              </w:rPr>
            </w:pPr>
          </w:p>
        </w:tc>
        <w:tc>
          <w:tcPr>
            <w:tcW w:w="2054"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9B2347">
        <w:trPr>
          <w:trHeight w:val="227"/>
          <w:jc w:val="center"/>
        </w:trPr>
        <w:tc>
          <w:tcPr>
            <w:tcW w:w="7983" w:type="dxa"/>
          </w:tcPr>
          <w:p w14:paraId="224338A5" w14:textId="1D297DF6" w:rsidR="003D7E0C" w:rsidRPr="004D1EF5" w:rsidRDefault="00F76D57" w:rsidP="00E26EE1">
            <w:pPr>
              <w:widowControl w:val="0"/>
              <w:tabs>
                <w:tab w:val="left" w:pos="9072"/>
              </w:tabs>
              <w:ind w:right="-63"/>
              <w:jc w:val="both"/>
              <w:rPr>
                <w:sz w:val="28"/>
                <w:szCs w:val="28"/>
              </w:rPr>
            </w:pPr>
            <w:r>
              <w:rPr>
                <w:sz w:val="28"/>
                <w:szCs w:val="28"/>
              </w:rPr>
              <w:t>Консультант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428" w:type="dxa"/>
          </w:tcPr>
          <w:p w14:paraId="07E0C4E5" w14:textId="77777777" w:rsidR="003D7E0C" w:rsidRPr="004D1EF5" w:rsidRDefault="003D7E0C">
            <w:pPr>
              <w:widowControl w:val="0"/>
              <w:jc w:val="center"/>
              <w:rPr>
                <w:sz w:val="28"/>
                <w:szCs w:val="28"/>
              </w:rPr>
            </w:pPr>
            <w:r w:rsidRPr="004D1EF5">
              <w:rPr>
                <w:sz w:val="28"/>
                <w:szCs w:val="28"/>
              </w:rPr>
              <w:t>–</w:t>
            </w:r>
          </w:p>
        </w:tc>
        <w:tc>
          <w:tcPr>
            <w:tcW w:w="2054" w:type="dxa"/>
          </w:tcPr>
          <w:p w14:paraId="54EE4C72" w14:textId="20EEC593" w:rsidR="003D7E0C" w:rsidRPr="00F76D57" w:rsidRDefault="00F76D57">
            <w:pPr>
              <w:widowControl w:val="0"/>
              <w:tabs>
                <w:tab w:val="left" w:pos="9072"/>
              </w:tabs>
              <w:rPr>
                <w:sz w:val="28"/>
                <w:szCs w:val="28"/>
              </w:rPr>
            </w:pPr>
            <w:r>
              <w:rPr>
                <w:sz w:val="28"/>
                <w:szCs w:val="28"/>
              </w:rPr>
              <w:t>Юхневич К.С.</w:t>
            </w:r>
          </w:p>
        </w:tc>
      </w:tr>
      <w:tr w:rsidR="003D7E0C" w:rsidRPr="004D1EF5" w14:paraId="275EA9B9" w14:textId="77777777" w:rsidTr="009B2347">
        <w:trPr>
          <w:trHeight w:val="519"/>
          <w:jc w:val="center"/>
        </w:trPr>
        <w:tc>
          <w:tcPr>
            <w:tcW w:w="7983" w:type="dxa"/>
          </w:tcPr>
          <w:p w14:paraId="3BE77D45"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Присутствовали:</w:t>
            </w:r>
          </w:p>
          <w:p w14:paraId="3ABDA479" w14:textId="77777777" w:rsidR="003D7E0C" w:rsidRPr="004D1EF5" w:rsidRDefault="003D7E0C" w:rsidP="00E26EE1">
            <w:pPr>
              <w:widowControl w:val="0"/>
              <w:tabs>
                <w:tab w:val="left" w:pos="9072"/>
              </w:tabs>
              <w:ind w:right="-63"/>
              <w:jc w:val="both"/>
              <w:rPr>
                <w:b/>
                <w:sz w:val="28"/>
                <w:szCs w:val="28"/>
                <w:u w:val="single"/>
              </w:rPr>
            </w:pPr>
            <w:r w:rsidRPr="004D1EF5">
              <w:rPr>
                <w:b/>
                <w:sz w:val="28"/>
                <w:szCs w:val="28"/>
                <w:u w:val="single"/>
              </w:rPr>
              <w:t>Члены Правления:</w:t>
            </w:r>
          </w:p>
        </w:tc>
        <w:tc>
          <w:tcPr>
            <w:tcW w:w="428" w:type="dxa"/>
          </w:tcPr>
          <w:p w14:paraId="185B78B9" w14:textId="77777777" w:rsidR="003D7E0C" w:rsidRPr="004D1EF5" w:rsidRDefault="003D7E0C">
            <w:pPr>
              <w:widowControl w:val="0"/>
              <w:jc w:val="center"/>
              <w:rPr>
                <w:sz w:val="28"/>
                <w:szCs w:val="28"/>
              </w:rPr>
            </w:pPr>
          </w:p>
        </w:tc>
        <w:tc>
          <w:tcPr>
            <w:tcW w:w="2054" w:type="dxa"/>
          </w:tcPr>
          <w:p w14:paraId="0832FE9E" w14:textId="77777777" w:rsidR="003D7E0C" w:rsidRPr="004D1EF5" w:rsidRDefault="003D7E0C">
            <w:pPr>
              <w:widowControl w:val="0"/>
              <w:tabs>
                <w:tab w:val="left" w:pos="9072"/>
              </w:tabs>
              <w:rPr>
                <w:sz w:val="28"/>
                <w:szCs w:val="28"/>
              </w:rPr>
            </w:pPr>
          </w:p>
        </w:tc>
      </w:tr>
      <w:tr w:rsidR="0076606B" w:rsidRPr="004D1EF5" w14:paraId="0EB4F462" w14:textId="77777777" w:rsidTr="009B2347">
        <w:trPr>
          <w:trHeight w:val="519"/>
          <w:jc w:val="center"/>
        </w:trPr>
        <w:tc>
          <w:tcPr>
            <w:tcW w:w="7983" w:type="dxa"/>
          </w:tcPr>
          <w:p w14:paraId="36EE9585" w14:textId="5E428737" w:rsidR="0076606B" w:rsidRPr="004D1EF5" w:rsidRDefault="0076606B" w:rsidP="0076606B">
            <w:pPr>
              <w:widowControl w:val="0"/>
              <w:tabs>
                <w:tab w:val="left" w:pos="9072"/>
              </w:tabs>
              <w:ind w:right="-63"/>
              <w:jc w:val="both"/>
              <w:rPr>
                <w:b/>
                <w:sz w:val="28"/>
                <w:szCs w:val="28"/>
                <w:u w:val="single"/>
              </w:rPr>
            </w:pPr>
            <w:r w:rsidRPr="004D1EF5">
              <w:rPr>
                <w:sz w:val="28"/>
                <w:szCs w:val="28"/>
              </w:rPr>
              <w:t>Заместитель председателя Региональной энергетической комиссии Кузбасса</w:t>
            </w:r>
          </w:p>
        </w:tc>
        <w:tc>
          <w:tcPr>
            <w:tcW w:w="428" w:type="dxa"/>
          </w:tcPr>
          <w:p w14:paraId="79EAF1FE" w14:textId="394A3ACC" w:rsidR="0076606B" w:rsidRPr="004D1EF5" w:rsidRDefault="0076606B" w:rsidP="0076606B">
            <w:pPr>
              <w:widowControl w:val="0"/>
              <w:jc w:val="center"/>
              <w:rPr>
                <w:sz w:val="28"/>
                <w:szCs w:val="28"/>
              </w:rPr>
            </w:pPr>
            <w:r w:rsidRPr="004D1EF5">
              <w:rPr>
                <w:sz w:val="28"/>
                <w:szCs w:val="28"/>
              </w:rPr>
              <w:t>–</w:t>
            </w:r>
          </w:p>
        </w:tc>
        <w:tc>
          <w:tcPr>
            <w:tcW w:w="2054" w:type="dxa"/>
          </w:tcPr>
          <w:p w14:paraId="4552A5F1" w14:textId="6FBE7A93" w:rsidR="0076606B" w:rsidRPr="004D1EF5" w:rsidRDefault="0076606B" w:rsidP="0076606B">
            <w:pPr>
              <w:widowControl w:val="0"/>
              <w:tabs>
                <w:tab w:val="left" w:pos="9072"/>
              </w:tabs>
              <w:rPr>
                <w:sz w:val="28"/>
                <w:szCs w:val="28"/>
              </w:rPr>
            </w:pPr>
            <w:r w:rsidRPr="004D1EF5">
              <w:rPr>
                <w:sz w:val="28"/>
                <w:szCs w:val="28"/>
              </w:rPr>
              <w:t>Чурсина О.А.</w:t>
            </w:r>
          </w:p>
        </w:tc>
      </w:tr>
      <w:tr w:rsidR="00BD5127" w:rsidRPr="004D1EF5" w14:paraId="21A18378" w14:textId="77777777" w:rsidTr="009B2347">
        <w:trPr>
          <w:trHeight w:val="529"/>
          <w:jc w:val="center"/>
        </w:trPr>
        <w:tc>
          <w:tcPr>
            <w:tcW w:w="7983" w:type="dxa"/>
          </w:tcPr>
          <w:p w14:paraId="75A1EC21" w14:textId="27DA74C6" w:rsidR="00BD5127" w:rsidRPr="000B423D" w:rsidRDefault="00BD5127" w:rsidP="00E26EE1">
            <w:pPr>
              <w:widowControl w:val="0"/>
              <w:tabs>
                <w:tab w:val="left" w:pos="9072"/>
              </w:tabs>
              <w:ind w:right="-63"/>
              <w:jc w:val="both"/>
              <w:rPr>
                <w:bCs/>
                <w:sz w:val="28"/>
                <w:szCs w:val="28"/>
              </w:rPr>
            </w:pPr>
            <w:r w:rsidRPr="000B423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8" w:type="dxa"/>
          </w:tcPr>
          <w:p w14:paraId="5FECAA98" w14:textId="63A128FC" w:rsidR="00BD5127" w:rsidRPr="000B423D" w:rsidRDefault="00BD5127" w:rsidP="00BD5127">
            <w:pPr>
              <w:widowControl w:val="0"/>
              <w:jc w:val="center"/>
              <w:rPr>
                <w:bCs/>
                <w:sz w:val="28"/>
                <w:szCs w:val="28"/>
              </w:rPr>
            </w:pPr>
            <w:r w:rsidRPr="000B423D">
              <w:rPr>
                <w:bCs/>
                <w:sz w:val="28"/>
                <w:szCs w:val="28"/>
              </w:rPr>
              <w:t>–</w:t>
            </w:r>
          </w:p>
        </w:tc>
        <w:tc>
          <w:tcPr>
            <w:tcW w:w="2054" w:type="dxa"/>
          </w:tcPr>
          <w:p w14:paraId="155965C2" w14:textId="0CC3254C" w:rsidR="00BD5127" w:rsidRPr="000B423D" w:rsidRDefault="00BD5127" w:rsidP="00BD5127">
            <w:pPr>
              <w:widowControl w:val="0"/>
              <w:tabs>
                <w:tab w:val="left" w:pos="9072"/>
              </w:tabs>
              <w:rPr>
                <w:bCs/>
                <w:sz w:val="28"/>
                <w:szCs w:val="28"/>
              </w:rPr>
            </w:pPr>
            <w:r w:rsidRPr="000B423D">
              <w:rPr>
                <w:bCs/>
                <w:sz w:val="28"/>
                <w:szCs w:val="28"/>
              </w:rPr>
              <w:t>Саврасов М.Г</w:t>
            </w:r>
          </w:p>
        </w:tc>
      </w:tr>
      <w:tr w:rsidR="003D7E0C" w:rsidRPr="004D1EF5" w14:paraId="176F1687" w14:textId="77777777" w:rsidTr="009B2347">
        <w:trPr>
          <w:trHeight w:val="529"/>
          <w:jc w:val="center"/>
        </w:trPr>
        <w:tc>
          <w:tcPr>
            <w:tcW w:w="7983" w:type="dxa"/>
          </w:tcPr>
          <w:p w14:paraId="4C3D4AB7"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428"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9B2347">
        <w:trPr>
          <w:trHeight w:val="466"/>
          <w:jc w:val="center"/>
        </w:trPr>
        <w:tc>
          <w:tcPr>
            <w:tcW w:w="7983" w:type="dxa"/>
          </w:tcPr>
          <w:p w14:paraId="1BBFEA46" w14:textId="77777777" w:rsidR="003D7E0C" w:rsidRPr="004D1EF5" w:rsidRDefault="003D7E0C" w:rsidP="00E26EE1">
            <w:pPr>
              <w:widowControl w:val="0"/>
              <w:tabs>
                <w:tab w:val="left" w:pos="9072"/>
              </w:tabs>
              <w:ind w:right="-63"/>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428"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054"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9B2347">
        <w:trPr>
          <w:trHeight w:val="466"/>
          <w:jc w:val="center"/>
        </w:trPr>
        <w:tc>
          <w:tcPr>
            <w:tcW w:w="7983" w:type="dxa"/>
          </w:tcPr>
          <w:p w14:paraId="0090A32E" w14:textId="36F80CCD" w:rsidR="00445A11" w:rsidRPr="004D1EF5" w:rsidRDefault="00445A11" w:rsidP="00E26EE1">
            <w:pPr>
              <w:widowControl w:val="0"/>
              <w:tabs>
                <w:tab w:val="left" w:pos="9072"/>
              </w:tabs>
              <w:ind w:right="-63"/>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428"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054"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D731E1" w:rsidRPr="004D1EF5" w14:paraId="24EDFC08" w14:textId="77777777" w:rsidTr="009B2347">
        <w:trPr>
          <w:trHeight w:val="258"/>
          <w:jc w:val="center"/>
        </w:trPr>
        <w:tc>
          <w:tcPr>
            <w:tcW w:w="7983" w:type="dxa"/>
          </w:tcPr>
          <w:p w14:paraId="0474AD5D" w14:textId="77777777" w:rsidR="00D731E1" w:rsidRPr="004D1EF5" w:rsidRDefault="00D731E1" w:rsidP="00E26EE1">
            <w:pPr>
              <w:widowControl w:val="0"/>
              <w:tabs>
                <w:tab w:val="left" w:pos="9072"/>
              </w:tabs>
              <w:ind w:right="-63"/>
              <w:jc w:val="both"/>
              <w:rPr>
                <w:bCs/>
                <w:sz w:val="28"/>
                <w:szCs w:val="28"/>
              </w:rPr>
            </w:pPr>
            <w:r w:rsidRPr="004D1EF5">
              <w:rPr>
                <w:b/>
                <w:sz w:val="28"/>
                <w:szCs w:val="28"/>
                <w:u w:val="single"/>
              </w:rPr>
              <w:t>Приглашенные:</w:t>
            </w:r>
          </w:p>
        </w:tc>
        <w:tc>
          <w:tcPr>
            <w:tcW w:w="428" w:type="dxa"/>
          </w:tcPr>
          <w:p w14:paraId="0B2B80AF" w14:textId="77777777" w:rsidR="00D731E1" w:rsidRPr="004D1EF5" w:rsidRDefault="00D731E1" w:rsidP="00D731E1">
            <w:pPr>
              <w:widowControl w:val="0"/>
              <w:jc w:val="center"/>
              <w:rPr>
                <w:bCs/>
                <w:sz w:val="28"/>
                <w:szCs w:val="28"/>
              </w:rPr>
            </w:pPr>
          </w:p>
        </w:tc>
        <w:tc>
          <w:tcPr>
            <w:tcW w:w="2054"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9B2347">
        <w:trPr>
          <w:trHeight w:val="529"/>
          <w:jc w:val="center"/>
        </w:trPr>
        <w:tc>
          <w:tcPr>
            <w:tcW w:w="7983" w:type="dxa"/>
          </w:tcPr>
          <w:p w14:paraId="58EA7CDF" w14:textId="30D2BF8A" w:rsidR="00FE4F0B" w:rsidRPr="004D1EF5" w:rsidRDefault="00FE4F0B" w:rsidP="00E26EE1">
            <w:pPr>
              <w:widowControl w:val="0"/>
              <w:tabs>
                <w:tab w:val="left" w:pos="9072"/>
              </w:tabs>
              <w:ind w:right="-63"/>
              <w:jc w:val="both"/>
              <w:rPr>
                <w:bCs/>
                <w:sz w:val="28"/>
                <w:szCs w:val="28"/>
              </w:rPr>
            </w:pPr>
            <w:r w:rsidRPr="004D1EF5">
              <w:rPr>
                <w:bCs/>
                <w:sz w:val="28"/>
                <w:szCs w:val="28"/>
              </w:rPr>
              <w:t xml:space="preserve">Начальник </w:t>
            </w:r>
            <w:r w:rsidR="00BF5768">
              <w:rPr>
                <w:bCs/>
                <w:sz w:val="28"/>
                <w:szCs w:val="28"/>
              </w:rPr>
              <w:t xml:space="preserve">отдела правового обеспечения и организации закупок </w:t>
            </w:r>
            <w:r w:rsidR="00D760E0">
              <w:rPr>
                <w:bCs/>
                <w:sz w:val="28"/>
                <w:szCs w:val="28"/>
              </w:rPr>
              <w:t xml:space="preserve"> </w:t>
            </w:r>
            <w:r w:rsidRPr="004D1EF5">
              <w:rPr>
                <w:bCs/>
                <w:sz w:val="28"/>
                <w:szCs w:val="28"/>
              </w:rPr>
              <w:t xml:space="preserve"> Региональной энергетической комиссии Кузбасса</w:t>
            </w:r>
          </w:p>
        </w:tc>
        <w:tc>
          <w:tcPr>
            <w:tcW w:w="428"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054" w:type="dxa"/>
          </w:tcPr>
          <w:p w14:paraId="4BFA9E83" w14:textId="229B547E" w:rsidR="00FE4F0B" w:rsidRPr="00BF5768" w:rsidRDefault="00BF5768" w:rsidP="00FE4F0B">
            <w:pPr>
              <w:widowControl w:val="0"/>
              <w:tabs>
                <w:tab w:val="left" w:pos="9072"/>
              </w:tabs>
              <w:rPr>
                <w:bCs/>
                <w:sz w:val="28"/>
                <w:szCs w:val="28"/>
              </w:rPr>
            </w:pPr>
            <w:r>
              <w:rPr>
                <w:bCs/>
                <w:sz w:val="28"/>
                <w:szCs w:val="28"/>
              </w:rPr>
              <w:t>Иванова Т.Н.</w:t>
            </w:r>
          </w:p>
        </w:tc>
      </w:tr>
      <w:tr w:rsidR="0065373B" w:rsidRPr="004D1EF5" w14:paraId="263EB699" w14:textId="77777777" w:rsidTr="009B2347">
        <w:trPr>
          <w:trHeight w:val="529"/>
          <w:jc w:val="center"/>
        </w:trPr>
        <w:tc>
          <w:tcPr>
            <w:tcW w:w="7983" w:type="dxa"/>
          </w:tcPr>
          <w:p w14:paraId="6E68CF8B" w14:textId="460B6DC2" w:rsidR="0065373B" w:rsidRPr="004D1EF5" w:rsidRDefault="0065373B" w:rsidP="0065373B">
            <w:pPr>
              <w:widowControl w:val="0"/>
              <w:tabs>
                <w:tab w:val="left" w:pos="9072"/>
              </w:tabs>
              <w:ind w:right="-63"/>
              <w:jc w:val="both"/>
              <w:rPr>
                <w:bCs/>
                <w:sz w:val="28"/>
                <w:szCs w:val="28"/>
              </w:rPr>
            </w:pPr>
            <w:r>
              <w:rPr>
                <w:bCs/>
                <w:sz w:val="28"/>
                <w:szCs w:val="28"/>
              </w:rPr>
              <w:t xml:space="preserve">Главный </w:t>
            </w:r>
            <w:r w:rsidRPr="00E27255">
              <w:rPr>
                <w:bCs/>
                <w:sz w:val="28"/>
                <w:szCs w:val="28"/>
              </w:rPr>
              <w:t xml:space="preserve">консультант отдела ценообразования </w:t>
            </w:r>
            <w:r w:rsidR="008831FC">
              <w:rPr>
                <w:bCs/>
                <w:sz w:val="28"/>
                <w:szCs w:val="28"/>
              </w:rPr>
              <w:t>транспортных и социально – значимых услуг</w:t>
            </w:r>
            <w:r w:rsidRPr="00E27255">
              <w:rPr>
                <w:bCs/>
                <w:sz w:val="28"/>
                <w:szCs w:val="28"/>
              </w:rPr>
              <w:t xml:space="preserve"> Региональной энергетической комиссии Кузбасса</w:t>
            </w:r>
          </w:p>
        </w:tc>
        <w:tc>
          <w:tcPr>
            <w:tcW w:w="428" w:type="dxa"/>
          </w:tcPr>
          <w:p w14:paraId="45EEFD35" w14:textId="36ED3A19" w:rsidR="0065373B" w:rsidRPr="004D1EF5" w:rsidRDefault="0065373B" w:rsidP="0065373B">
            <w:pPr>
              <w:widowControl w:val="0"/>
              <w:jc w:val="center"/>
              <w:rPr>
                <w:bCs/>
                <w:sz w:val="28"/>
                <w:szCs w:val="28"/>
              </w:rPr>
            </w:pPr>
            <w:r w:rsidRPr="00E27255">
              <w:rPr>
                <w:bCs/>
                <w:sz w:val="28"/>
                <w:szCs w:val="28"/>
              </w:rPr>
              <w:t>–</w:t>
            </w:r>
          </w:p>
        </w:tc>
        <w:tc>
          <w:tcPr>
            <w:tcW w:w="2054" w:type="dxa"/>
          </w:tcPr>
          <w:p w14:paraId="7C74C1E0" w14:textId="7552578B" w:rsidR="0065373B" w:rsidRPr="0065373B" w:rsidRDefault="008831FC" w:rsidP="0065373B">
            <w:pPr>
              <w:widowControl w:val="0"/>
              <w:tabs>
                <w:tab w:val="left" w:pos="9072"/>
              </w:tabs>
              <w:rPr>
                <w:bCs/>
                <w:sz w:val="28"/>
                <w:szCs w:val="28"/>
              </w:rPr>
            </w:pPr>
            <w:r>
              <w:rPr>
                <w:bCs/>
                <w:sz w:val="28"/>
                <w:szCs w:val="28"/>
              </w:rPr>
              <w:t>Тараскина Т.П.</w:t>
            </w:r>
          </w:p>
        </w:tc>
      </w:tr>
    </w:tbl>
    <w:p w14:paraId="15668261" w14:textId="77777777" w:rsidR="00E26EE1" w:rsidRDefault="00E26EE1" w:rsidP="000031E3">
      <w:pPr>
        <w:autoSpaceDE w:val="0"/>
        <w:autoSpaceDN w:val="0"/>
        <w:adjustRightInd w:val="0"/>
        <w:jc w:val="both"/>
        <w:rPr>
          <w:color w:val="000000"/>
          <w:kern w:val="32"/>
          <w:sz w:val="28"/>
          <w:szCs w:val="28"/>
        </w:rPr>
        <w:sectPr w:rsidR="00E26EE1"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6"/>
        <w:gridCol w:w="7798"/>
        <w:gridCol w:w="1844"/>
      </w:tblGrid>
      <w:tr w:rsidR="003C2734" w:rsidRPr="003C2734" w14:paraId="27253FCA" w14:textId="77777777" w:rsidTr="00D05182">
        <w:trPr>
          <w:trHeight w:val="351"/>
          <w:jc w:val="center"/>
        </w:trPr>
        <w:tc>
          <w:tcPr>
            <w:tcW w:w="226" w:type="pct"/>
            <w:vAlign w:val="center"/>
          </w:tcPr>
          <w:p w14:paraId="4B59C9DC" w14:textId="77777777" w:rsidR="003C2734" w:rsidRPr="007A23B6" w:rsidRDefault="003C2734" w:rsidP="00192426">
            <w:pPr>
              <w:jc w:val="center"/>
              <w:rPr>
                <w:kern w:val="32"/>
                <w:sz w:val="28"/>
                <w:szCs w:val="28"/>
              </w:rPr>
            </w:pPr>
            <w:r w:rsidRPr="007A23B6">
              <w:rPr>
                <w:kern w:val="32"/>
                <w:sz w:val="28"/>
                <w:szCs w:val="28"/>
              </w:rPr>
              <w:t>№</w:t>
            </w:r>
          </w:p>
          <w:p w14:paraId="4EA1E66C" w14:textId="77777777" w:rsidR="003C2734" w:rsidRPr="007A23B6" w:rsidRDefault="003C2734" w:rsidP="00192426">
            <w:pPr>
              <w:jc w:val="center"/>
              <w:rPr>
                <w:kern w:val="32"/>
                <w:sz w:val="28"/>
                <w:szCs w:val="28"/>
              </w:rPr>
            </w:pPr>
          </w:p>
        </w:tc>
        <w:tc>
          <w:tcPr>
            <w:tcW w:w="3861" w:type="pct"/>
            <w:vAlign w:val="center"/>
          </w:tcPr>
          <w:p w14:paraId="34118D7C" w14:textId="77777777" w:rsidR="003C2734" w:rsidRPr="007A23B6" w:rsidRDefault="003C2734" w:rsidP="00407B21">
            <w:pPr>
              <w:ind w:right="-1"/>
              <w:jc w:val="center"/>
              <w:rPr>
                <w:kern w:val="32"/>
                <w:sz w:val="28"/>
                <w:szCs w:val="28"/>
              </w:rPr>
            </w:pPr>
            <w:r w:rsidRPr="007A23B6">
              <w:rPr>
                <w:kern w:val="32"/>
                <w:sz w:val="28"/>
                <w:szCs w:val="28"/>
              </w:rPr>
              <w:t>Вопрос</w:t>
            </w:r>
          </w:p>
        </w:tc>
        <w:tc>
          <w:tcPr>
            <w:tcW w:w="913" w:type="pct"/>
            <w:vAlign w:val="center"/>
          </w:tcPr>
          <w:p w14:paraId="206D9621" w14:textId="77777777" w:rsidR="003C2734" w:rsidRPr="007A23B6" w:rsidRDefault="003C2734" w:rsidP="009B2347">
            <w:pPr>
              <w:ind w:right="-1"/>
              <w:jc w:val="both"/>
              <w:rPr>
                <w:kern w:val="32"/>
                <w:sz w:val="28"/>
                <w:szCs w:val="28"/>
              </w:rPr>
            </w:pPr>
            <w:r w:rsidRPr="007A23B6">
              <w:rPr>
                <w:kern w:val="32"/>
                <w:sz w:val="28"/>
                <w:szCs w:val="28"/>
              </w:rPr>
              <w:t>Докладчик</w:t>
            </w:r>
          </w:p>
        </w:tc>
      </w:tr>
      <w:tr w:rsidR="008831FC" w:rsidRPr="006510A3" w14:paraId="06F89FC5" w14:textId="77777777" w:rsidTr="00D05182">
        <w:trPr>
          <w:trHeight w:val="351"/>
          <w:jc w:val="center"/>
        </w:trPr>
        <w:tc>
          <w:tcPr>
            <w:tcW w:w="226" w:type="pct"/>
            <w:tcBorders>
              <w:top w:val="single" w:sz="4" w:space="0" w:color="auto"/>
              <w:left w:val="single" w:sz="4" w:space="0" w:color="auto"/>
              <w:bottom w:val="single" w:sz="4" w:space="0" w:color="auto"/>
              <w:right w:val="single" w:sz="4" w:space="0" w:color="auto"/>
            </w:tcBorders>
            <w:vAlign w:val="center"/>
          </w:tcPr>
          <w:p w14:paraId="51FEFC91" w14:textId="3A917DC0" w:rsidR="008831FC" w:rsidRPr="000D2CC1" w:rsidRDefault="008831FC" w:rsidP="008831FC">
            <w:pPr>
              <w:jc w:val="center"/>
              <w:rPr>
                <w:kern w:val="32"/>
                <w:sz w:val="28"/>
                <w:szCs w:val="28"/>
              </w:rPr>
            </w:pPr>
            <w:r w:rsidRPr="00FB118E">
              <w:rPr>
                <w:kern w:val="32"/>
                <w:sz w:val="27"/>
                <w:szCs w:val="27"/>
              </w:rPr>
              <w:t>1.</w:t>
            </w:r>
          </w:p>
        </w:tc>
        <w:tc>
          <w:tcPr>
            <w:tcW w:w="3861" w:type="pct"/>
            <w:tcBorders>
              <w:top w:val="single" w:sz="4" w:space="0" w:color="auto"/>
              <w:left w:val="single" w:sz="4" w:space="0" w:color="auto"/>
              <w:bottom w:val="single" w:sz="4" w:space="0" w:color="auto"/>
              <w:right w:val="single" w:sz="4" w:space="0" w:color="auto"/>
            </w:tcBorders>
            <w:vAlign w:val="center"/>
          </w:tcPr>
          <w:p w14:paraId="3E2C2682" w14:textId="7A91F70D" w:rsidR="008831FC" w:rsidRPr="009148A8" w:rsidRDefault="008831FC" w:rsidP="008831FC">
            <w:pPr>
              <w:ind w:right="-1"/>
              <w:jc w:val="both"/>
              <w:rPr>
                <w:kern w:val="32"/>
                <w:sz w:val="28"/>
                <w:szCs w:val="28"/>
              </w:rPr>
            </w:pPr>
            <w:r w:rsidRPr="006F3347">
              <w:rPr>
                <w:kern w:val="32"/>
                <w:sz w:val="28"/>
                <w:szCs w:val="28"/>
              </w:rPr>
              <w:t>Об установлении тарифа на услугу по перевозке пассажиров</w:t>
            </w:r>
            <w:r>
              <w:rPr>
                <w:kern w:val="32"/>
                <w:sz w:val="28"/>
                <w:szCs w:val="28"/>
              </w:rPr>
              <w:br/>
            </w:r>
            <w:r w:rsidRPr="006F3347">
              <w:rPr>
                <w:kern w:val="32"/>
                <w:sz w:val="28"/>
                <w:szCs w:val="28"/>
              </w:rPr>
              <w:t>речным транспортом ООО «</w:t>
            </w:r>
            <w:proofErr w:type="spellStart"/>
            <w:r w:rsidRPr="006F3347">
              <w:rPr>
                <w:kern w:val="32"/>
                <w:sz w:val="28"/>
                <w:szCs w:val="28"/>
              </w:rPr>
              <w:t>Мысковский</w:t>
            </w:r>
            <w:proofErr w:type="spellEnd"/>
            <w:r w:rsidRPr="006F3347">
              <w:rPr>
                <w:kern w:val="32"/>
                <w:sz w:val="28"/>
                <w:szCs w:val="28"/>
              </w:rPr>
              <w:t xml:space="preserve"> </w:t>
            </w:r>
            <w:proofErr w:type="spellStart"/>
            <w:r w:rsidRPr="006F3347">
              <w:rPr>
                <w:kern w:val="32"/>
                <w:sz w:val="28"/>
                <w:szCs w:val="28"/>
              </w:rPr>
              <w:t>Гортоп</w:t>
            </w:r>
            <w:proofErr w:type="spellEnd"/>
            <w:r w:rsidRPr="006F3347">
              <w:rPr>
                <w:kern w:val="32"/>
                <w:sz w:val="28"/>
                <w:szCs w:val="28"/>
              </w:rPr>
              <w:t>»</w:t>
            </w:r>
          </w:p>
        </w:tc>
        <w:tc>
          <w:tcPr>
            <w:tcW w:w="913" w:type="pct"/>
            <w:tcBorders>
              <w:top w:val="single" w:sz="4" w:space="0" w:color="auto"/>
              <w:left w:val="single" w:sz="4" w:space="0" w:color="auto"/>
              <w:bottom w:val="single" w:sz="4" w:space="0" w:color="auto"/>
              <w:right w:val="single" w:sz="4" w:space="0" w:color="auto"/>
            </w:tcBorders>
            <w:vAlign w:val="center"/>
          </w:tcPr>
          <w:p w14:paraId="3ECE2F47" w14:textId="7220FC04" w:rsidR="008831FC" w:rsidRPr="000D2CC1" w:rsidRDefault="008831FC" w:rsidP="008831FC">
            <w:pPr>
              <w:ind w:right="-1"/>
              <w:jc w:val="center"/>
              <w:rPr>
                <w:kern w:val="32"/>
                <w:sz w:val="28"/>
                <w:szCs w:val="28"/>
              </w:rPr>
            </w:pPr>
            <w:r>
              <w:rPr>
                <w:kern w:val="32"/>
                <w:sz w:val="27"/>
                <w:szCs w:val="27"/>
              </w:rPr>
              <w:t>Тараскина Т.П.</w:t>
            </w:r>
          </w:p>
        </w:tc>
      </w:tr>
    </w:tbl>
    <w:p w14:paraId="5CEC62BF" w14:textId="77777777" w:rsidR="008831FC" w:rsidRDefault="008831FC" w:rsidP="00BB50F8">
      <w:pPr>
        <w:widowControl w:val="0"/>
        <w:ind w:right="-1" w:firstLine="709"/>
        <w:jc w:val="both"/>
        <w:rPr>
          <w:sz w:val="28"/>
          <w:szCs w:val="28"/>
        </w:rPr>
      </w:pPr>
    </w:p>
    <w:p w14:paraId="73B7971D" w14:textId="77777777" w:rsidR="008831FC" w:rsidRDefault="009A7E9A" w:rsidP="008831FC">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114C353D" w14:textId="77777777" w:rsidR="008831FC" w:rsidRDefault="008831FC" w:rsidP="008831FC">
      <w:pPr>
        <w:widowControl w:val="0"/>
        <w:ind w:right="-1" w:firstLine="709"/>
        <w:jc w:val="both"/>
        <w:rPr>
          <w:sz w:val="28"/>
          <w:szCs w:val="28"/>
        </w:rPr>
      </w:pPr>
    </w:p>
    <w:p w14:paraId="2654B837" w14:textId="652D2E0A" w:rsidR="008831FC" w:rsidRPr="00AB19D8" w:rsidRDefault="008C09F5" w:rsidP="008831FC">
      <w:pPr>
        <w:widowControl w:val="0"/>
        <w:ind w:right="-1" w:firstLine="709"/>
        <w:jc w:val="both"/>
        <w:rPr>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5039DC">
        <w:rPr>
          <w:b/>
          <w:sz w:val="28"/>
          <w:szCs w:val="28"/>
        </w:rPr>
        <w:t>«</w:t>
      </w:r>
      <w:r w:rsidR="008831FC" w:rsidRPr="00365F19">
        <w:rPr>
          <w:b/>
          <w:sz w:val="28"/>
          <w:szCs w:val="28"/>
        </w:rPr>
        <w:t>Об у</w:t>
      </w:r>
      <w:r w:rsidR="008831FC">
        <w:rPr>
          <w:b/>
          <w:sz w:val="28"/>
          <w:szCs w:val="28"/>
        </w:rPr>
        <w:t>становлении</w:t>
      </w:r>
      <w:r w:rsidR="008831FC" w:rsidRPr="00365F19">
        <w:rPr>
          <w:b/>
          <w:sz w:val="28"/>
          <w:szCs w:val="28"/>
        </w:rPr>
        <w:t xml:space="preserve"> тариф</w:t>
      </w:r>
      <w:r w:rsidR="008831FC">
        <w:rPr>
          <w:b/>
          <w:sz w:val="28"/>
          <w:szCs w:val="28"/>
        </w:rPr>
        <w:t xml:space="preserve">а </w:t>
      </w:r>
      <w:r w:rsidR="008831FC" w:rsidRPr="00365F19">
        <w:rPr>
          <w:b/>
          <w:sz w:val="28"/>
          <w:szCs w:val="28"/>
        </w:rPr>
        <w:t>на услуг</w:t>
      </w:r>
      <w:r w:rsidR="008831FC">
        <w:rPr>
          <w:b/>
          <w:sz w:val="28"/>
          <w:szCs w:val="28"/>
        </w:rPr>
        <w:t>у</w:t>
      </w:r>
      <w:r w:rsidR="008831FC" w:rsidRPr="00365F19">
        <w:rPr>
          <w:b/>
          <w:sz w:val="28"/>
          <w:szCs w:val="28"/>
        </w:rPr>
        <w:t xml:space="preserve"> по перевозке пассажиров речным транспортом ООО «</w:t>
      </w:r>
      <w:proofErr w:type="spellStart"/>
      <w:r w:rsidR="008831FC">
        <w:rPr>
          <w:b/>
          <w:sz w:val="28"/>
          <w:szCs w:val="28"/>
        </w:rPr>
        <w:t>Мысковский</w:t>
      </w:r>
      <w:proofErr w:type="spellEnd"/>
      <w:r w:rsidR="008831FC">
        <w:rPr>
          <w:b/>
          <w:sz w:val="28"/>
          <w:szCs w:val="28"/>
        </w:rPr>
        <w:t xml:space="preserve"> </w:t>
      </w:r>
      <w:proofErr w:type="spellStart"/>
      <w:r w:rsidR="008831FC">
        <w:rPr>
          <w:b/>
          <w:sz w:val="28"/>
          <w:szCs w:val="28"/>
        </w:rPr>
        <w:t>Гортоп</w:t>
      </w:r>
      <w:proofErr w:type="spellEnd"/>
      <w:r w:rsidR="008831FC" w:rsidRPr="00365F19">
        <w:rPr>
          <w:b/>
          <w:sz w:val="28"/>
          <w:szCs w:val="28"/>
        </w:rPr>
        <w:t>»</w:t>
      </w:r>
    </w:p>
    <w:p w14:paraId="1B2BDB11" w14:textId="77777777" w:rsidR="008831FC" w:rsidRDefault="008831FC" w:rsidP="008831FC">
      <w:pPr>
        <w:tabs>
          <w:tab w:val="left" w:pos="851"/>
        </w:tabs>
        <w:jc w:val="both"/>
        <w:rPr>
          <w:sz w:val="28"/>
          <w:szCs w:val="28"/>
        </w:rPr>
      </w:pPr>
    </w:p>
    <w:p w14:paraId="093234BE" w14:textId="77777777" w:rsidR="008831FC" w:rsidRDefault="008831FC" w:rsidP="008831FC">
      <w:pPr>
        <w:widowControl w:val="0"/>
        <w:ind w:right="-1" w:firstLine="709"/>
        <w:jc w:val="both"/>
        <w:rPr>
          <w:b/>
          <w:sz w:val="28"/>
          <w:szCs w:val="28"/>
        </w:rPr>
      </w:pPr>
      <w:r w:rsidRPr="001E2F4D">
        <w:rPr>
          <w:b/>
          <w:sz w:val="28"/>
          <w:szCs w:val="28"/>
        </w:rPr>
        <w:t xml:space="preserve">СЛУШАЛИ: </w:t>
      </w:r>
      <w:r>
        <w:rPr>
          <w:b/>
          <w:sz w:val="28"/>
          <w:szCs w:val="28"/>
        </w:rPr>
        <w:t>Тараскину Т.П.</w:t>
      </w:r>
    </w:p>
    <w:p w14:paraId="280D4B76" w14:textId="77777777" w:rsidR="008831FC" w:rsidRDefault="008831FC" w:rsidP="008831FC">
      <w:pPr>
        <w:widowControl w:val="0"/>
        <w:ind w:right="-1" w:firstLine="709"/>
        <w:jc w:val="both"/>
        <w:rPr>
          <w:b/>
          <w:sz w:val="28"/>
          <w:szCs w:val="28"/>
        </w:rPr>
      </w:pPr>
    </w:p>
    <w:p w14:paraId="7C7FE0C8" w14:textId="1E612B00" w:rsidR="008831FC" w:rsidRPr="008831FC" w:rsidRDefault="008831FC" w:rsidP="008831FC">
      <w:pPr>
        <w:widowControl w:val="0"/>
        <w:ind w:right="-1" w:firstLine="709"/>
        <w:jc w:val="both"/>
        <w:rPr>
          <w:b/>
          <w:sz w:val="28"/>
          <w:szCs w:val="28"/>
        </w:rPr>
      </w:pPr>
      <w:r w:rsidRPr="00407B21">
        <w:rPr>
          <w:bCs/>
          <w:sz w:val="28"/>
          <w:szCs w:val="28"/>
        </w:rPr>
        <w:t>Докладчик, согласно экспертному заключению (приложение</w:t>
      </w:r>
      <w:r>
        <w:rPr>
          <w:bCs/>
          <w:sz w:val="28"/>
          <w:szCs w:val="28"/>
        </w:rPr>
        <w:t xml:space="preserve"> </w:t>
      </w:r>
      <w:r w:rsidRPr="00407B21">
        <w:rPr>
          <w:bCs/>
          <w:sz w:val="28"/>
          <w:szCs w:val="28"/>
        </w:rPr>
        <w:t xml:space="preserve">к </w:t>
      </w:r>
      <w:r>
        <w:rPr>
          <w:bCs/>
          <w:sz w:val="28"/>
          <w:szCs w:val="28"/>
        </w:rPr>
        <w:t xml:space="preserve">настоящему </w:t>
      </w:r>
      <w:r w:rsidRPr="008831FC">
        <w:rPr>
          <w:bCs/>
          <w:sz w:val="28"/>
          <w:szCs w:val="28"/>
        </w:rPr>
        <w:t>протоколу),</w:t>
      </w:r>
      <w:r w:rsidRPr="008831FC">
        <w:rPr>
          <w:bCs/>
          <w:sz w:val="28"/>
          <w:szCs w:val="28"/>
        </w:rPr>
        <w:t xml:space="preserve"> предлагает </w:t>
      </w:r>
      <w:r>
        <w:rPr>
          <w:bCs/>
          <w:sz w:val="28"/>
          <w:szCs w:val="28"/>
        </w:rPr>
        <w:t>у</w:t>
      </w:r>
      <w:r w:rsidRPr="008831FC">
        <w:rPr>
          <w:bCs/>
          <w:sz w:val="28"/>
          <w:szCs w:val="28"/>
        </w:rPr>
        <w:t>становить и ввести в действие тариф на услугу по перевозке пассажиров речным транспортом</w:t>
      </w:r>
      <w:r>
        <w:rPr>
          <w:bCs/>
          <w:sz w:val="28"/>
          <w:szCs w:val="28"/>
        </w:rPr>
        <w:t xml:space="preserve"> ООО «</w:t>
      </w:r>
      <w:proofErr w:type="spellStart"/>
      <w:r>
        <w:rPr>
          <w:bCs/>
          <w:sz w:val="28"/>
          <w:szCs w:val="28"/>
        </w:rPr>
        <w:t>Мысковский</w:t>
      </w:r>
      <w:proofErr w:type="spellEnd"/>
      <w:r>
        <w:rPr>
          <w:bCs/>
          <w:sz w:val="28"/>
          <w:szCs w:val="28"/>
        </w:rPr>
        <w:t xml:space="preserve"> </w:t>
      </w:r>
      <w:proofErr w:type="spellStart"/>
      <w:r>
        <w:rPr>
          <w:bCs/>
          <w:sz w:val="28"/>
          <w:szCs w:val="28"/>
        </w:rPr>
        <w:t>Гортоп</w:t>
      </w:r>
      <w:proofErr w:type="spellEnd"/>
      <w:r>
        <w:rPr>
          <w:bCs/>
          <w:sz w:val="28"/>
          <w:szCs w:val="28"/>
        </w:rPr>
        <w:t>» в размере 91 рубль за пассажира в одном направлении.</w:t>
      </w:r>
    </w:p>
    <w:p w14:paraId="0EED3E11" w14:textId="10BB52EE" w:rsidR="00D05182" w:rsidRPr="005039DC" w:rsidRDefault="00D05182" w:rsidP="00D05182">
      <w:pPr>
        <w:keepNext/>
        <w:autoSpaceDE w:val="0"/>
        <w:autoSpaceDN w:val="0"/>
        <w:adjustRightInd w:val="0"/>
        <w:ind w:firstLine="709"/>
        <w:jc w:val="both"/>
        <w:rPr>
          <w:b/>
          <w:sz w:val="28"/>
          <w:szCs w:val="28"/>
        </w:rPr>
      </w:pPr>
    </w:p>
    <w:p w14:paraId="77EBDD04" w14:textId="1F6BB1F6" w:rsidR="00997AA4" w:rsidRDefault="00997AA4" w:rsidP="00AA7833">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EDFD073" w14:textId="77777777" w:rsidR="00A27447" w:rsidRDefault="00A27447" w:rsidP="00AA7833">
      <w:pPr>
        <w:ind w:firstLine="567"/>
        <w:jc w:val="both"/>
        <w:rPr>
          <w:b/>
          <w:sz w:val="28"/>
          <w:szCs w:val="28"/>
        </w:rPr>
      </w:pPr>
    </w:p>
    <w:p w14:paraId="19581B3C" w14:textId="6EE9D5A7" w:rsidR="000801A1" w:rsidRDefault="000801A1" w:rsidP="00B72BBE">
      <w:pPr>
        <w:ind w:right="-1" w:firstLine="567"/>
        <w:jc w:val="both"/>
        <w:rPr>
          <w:bCs/>
          <w:sz w:val="28"/>
          <w:szCs w:val="22"/>
        </w:rPr>
      </w:pPr>
      <w:r>
        <w:rPr>
          <w:bCs/>
          <w:sz w:val="28"/>
          <w:szCs w:val="22"/>
        </w:rPr>
        <w:t>Согласиться с предложением докладчика.</w:t>
      </w:r>
    </w:p>
    <w:p w14:paraId="58185D72" w14:textId="77777777" w:rsidR="00A27447" w:rsidRPr="0090650A" w:rsidRDefault="00A27447" w:rsidP="00B72BBE">
      <w:pPr>
        <w:ind w:right="-1" w:firstLine="567"/>
        <w:jc w:val="both"/>
        <w:rPr>
          <w:bCs/>
          <w:sz w:val="28"/>
          <w:szCs w:val="22"/>
        </w:rPr>
      </w:pPr>
    </w:p>
    <w:p w14:paraId="69004577" w14:textId="77777777" w:rsidR="00CA570D" w:rsidRDefault="00997AA4" w:rsidP="00CA570D">
      <w:pPr>
        <w:ind w:right="-1" w:firstLine="567"/>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5E76800" w14:textId="17C07C53" w:rsidR="00020DD5" w:rsidRPr="00C96EB2" w:rsidRDefault="00020DD5" w:rsidP="00FB0DB5">
      <w:pPr>
        <w:ind w:right="-1"/>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4578DC02" w14:textId="77777777" w:rsidR="008831FC" w:rsidRDefault="008831FC" w:rsidP="00B81C59">
      <w:pPr>
        <w:widowControl w:val="0"/>
        <w:autoSpaceDE w:val="0"/>
        <w:autoSpaceDN w:val="0"/>
        <w:adjustRightInd w:val="0"/>
        <w:ind w:right="-284"/>
        <w:jc w:val="both"/>
        <w:rPr>
          <w:bCs/>
          <w:sz w:val="28"/>
          <w:szCs w:val="28"/>
        </w:rPr>
      </w:pPr>
    </w:p>
    <w:p w14:paraId="50C2CB9B" w14:textId="24B172F9" w:rsidR="00A94325" w:rsidRDefault="00A94325" w:rsidP="009D3EC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0B30A567" w14:textId="77777777" w:rsidR="009D3EC5" w:rsidRPr="008263A3" w:rsidRDefault="009D3EC5" w:rsidP="006C40C1">
      <w:pPr>
        <w:widowControl w:val="0"/>
        <w:autoSpaceDE w:val="0"/>
        <w:autoSpaceDN w:val="0"/>
        <w:adjustRightInd w:val="0"/>
        <w:ind w:right="-284"/>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34EEA636" w14:textId="6FBD33B3" w:rsidR="004A0B2A" w:rsidRDefault="008D19E0">
            <w:pPr>
              <w:widowControl w:val="0"/>
              <w:autoSpaceDE w:val="0"/>
              <w:autoSpaceDN w:val="0"/>
              <w:adjustRightInd w:val="0"/>
              <w:jc w:val="both"/>
              <w:rPr>
                <w:sz w:val="28"/>
                <w:szCs w:val="28"/>
              </w:rPr>
            </w:pPr>
            <w:r>
              <w:rPr>
                <w:sz w:val="28"/>
                <w:szCs w:val="28"/>
              </w:rPr>
              <w:t>О.А. Чурсина</w:t>
            </w:r>
          </w:p>
          <w:p w14:paraId="56A956E9" w14:textId="77777777" w:rsidR="008D19E0" w:rsidRDefault="008D19E0">
            <w:pPr>
              <w:widowControl w:val="0"/>
              <w:autoSpaceDE w:val="0"/>
              <w:autoSpaceDN w:val="0"/>
              <w:adjustRightInd w:val="0"/>
              <w:jc w:val="both"/>
              <w:rPr>
                <w:sz w:val="28"/>
                <w:szCs w:val="28"/>
              </w:rPr>
            </w:pPr>
          </w:p>
          <w:p w14:paraId="55B3C570" w14:textId="77777777" w:rsidR="00A94325" w:rsidRPr="008263A3" w:rsidRDefault="00A94325" w:rsidP="008D19E0">
            <w:pPr>
              <w:widowControl w:val="0"/>
              <w:autoSpaceDE w:val="0"/>
              <w:autoSpaceDN w:val="0"/>
              <w:adjustRightInd w:val="0"/>
              <w:jc w:val="both"/>
              <w:rPr>
                <w:sz w:val="28"/>
                <w:szCs w:val="28"/>
              </w:rPr>
            </w:pPr>
          </w:p>
        </w:tc>
      </w:tr>
      <w:tr w:rsidR="008D19E0" w:rsidRPr="008263A3" w14:paraId="772C3350" w14:textId="77777777">
        <w:trPr>
          <w:trHeight w:val="721"/>
        </w:trPr>
        <w:tc>
          <w:tcPr>
            <w:tcW w:w="7627" w:type="dxa"/>
          </w:tcPr>
          <w:p w14:paraId="68563EFC" w14:textId="77777777" w:rsidR="008D19E0" w:rsidRDefault="008D19E0">
            <w:pPr>
              <w:widowControl w:val="0"/>
              <w:autoSpaceDE w:val="0"/>
              <w:autoSpaceDN w:val="0"/>
              <w:adjustRightInd w:val="0"/>
              <w:ind w:firstLine="709"/>
              <w:jc w:val="both"/>
              <w:rPr>
                <w:bCs/>
                <w:sz w:val="28"/>
                <w:szCs w:val="28"/>
              </w:rPr>
            </w:pPr>
          </w:p>
          <w:p w14:paraId="48F40584" w14:textId="77777777" w:rsidR="008D19E0" w:rsidRPr="008263A3" w:rsidRDefault="008D19E0">
            <w:pPr>
              <w:widowControl w:val="0"/>
              <w:autoSpaceDE w:val="0"/>
              <w:autoSpaceDN w:val="0"/>
              <w:adjustRightInd w:val="0"/>
              <w:ind w:firstLine="709"/>
              <w:jc w:val="both"/>
              <w:rPr>
                <w:bCs/>
                <w:sz w:val="28"/>
                <w:szCs w:val="28"/>
              </w:rPr>
            </w:pPr>
          </w:p>
        </w:tc>
        <w:tc>
          <w:tcPr>
            <w:tcW w:w="2641" w:type="dxa"/>
          </w:tcPr>
          <w:p w14:paraId="279BD9F4" w14:textId="77777777" w:rsidR="008D19E0" w:rsidRPr="008263A3" w:rsidRDefault="008D19E0" w:rsidP="008D19E0">
            <w:pPr>
              <w:widowControl w:val="0"/>
              <w:autoSpaceDE w:val="0"/>
              <w:autoSpaceDN w:val="0"/>
              <w:adjustRightInd w:val="0"/>
              <w:jc w:val="both"/>
              <w:rPr>
                <w:sz w:val="28"/>
                <w:szCs w:val="28"/>
              </w:rPr>
            </w:pPr>
            <w:r w:rsidRPr="008263A3">
              <w:rPr>
                <w:sz w:val="28"/>
                <w:szCs w:val="28"/>
              </w:rPr>
              <w:t>М.Г. Саврасов</w:t>
            </w:r>
          </w:p>
          <w:p w14:paraId="54846BE6" w14:textId="77777777" w:rsidR="008D19E0" w:rsidRDefault="008D19E0">
            <w:pPr>
              <w:widowControl w:val="0"/>
              <w:autoSpaceDE w:val="0"/>
              <w:autoSpaceDN w:val="0"/>
              <w:adjustRightInd w:val="0"/>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F5460AB" w14:textId="77777777" w:rsidR="00407B21" w:rsidRDefault="00407B21">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887F081" w14:textId="77777777" w:rsidR="004A0B2A" w:rsidRDefault="004A0B2A">
            <w:pPr>
              <w:widowControl w:val="0"/>
              <w:autoSpaceDE w:val="0"/>
              <w:autoSpaceDN w:val="0"/>
              <w:adjustRightInd w:val="0"/>
              <w:jc w:val="both"/>
              <w:rPr>
                <w:bCs/>
                <w:sz w:val="28"/>
                <w:szCs w:val="28"/>
              </w:rPr>
            </w:pPr>
          </w:p>
          <w:p w14:paraId="4B39D787" w14:textId="77777777" w:rsidR="00407B21" w:rsidRPr="00300B6C" w:rsidRDefault="00407B21">
            <w:pPr>
              <w:widowControl w:val="0"/>
              <w:autoSpaceDE w:val="0"/>
              <w:autoSpaceDN w:val="0"/>
              <w:adjustRightInd w:val="0"/>
              <w:jc w:val="both"/>
              <w:rPr>
                <w:bCs/>
                <w:sz w:val="28"/>
                <w:szCs w:val="28"/>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AEB5428" w14:textId="77777777" w:rsidR="004A0B2A" w:rsidRDefault="004A0B2A">
            <w:pPr>
              <w:widowControl w:val="0"/>
              <w:autoSpaceDE w:val="0"/>
              <w:autoSpaceDN w:val="0"/>
              <w:adjustRightInd w:val="0"/>
              <w:jc w:val="both"/>
              <w:rPr>
                <w:bCs/>
                <w:sz w:val="28"/>
                <w:szCs w:val="28"/>
              </w:rPr>
            </w:pPr>
          </w:p>
          <w:p w14:paraId="758A751F" w14:textId="77777777" w:rsidR="008831FC" w:rsidRDefault="008831FC">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6560F8" w:rsidRPr="008263A3" w14:paraId="16466255" w14:textId="77777777">
        <w:trPr>
          <w:trHeight w:val="295"/>
        </w:trPr>
        <w:tc>
          <w:tcPr>
            <w:tcW w:w="7627" w:type="dxa"/>
          </w:tcPr>
          <w:p w14:paraId="56063A94" w14:textId="77777777" w:rsidR="006560F8" w:rsidRPr="008263A3" w:rsidRDefault="006560F8">
            <w:pPr>
              <w:widowControl w:val="0"/>
              <w:autoSpaceDE w:val="0"/>
              <w:autoSpaceDN w:val="0"/>
              <w:adjustRightInd w:val="0"/>
              <w:ind w:firstLine="709"/>
              <w:jc w:val="both"/>
              <w:rPr>
                <w:bCs/>
                <w:sz w:val="28"/>
                <w:szCs w:val="28"/>
              </w:rPr>
            </w:pPr>
          </w:p>
        </w:tc>
        <w:tc>
          <w:tcPr>
            <w:tcW w:w="2641" w:type="dxa"/>
          </w:tcPr>
          <w:p w14:paraId="48022B5D" w14:textId="77777777" w:rsidR="006560F8" w:rsidRDefault="006560F8">
            <w:pPr>
              <w:widowControl w:val="0"/>
              <w:autoSpaceDE w:val="0"/>
              <w:autoSpaceDN w:val="0"/>
              <w:adjustRightInd w:val="0"/>
              <w:jc w:val="both"/>
              <w:rPr>
                <w:bCs/>
                <w:sz w:val="28"/>
                <w:szCs w:val="28"/>
              </w:rPr>
            </w:pPr>
          </w:p>
        </w:tc>
      </w:tr>
      <w:tr w:rsidR="00A94325" w14:paraId="3AF2B631" w14:textId="77777777">
        <w:trPr>
          <w:trHeight w:val="490"/>
        </w:trPr>
        <w:tc>
          <w:tcPr>
            <w:tcW w:w="7627" w:type="dxa"/>
          </w:tcPr>
          <w:p w14:paraId="664BF7DC" w14:textId="77777777" w:rsidR="00A94325" w:rsidRDefault="00A94325">
            <w:pPr>
              <w:widowControl w:val="0"/>
              <w:autoSpaceDE w:val="0"/>
              <w:autoSpaceDN w:val="0"/>
              <w:adjustRightInd w:val="0"/>
              <w:ind w:firstLine="709"/>
              <w:jc w:val="both"/>
              <w:rPr>
                <w:sz w:val="28"/>
                <w:szCs w:val="28"/>
              </w:rPr>
            </w:pPr>
          </w:p>
          <w:p w14:paraId="7A4A6A30" w14:textId="52BC72BE" w:rsidR="00A94325" w:rsidRPr="008263A3" w:rsidRDefault="00A94325" w:rsidP="001C76CB">
            <w:pPr>
              <w:widowControl w:val="0"/>
              <w:autoSpaceDE w:val="0"/>
              <w:autoSpaceDN w:val="0"/>
              <w:adjustRightInd w:val="0"/>
              <w:ind w:firstLine="604"/>
              <w:jc w:val="both"/>
              <w:rPr>
                <w:bCs/>
                <w:sz w:val="28"/>
                <w:szCs w:val="28"/>
              </w:rPr>
            </w:pPr>
            <w:r w:rsidRPr="008263A3">
              <w:rPr>
                <w:sz w:val="28"/>
                <w:szCs w:val="28"/>
              </w:rPr>
              <w:t>Секретарь Правления РЭК Кузбасса</w:t>
            </w:r>
          </w:p>
        </w:tc>
        <w:tc>
          <w:tcPr>
            <w:tcW w:w="2641" w:type="dxa"/>
          </w:tcPr>
          <w:p w14:paraId="38B5627A" w14:textId="77777777" w:rsidR="00BB50F8" w:rsidRDefault="00BB50F8" w:rsidP="008831FC">
            <w:pPr>
              <w:widowControl w:val="0"/>
              <w:autoSpaceDE w:val="0"/>
              <w:autoSpaceDN w:val="0"/>
              <w:adjustRightInd w:val="0"/>
              <w:jc w:val="both"/>
              <w:rPr>
                <w:bCs/>
                <w:sz w:val="28"/>
                <w:szCs w:val="28"/>
              </w:rPr>
            </w:pPr>
          </w:p>
          <w:p w14:paraId="2D51ECB5" w14:textId="29CA2E0E" w:rsidR="00A94325" w:rsidRDefault="006560F8">
            <w:pPr>
              <w:widowControl w:val="0"/>
              <w:autoSpaceDE w:val="0"/>
              <w:autoSpaceDN w:val="0"/>
              <w:adjustRightInd w:val="0"/>
              <w:jc w:val="both"/>
              <w:rPr>
                <w:bCs/>
                <w:sz w:val="28"/>
                <w:szCs w:val="28"/>
              </w:rPr>
            </w:pPr>
            <w:r>
              <w:rPr>
                <w:bCs/>
                <w:sz w:val="28"/>
                <w:szCs w:val="28"/>
              </w:rPr>
              <w:t>К.С. Юхневич</w:t>
            </w:r>
            <w:r w:rsidR="00A94325">
              <w:rPr>
                <w:bCs/>
                <w:sz w:val="28"/>
                <w:szCs w:val="28"/>
              </w:rPr>
              <w:t xml:space="preserve"> </w:t>
            </w:r>
          </w:p>
        </w:tc>
      </w:tr>
    </w:tbl>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2E0C82DD" w14:textId="12304CAE" w:rsidR="001C76CB" w:rsidRPr="00753EDE" w:rsidRDefault="001C76CB" w:rsidP="001C76CB">
      <w:pPr>
        <w:tabs>
          <w:tab w:val="left" w:pos="9214"/>
        </w:tabs>
        <w:ind w:left="-1075" w:right="-739" w:firstLine="6887"/>
      </w:pPr>
      <w:r w:rsidRPr="009675EF">
        <w:lastRenderedPageBreak/>
        <w:t>Приложение</w:t>
      </w:r>
      <w:r>
        <w:t xml:space="preserve"> </w:t>
      </w:r>
      <w:r w:rsidRPr="009675EF">
        <w:t xml:space="preserve">к </w:t>
      </w:r>
      <w:r>
        <w:t>протоколу</w:t>
      </w:r>
      <w:r w:rsidRPr="009675EF">
        <w:t xml:space="preserve"> № </w:t>
      </w:r>
      <w:r>
        <w:t>7</w:t>
      </w:r>
      <w:r>
        <w:t>4</w:t>
      </w:r>
    </w:p>
    <w:p w14:paraId="31052CBB" w14:textId="77777777" w:rsidR="001C76CB" w:rsidRPr="009675EF" w:rsidRDefault="001C76CB" w:rsidP="001C76CB">
      <w:pPr>
        <w:tabs>
          <w:tab w:val="left" w:pos="9214"/>
        </w:tabs>
        <w:ind w:left="-1075" w:right="-739" w:firstLine="6887"/>
      </w:pPr>
      <w:r w:rsidRPr="009675EF">
        <w:t>заседания правления Региональной</w:t>
      </w:r>
    </w:p>
    <w:p w14:paraId="2E91D09C" w14:textId="77777777" w:rsidR="001C76CB" w:rsidRPr="009675EF" w:rsidRDefault="001C76CB" w:rsidP="001C76CB">
      <w:pPr>
        <w:tabs>
          <w:tab w:val="left" w:pos="9214"/>
        </w:tabs>
        <w:ind w:left="-1075" w:right="-739" w:firstLine="6887"/>
      </w:pPr>
      <w:r w:rsidRPr="009675EF">
        <w:t>энергетической комиссии</w:t>
      </w:r>
    </w:p>
    <w:p w14:paraId="2AFCBFDF" w14:textId="3C295597" w:rsidR="001C76CB" w:rsidRDefault="001C76CB" w:rsidP="001C76CB">
      <w:pPr>
        <w:tabs>
          <w:tab w:val="left" w:pos="9214"/>
        </w:tabs>
        <w:ind w:left="-1075" w:right="-739" w:firstLine="6887"/>
      </w:pPr>
      <w:r w:rsidRPr="009675EF">
        <w:t xml:space="preserve">Кузбасса от </w:t>
      </w:r>
      <w:r>
        <w:t>30</w:t>
      </w:r>
      <w:r w:rsidRPr="009675EF">
        <w:t>.</w:t>
      </w:r>
      <w:r>
        <w:t>09</w:t>
      </w:r>
      <w:r w:rsidRPr="009675EF">
        <w:t>.202</w:t>
      </w:r>
      <w:r>
        <w:t>5</w:t>
      </w:r>
    </w:p>
    <w:p w14:paraId="7EA20015" w14:textId="77777777" w:rsidR="00407B21" w:rsidRDefault="00407B21" w:rsidP="001C76CB">
      <w:pPr>
        <w:tabs>
          <w:tab w:val="left" w:pos="9214"/>
        </w:tabs>
        <w:ind w:right="-739"/>
        <w:rPr>
          <w:sz w:val="28"/>
          <w:szCs w:val="28"/>
        </w:rPr>
      </w:pPr>
    </w:p>
    <w:p w14:paraId="771B13B5" w14:textId="77777777" w:rsidR="001C76CB" w:rsidRPr="00F357D1" w:rsidRDefault="001C76CB" w:rsidP="001C76CB">
      <w:pPr>
        <w:pStyle w:val="12"/>
        <w:jc w:val="center"/>
        <w:rPr>
          <w:iCs/>
        </w:rPr>
      </w:pPr>
      <w:bookmarkStart w:id="0" w:name="_Hlt483802884"/>
      <w:r w:rsidRPr="00F357D1">
        <w:rPr>
          <w:iCs/>
        </w:rPr>
        <w:t>Экспертное заключение</w:t>
      </w:r>
    </w:p>
    <w:p w14:paraId="64D0059B" w14:textId="77777777" w:rsidR="001C76CB" w:rsidRPr="00F357D1" w:rsidRDefault="001C76CB" w:rsidP="001C76CB">
      <w:pPr>
        <w:pStyle w:val="12"/>
        <w:jc w:val="center"/>
        <w:rPr>
          <w:iCs/>
        </w:rPr>
      </w:pPr>
      <w:r>
        <w:rPr>
          <w:iCs/>
        </w:rPr>
        <w:t>Р</w:t>
      </w:r>
      <w:r w:rsidRPr="00F357D1">
        <w:rPr>
          <w:iCs/>
        </w:rPr>
        <w:t>егиональной энергетической комиссии К</w:t>
      </w:r>
      <w:r>
        <w:rPr>
          <w:iCs/>
        </w:rPr>
        <w:t>узбасса</w:t>
      </w:r>
    </w:p>
    <w:bookmarkEnd w:id="0"/>
    <w:p w14:paraId="1B73F915" w14:textId="77777777" w:rsidR="001C76CB" w:rsidRPr="00F357D1" w:rsidRDefault="001C76CB" w:rsidP="001C76CB">
      <w:pPr>
        <w:pStyle w:val="af9"/>
        <w:rPr>
          <w:b/>
          <w:szCs w:val="28"/>
        </w:rPr>
      </w:pPr>
      <w:r w:rsidRPr="00F357D1">
        <w:rPr>
          <w:b/>
          <w:szCs w:val="28"/>
        </w:rPr>
        <w:t xml:space="preserve">по </w:t>
      </w:r>
      <w:r>
        <w:rPr>
          <w:b/>
          <w:bCs/>
          <w:szCs w:val="28"/>
        </w:rPr>
        <w:t xml:space="preserve">уровню </w:t>
      </w:r>
      <w:r w:rsidRPr="00AA6B76">
        <w:rPr>
          <w:b/>
          <w:bCs/>
          <w:szCs w:val="28"/>
        </w:rPr>
        <w:t>предельн</w:t>
      </w:r>
      <w:r>
        <w:rPr>
          <w:b/>
          <w:bCs/>
          <w:szCs w:val="28"/>
        </w:rPr>
        <w:t>ого</w:t>
      </w:r>
      <w:r w:rsidRPr="00AA6B76">
        <w:rPr>
          <w:b/>
          <w:bCs/>
          <w:szCs w:val="28"/>
        </w:rPr>
        <w:t xml:space="preserve"> тариф</w:t>
      </w:r>
      <w:r>
        <w:rPr>
          <w:b/>
          <w:bCs/>
          <w:szCs w:val="28"/>
        </w:rPr>
        <w:t>а</w:t>
      </w:r>
      <w:r w:rsidRPr="00AA6B76">
        <w:rPr>
          <w:b/>
          <w:bCs/>
          <w:szCs w:val="28"/>
        </w:rPr>
        <w:t xml:space="preserve"> на услугу по перевозке пассажиров речным транспортом ООО «</w:t>
      </w:r>
      <w:proofErr w:type="spellStart"/>
      <w:r w:rsidRPr="00AA6B76">
        <w:rPr>
          <w:b/>
          <w:bCs/>
          <w:szCs w:val="28"/>
        </w:rPr>
        <w:t>Мысковский</w:t>
      </w:r>
      <w:proofErr w:type="spellEnd"/>
      <w:r w:rsidRPr="00AA6B76">
        <w:rPr>
          <w:b/>
          <w:bCs/>
          <w:szCs w:val="28"/>
        </w:rPr>
        <w:t xml:space="preserve"> </w:t>
      </w:r>
      <w:proofErr w:type="spellStart"/>
      <w:r w:rsidRPr="00AA6B76">
        <w:rPr>
          <w:b/>
          <w:bCs/>
          <w:szCs w:val="28"/>
        </w:rPr>
        <w:t>Гортоп</w:t>
      </w:r>
      <w:proofErr w:type="spellEnd"/>
      <w:r w:rsidRPr="00AA6B76">
        <w:rPr>
          <w:b/>
          <w:bCs/>
          <w:szCs w:val="28"/>
        </w:rPr>
        <w:t xml:space="preserve">»                    </w:t>
      </w:r>
    </w:p>
    <w:p w14:paraId="4B275213" w14:textId="77777777" w:rsidR="001C76CB" w:rsidRDefault="001C76CB" w:rsidP="001C76CB">
      <w:pPr>
        <w:pStyle w:val="af9"/>
        <w:ind w:firstLine="851"/>
        <w:jc w:val="both"/>
        <w:rPr>
          <w:rFonts w:eastAsiaTheme="minorHAnsi"/>
          <w:szCs w:val="28"/>
          <w:lang w:eastAsia="en-US"/>
        </w:rPr>
      </w:pPr>
    </w:p>
    <w:p w14:paraId="3E848CA0" w14:textId="77777777" w:rsidR="001C76CB" w:rsidRDefault="001C76CB" w:rsidP="001C76CB">
      <w:pPr>
        <w:pStyle w:val="af9"/>
        <w:ind w:firstLine="851"/>
        <w:jc w:val="both"/>
        <w:rPr>
          <w:rFonts w:eastAsiaTheme="minorHAnsi"/>
          <w:szCs w:val="28"/>
          <w:lang w:eastAsia="en-US"/>
        </w:rPr>
      </w:pPr>
      <w:bookmarkStart w:id="1" w:name="_Hlk201910545"/>
      <w:r w:rsidRPr="00FD0EB8">
        <w:rPr>
          <w:rFonts w:eastAsiaTheme="minorHAnsi"/>
          <w:szCs w:val="28"/>
          <w:lang w:eastAsia="en-US"/>
        </w:rPr>
        <w:t xml:space="preserve">В адрес Региональной энергетической комиссии Кузбасса </w:t>
      </w:r>
      <w:r>
        <w:rPr>
          <w:rFonts w:eastAsiaTheme="minorHAnsi"/>
          <w:szCs w:val="28"/>
          <w:lang w:eastAsia="en-US"/>
        </w:rPr>
        <w:t>(</w:t>
      </w:r>
      <w:r w:rsidRPr="00FD0EB8">
        <w:rPr>
          <w:rFonts w:eastAsiaTheme="minorHAnsi"/>
          <w:szCs w:val="28"/>
          <w:lang w:eastAsia="en-US"/>
        </w:rPr>
        <w:t>РЭК Кузбасса</w:t>
      </w:r>
      <w:r>
        <w:rPr>
          <w:rFonts w:eastAsiaTheme="minorHAnsi"/>
          <w:szCs w:val="28"/>
          <w:lang w:eastAsia="en-US"/>
        </w:rPr>
        <w:t>)</w:t>
      </w:r>
      <w:r w:rsidRPr="00FD0EB8">
        <w:rPr>
          <w:rFonts w:eastAsiaTheme="minorHAnsi"/>
          <w:szCs w:val="28"/>
          <w:lang w:eastAsia="en-US"/>
        </w:rPr>
        <w:t xml:space="preserve"> поступил</w:t>
      </w:r>
      <w:r>
        <w:rPr>
          <w:rFonts w:eastAsiaTheme="minorHAnsi"/>
          <w:szCs w:val="28"/>
          <w:lang w:eastAsia="en-US"/>
        </w:rPr>
        <w:t>о заявление ООО «</w:t>
      </w:r>
      <w:proofErr w:type="spellStart"/>
      <w:r>
        <w:rPr>
          <w:rFonts w:eastAsiaTheme="minorHAnsi"/>
          <w:szCs w:val="28"/>
          <w:lang w:eastAsia="en-US"/>
        </w:rPr>
        <w:t>Мысковский</w:t>
      </w:r>
      <w:proofErr w:type="spellEnd"/>
      <w:r>
        <w:rPr>
          <w:rFonts w:eastAsiaTheme="minorHAnsi"/>
          <w:szCs w:val="28"/>
          <w:lang w:eastAsia="en-US"/>
        </w:rPr>
        <w:t xml:space="preserve"> </w:t>
      </w:r>
      <w:proofErr w:type="spellStart"/>
      <w:r>
        <w:rPr>
          <w:rFonts w:eastAsiaTheme="minorHAnsi"/>
          <w:szCs w:val="28"/>
          <w:lang w:eastAsia="en-US"/>
        </w:rPr>
        <w:t>Гортоп</w:t>
      </w:r>
      <w:proofErr w:type="spellEnd"/>
      <w:r>
        <w:rPr>
          <w:rFonts w:eastAsiaTheme="minorHAnsi"/>
          <w:szCs w:val="28"/>
          <w:lang w:eastAsia="en-US"/>
        </w:rPr>
        <w:t>» (далее – организация) по</w:t>
      </w:r>
      <w:r w:rsidRPr="00FD0EB8">
        <w:rPr>
          <w:rFonts w:eastAsiaTheme="minorHAnsi"/>
          <w:szCs w:val="28"/>
          <w:lang w:eastAsia="en-US"/>
        </w:rPr>
        <w:t xml:space="preserve"> расчету предельн</w:t>
      </w:r>
      <w:r>
        <w:rPr>
          <w:rFonts w:eastAsiaTheme="minorHAnsi"/>
          <w:szCs w:val="28"/>
          <w:lang w:eastAsia="en-US"/>
        </w:rPr>
        <w:t>ого</w:t>
      </w:r>
      <w:r w:rsidRPr="00FD0EB8">
        <w:rPr>
          <w:rFonts w:eastAsiaTheme="minorHAnsi"/>
          <w:szCs w:val="28"/>
          <w:lang w:eastAsia="en-US"/>
        </w:rPr>
        <w:t xml:space="preserve"> тариф</w:t>
      </w:r>
      <w:r>
        <w:rPr>
          <w:rFonts w:eastAsiaTheme="minorHAnsi"/>
          <w:szCs w:val="28"/>
          <w:lang w:eastAsia="en-US"/>
        </w:rPr>
        <w:t>а</w:t>
      </w:r>
      <w:r w:rsidRPr="00FD0EB8">
        <w:rPr>
          <w:rFonts w:eastAsiaTheme="minorHAnsi"/>
          <w:szCs w:val="28"/>
          <w:lang w:eastAsia="en-US"/>
        </w:rPr>
        <w:t xml:space="preserve"> на перевозк</w:t>
      </w:r>
      <w:r>
        <w:rPr>
          <w:rFonts w:eastAsiaTheme="minorHAnsi"/>
          <w:szCs w:val="28"/>
          <w:lang w:eastAsia="en-US"/>
        </w:rPr>
        <w:t>у</w:t>
      </w:r>
      <w:r w:rsidRPr="00FD0EB8">
        <w:rPr>
          <w:rFonts w:eastAsiaTheme="minorHAnsi"/>
          <w:szCs w:val="28"/>
          <w:lang w:eastAsia="en-US"/>
        </w:rPr>
        <w:t xml:space="preserve"> пассажиров </w:t>
      </w:r>
      <w:r w:rsidRPr="00AA6B76">
        <w:rPr>
          <w:rFonts w:eastAsiaTheme="minorHAnsi"/>
          <w:szCs w:val="28"/>
          <w:lang w:eastAsia="en-US"/>
        </w:rPr>
        <w:t>речным транспортом</w:t>
      </w:r>
      <w:r>
        <w:rPr>
          <w:rFonts w:eastAsiaTheme="minorHAnsi"/>
          <w:szCs w:val="28"/>
          <w:lang w:eastAsia="en-US"/>
        </w:rPr>
        <w:t xml:space="preserve"> </w:t>
      </w:r>
      <w:r w:rsidRPr="00AA6B76">
        <w:rPr>
          <w:rFonts w:eastAsiaTheme="minorHAnsi"/>
          <w:szCs w:val="28"/>
          <w:lang w:eastAsia="en-US"/>
        </w:rPr>
        <w:t>через р. Томь</w:t>
      </w:r>
      <w:r w:rsidRPr="00FD0EB8">
        <w:rPr>
          <w:rFonts w:eastAsiaTheme="minorHAnsi"/>
          <w:szCs w:val="28"/>
          <w:lang w:eastAsia="en-US"/>
        </w:rPr>
        <w:t>.</w:t>
      </w:r>
      <w:r>
        <w:rPr>
          <w:rFonts w:eastAsiaTheme="minorHAnsi"/>
          <w:szCs w:val="28"/>
          <w:lang w:eastAsia="en-US"/>
        </w:rPr>
        <w:t xml:space="preserve"> </w:t>
      </w:r>
    </w:p>
    <w:p w14:paraId="7E13BB46" w14:textId="77777777" w:rsidR="001C76CB" w:rsidRPr="00AA6B76" w:rsidRDefault="001C76CB" w:rsidP="001C76CB">
      <w:pPr>
        <w:ind w:firstLine="851"/>
        <w:jc w:val="both"/>
        <w:rPr>
          <w:sz w:val="28"/>
          <w:szCs w:val="28"/>
        </w:rPr>
      </w:pPr>
      <w:r w:rsidRPr="00AA6B76">
        <w:rPr>
          <w:sz w:val="28"/>
          <w:szCs w:val="28"/>
        </w:rPr>
        <w:t>Основным видом деятельности организации является поставка социального и гуманитарного угля населению, выполнение работ по содержанию улично-дорожной сети МГО, благоустройство и озеленение города, а также оказание услуг по перевозке автомобилей, пассажиров на паромной переправе через реку Томь.</w:t>
      </w:r>
    </w:p>
    <w:p w14:paraId="560474E0" w14:textId="77777777" w:rsidR="001C76CB" w:rsidRDefault="001C76CB" w:rsidP="001C76CB">
      <w:pPr>
        <w:ind w:firstLine="851"/>
        <w:jc w:val="both"/>
        <w:rPr>
          <w:sz w:val="28"/>
          <w:szCs w:val="28"/>
        </w:rPr>
      </w:pPr>
      <w:r>
        <w:rPr>
          <w:sz w:val="28"/>
          <w:szCs w:val="28"/>
        </w:rPr>
        <w:t>По информации организации речная перевозка осуществляется паромной переправой: несамоходный паром Мыс-1, катер Екатерина.</w:t>
      </w:r>
    </w:p>
    <w:bookmarkEnd w:id="1"/>
    <w:p w14:paraId="04048660" w14:textId="77777777" w:rsidR="001C76CB" w:rsidRDefault="001C76CB" w:rsidP="001C76CB">
      <w:pPr>
        <w:ind w:firstLine="851"/>
        <w:jc w:val="both"/>
        <w:rPr>
          <w:sz w:val="28"/>
          <w:szCs w:val="28"/>
        </w:rPr>
      </w:pPr>
      <w:r>
        <w:rPr>
          <w:sz w:val="28"/>
          <w:szCs w:val="28"/>
        </w:rPr>
        <w:t>Характеристики транспортного средства: несамоходное</w:t>
      </w:r>
      <w:r w:rsidRPr="00AA6B76">
        <w:rPr>
          <w:sz w:val="28"/>
          <w:szCs w:val="28"/>
        </w:rPr>
        <w:t xml:space="preserve"> судно</w:t>
      </w:r>
      <w:r>
        <w:rPr>
          <w:sz w:val="28"/>
          <w:szCs w:val="28"/>
        </w:rPr>
        <w:t>,</w:t>
      </w:r>
      <w:r w:rsidRPr="00AA6B76">
        <w:rPr>
          <w:sz w:val="28"/>
          <w:szCs w:val="28"/>
        </w:rPr>
        <w:t xml:space="preserve"> длина 15 м, полезная длина 12,5 м, ширина 3,5 м, грузоподъемность не более 20 тонн. </w:t>
      </w:r>
    </w:p>
    <w:p w14:paraId="3CA3D1EA" w14:textId="77777777" w:rsidR="001C76CB" w:rsidRDefault="001C76CB" w:rsidP="001C76CB">
      <w:pPr>
        <w:ind w:firstLine="851"/>
        <w:jc w:val="both"/>
        <w:rPr>
          <w:sz w:val="28"/>
          <w:szCs w:val="28"/>
        </w:rPr>
      </w:pPr>
      <w:r w:rsidRPr="00AA6B76">
        <w:rPr>
          <w:sz w:val="28"/>
          <w:szCs w:val="28"/>
        </w:rPr>
        <w:t xml:space="preserve">Продолжительность работы переправы за период навигации – 5 месяцев (начало навигации с 26 мая, окончание навигации 25 октября), расстояние перевозки - 0,3 км. Продолжительность работы в сутки - 12 часов. Согласно Приказу № 27-п от 06.06.2024 г. интервал движения парома на линии п. Бородино - п. Тутуяс 20 мин., за 1 день выполняется 36 оборотных рейсов. Один день в неделю (среда) день профилактики. Пассажировместимость за 1 рейс – составляет 3 человека на катере Екатерина и 10 человек на </w:t>
      </w:r>
      <w:r>
        <w:rPr>
          <w:sz w:val="28"/>
          <w:szCs w:val="28"/>
        </w:rPr>
        <w:t>пароме</w:t>
      </w:r>
      <w:r w:rsidRPr="00AA6B76">
        <w:rPr>
          <w:sz w:val="28"/>
          <w:szCs w:val="28"/>
        </w:rPr>
        <w:t xml:space="preserve">. </w:t>
      </w:r>
    </w:p>
    <w:p w14:paraId="73B8CAF5" w14:textId="77777777" w:rsidR="001C76CB" w:rsidRDefault="001C76CB" w:rsidP="001C76CB">
      <w:pPr>
        <w:ind w:firstLine="851"/>
        <w:jc w:val="both"/>
        <w:rPr>
          <w:sz w:val="28"/>
          <w:szCs w:val="28"/>
        </w:rPr>
      </w:pPr>
      <w:r w:rsidRPr="002609C6">
        <w:rPr>
          <w:sz w:val="28"/>
          <w:szCs w:val="28"/>
        </w:rPr>
        <w:t>Проанализировав поступ</w:t>
      </w:r>
      <w:r>
        <w:rPr>
          <w:sz w:val="28"/>
          <w:szCs w:val="28"/>
        </w:rPr>
        <w:t>и</w:t>
      </w:r>
      <w:r w:rsidRPr="002609C6">
        <w:rPr>
          <w:sz w:val="28"/>
          <w:szCs w:val="28"/>
        </w:rPr>
        <w:t>вш</w:t>
      </w:r>
      <w:r>
        <w:rPr>
          <w:sz w:val="28"/>
          <w:szCs w:val="28"/>
        </w:rPr>
        <w:t>е</w:t>
      </w:r>
      <w:r w:rsidRPr="002609C6">
        <w:rPr>
          <w:sz w:val="28"/>
          <w:szCs w:val="28"/>
        </w:rPr>
        <w:t>е предложени</w:t>
      </w:r>
      <w:r>
        <w:rPr>
          <w:sz w:val="28"/>
          <w:szCs w:val="28"/>
        </w:rPr>
        <w:t>е</w:t>
      </w:r>
      <w:r w:rsidRPr="002609C6">
        <w:rPr>
          <w:sz w:val="28"/>
          <w:szCs w:val="28"/>
        </w:rPr>
        <w:t xml:space="preserve"> на предмет его обоснованности, </w:t>
      </w:r>
      <w:r>
        <w:rPr>
          <w:sz w:val="28"/>
          <w:szCs w:val="28"/>
        </w:rPr>
        <w:t xml:space="preserve">РЭК Кузбасса </w:t>
      </w:r>
      <w:r w:rsidRPr="002609C6">
        <w:rPr>
          <w:sz w:val="28"/>
          <w:szCs w:val="28"/>
        </w:rPr>
        <w:t>было принято решение о принятии предложени</w:t>
      </w:r>
      <w:r>
        <w:rPr>
          <w:sz w:val="28"/>
          <w:szCs w:val="28"/>
        </w:rPr>
        <w:t>я</w:t>
      </w:r>
      <w:r w:rsidRPr="002609C6">
        <w:rPr>
          <w:sz w:val="28"/>
          <w:szCs w:val="28"/>
        </w:rPr>
        <w:t xml:space="preserve"> к рассмотрению.</w:t>
      </w:r>
    </w:p>
    <w:p w14:paraId="134F07C0" w14:textId="77777777" w:rsidR="001C76CB" w:rsidRPr="0002004E" w:rsidRDefault="001C76CB" w:rsidP="001C76CB">
      <w:pPr>
        <w:pStyle w:val="af9"/>
        <w:ind w:firstLine="851"/>
        <w:jc w:val="both"/>
        <w:rPr>
          <w:rFonts w:eastAsiaTheme="minorHAnsi"/>
          <w:szCs w:val="28"/>
          <w:lang w:eastAsia="en-US"/>
        </w:rPr>
      </w:pPr>
      <w:r w:rsidRPr="0002004E">
        <w:rPr>
          <w:rFonts w:eastAsiaTheme="minorHAnsi"/>
          <w:szCs w:val="28"/>
          <w:lang w:eastAsia="en-US"/>
        </w:rPr>
        <w:t xml:space="preserve">В связи с необходимостью пассажирских перевозок через р. Томь, </w:t>
      </w:r>
      <w:r>
        <w:rPr>
          <w:rFonts w:eastAsiaTheme="minorHAnsi"/>
          <w:szCs w:val="28"/>
          <w:lang w:eastAsia="en-US"/>
        </w:rPr>
        <w:t xml:space="preserve">организация </w:t>
      </w:r>
      <w:r w:rsidRPr="0002004E">
        <w:rPr>
          <w:rFonts w:eastAsiaTheme="minorHAnsi"/>
          <w:szCs w:val="28"/>
          <w:lang w:eastAsia="en-US"/>
        </w:rPr>
        <w:t>предлагает утвердить стоимость проезда д</w:t>
      </w:r>
      <w:r>
        <w:rPr>
          <w:rFonts w:eastAsiaTheme="minorHAnsi"/>
          <w:szCs w:val="28"/>
          <w:lang w:eastAsia="en-US"/>
        </w:rPr>
        <w:t>ля одного пассажира</w:t>
      </w:r>
      <w:r w:rsidRPr="0002004E">
        <w:rPr>
          <w:rFonts w:eastAsiaTheme="minorHAnsi"/>
          <w:szCs w:val="28"/>
          <w:lang w:eastAsia="en-US"/>
        </w:rPr>
        <w:t xml:space="preserve"> 129,81 руб. </w:t>
      </w:r>
      <w:r>
        <w:rPr>
          <w:rFonts w:eastAsiaTheme="minorHAnsi"/>
          <w:szCs w:val="28"/>
          <w:lang w:eastAsia="en-US"/>
        </w:rPr>
        <w:t>в одном направлении.</w:t>
      </w:r>
    </w:p>
    <w:p w14:paraId="59E91635" w14:textId="77777777" w:rsidR="001C76CB" w:rsidRDefault="001C76CB" w:rsidP="001C76CB">
      <w:pPr>
        <w:pStyle w:val="af9"/>
        <w:ind w:firstLine="851"/>
        <w:jc w:val="both"/>
        <w:rPr>
          <w:rFonts w:eastAsiaTheme="minorHAnsi"/>
          <w:szCs w:val="28"/>
          <w:lang w:eastAsia="en-US"/>
        </w:rPr>
      </w:pPr>
      <w:r w:rsidRPr="0002004E">
        <w:rPr>
          <w:rFonts w:eastAsiaTheme="minorHAnsi"/>
          <w:szCs w:val="28"/>
          <w:lang w:eastAsia="en-US"/>
        </w:rPr>
        <w:t>В 2024 году перевозка пассажиров осуществлялась на бесплатной основе, платная транспортировка осуществлялась только автомобилей.</w:t>
      </w:r>
    </w:p>
    <w:p w14:paraId="5E05D7B4" w14:textId="77777777" w:rsidR="001C76CB" w:rsidRPr="0002004E" w:rsidRDefault="001C76CB" w:rsidP="001C76CB">
      <w:pPr>
        <w:pStyle w:val="af9"/>
        <w:ind w:firstLine="851"/>
        <w:jc w:val="both"/>
        <w:rPr>
          <w:rFonts w:eastAsiaTheme="minorHAnsi"/>
          <w:szCs w:val="28"/>
          <w:u w:val="single"/>
          <w:lang w:eastAsia="en-US"/>
        </w:rPr>
      </w:pPr>
      <w:r w:rsidRPr="0002004E">
        <w:rPr>
          <w:rFonts w:eastAsiaTheme="minorHAnsi"/>
          <w:szCs w:val="28"/>
          <w:u w:val="single"/>
          <w:lang w:eastAsia="en-US"/>
        </w:rPr>
        <w:t>Расчет объемных показателей.</w:t>
      </w:r>
    </w:p>
    <w:p w14:paraId="2130F62D" w14:textId="77777777" w:rsidR="001C76CB" w:rsidRDefault="001C76CB" w:rsidP="001C76CB">
      <w:pPr>
        <w:pStyle w:val="af9"/>
        <w:ind w:firstLine="851"/>
        <w:jc w:val="both"/>
        <w:rPr>
          <w:rFonts w:eastAsiaTheme="minorHAnsi"/>
          <w:szCs w:val="28"/>
          <w:lang w:eastAsia="en-US"/>
        </w:rPr>
      </w:pPr>
      <w:r>
        <w:rPr>
          <w:rFonts w:eastAsiaTheme="minorHAnsi"/>
          <w:szCs w:val="28"/>
          <w:lang w:eastAsia="en-US"/>
        </w:rPr>
        <w:t>На период регулирования организация предлагает принять объем перевозки в количестве</w:t>
      </w:r>
      <w:r w:rsidRPr="0002004E">
        <w:rPr>
          <w:rFonts w:eastAsiaTheme="minorHAnsi"/>
          <w:szCs w:val="28"/>
          <w:lang w:eastAsia="en-US"/>
        </w:rPr>
        <w:t xml:space="preserve"> </w:t>
      </w:r>
      <w:r w:rsidRPr="0002004E">
        <w:rPr>
          <w:rFonts w:eastAsiaTheme="minorHAnsi"/>
          <w:b/>
          <w:bCs/>
          <w:szCs w:val="28"/>
          <w:lang w:eastAsia="en-US"/>
        </w:rPr>
        <w:t>69120 у.е</w:t>
      </w:r>
      <w:r w:rsidRPr="0002004E">
        <w:rPr>
          <w:rFonts w:eastAsiaTheme="minorHAnsi"/>
          <w:szCs w:val="28"/>
          <w:lang w:eastAsia="en-US"/>
        </w:rPr>
        <w:t>.</w:t>
      </w:r>
      <w:r>
        <w:rPr>
          <w:rFonts w:eastAsiaTheme="minorHAnsi"/>
          <w:szCs w:val="28"/>
          <w:lang w:eastAsia="en-US"/>
        </w:rPr>
        <w:t>, в том числе:</w:t>
      </w:r>
    </w:p>
    <w:p w14:paraId="6E60D165" w14:textId="77777777" w:rsidR="001C76CB" w:rsidRPr="0002004E" w:rsidRDefault="001C76CB" w:rsidP="001C76CB">
      <w:pPr>
        <w:pStyle w:val="af9"/>
        <w:ind w:firstLine="851"/>
        <w:jc w:val="both"/>
        <w:rPr>
          <w:rFonts w:eastAsiaTheme="minorHAnsi"/>
          <w:szCs w:val="28"/>
          <w:lang w:eastAsia="en-US"/>
        </w:rPr>
      </w:pPr>
      <w:r w:rsidRPr="0002004E">
        <w:rPr>
          <w:rFonts w:eastAsiaTheme="minorHAnsi"/>
          <w:szCs w:val="28"/>
          <w:lang w:eastAsia="en-US"/>
        </w:rPr>
        <w:t xml:space="preserve">Расчет для пассажирских перевозок: </w:t>
      </w:r>
    </w:p>
    <w:p w14:paraId="134E009D" w14:textId="77777777" w:rsidR="001C76CB" w:rsidRPr="0002004E" w:rsidRDefault="001C76CB" w:rsidP="001C76CB">
      <w:pPr>
        <w:pStyle w:val="af9"/>
        <w:ind w:firstLine="851"/>
        <w:jc w:val="both"/>
        <w:rPr>
          <w:rFonts w:eastAsiaTheme="minorHAnsi"/>
          <w:szCs w:val="28"/>
          <w:lang w:eastAsia="en-US"/>
        </w:rPr>
      </w:pPr>
      <w:r w:rsidRPr="0002004E">
        <w:rPr>
          <w:rFonts w:eastAsiaTheme="minorHAnsi"/>
          <w:szCs w:val="28"/>
          <w:lang w:eastAsia="en-US"/>
        </w:rPr>
        <w:t xml:space="preserve">Итого за 1 рейс возможно переправить 13 человек, за 1 день (36 оборотных рейса)*13 чел.= 468 чел., за неделю 6 дней *468 чел=2808 чел., за 1 мес. – 2808 чел. *4 недели = 11232 чел., за 5 месяцев навигации – 11232 чел. *5 мес. = </w:t>
      </w:r>
      <w:r w:rsidRPr="0002004E">
        <w:rPr>
          <w:rFonts w:eastAsiaTheme="minorHAnsi"/>
          <w:b/>
          <w:bCs/>
          <w:szCs w:val="28"/>
          <w:lang w:eastAsia="en-US"/>
        </w:rPr>
        <w:t>56160 чел</w:t>
      </w:r>
      <w:r w:rsidRPr="0002004E">
        <w:rPr>
          <w:rFonts w:eastAsiaTheme="minorHAnsi"/>
          <w:szCs w:val="28"/>
          <w:lang w:eastAsia="en-US"/>
        </w:rPr>
        <w:t>.</w:t>
      </w:r>
    </w:p>
    <w:p w14:paraId="327A3052" w14:textId="77777777" w:rsidR="001C76CB" w:rsidRPr="0002004E" w:rsidRDefault="001C76CB" w:rsidP="001C76CB">
      <w:pPr>
        <w:pStyle w:val="af9"/>
        <w:ind w:firstLine="851"/>
        <w:jc w:val="both"/>
        <w:rPr>
          <w:rFonts w:eastAsiaTheme="minorHAnsi"/>
          <w:szCs w:val="28"/>
          <w:lang w:eastAsia="en-US"/>
        </w:rPr>
      </w:pPr>
      <w:r w:rsidRPr="0002004E">
        <w:rPr>
          <w:rFonts w:eastAsiaTheme="minorHAnsi"/>
          <w:szCs w:val="28"/>
          <w:lang w:eastAsia="en-US"/>
        </w:rPr>
        <w:t xml:space="preserve">Расчет для автомобильных перевозок: </w:t>
      </w:r>
    </w:p>
    <w:p w14:paraId="149C96DA" w14:textId="77777777" w:rsidR="001C76CB" w:rsidRDefault="001C76CB" w:rsidP="001C76CB">
      <w:pPr>
        <w:pStyle w:val="af9"/>
        <w:ind w:firstLine="851"/>
        <w:jc w:val="both"/>
        <w:rPr>
          <w:rFonts w:eastAsiaTheme="minorHAnsi"/>
          <w:b/>
          <w:bCs/>
          <w:szCs w:val="28"/>
          <w:lang w:eastAsia="en-US"/>
        </w:rPr>
      </w:pPr>
      <w:r w:rsidRPr="0002004E">
        <w:rPr>
          <w:rFonts w:eastAsiaTheme="minorHAnsi"/>
          <w:szCs w:val="28"/>
          <w:lang w:eastAsia="en-US"/>
        </w:rPr>
        <w:t>Максимальная вместимость на барже</w:t>
      </w:r>
      <w:r>
        <w:rPr>
          <w:rFonts w:eastAsiaTheme="minorHAnsi"/>
          <w:szCs w:val="28"/>
          <w:lang w:eastAsia="en-US"/>
        </w:rPr>
        <w:t xml:space="preserve"> -</w:t>
      </w:r>
      <w:r w:rsidRPr="0002004E">
        <w:rPr>
          <w:rFonts w:eastAsiaTheme="minorHAnsi"/>
          <w:szCs w:val="28"/>
          <w:lang w:eastAsia="en-US"/>
        </w:rPr>
        <w:t xml:space="preserve"> 3 легковых автомобиля. Итого за 1 рейс возможно переправить 3 автомобиля, за 1 день (36 оборотных рейса)*3 автомобиля= 108 автомобилей, за неделю 6 дней *108 авто =648 авто, за 1 мес. – </w:t>
      </w:r>
      <w:r w:rsidRPr="0002004E">
        <w:rPr>
          <w:rFonts w:eastAsiaTheme="minorHAnsi"/>
          <w:szCs w:val="28"/>
          <w:lang w:eastAsia="en-US"/>
        </w:rPr>
        <w:lastRenderedPageBreak/>
        <w:t xml:space="preserve">648 авто *4 недели = 2 592 авто, за 5 месяцев навигации – 2592 *5 мес. = </w:t>
      </w:r>
      <w:r w:rsidRPr="0002004E">
        <w:rPr>
          <w:rFonts w:eastAsiaTheme="minorHAnsi"/>
          <w:b/>
          <w:bCs/>
          <w:szCs w:val="28"/>
          <w:lang w:eastAsia="en-US"/>
        </w:rPr>
        <w:t>12960 авто.</w:t>
      </w:r>
    </w:p>
    <w:p w14:paraId="5653F399" w14:textId="77777777" w:rsidR="001C76CB" w:rsidRDefault="001C76CB" w:rsidP="001C76CB">
      <w:pPr>
        <w:pStyle w:val="af9"/>
        <w:ind w:firstLine="851"/>
        <w:jc w:val="both"/>
        <w:rPr>
          <w:rFonts w:eastAsiaTheme="minorHAnsi"/>
          <w:szCs w:val="28"/>
          <w:lang w:eastAsia="en-US"/>
        </w:rPr>
      </w:pPr>
    </w:p>
    <w:p w14:paraId="6DB51C94" w14:textId="77777777" w:rsidR="001C76CB" w:rsidRDefault="001C76CB" w:rsidP="001C76CB">
      <w:pPr>
        <w:pStyle w:val="af9"/>
        <w:ind w:firstLine="851"/>
        <w:jc w:val="both"/>
        <w:rPr>
          <w:rFonts w:eastAsiaTheme="minorHAnsi"/>
          <w:szCs w:val="28"/>
          <w:lang w:eastAsia="en-US"/>
        </w:rPr>
      </w:pPr>
    </w:p>
    <w:p w14:paraId="58165E76" w14:textId="77777777" w:rsidR="001C76CB" w:rsidRDefault="001C76CB" w:rsidP="001C76CB">
      <w:pPr>
        <w:pStyle w:val="af9"/>
        <w:ind w:firstLine="851"/>
        <w:jc w:val="both"/>
        <w:rPr>
          <w:rFonts w:eastAsiaTheme="minorHAnsi"/>
          <w:szCs w:val="28"/>
          <w:lang w:eastAsia="en-US"/>
        </w:rPr>
      </w:pPr>
      <w:r>
        <w:rPr>
          <w:rFonts w:eastAsiaTheme="minorHAnsi"/>
          <w:szCs w:val="28"/>
          <w:lang w:eastAsia="en-US"/>
        </w:rPr>
        <w:t xml:space="preserve">РЭК Кузбасса считает, что принимать за плановый объем перевозки условные единицы некорректно, предлагает принять в расчет на период регулирования объем перевозки только пассажиров - в количестве </w:t>
      </w:r>
      <w:r w:rsidRPr="0002004E">
        <w:rPr>
          <w:rFonts w:eastAsiaTheme="minorHAnsi"/>
          <w:b/>
          <w:bCs/>
          <w:szCs w:val="28"/>
          <w:lang w:eastAsia="en-US"/>
        </w:rPr>
        <w:t>56160 чел.</w:t>
      </w:r>
      <w:r>
        <w:rPr>
          <w:rFonts w:eastAsiaTheme="minorHAnsi"/>
          <w:szCs w:val="28"/>
          <w:lang w:eastAsia="en-US"/>
        </w:rPr>
        <w:t xml:space="preserve"> по предложению организации.</w:t>
      </w:r>
    </w:p>
    <w:p w14:paraId="6D32C914" w14:textId="77777777" w:rsidR="001C76CB" w:rsidRDefault="001C76CB" w:rsidP="001C76CB">
      <w:pPr>
        <w:pStyle w:val="af9"/>
        <w:ind w:firstLine="851"/>
        <w:jc w:val="both"/>
        <w:rPr>
          <w:rFonts w:eastAsiaTheme="minorHAnsi"/>
          <w:szCs w:val="28"/>
          <w:lang w:eastAsia="en-US"/>
        </w:rPr>
      </w:pPr>
      <w:r>
        <w:rPr>
          <w:rFonts w:eastAsiaTheme="minorHAnsi"/>
          <w:szCs w:val="28"/>
          <w:lang w:eastAsia="en-US"/>
        </w:rPr>
        <w:t>По факту 2024 года по услуге «</w:t>
      </w:r>
      <w:r w:rsidRPr="00FC7499">
        <w:rPr>
          <w:rFonts w:eastAsiaTheme="minorHAnsi"/>
          <w:szCs w:val="28"/>
          <w:lang w:eastAsia="en-US"/>
        </w:rPr>
        <w:t>Деятельность водного транспорта</w:t>
      </w:r>
      <w:r>
        <w:rPr>
          <w:rFonts w:eastAsiaTheme="minorHAnsi"/>
          <w:szCs w:val="28"/>
          <w:lang w:eastAsia="en-US"/>
        </w:rPr>
        <w:t>» (оборотно-сальдовая ведомость по счету 90.01 за 2024 год) организацией получена выручка от перевозки автомобилей речным транспортом.</w:t>
      </w:r>
    </w:p>
    <w:p w14:paraId="5058F9E7" w14:textId="77777777" w:rsidR="001C76CB" w:rsidRDefault="001C76CB" w:rsidP="001C76CB">
      <w:pPr>
        <w:pStyle w:val="af9"/>
        <w:ind w:firstLine="851"/>
        <w:jc w:val="both"/>
        <w:rPr>
          <w:rFonts w:eastAsiaTheme="minorHAnsi"/>
          <w:szCs w:val="28"/>
          <w:lang w:eastAsia="en-US"/>
        </w:rPr>
      </w:pPr>
      <w:r>
        <w:rPr>
          <w:rFonts w:eastAsiaTheme="minorHAnsi"/>
          <w:szCs w:val="28"/>
          <w:lang w:eastAsia="en-US"/>
        </w:rPr>
        <w:t xml:space="preserve">При расчете тарифа на перевозку пассажиров необходимая валовая выручка (НВВ) на перевозку речным транспортом на период регулирования рассчитывается специалистом в целом по Участку водного транспорта. Чтобы выделить НВВ только на перевозку пассажиров на регулируемый период, специалистом от полученной суммы НВВ отнимается сумма фактической выручки </w:t>
      </w:r>
      <w:r w:rsidRPr="00FC7499">
        <w:rPr>
          <w:rFonts w:eastAsiaTheme="minorHAnsi"/>
          <w:szCs w:val="28"/>
          <w:lang w:eastAsia="en-US"/>
        </w:rPr>
        <w:t xml:space="preserve">по услуге </w:t>
      </w:r>
      <w:r>
        <w:rPr>
          <w:rFonts w:eastAsiaTheme="minorHAnsi"/>
          <w:szCs w:val="28"/>
          <w:lang w:eastAsia="en-US"/>
        </w:rPr>
        <w:t>«</w:t>
      </w:r>
      <w:r w:rsidRPr="00FC7499">
        <w:rPr>
          <w:rFonts w:eastAsiaTheme="minorHAnsi"/>
          <w:szCs w:val="28"/>
          <w:lang w:eastAsia="en-US"/>
        </w:rPr>
        <w:t>Деятельность водного транспорта</w:t>
      </w:r>
      <w:r>
        <w:rPr>
          <w:rFonts w:eastAsiaTheme="minorHAnsi"/>
          <w:szCs w:val="28"/>
          <w:lang w:eastAsia="en-US"/>
        </w:rPr>
        <w:t xml:space="preserve">» по перевозке автомобилей за 2024 год, с учетом индексации на ИПЦ Минэкономразвития России на 2025 год 105,8%. </w:t>
      </w:r>
    </w:p>
    <w:p w14:paraId="0077F3A8" w14:textId="77777777" w:rsidR="001C76CB" w:rsidRDefault="001C76CB" w:rsidP="001C76CB">
      <w:pPr>
        <w:pStyle w:val="af9"/>
        <w:ind w:firstLine="851"/>
        <w:jc w:val="both"/>
        <w:rPr>
          <w:rFonts w:eastAsiaTheme="minorHAnsi"/>
          <w:szCs w:val="28"/>
          <w:lang w:eastAsia="en-US"/>
        </w:rPr>
      </w:pPr>
      <w:r>
        <w:rPr>
          <w:rFonts w:eastAsiaTheme="minorHAnsi"/>
          <w:szCs w:val="28"/>
          <w:lang w:eastAsia="en-US"/>
        </w:rPr>
        <w:t xml:space="preserve">Таким образом, оставшаяся часть НВВ является НВВ на перевозку пассажиров. Полученная сумма НВВ на перевозку пассажиров делиться специалистом на объем </w:t>
      </w:r>
      <w:r w:rsidRPr="00FC7499">
        <w:rPr>
          <w:rFonts w:eastAsiaTheme="minorHAnsi"/>
          <w:szCs w:val="28"/>
          <w:lang w:eastAsia="en-US"/>
        </w:rPr>
        <w:t xml:space="preserve">пассажиров в количестве </w:t>
      </w:r>
      <w:r w:rsidRPr="00FC7499">
        <w:rPr>
          <w:rFonts w:eastAsiaTheme="minorHAnsi"/>
          <w:b/>
          <w:bCs/>
          <w:szCs w:val="28"/>
          <w:lang w:eastAsia="en-US"/>
        </w:rPr>
        <w:t>56160 чел.</w:t>
      </w:r>
      <w:r w:rsidRPr="00FC7499">
        <w:rPr>
          <w:rFonts w:eastAsiaTheme="minorHAnsi"/>
          <w:szCs w:val="28"/>
          <w:lang w:eastAsia="en-US"/>
        </w:rPr>
        <w:t xml:space="preserve"> </w:t>
      </w:r>
      <w:r>
        <w:rPr>
          <w:rFonts w:eastAsiaTheme="minorHAnsi"/>
          <w:szCs w:val="28"/>
          <w:lang w:eastAsia="en-US"/>
        </w:rPr>
        <w:t>(</w:t>
      </w:r>
      <w:r w:rsidRPr="00FC7499">
        <w:rPr>
          <w:rFonts w:eastAsiaTheme="minorHAnsi"/>
          <w:szCs w:val="28"/>
          <w:lang w:eastAsia="en-US"/>
        </w:rPr>
        <w:t>по предложению организации</w:t>
      </w:r>
      <w:r>
        <w:rPr>
          <w:rFonts w:eastAsiaTheme="minorHAnsi"/>
          <w:szCs w:val="28"/>
          <w:lang w:eastAsia="en-US"/>
        </w:rPr>
        <w:t>)</w:t>
      </w:r>
      <w:r w:rsidRPr="00FC7499">
        <w:rPr>
          <w:rFonts w:eastAsiaTheme="minorHAnsi"/>
          <w:szCs w:val="28"/>
          <w:lang w:eastAsia="en-US"/>
        </w:rPr>
        <w:t>.</w:t>
      </w:r>
    </w:p>
    <w:p w14:paraId="14CB1441" w14:textId="77777777" w:rsidR="001C76CB" w:rsidRPr="003D0EB5" w:rsidRDefault="001C76CB" w:rsidP="001C76CB">
      <w:pPr>
        <w:pStyle w:val="af9"/>
        <w:ind w:firstLine="851"/>
        <w:jc w:val="both"/>
        <w:rPr>
          <w:rFonts w:eastAsiaTheme="minorHAnsi"/>
          <w:szCs w:val="28"/>
          <w:lang w:eastAsia="en-US"/>
        </w:rPr>
      </w:pPr>
      <w:r>
        <w:rPr>
          <w:rFonts w:eastAsiaTheme="minorHAnsi"/>
          <w:szCs w:val="28"/>
          <w:lang w:eastAsia="en-US"/>
        </w:rPr>
        <w:t>При рассмотрении расчетных материалов с</w:t>
      </w:r>
      <w:r w:rsidRPr="003D0EB5">
        <w:rPr>
          <w:rFonts w:eastAsiaTheme="minorHAnsi"/>
          <w:szCs w:val="28"/>
          <w:lang w:eastAsia="en-US"/>
        </w:rPr>
        <w:t>пециалист</w:t>
      </w:r>
      <w:r>
        <w:rPr>
          <w:rFonts w:eastAsiaTheme="minorHAnsi"/>
          <w:szCs w:val="28"/>
          <w:lang w:eastAsia="en-US"/>
        </w:rPr>
        <w:t>ом</w:t>
      </w:r>
      <w:r w:rsidRPr="003D0EB5">
        <w:rPr>
          <w:rFonts w:eastAsiaTheme="minorHAnsi"/>
          <w:szCs w:val="28"/>
          <w:lang w:eastAsia="en-US"/>
        </w:rPr>
        <w:t xml:space="preserve">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w:t>
      </w:r>
      <w:r>
        <w:rPr>
          <w:rFonts w:eastAsiaTheme="minorHAnsi"/>
          <w:szCs w:val="28"/>
          <w:lang w:eastAsia="en-US"/>
        </w:rPr>
        <w:t>организацией</w:t>
      </w:r>
      <w:r w:rsidRPr="003D0EB5">
        <w:rPr>
          <w:rFonts w:eastAsiaTheme="minorHAnsi"/>
          <w:szCs w:val="28"/>
          <w:lang w:eastAsia="en-US"/>
        </w:rPr>
        <w:t xml:space="preserve"> информация является достоверной. Ответственность за достоверность информации нес</w:t>
      </w:r>
      <w:r>
        <w:rPr>
          <w:rFonts w:eastAsiaTheme="minorHAnsi"/>
          <w:szCs w:val="28"/>
          <w:lang w:eastAsia="en-US"/>
        </w:rPr>
        <w:t>е</w:t>
      </w:r>
      <w:r w:rsidRPr="003D0EB5">
        <w:rPr>
          <w:rFonts w:eastAsiaTheme="minorHAnsi"/>
          <w:szCs w:val="28"/>
          <w:lang w:eastAsia="en-US"/>
        </w:rPr>
        <w:t>т руководител</w:t>
      </w:r>
      <w:r>
        <w:rPr>
          <w:rFonts w:eastAsiaTheme="minorHAnsi"/>
          <w:szCs w:val="28"/>
          <w:lang w:eastAsia="en-US"/>
        </w:rPr>
        <w:t>ь</w:t>
      </w:r>
      <w:r w:rsidRPr="003D0EB5">
        <w:rPr>
          <w:rFonts w:eastAsiaTheme="minorHAnsi"/>
          <w:szCs w:val="28"/>
          <w:lang w:eastAsia="en-US"/>
        </w:rPr>
        <w:t xml:space="preserve"> </w:t>
      </w:r>
      <w:r>
        <w:rPr>
          <w:rFonts w:eastAsiaTheme="minorHAnsi"/>
          <w:szCs w:val="28"/>
          <w:lang w:eastAsia="en-US"/>
        </w:rPr>
        <w:t>организации</w:t>
      </w:r>
      <w:r w:rsidRPr="003D0EB5">
        <w:rPr>
          <w:rFonts w:eastAsiaTheme="minorHAnsi"/>
          <w:szCs w:val="28"/>
          <w:lang w:eastAsia="en-US"/>
        </w:rPr>
        <w:t>.</w:t>
      </w:r>
    </w:p>
    <w:p w14:paraId="4DD4B923" w14:textId="77777777" w:rsidR="001C76CB" w:rsidRDefault="001C76CB" w:rsidP="001C76CB">
      <w:pPr>
        <w:pStyle w:val="af9"/>
        <w:ind w:firstLine="851"/>
        <w:jc w:val="both"/>
        <w:rPr>
          <w:bCs/>
        </w:rPr>
      </w:pPr>
      <w:r w:rsidRPr="003D0EB5">
        <w:rPr>
          <w:rFonts w:eastAsiaTheme="minorHAnsi"/>
          <w:szCs w:val="28"/>
          <w:lang w:eastAsia="en-US"/>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w:t>
      </w:r>
      <w:r>
        <w:rPr>
          <w:rFonts w:eastAsiaTheme="minorHAnsi"/>
          <w:szCs w:val="28"/>
          <w:lang w:eastAsia="en-US"/>
        </w:rPr>
        <w:t>организации</w:t>
      </w:r>
      <w:r w:rsidRPr="003D0EB5">
        <w:rPr>
          <w:rFonts w:eastAsiaTheme="minorHAnsi"/>
          <w:szCs w:val="28"/>
          <w:lang w:eastAsia="en-US"/>
        </w:rPr>
        <w:t xml:space="preserve">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74CF498B" w14:textId="77777777" w:rsidR="001C76CB" w:rsidRPr="002609C6" w:rsidRDefault="001C76CB" w:rsidP="001C76CB">
      <w:pPr>
        <w:ind w:firstLine="851"/>
        <w:jc w:val="both"/>
        <w:rPr>
          <w:bCs/>
          <w:sz w:val="28"/>
        </w:rPr>
      </w:pPr>
      <w:r w:rsidRPr="002609C6">
        <w:rPr>
          <w:bCs/>
          <w:sz w:val="28"/>
        </w:rPr>
        <w:t>Расчет и формирование тариф</w:t>
      </w:r>
      <w:r>
        <w:rPr>
          <w:bCs/>
          <w:sz w:val="28"/>
        </w:rPr>
        <w:t>а</w:t>
      </w:r>
      <w:r w:rsidRPr="002609C6">
        <w:rPr>
          <w:bCs/>
          <w:sz w:val="28"/>
        </w:rPr>
        <w:t xml:space="preserve"> производил</w:t>
      </w:r>
      <w:r>
        <w:rPr>
          <w:bCs/>
          <w:sz w:val="28"/>
        </w:rPr>
        <w:t>ись</w:t>
      </w:r>
      <w:r w:rsidRPr="002609C6">
        <w:rPr>
          <w:bCs/>
          <w:sz w:val="28"/>
        </w:rPr>
        <w:t xml:space="preserve"> исходя из принципа ведения раздельного учета </w:t>
      </w:r>
      <w:r>
        <w:rPr>
          <w:bCs/>
          <w:sz w:val="28"/>
        </w:rPr>
        <w:t>организацией</w:t>
      </w:r>
      <w:r w:rsidRPr="002609C6">
        <w:rPr>
          <w:bCs/>
          <w:sz w:val="28"/>
        </w:rPr>
        <w:t xml:space="preserve"> расходов и доходов по видам деятельности на основании бухгалтерской отчетности, расшифровок расходов</w:t>
      </w:r>
      <w:r>
        <w:rPr>
          <w:bCs/>
          <w:sz w:val="28"/>
        </w:rPr>
        <w:t>, подтверждающих документов</w:t>
      </w:r>
      <w:r w:rsidRPr="002609C6">
        <w:rPr>
          <w:bCs/>
          <w:sz w:val="28"/>
        </w:rPr>
        <w:t>.</w:t>
      </w:r>
    </w:p>
    <w:p w14:paraId="4F454923" w14:textId="77777777" w:rsidR="001C76CB" w:rsidRPr="002609C6" w:rsidRDefault="001C76CB" w:rsidP="001C76CB">
      <w:pPr>
        <w:ind w:firstLine="851"/>
        <w:jc w:val="both"/>
        <w:rPr>
          <w:bCs/>
          <w:sz w:val="28"/>
        </w:rPr>
      </w:pPr>
      <w:r w:rsidRPr="002609C6">
        <w:rPr>
          <w:bCs/>
          <w:sz w:val="28"/>
        </w:rPr>
        <w:t>При формировании тариф</w:t>
      </w:r>
      <w:r>
        <w:rPr>
          <w:bCs/>
          <w:sz w:val="28"/>
        </w:rPr>
        <w:t>а</w:t>
      </w:r>
      <w:r w:rsidRPr="002609C6">
        <w:rPr>
          <w:bCs/>
          <w:sz w:val="28"/>
        </w:rPr>
        <w:t xml:space="preserve"> специалистом анализировались расчеты, документы, представленные </w:t>
      </w:r>
      <w:r>
        <w:rPr>
          <w:bCs/>
          <w:sz w:val="28"/>
        </w:rPr>
        <w:t>организацией</w:t>
      </w:r>
      <w:r w:rsidRPr="002609C6">
        <w:rPr>
          <w:bCs/>
          <w:sz w:val="28"/>
        </w:rPr>
        <w:t>, а также данные бухгалтерской, статистической и налоговой отчетности.</w:t>
      </w:r>
    </w:p>
    <w:p w14:paraId="3013B66E" w14:textId="77777777" w:rsidR="001C76CB" w:rsidRDefault="001C76CB" w:rsidP="001C76CB">
      <w:pPr>
        <w:ind w:firstLine="851"/>
        <w:jc w:val="both"/>
        <w:rPr>
          <w:bCs/>
          <w:sz w:val="28"/>
        </w:rPr>
      </w:pPr>
      <w:r w:rsidRPr="00FD68D2">
        <w:rPr>
          <w:bCs/>
          <w:sz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w:t>
      </w:r>
      <w:r>
        <w:rPr>
          <w:bCs/>
          <w:sz w:val="28"/>
        </w:rPr>
        <w:t>5</w:t>
      </w:r>
      <w:r w:rsidRPr="00FD68D2">
        <w:rPr>
          <w:bCs/>
          <w:sz w:val="28"/>
        </w:rPr>
        <w:t xml:space="preserve"> год </w:t>
      </w:r>
      <w:r w:rsidRPr="00EB0F88">
        <w:rPr>
          <w:bCs/>
          <w:sz w:val="28"/>
        </w:rPr>
        <w:t xml:space="preserve">и на плановый период 2026 и 2027 годов </w:t>
      </w:r>
      <w:r w:rsidRPr="00EB0F88">
        <w:rPr>
          <w:bCs/>
          <w:sz w:val="28"/>
        </w:rPr>
        <w:lastRenderedPageBreak/>
        <w:t>Минэкономразвития России от 30.09.2024. При формировании статей затрат анализировались расходы за отчетный период 2024 года и период регулирования 2025 год, к статьям затрат применялся: индекс потребительских цен (ИПЦ)  на 2025 год 105,8 (ИПЦ 105,8%), индекс ИЦП по производству нефтепродуктов на 2025 год 106,0 (ИЦП 106,0%), индекс ИЦП по обеспечению электрической энергией, газом и паром, кондиционирование воздуха на 2025 год 109,8 (ИЦП 109,8%).</w:t>
      </w:r>
    </w:p>
    <w:p w14:paraId="7F4A7751" w14:textId="77777777" w:rsidR="001C76CB" w:rsidRPr="002609C6" w:rsidRDefault="001C76CB" w:rsidP="001C76CB">
      <w:pPr>
        <w:ind w:firstLine="851"/>
        <w:jc w:val="both"/>
        <w:rPr>
          <w:bCs/>
          <w:sz w:val="28"/>
        </w:rPr>
      </w:pPr>
      <w:r w:rsidRPr="002609C6">
        <w:rPr>
          <w:bCs/>
          <w:sz w:val="28"/>
        </w:rPr>
        <w:t xml:space="preserve">При </w:t>
      </w:r>
      <w:r>
        <w:rPr>
          <w:bCs/>
          <w:sz w:val="28"/>
        </w:rPr>
        <w:t>расчете</w:t>
      </w:r>
      <w:r w:rsidRPr="002609C6">
        <w:rPr>
          <w:bCs/>
          <w:sz w:val="28"/>
        </w:rPr>
        <w:t xml:space="preserve"> тариф</w:t>
      </w:r>
      <w:r>
        <w:rPr>
          <w:bCs/>
          <w:sz w:val="28"/>
        </w:rPr>
        <w:t>а</w:t>
      </w:r>
      <w:r w:rsidRPr="002609C6">
        <w:rPr>
          <w:bCs/>
          <w:sz w:val="28"/>
        </w:rPr>
        <w:t xml:space="preserve"> исключал</w:t>
      </w:r>
      <w:r>
        <w:rPr>
          <w:bCs/>
          <w:sz w:val="28"/>
        </w:rPr>
        <w:t>ись</w:t>
      </w:r>
      <w:r w:rsidRPr="002609C6">
        <w:rPr>
          <w:bCs/>
          <w:sz w:val="28"/>
        </w:rPr>
        <w:t xml:space="preserve"> из расчетов экономически необоснованные расходы субъект</w:t>
      </w:r>
      <w:r>
        <w:rPr>
          <w:bCs/>
          <w:sz w:val="28"/>
        </w:rPr>
        <w:t>а</w:t>
      </w:r>
      <w:r w:rsidRPr="002609C6">
        <w:rPr>
          <w:bCs/>
          <w:sz w:val="28"/>
        </w:rPr>
        <w:t xml:space="preserve"> регулирования, в том числе расходы, </w:t>
      </w:r>
      <w:r>
        <w:rPr>
          <w:bCs/>
          <w:sz w:val="28"/>
        </w:rPr>
        <w:t xml:space="preserve">не относящиеся к регулируемом виду деятельности «Перевозка пассажиров речным транспортом», а также </w:t>
      </w:r>
      <w:r w:rsidRPr="002609C6">
        <w:rPr>
          <w:bCs/>
          <w:sz w:val="28"/>
        </w:rPr>
        <w:t>связанные с приобретением субъект</w:t>
      </w:r>
      <w:r>
        <w:rPr>
          <w:bCs/>
          <w:sz w:val="28"/>
        </w:rPr>
        <w:t>ом</w:t>
      </w:r>
      <w:r w:rsidRPr="002609C6">
        <w:rPr>
          <w:bCs/>
          <w:sz w:val="28"/>
        </w:rPr>
        <w:t xml:space="preserve"> регулирования товаров (работ, услуг), используемых при осуществлении регулируемых видов деятельности, по завышенным ценам и в завышенных объемах</w:t>
      </w:r>
      <w:r>
        <w:rPr>
          <w:bCs/>
          <w:sz w:val="28"/>
        </w:rPr>
        <w:t>.</w:t>
      </w:r>
    </w:p>
    <w:p w14:paraId="66D06B10" w14:textId="77777777" w:rsidR="001C76CB" w:rsidRDefault="001C76CB" w:rsidP="001C76CB">
      <w:pPr>
        <w:ind w:firstLine="851"/>
        <w:jc w:val="both"/>
        <w:rPr>
          <w:bCs/>
          <w:sz w:val="28"/>
        </w:rPr>
      </w:pPr>
      <w:r w:rsidRPr="002609C6">
        <w:rPr>
          <w:bCs/>
          <w:sz w:val="28"/>
        </w:rPr>
        <w:t xml:space="preserve">Базовым периодом в представленных расчетах </w:t>
      </w:r>
      <w:r>
        <w:rPr>
          <w:bCs/>
          <w:sz w:val="28"/>
        </w:rPr>
        <w:t>организации</w:t>
      </w:r>
      <w:r w:rsidRPr="002609C6">
        <w:rPr>
          <w:bCs/>
          <w:sz w:val="28"/>
        </w:rPr>
        <w:t xml:space="preserve"> явля</w:t>
      </w:r>
      <w:r>
        <w:rPr>
          <w:bCs/>
          <w:sz w:val="28"/>
        </w:rPr>
        <w:t>лся</w:t>
      </w:r>
      <w:r w:rsidRPr="002609C6">
        <w:rPr>
          <w:bCs/>
          <w:sz w:val="28"/>
        </w:rPr>
        <w:t xml:space="preserve"> </w:t>
      </w:r>
      <w:r>
        <w:rPr>
          <w:bCs/>
          <w:sz w:val="28"/>
        </w:rPr>
        <w:t>2024 год</w:t>
      </w:r>
      <w:r w:rsidRPr="002609C6">
        <w:rPr>
          <w:bCs/>
          <w:sz w:val="28"/>
        </w:rPr>
        <w:t>.</w:t>
      </w:r>
      <w:r>
        <w:rPr>
          <w:bCs/>
          <w:sz w:val="28"/>
        </w:rPr>
        <w:t xml:space="preserve"> </w:t>
      </w:r>
    </w:p>
    <w:p w14:paraId="64A842C4" w14:textId="77777777" w:rsidR="001C76CB" w:rsidRDefault="001C76CB" w:rsidP="001C76CB">
      <w:pPr>
        <w:ind w:firstLine="851"/>
        <w:jc w:val="both"/>
        <w:rPr>
          <w:bCs/>
          <w:sz w:val="28"/>
        </w:rPr>
      </w:pPr>
      <w:bookmarkStart w:id="2" w:name="_Hlk530488679"/>
      <w:r w:rsidRPr="00CC0415">
        <w:rPr>
          <w:bCs/>
          <w:sz w:val="28"/>
        </w:rPr>
        <w:t xml:space="preserve">При формировании необходимой валовой выручки специалистом анализировались затраты в целом по Участку водного транспорта. </w:t>
      </w:r>
    </w:p>
    <w:p w14:paraId="26164002" w14:textId="77777777" w:rsidR="001C76CB" w:rsidRDefault="001C76CB" w:rsidP="001C76CB">
      <w:pPr>
        <w:ind w:firstLine="851"/>
        <w:jc w:val="both"/>
        <w:rPr>
          <w:bCs/>
          <w:sz w:val="28"/>
        </w:rPr>
      </w:pPr>
      <w:r>
        <w:rPr>
          <w:bCs/>
          <w:sz w:val="28"/>
        </w:rPr>
        <w:t xml:space="preserve">При распределении общепроизводственных (ОПР), общехозяйственных (ОХР) расходов </w:t>
      </w:r>
      <w:r w:rsidRPr="00CC0415">
        <w:rPr>
          <w:bCs/>
          <w:sz w:val="28"/>
        </w:rPr>
        <w:t xml:space="preserve">затраты распределялись в доле </w:t>
      </w:r>
      <w:r>
        <w:rPr>
          <w:bCs/>
          <w:sz w:val="28"/>
        </w:rPr>
        <w:t>по фактической выручке от услуг водного транспорта.</w:t>
      </w:r>
    </w:p>
    <w:p w14:paraId="3EA2484C" w14:textId="77777777" w:rsidR="001C76CB" w:rsidRDefault="001C76CB" w:rsidP="001C76CB">
      <w:pPr>
        <w:ind w:firstLine="851"/>
        <w:jc w:val="both"/>
        <w:rPr>
          <w:bCs/>
          <w:sz w:val="28"/>
        </w:rPr>
      </w:pPr>
      <w:r>
        <w:rPr>
          <w:bCs/>
          <w:sz w:val="28"/>
        </w:rPr>
        <w:t>Расчет доли представлен в таблице:</w:t>
      </w:r>
    </w:p>
    <w:p w14:paraId="72BC4E98" w14:textId="77777777" w:rsidR="001C76CB" w:rsidRDefault="001C76CB" w:rsidP="001C76CB">
      <w:pPr>
        <w:jc w:val="both"/>
        <w:rPr>
          <w:bCs/>
          <w:sz w:val="28"/>
        </w:rPr>
      </w:pPr>
      <w:r w:rsidRPr="00825A52">
        <w:rPr>
          <w:noProof/>
        </w:rPr>
        <w:drawing>
          <wp:inline distT="0" distB="0" distL="0" distR="0" wp14:anchorId="4D20B213" wp14:editId="7A5C5D7D">
            <wp:extent cx="6299835" cy="2887345"/>
            <wp:effectExtent l="0" t="0" r="5715" b="8255"/>
            <wp:docPr id="3738839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9835" cy="2887345"/>
                    </a:xfrm>
                    <a:prstGeom prst="rect">
                      <a:avLst/>
                    </a:prstGeom>
                    <a:noFill/>
                    <a:ln>
                      <a:noFill/>
                    </a:ln>
                  </pic:spPr>
                </pic:pic>
              </a:graphicData>
            </a:graphic>
          </wp:inline>
        </w:drawing>
      </w:r>
    </w:p>
    <w:p w14:paraId="3D2005E5" w14:textId="77777777" w:rsidR="001C76CB" w:rsidRDefault="001C76CB" w:rsidP="001C76CB">
      <w:pPr>
        <w:ind w:firstLine="851"/>
        <w:jc w:val="both"/>
        <w:rPr>
          <w:bCs/>
          <w:sz w:val="28"/>
        </w:rPr>
      </w:pPr>
    </w:p>
    <w:p w14:paraId="108EF298" w14:textId="77777777" w:rsidR="001C76CB" w:rsidRDefault="001C76CB" w:rsidP="001C76CB">
      <w:pPr>
        <w:ind w:firstLine="851"/>
        <w:jc w:val="both"/>
        <w:rPr>
          <w:bCs/>
          <w:sz w:val="28"/>
        </w:rPr>
      </w:pPr>
      <w:r w:rsidRPr="00825A52">
        <w:rPr>
          <w:bCs/>
          <w:sz w:val="28"/>
        </w:rPr>
        <w:t xml:space="preserve">При проведении экономического анализа расчетно-обосновывающих материалов, представленных </w:t>
      </w:r>
      <w:r>
        <w:rPr>
          <w:bCs/>
          <w:sz w:val="28"/>
        </w:rPr>
        <w:t>ООО «</w:t>
      </w:r>
      <w:proofErr w:type="spellStart"/>
      <w:r>
        <w:rPr>
          <w:bCs/>
          <w:sz w:val="28"/>
        </w:rPr>
        <w:t>Мысковский</w:t>
      </w:r>
      <w:proofErr w:type="spellEnd"/>
      <w:r>
        <w:rPr>
          <w:bCs/>
          <w:sz w:val="28"/>
        </w:rPr>
        <w:t xml:space="preserve"> </w:t>
      </w:r>
      <w:proofErr w:type="spellStart"/>
      <w:r>
        <w:rPr>
          <w:bCs/>
          <w:sz w:val="28"/>
        </w:rPr>
        <w:t>Гортоп</w:t>
      </w:r>
      <w:proofErr w:type="spellEnd"/>
      <w:r>
        <w:rPr>
          <w:bCs/>
          <w:sz w:val="28"/>
        </w:rPr>
        <w:t>»</w:t>
      </w:r>
      <w:r w:rsidRPr="00825A52">
        <w:rPr>
          <w:bCs/>
          <w:sz w:val="28"/>
        </w:rPr>
        <w:t>, для определения величины необходимой валовой выручки, считаем экономически обоснованными расходы по статьям затрат на следующем уровне:</w:t>
      </w:r>
    </w:p>
    <w:p w14:paraId="56FD60DF" w14:textId="77777777" w:rsidR="001C76CB" w:rsidRPr="00026306" w:rsidRDefault="001C76CB" w:rsidP="001C76CB">
      <w:pPr>
        <w:ind w:firstLine="851"/>
        <w:jc w:val="both"/>
        <w:rPr>
          <w:bCs/>
          <w:sz w:val="28"/>
        </w:rPr>
      </w:pPr>
      <w:r w:rsidRPr="00026306">
        <w:rPr>
          <w:bCs/>
          <w:sz w:val="28"/>
        </w:rPr>
        <w:t xml:space="preserve">1. Затраты на оплату труда </w:t>
      </w:r>
      <w:r>
        <w:rPr>
          <w:bCs/>
          <w:sz w:val="28"/>
        </w:rPr>
        <w:t>по Участку водного транспорта организация предлагает принять в размере 655,02</w:t>
      </w:r>
      <w:r w:rsidRPr="00EB0F88">
        <w:rPr>
          <w:bCs/>
          <w:sz w:val="28"/>
        </w:rPr>
        <w:t xml:space="preserve"> </w:t>
      </w:r>
      <w:proofErr w:type="spellStart"/>
      <w:r>
        <w:rPr>
          <w:bCs/>
          <w:sz w:val="28"/>
        </w:rPr>
        <w:t>тыс.руб</w:t>
      </w:r>
      <w:proofErr w:type="spellEnd"/>
      <w:r>
        <w:rPr>
          <w:bCs/>
          <w:sz w:val="28"/>
        </w:rPr>
        <w:t>.</w:t>
      </w:r>
    </w:p>
    <w:p w14:paraId="517A38EE" w14:textId="77777777" w:rsidR="001C76CB" w:rsidRDefault="001C76CB" w:rsidP="001C76CB">
      <w:pPr>
        <w:ind w:firstLine="851"/>
        <w:jc w:val="both"/>
        <w:rPr>
          <w:sz w:val="28"/>
          <w:szCs w:val="28"/>
        </w:rPr>
      </w:pPr>
      <w:r w:rsidRPr="00026306">
        <w:rPr>
          <w:sz w:val="28"/>
          <w:szCs w:val="28"/>
        </w:rPr>
        <w:t>Специалистом анализировались затраты на оплату труда за базовый период</w:t>
      </w:r>
      <w:r>
        <w:rPr>
          <w:sz w:val="28"/>
          <w:szCs w:val="28"/>
        </w:rPr>
        <w:t xml:space="preserve"> 2024 год</w:t>
      </w:r>
      <w:r w:rsidRPr="00026306">
        <w:rPr>
          <w:sz w:val="28"/>
          <w:szCs w:val="28"/>
        </w:rPr>
        <w:t>, предшествующий периоду регулирования</w:t>
      </w:r>
      <w:r>
        <w:rPr>
          <w:sz w:val="28"/>
          <w:szCs w:val="28"/>
        </w:rPr>
        <w:t>. Р</w:t>
      </w:r>
      <w:r w:rsidRPr="00026306">
        <w:rPr>
          <w:sz w:val="28"/>
          <w:szCs w:val="28"/>
        </w:rPr>
        <w:t>ассматривались документы: штатн</w:t>
      </w:r>
      <w:r>
        <w:rPr>
          <w:sz w:val="28"/>
          <w:szCs w:val="28"/>
        </w:rPr>
        <w:t>ы</w:t>
      </w:r>
      <w:r w:rsidRPr="00026306">
        <w:rPr>
          <w:sz w:val="28"/>
          <w:szCs w:val="28"/>
        </w:rPr>
        <w:t>е расписания</w:t>
      </w:r>
      <w:r>
        <w:rPr>
          <w:sz w:val="28"/>
          <w:szCs w:val="28"/>
        </w:rPr>
        <w:t>, карточка счета 20 за 2024 год, ведомость начислений, удержаний и выплат за 2024 год.</w:t>
      </w:r>
    </w:p>
    <w:p w14:paraId="58E6EE35" w14:textId="77777777" w:rsidR="001C76CB" w:rsidRDefault="001C76CB" w:rsidP="001C76CB">
      <w:pPr>
        <w:ind w:firstLine="851"/>
        <w:jc w:val="both"/>
        <w:rPr>
          <w:sz w:val="28"/>
          <w:szCs w:val="28"/>
        </w:rPr>
      </w:pPr>
      <w:r>
        <w:rPr>
          <w:sz w:val="28"/>
          <w:szCs w:val="28"/>
        </w:rPr>
        <w:lastRenderedPageBreak/>
        <w:t xml:space="preserve">Организация предлагает принять заработную плату по факту 2024 года с учетом индексации на 2025 год, численность в количестве 6 человек, согласно штатному расписанию по </w:t>
      </w:r>
      <w:r w:rsidRPr="00F60CA9">
        <w:rPr>
          <w:sz w:val="28"/>
          <w:szCs w:val="28"/>
        </w:rPr>
        <w:t>Участку водного транспорта</w:t>
      </w:r>
      <w:r>
        <w:rPr>
          <w:sz w:val="28"/>
          <w:szCs w:val="28"/>
        </w:rPr>
        <w:t>:</w:t>
      </w:r>
      <w:r w:rsidRPr="00F60CA9">
        <w:t xml:space="preserve"> </w:t>
      </w:r>
      <w:r w:rsidRPr="00F60CA9">
        <w:rPr>
          <w:sz w:val="28"/>
          <w:szCs w:val="28"/>
        </w:rPr>
        <w:t>судоводитель 2 ед., рабочий береговой 2 ед., сторож 2 ед. Представлено штатное расписание (том 1 стр.115)</w:t>
      </w:r>
      <w:r>
        <w:rPr>
          <w:sz w:val="28"/>
          <w:szCs w:val="28"/>
        </w:rPr>
        <w:t>.</w:t>
      </w:r>
    </w:p>
    <w:p w14:paraId="2E4D48BD" w14:textId="77777777" w:rsidR="001C76CB" w:rsidRDefault="001C76CB" w:rsidP="001C76CB">
      <w:pPr>
        <w:ind w:firstLine="851"/>
        <w:jc w:val="both"/>
        <w:rPr>
          <w:sz w:val="28"/>
          <w:szCs w:val="28"/>
        </w:rPr>
      </w:pPr>
      <w:r>
        <w:rPr>
          <w:sz w:val="28"/>
          <w:szCs w:val="28"/>
        </w:rPr>
        <w:t xml:space="preserve">В 2024 году, согласно данным бухгалтерского учета организации, услугу по перевозке автомобилей и пассажиров осуществляла сторонняя организация ИП Степанов, в связи с чем затраты по фонду оплаты труда на период регулирования, рассчитанные исходя из фактических затрат, организацией занижены. </w:t>
      </w:r>
    </w:p>
    <w:p w14:paraId="65EC3A33" w14:textId="77777777" w:rsidR="001C76CB" w:rsidRPr="00F60CA9" w:rsidRDefault="001C76CB" w:rsidP="001C76CB">
      <w:pPr>
        <w:ind w:firstLine="851"/>
        <w:jc w:val="both"/>
        <w:rPr>
          <w:sz w:val="28"/>
          <w:szCs w:val="28"/>
        </w:rPr>
      </w:pPr>
      <w:r>
        <w:rPr>
          <w:sz w:val="28"/>
          <w:szCs w:val="28"/>
        </w:rPr>
        <w:t>РЭК Кузбасса предлагает принять на период регулирования затраты по фонду оплаты труда в соответствие с представленным штатным расписанием по</w:t>
      </w:r>
      <w:r w:rsidRPr="00F60CA9">
        <w:rPr>
          <w:sz w:val="28"/>
          <w:szCs w:val="28"/>
        </w:rPr>
        <w:t xml:space="preserve"> Участку водного транспорта</w:t>
      </w:r>
      <w:r>
        <w:rPr>
          <w:sz w:val="28"/>
          <w:szCs w:val="28"/>
        </w:rPr>
        <w:t xml:space="preserve"> в размере </w:t>
      </w:r>
      <w:r w:rsidRPr="00F60CA9">
        <w:rPr>
          <w:b/>
          <w:bCs/>
          <w:sz w:val="28"/>
          <w:szCs w:val="28"/>
        </w:rPr>
        <w:t xml:space="preserve">1520,65 </w:t>
      </w:r>
      <w:proofErr w:type="spellStart"/>
      <w:r w:rsidRPr="00F60CA9">
        <w:rPr>
          <w:sz w:val="28"/>
          <w:szCs w:val="28"/>
        </w:rPr>
        <w:t>тыс.руб</w:t>
      </w:r>
      <w:proofErr w:type="spellEnd"/>
      <w:r w:rsidRPr="00F60CA9">
        <w:rPr>
          <w:sz w:val="28"/>
          <w:szCs w:val="28"/>
        </w:rPr>
        <w:t xml:space="preserve">. </w:t>
      </w:r>
    </w:p>
    <w:p w14:paraId="32819191" w14:textId="77777777" w:rsidR="001C76CB" w:rsidRPr="00026306" w:rsidRDefault="001C76CB" w:rsidP="001C76CB">
      <w:pPr>
        <w:pStyle w:val="a7"/>
        <w:ind w:left="0" w:firstLine="851"/>
        <w:jc w:val="both"/>
        <w:rPr>
          <w:sz w:val="28"/>
          <w:szCs w:val="28"/>
        </w:rPr>
      </w:pPr>
      <w:r w:rsidRPr="00026306">
        <w:rPr>
          <w:bCs/>
          <w:sz w:val="28"/>
        </w:rPr>
        <w:t xml:space="preserve">2. </w:t>
      </w:r>
      <w:r w:rsidRPr="00026306">
        <w:rPr>
          <w:sz w:val="28"/>
          <w:szCs w:val="28"/>
        </w:rPr>
        <w:t>Страховые взносы в фонды обязательного страхования</w:t>
      </w:r>
      <w:r>
        <w:rPr>
          <w:sz w:val="28"/>
          <w:szCs w:val="28"/>
        </w:rPr>
        <w:t xml:space="preserve"> организация предлагает принять в размере 188,3 </w:t>
      </w:r>
      <w:proofErr w:type="spellStart"/>
      <w:r>
        <w:rPr>
          <w:sz w:val="28"/>
          <w:szCs w:val="28"/>
        </w:rPr>
        <w:t>тыс.руб</w:t>
      </w:r>
      <w:proofErr w:type="spellEnd"/>
      <w:r>
        <w:rPr>
          <w:sz w:val="28"/>
          <w:szCs w:val="28"/>
        </w:rPr>
        <w:t>.</w:t>
      </w:r>
    </w:p>
    <w:p w14:paraId="2FBA35C1" w14:textId="77777777" w:rsidR="001C76CB" w:rsidRPr="00026306" w:rsidRDefault="001C76CB" w:rsidP="001C76CB">
      <w:pPr>
        <w:ind w:firstLine="851"/>
        <w:contextualSpacing/>
        <w:jc w:val="both"/>
        <w:rPr>
          <w:sz w:val="28"/>
          <w:szCs w:val="28"/>
        </w:rPr>
      </w:pPr>
      <w:r w:rsidRPr="00026306">
        <w:rPr>
          <w:sz w:val="28"/>
          <w:szCs w:val="28"/>
        </w:rPr>
        <w:t>В статье «Страховые взносы в фонды обязательного страхования» отражаются по установленным законодательством нормативам обязательные отчисления от расходов на оплату труда работников, включаемых в затраты по статье «Затраты на оплату труда основного производственного персонала».</w:t>
      </w:r>
    </w:p>
    <w:p w14:paraId="15ACEAEF" w14:textId="77777777" w:rsidR="001C76CB" w:rsidRPr="00026306" w:rsidRDefault="001C76CB" w:rsidP="001C76CB">
      <w:pPr>
        <w:ind w:firstLine="709"/>
        <w:jc w:val="both"/>
        <w:rPr>
          <w:bCs/>
          <w:sz w:val="28"/>
        </w:rPr>
      </w:pPr>
      <w:r w:rsidRPr="00026306">
        <w:rPr>
          <w:bCs/>
          <w:sz w:val="28"/>
        </w:rPr>
        <w:t xml:space="preserve">Расходы на страховые взносы в фонды обязательного страхования </w:t>
      </w:r>
      <w:r>
        <w:rPr>
          <w:bCs/>
          <w:sz w:val="28"/>
        </w:rPr>
        <w:t>специалист предлагает принять</w:t>
      </w:r>
      <w:r w:rsidRPr="00026306">
        <w:rPr>
          <w:bCs/>
          <w:sz w:val="28"/>
        </w:rPr>
        <w:t xml:space="preserve"> в размере </w:t>
      </w:r>
      <w:r>
        <w:rPr>
          <w:b/>
          <w:bCs/>
          <w:sz w:val="28"/>
        </w:rPr>
        <w:t>463,8</w:t>
      </w:r>
      <w:r w:rsidRPr="00026306">
        <w:rPr>
          <w:bCs/>
          <w:sz w:val="28"/>
        </w:rPr>
        <w:t xml:space="preserve"> </w:t>
      </w:r>
      <w:proofErr w:type="spellStart"/>
      <w:r w:rsidRPr="00026306">
        <w:rPr>
          <w:bCs/>
          <w:sz w:val="28"/>
        </w:rPr>
        <w:t>тыс.руб</w:t>
      </w:r>
      <w:proofErr w:type="spellEnd"/>
      <w:r w:rsidRPr="00026306">
        <w:rPr>
          <w:bCs/>
          <w:sz w:val="28"/>
        </w:rPr>
        <w:t>.</w:t>
      </w:r>
      <w:r>
        <w:rPr>
          <w:bCs/>
          <w:sz w:val="28"/>
        </w:rPr>
        <w:t xml:space="preserve"> </w:t>
      </w:r>
      <w:r w:rsidRPr="00EB0F88">
        <w:rPr>
          <w:bCs/>
          <w:sz w:val="28"/>
        </w:rPr>
        <w:t xml:space="preserve">в соответствии с представленным уведомлением о размере страховых взносов. Процент отчислений от </w:t>
      </w:r>
      <w:r>
        <w:rPr>
          <w:bCs/>
          <w:sz w:val="28"/>
        </w:rPr>
        <w:t>фонда оплаты труда</w:t>
      </w:r>
      <w:r w:rsidRPr="00EB0F88">
        <w:rPr>
          <w:bCs/>
          <w:sz w:val="28"/>
        </w:rPr>
        <w:t xml:space="preserve"> состави</w:t>
      </w:r>
      <w:r>
        <w:rPr>
          <w:bCs/>
          <w:sz w:val="28"/>
        </w:rPr>
        <w:t>л</w:t>
      </w:r>
      <w:r w:rsidRPr="00EB0F88">
        <w:rPr>
          <w:bCs/>
          <w:sz w:val="28"/>
        </w:rPr>
        <w:t xml:space="preserve"> 30,5%</w:t>
      </w:r>
      <w:r>
        <w:rPr>
          <w:bCs/>
          <w:sz w:val="28"/>
        </w:rPr>
        <w:t>.</w:t>
      </w:r>
    </w:p>
    <w:p w14:paraId="25BD80AF" w14:textId="77777777" w:rsidR="001C76CB" w:rsidRPr="00026306" w:rsidRDefault="001C76CB" w:rsidP="001C76CB">
      <w:pPr>
        <w:widowControl w:val="0"/>
        <w:autoSpaceDE w:val="0"/>
        <w:autoSpaceDN w:val="0"/>
        <w:adjustRightInd w:val="0"/>
        <w:ind w:firstLine="709"/>
        <w:jc w:val="both"/>
        <w:rPr>
          <w:sz w:val="28"/>
          <w:szCs w:val="28"/>
        </w:rPr>
      </w:pPr>
      <w:r w:rsidRPr="00026306">
        <w:rPr>
          <w:sz w:val="28"/>
          <w:szCs w:val="28"/>
        </w:rPr>
        <w:t>3. Затраты на топливо и смазочные материалы</w:t>
      </w:r>
      <w:r>
        <w:rPr>
          <w:sz w:val="28"/>
          <w:szCs w:val="28"/>
        </w:rPr>
        <w:t xml:space="preserve"> организация предлагает принять в размере 1370,64 </w:t>
      </w:r>
      <w:proofErr w:type="spellStart"/>
      <w:r>
        <w:rPr>
          <w:sz w:val="28"/>
          <w:szCs w:val="28"/>
        </w:rPr>
        <w:t>тыс.руб</w:t>
      </w:r>
      <w:proofErr w:type="spellEnd"/>
      <w:r>
        <w:rPr>
          <w:sz w:val="28"/>
          <w:szCs w:val="28"/>
        </w:rPr>
        <w:t>.</w:t>
      </w:r>
    </w:p>
    <w:p w14:paraId="71FE7357" w14:textId="77777777" w:rsidR="001C76CB" w:rsidRDefault="001C76CB" w:rsidP="001C76CB">
      <w:pPr>
        <w:widowControl w:val="0"/>
        <w:autoSpaceDE w:val="0"/>
        <w:autoSpaceDN w:val="0"/>
        <w:adjustRightInd w:val="0"/>
        <w:ind w:firstLine="709"/>
        <w:jc w:val="both"/>
        <w:rPr>
          <w:sz w:val="28"/>
          <w:szCs w:val="28"/>
        </w:rPr>
      </w:pPr>
      <w:r w:rsidRPr="00026306">
        <w:rPr>
          <w:sz w:val="28"/>
          <w:szCs w:val="28"/>
        </w:rPr>
        <w:t xml:space="preserve">В затратах на топливо и смазочные материалы учитываются затраты на бензин, дизельное и другие виды топлива и все виды масел, смазок, применяемых при эксплуатации </w:t>
      </w:r>
      <w:r>
        <w:rPr>
          <w:sz w:val="28"/>
          <w:szCs w:val="28"/>
        </w:rPr>
        <w:t>транспорта</w:t>
      </w:r>
      <w:r w:rsidRPr="00026306">
        <w:rPr>
          <w:sz w:val="28"/>
          <w:szCs w:val="28"/>
        </w:rPr>
        <w:t>.</w:t>
      </w:r>
    </w:p>
    <w:p w14:paraId="499BD288"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В обоснование затрат </w:t>
      </w:r>
      <w:r w:rsidRPr="00A45B51">
        <w:rPr>
          <w:sz w:val="28"/>
          <w:szCs w:val="28"/>
        </w:rPr>
        <w:t xml:space="preserve">организацией представлен отчет о расходе топлива (кол-во дизтоплива 20491,01 л., цена 63,05 руб./л), </w:t>
      </w:r>
      <w:proofErr w:type="spellStart"/>
      <w:r w:rsidRPr="00A45B51">
        <w:rPr>
          <w:sz w:val="28"/>
          <w:szCs w:val="28"/>
        </w:rPr>
        <w:t>сч</w:t>
      </w:r>
      <w:proofErr w:type="spellEnd"/>
      <w:r w:rsidRPr="00A45B51">
        <w:rPr>
          <w:sz w:val="28"/>
          <w:szCs w:val="28"/>
        </w:rPr>
        <w:t xml:space="preserve">-фактуры (том 4 стр.25-33) по Участку водного транспорта, ОСВ по </w:t>
      </w:r>
      <w:proofErr w:type="spellStart"/>
      <w:r w:rsidRPr="00A45B51">
        <w:rPr>
          <w:sz w:val="28"/>
          <w:szCs w:val="28"/>
        </w:rPr>
        <w:t>сч</w:t>
      </w:r>
      <w:proofErr w:type="spellEnd"/>
      <w:r w:rsidRPr="00A45B51">
        <w:rPr>
          <w:sz w:val="28"/>
          <w:szCs w:val="28"/>
        </w:rPr>
        <w:t xml:space="preserve"> 20 по Участку водного транспорта за 2024 год (том 4 стр.17). </w:t>
      </w:r>
    </w:p>
    <w:p w14:paraId="79E8840B" w14:textId="77777777" w:rsidR="001C76CB" w:rsidRDefault="001C76CB" w:rsidP="001C76CB">
      <w:pPr>
        <w:widowControl w:val="0"/>
        <w:autoSpaceDE w:val="0"/>
        <w:autoSpaceDN w:val="0"/>
        <w:adjustRightInd w:val="0"/>
        <w:ind w:firstLine="709"/>
        <w:jc w:val="both"/>
        <w:rPr>
          <w:sz w:val="28"/>
          <w:szCs w:val="28"/>
        </w:rPr>
      </w:pPr>
      <w:r w:rsidRPr="00A45B51">
        <w:rPr>
          <w:sz w:val="28"/>
          <w:szCs w:val="28"/>
        </w:rPr>
        <w:t xml:space="preserve">Затраты </w:t>
      </w:r>
      <w:r>
        <w:rPr>
          <w:sz w:val="28"/>
          <w:szCs w:val="28"/>
        </w:rPr>
        <w:t xml:space="preserve">специалист предлагает </w:t>
      </w:r>
      <w:r w:rsidRPr="00A45B51">
        <w:rPr>
          <w:sz w:val="28"/>
          <w:szCs w:val="28"/>
        </w:rPr>
        <w:t>прин</w:t>
      </w:r>
      <w:r>
        <w:rPr>
          <w:sz w:val="28"/>
          <w:szCs w:val="28"/>
        </w:rPr>
        <w:t xml:space="preserve">ять в размере </w:t>
      </w:r>
      <w:r w:rsidRPr="00A45B51">
        <w:rPr>
          <w:b/>
          <w:bCs/>
          <w:sz w:val="28"/>
          <w:szCs w:val="28"/>
        </w:rPr>
        <w:t>1369,42</w:t>
      </w:r>
      <w:r>
        <w:rPr>
          <w:sz w:val="28"/>
          <w:szCs w:val="28"/>
        </w:rPr>
        <w:t xml:space="preserve"> </w:t>
      </w:r>
      <w:proofErr w:type="spellStart"/>
      <w:r>
        <w:rPr>
          <w:sz w:val="28"/>
          <w:szCs w:val="28"/>
        </w:rPr>
        <w:t>тыс.руб</w:t>
      </w:r>
      <w:proofErr w:type="spellEnd"/>
      <w:r>
        <w:rPr>
          <w:sz w:val="28"/>
          <w:szCs w:val="28"/>
        </w:rPr>
        <w:t xml:space="preserve">. исходя из </w:t>
      </w:r>
      <w:r w:rsidRPr="00A45B51">
        <w:rPr>
          <w:sz w:val="28"/>
          <w:szCs w:val="28"/>
        </w:rPr>
        <w:t xml:space="preserve">расхода </w:t>
      </w:r>
      <w:r>
        <w:rPr>
          <w:sz w:val="28"/>
          <w:szCs w:val="28"/>
        </w:rPr>
        <w:t xml:space="preserve">топлива </w:t>
      </w:r>
      <w:r w:rsidRPr="00A45B51">
        <w:rPr>
          <w:sz w:val="28"/>
          <w:szCs w:val="28"/>
        </w:rPr>
        <w:t>по факту 2024, цен</w:t>
      </w:r>
      <w:r>
        <w:rPr>
          <w:sz w:val="28"/>
          <w:szCs w:val="28"/>
        </w:rPr>
        <w:t>ы топлива</w:t>
      </w:r>
      <w:r w:rsidRPr="00A45B51">
        <w:rPr>
          <w:sz w:val="28"/>
          <w:szCs w:val="28"/>
        </w:rPr>
        <w:t xml:space="preserve"> по факту 2024 с </w:t>
      </w:r>
      <w:r>
        <w:rPr>
          <w:sz w:val="28"/>
          <w:szCs w:val="28"/>
        </w:rPr>
        <w:t xml:space="preserve">учетом индекса </w:t>
      </w:r>
      <w:r w:rsidRPr="00A45B51">
        <w:rPr>
          <w:sz w:val="28"/>
          <w:szCs w:val="28"/>
        </w:rPr>
        <w:t>И</w:t>
      </w:r>
      <w:r>
        <w:rPr>
          <w:sz w:val="28"/>
          <w:szCs w:val="28"/>
        </w:rPr>
        <w:t>ЦП</w:t>
      </w:r>
      <w:r w:rsidRPr="00A45B51">
        <w:rPr>
          <w:bCs/>
          <w:sz w:val="28"/>
        </w:rPr>
        <w:t xml:space="preserve"> </w:t>
      </w:r>
      <w:r w:rsidRPr="00EB0F88">
        <w:rPr>
          <w:bCs/>
          <w:sz w:val="28"/>
        </w:rPr>
        <w:t>по производству нефтепродуктов</w:t>
      </w:r>
      <w:r w:rsidRPr="00A45B51">
        <w:rPr>
          <w:sz w:val="28"/>
          <w:szCs w:val="28"/>
        </w:rPr>
        <w:t xml:space="preserve"> М</w:t>
      </w:r>
      <w:r>
        <w:rPr>
          <w:sz w:val="28"/>
          <w:szCs w:val="28"/>
        </w:rPr>
        <w:t xml:space="preserve">инэкономразвития </w:t>
      </w:r>
      <w:r w:rsidRPr="00A45B51">
        <w:rPr>
          <w:sz w:val="28"/>
          <w:szCs w:val="28"/>
        </w:rPr>
        <w:t>Р</w:t>
      </w:r>
      <w:r>
        <w:rPr>
          <w:sz w:val="28"/>
          <w:szCs w:val="28"/>
        </w:rPr>
        <w:t xml:space="preserve">оссии </w:t>
      </w:r>
      <w:r w:rsidRPr="00A45B51">
        <w:rPr>
          <w:sz w:val="28"/>
          <w:szCs w:val="28"/>
        </w:rPr>
        <w:t>106</w:t>
      </w:r>
      <w:r>
        <w:rPr>
          <w:sz w:val="28"/>
          <w:szCs w:val="28"/>
        </w:rPr>
        <w:t>%</w:t>
      </w:r>
      <w:r w:rsidRPr="00A45B51">
        <w:rPr>
          <w:sz w:val="28"/>
          <w:szCs w:val="28"/>
        </w:rPr>
        <w:t xml:space="preserve"> на 2025.</w:t>
      </w:r>
    </w:p>
    <w:p w14:paraId="681E95A0"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4. Материальные расходы организация предлагает принять в размере 23,70 </w:t>
      </w:r>
      <w:proofErr w:type="spellStart"/>
      <w:r>
        <w:rPr>
          <w:sz w:val="28"/>
          <w:szCs w:val="28"/>
        </w:rPr>
        <w:t>тыс.руб</w:t>
      </w:r>
      <w:proofErr w:type="spellEnd"/>
      <w:r>
        <w:rPr>
          <w:sz w:val="28"/>
          <w:szCs w:val="28"/>
        </w:rPr>
        <w:t>.</w:t>
      </w:r>
    </w:p>
    <w:p w14:paraId="785F103C" w14:textId="77777777" w:rsidR="001C76CB" w:rsidRDefault="001C76CB" w:rsidP="001C76CB">
      <w:pPr>
        <w:widowControl w:val="0"/>
        <w:autoSpaceDE w:val="0"/>
        <w:autoSpaceDN w:val="0"/>
        <w:adjustRightInd w:val="0"/>
        <w:ind w:firstLine="709"/>
        <w:jc w:val="both"/>
        <w:rPr>
          <w:sz w:val="28"/>
          <w:szCs w:val="28"/>
        </w:rPr>
      </w:pPr>
      <w:r w:rsidRPr="00A45B51">
        <w:rPr>
          <w:sz w:val="28"/>
          <w:szCs w:val="28"/>
        </w:rPr>
        <w:t>В обоснование затрат организацией представлена карточка счета 20 на Материальные расходы по Участку водного транспорта на сумму 26,3 т</w:t>
      </w:r>
      <w:r>
        <w:rPr>
          <w:sz w:val="28"/>
          <w:szCs w:val="28"/>
        </w:rPr>
        <w:t>ыс</w:t>
      </w:r>
      <w:r w:rsidRPr="00A45B51">
        <w:rPr>
          <w:sz w:val="28"/>
          <w:szCs w:val="28"/>
        </w:rPr>
        <w:t>.</w:t>
      </w:r>
      <w:r>
        <w:rPr>
          <w:sz w:val="28"/>
          <w:szCs w:val="28"/>
        </w:rPr>
        <w:t xml:space="preserve"> </w:t>
      </w:r>
      <w:r w:rsidRPr="00A45B51">
        <w:rPr>
          <w:sz w:val="28"/>
          <w:szCs w:val="28"/>
        </w:rPr>
        <w:t>р</w:t>
      </w:r>
      <w:r>
        <w:rPr>
          <w:sz w:val="28"/>
          <w:szCs w:val="28"/>
        </w:rPr>
        <w:t>уб</w:t>
      </w:r>
      <w:r w:rsidRPr="00A45B51">
        <w:rPr>
          <w:sz w:val="28"/>
          <w:szCs w:val="28"/>
        </w:rPr>
        <w:t>. (том 4 стр.52), включают затраты на онлайн ККТ Меркурий-185Ф с фискальным накопителем 15 мес</w:t>
      </w:r>
      <w:r>
        <w:rPr>
          <w:sz w:val="28"/>
          <w:szCs w:val="28"/>
        </w:rPr>
        <w:t>яце</w:t>
      </w:r>
      <w:r w:rsidRPr="00A45B51">
        <w:rPr>
          <w:sz w:val="28"/>
          <w:szCs w:val="28"/>
        </w:rPr>
        <w:t xml:space="preserve">в, </w:t>
      </w:r>
      <w:proofErr w:type="spellStart"/>
      <w:r w:rsidRPr="00A45B51">
        <w:rPr>
          <w:sz w:val="28"/>
          <w:szCs w:val="28"/>
        </w:rPr>
        <w:t>Эвотор</w:t>
      </w:r>
      <w:proofErr w:type="spellEnd"/>
      <w:r w:rsidRPr="00A45B51">
        <w:rPr>
          <w:sz w:val="28"/>
          <w:szCs w:val="28"/>
        </w:rPr>
        <w:t xml:space="preserve"> SIM-карта, чехол для онлайн-кассы.</w:t>
      </w:r>
    </w:p>
    <w:p w14:paraId="71FECA53" w14:textId="77777777" w:rsidR="001C76CB" w:rsidRPr="00026306" w:rsidRDefault="001C76CB" w:rsidP="001C76CB">
      <w:pPr>
        <w:widowControl w:val="0"/>
        <w:autoSpaceDE w:val="0"/>
        <w:autoSpaceDN w:val="0"/>
        <w:adjustRightInd w:val="0"/>
        <w:ind w:firstLine="709"/>
        <w:jc w:val="both"/>
        <w:rPr>
          <w:sz w:val="28"/>
          <w:szCs w:val="28"/>
        </w:rPr>
      </w:pPr>
      <w:r w:rsidRPr="00A45B51">
        <w:rPr>
          <w:sz w:val="28"/>
          <w:szCs w:val="28"/>
        </w:rPr>
        <w:t xml:space="preserve">Затраты </w:t>
      </w:r>
      <w:r>
        <w:rPr>
          <w:sz w:val="28"/>
          <w:szCs w:val="28"/>
        </w:rPr>
        <w:t xml:space="preserve">на материальные расходы специалист предлагает приять </w:t>
      </w:r>
      <w:r w:rsidRPr="00A45B51">
        <w:rPr>
          <w:sz w:val="28"/>
          <w:szCs w:val="28"/>
        </w:rPr>
        <w:t>по предложению организации</w:t>
      </w:r>
      <w:r>
        <w:rPr>
          <w:sz w:val="28"/>
          <w:szCs w:val="28"/>
        </w:rPr>
        <w:t xml:space="preserve"> в сумме </w:t>
      </w:r>
      <w:r w:rsidRPr="00A45B51">
        <w:rPr>
          <w:b/>
          <w:bCs/>
          <w:sz w:val="28"/>
          <w:szCs w:val="28"/>
        </w:rPr>
        <w:t>23,70</w:t>
      </w:r>
      <w:r>
        <w:rPr>
          <w:sz w:val="28"/>
          <w:szCs w:val="28"/>
        </w:rPr>
        <w:t xml:space="preserve"> </w:t>
      </w:r>
      <w:proofErr w:type="spellStart"/>
      <w:r>
        <w:rPr>
          <w:sz w:val="28"/>
          <w:szCs w:val="28"/>
        </w:rPr>
        <w:t>тыс.руб</w:t>
      </w:r>
      <w:proofErr w:type="spellEnd"/>
      <w:r>
        <w:rPr>
          <w:sz w:val="28"/>
          <w:szCs w:val="28"/>
        </w:rPr>
        <w:t>.</w:t>
      </w:r>
      <w:r w:rsidRPr="00A45B51">
        <w:rPr>
          <w:sz w:val="28"/>
          <w:szCs w:val="28"/>
        </w:rPr>
        <w:t xml:space="preserve">  </w:t>
      </w:r>
    </w:p>
    <w:p w14:paraId="56A4CE28" w14:textId="77777777" w:rsidR="001C76CB" w:rsidRDefault="001C76CB" w:rsidP="001C76CB">
      <w:pPr>
        <w:ind w:firstLine="709"/>
        <w:jc w:val="both"/>
        <w:rPr>
          <w:sz w:val="28"/>
          <w:szCs w:val="28"/>
        </w:rPr>
      </w:pPr>
      <w:r>
        <w:rPr>
          <w:sz w:val="28"/>
          <w:szCs w:val="28"/>
        </w:rPr>
        <w:t>5</w:t>
      </w:r>
      <w:r w:rsidRPr="00026306">
        <w:rPr>
          <w:sz w:val="28"/>
          <w:szCs w:val="28"/>
        </w:rPr>
        <w:t xml:space="preserve">. Затраты на </w:t>
      </w:r>
      <w:r w:rsidRPr="00A45B51">
        <w:rPr>
          <w:sz w:val="28"/>
          <w:szCs w:val="28"/>
        </w:rPr>
        <w:t>ремонт</w:t>
      </w:r>
      <w:r>
        <w:rPr>
          <w:sz w:val="28"/>
          <w:szCs w:val="28"/>
        </w:rPr>
        <w:t>,</w:t>
      </w:r>
      <w:r w:rsidRPr="00A45B51">
        <w:rPr>
          <w:sz w:val="28"/>
          <w:szCs w:val="28"/>
        </w:rPr>
        <w:t xml:space="preserve"> техническое обслуживание основных средств </w:t>
      </w:r>
      <w:r>
        <w:rPr>
          <w:sz w:val="28"/>
          <w:szCs w:val="28"/>
        </w:rPr>
        <w:t>организация предлагает принять в размере 2778,18</w:t>
      </w:r>
      <w:r w:rsidRPr="00B312CA">
        <w:rPr>
          <w:sz w:val="28"/>
          <w:szCs w:val="28"/>
        </w:rPr>
        <w:t xml:space="preserve"> </w:t>
      </w:r>
      <w:proofErr w:type="spellStart"/>
      <w:r>
        <w:rPr>
          <w:sz w:val="28"/>
          <w:szCs w:val="28"/>
        </w:rPr>
        <w:t>тыс.руб</w:t>
      </w:r>
      <w:proofErr w:type="spellEnd"/>
      <w:r>
        <w:rPr>
          <w:sz w:val="28"/>
          <w:szCs w:val="28"/>
        </w:rPr>
        <w:t>., в том числе:</w:t>
      </w:r>
    </w:p>
    <w:p w14:paraId="0B85C60D" w14:textId="77777777" w:rsidR="001C76CB" w:rsidRDefault="001C76CB" w:rsidP="001C76CB">
      <w:pPr>
        <w:ind w:firstLine="709"/>
        <w:jc w:val="both"/>
        <w:rPr>
          <w:sz w:val="28"/>
          <w:szCs w:val="28"/>
        </w:rPr>
      </w:pPr>
      <w:r>
        <w:rPr>
          <w:sz w:val="28"/>
          <w:szCs w:val="28"/>
        </w:rPr>
        <w:t xml:space="preserve">5.1. </w:t>
      </w:r>
      <w:r w:rsidRPr="00A45B51">
        <w:rPr>
          <w:sz w:val="28"/>
          <w:szCs w:val="28"/>
        </w:rPr>
        <w:t xml:space="preserve">Ремонт и содержание водного </w:t>
      </w:r>
      <w:r>
        <w:rPr>
          <w:sz w:val="28"/>
          <w:szCs w:val="28"/>
        </w:rPr>
        <w:t xml:space="preserve">транспортного средства баржа – в сумме 881,43 </w:t>
      </w:r>
      <w:proofErr w:type="spellStart"/>
      <w:r>
        <w:rPr>
          <w:sz w:val="28"/>
          <w:szCs w:val="28"/>
        </w:rPr>
        <w:t>тыс.руб</w:t>
      </w:r>
      <w:proofErr w:type="spellEnd"/>
      <w:r>
        <w:rPr>
          <w:sz w:val="28"/>
          <w:szCs w:val="28"/>
        </w:rPr>
        <w:t>., из них:</w:t>
      </w:r>
    </w:p>
    <w:p w14:paraId="260B9B52" w14:textId="77777777" w:rsidR="001C76CB" w:rsidRDefault="001C76CB" w:rsidP="001C76CB">
      <w:pPr>
        <w:ind w:firstLine="709"/>
        <w:jc w:val="both"/>
        <w:rPr>
          <w:sz w:val="28"/>
          <w:szCs w:val="28"/>
        </w:rPr>
      </w:pPr>
      <w:r>
        <w:rPr>
          <w:sz w:val="28"/>
          <w:szCs w:val="28"/>
        </w:rPr>
        <w:t>5.1.1. А</w:t>
      </w:r>
      <w:r w:rsidRPr="00A45B51">
        <w:rPr>
          <w:sz w:val="28"/>
          <w:szCs w:val="28"/>
        </w:rPr>
        <w:t>мортизация Несамоходного парома Мыс-1</w:t>
      </w:r>
      <w:r>
        <w:rPr>
          <w:sz w:val="28"/>
          <w:szCs w:val="28"/>
        </w:rPr>
        <w:t xml:space="preserve"> в сумме 639,0 </w:t>
      </w:r>
      <w:proofErr w:type="spellStart"/>
      <w:r>
        <w:rPr>
          <w:sz w:val="28"/>
          <w:szCs w:val="28"/>
        </w:rPr>
        <w:t>тыс.руб</w:t>
      </w:r>
      <w:proofErr w:type="spellEnd"/>
      <w:r>
        <w:rPr>
          <w:sz w:val="28"/>
          <w:szCs w:val="28"/>
        </w:rPr>
        <w:t xml:space="preserve">. </w:t>
      </w:r>
    </w:p>
    <w:p w14:paraId="26524DEA" w14:textId="77777777" w:rsidR="001C76CB" w:rsidRDefault="001C76CB" w:rsidP="001C76CB">
      <w:pPr>
        <w:ind w:firstLine="709"/>
        <w:jc w:val="both"/>
        <w:rPr>
          <w:sz w:val="28"/>
          <w:szCs w:val="28"/>
        </w:rPr>
      </w:pPr>
      <w:r>
        <w:rPr>
          <w:sz w:val="28"/>
          <w:szCs w:val="28"/>
        </w:rPr>
        <w:lastRenderedPageBreak/>
        <w:t xml:space="preserve">Организацией ошибочно отнесены затраты на амортизацию в затраты на ремонты. Специалистом </w:t>
      </w:r>
      <w:r w:rsidRPr="00A45B51">
        <w:rPr>
          <w:sz w:val="28"/>
          <w:szCs w:val="28"/>
        </w:rPr>
        <w:t xml:space="preserve">затраты </w:t>
      </w:r>
      <w:r>
        <w:rPr>
          <w:sz w:val="28"/>
          <w:szCs w:val="28"/>
        </w:rPr>
        <w:t xml:space="preserve">в сумме 639,0 </w:t>
      </w:r>
      <w:proofErr w:type="spellStart"/>
      <w:r>
        <w:rPr>
          <w:sz w:val="28"/>
          <w:szCs w:val="28"/>
        </w:rPr>
        <w:t>тыс.руб</w:t>
      </w:r>
      <w:proofErr w:type="spellEnd"/>
      <w:r>
        <w:rPr>
          <w:sz w:val="28"/>
          <w:szCs w:val="28"/>
        </w:rPr>
        <w:t xml:space="preserve">. </w:t>
      </w:r>
      <w:r w:rsidRPr="00A45B51">
        <w:rPr>
          <w:sz w:val="28"/>
          <w:szCs w:val="28"/>
        </w:rPr>
        <w:t xml:space="preserve">перенесены в статью затрат </w:t>
      </w:r>
      <w:r>
        <w:rPr>
          <w:sz w:val="28"/>
          <w:szCs w:val="28"/>
        </w:rPr>
        <w:t>«</w:t>
      </w:r>
      <w:r w:rsidRPr="00A45B51">
        <w:rPr>
          <w:sz w:val="28"/>
          <w:szCs w:val="28"/>
        </w:rPr>
        <w:t>Амортизация</w:t>
      </w:r>
      <w:r>
        <w:rPr>
          <w:sz w:val="28"/>
          <w:szCs w:val="28"/>
        </w:rPr>
        <w:t>».</w:t>
      </w:r>
    </w:p>
    <w:p w14:paraId="3E83DB88" w14:textId="77777777" w:rsidR="001C76CB" w:rsidRDefault="001C76CB" w:rsidP="001C76CB">
      <w:pPr>
        <w:ind w:firstLine="709"/>
        <w:jc w:val="both"/>
        <w:rPr>
          <w:sz w:val="28"/>
          <w:szCs w:val="28"/>
        </w:rPr>
      </w:pPr>
      <w:r>
        <w:rPr>
          <w:sz w:val="28"/>
          <w:szCs w:val="28"/>
        </w:rPr>
        <w:t>5.1.2. Р</w:t>
      </w:r>
      <w:r w:rsidRPr="00A45B51">
        <w:rPr>
          <w:sz w:val="28"/>
          <w:szCs w:val="28"/>
        </w:rPr>
        <w:t xml:space="preserve">емонтные работы на судне </w:t>
      </w:r>
      <w:r>
        <w:rPr>
          <w:sz w:val="28"/>
          <w:szCs w:val="28"/>
        </w:rPr>
        <w:t>«</w:t>
      </w:r>
      <w:r w:rsidRPr="00A45B51">
        <w:rPr>
          <w:sz w:val="28"/>
          <w:szCs w:val="28"/>
        </w:rPr>
        <w:t>Екатерина</w:t>
      </w:r>
      <w:r>
        <w:rPr>
          <w:sz w:val="28"/>
          <w:szCs w:val="28"/>
        </w:rPr>
        <w:t xml:space="preserve">» - в сумме 180 </w:t>
      </w:r>
      <w:proofErr w:type="spellStart"/>
      <w:r>
        <w:rPr>
          <w:sz w:val="28"/>
          <w:szCs w:val="28"/>
        </w:rPr>
        <w:t>тыс.руб</w:t>
      </w:r>
      <w:proofErr w:type="spellEnd"/>
      <w:r>
        <w:rPr>
          <w:sz w:val="28"/>
          <w:szCs w:val="28"/>
        </w:rPr>
        <w:t>.</w:t>
      </w:r>
    </w:p>
    <w:p w14:paraId="6389BBDB" w14:textId="77777777" w:rsidR="001C76CB" w:rsidRDefault="001C76CB" w:rsidP="001C76CB">
      <w:pPr>
        <w:ind w:firstLine="709"/>
        <w:jc w:val="both"/>
        <w:rPr>
          <w:sz w:val="28"/>
          <w:szCs w:val="28"/>
        </w:rPr>
      </w:pPr>
      <w:r>
        <w:rPr>
          <w:sz w:val="28"/>
          <w:szCs w:val="28"/>
        </w:rPr>
        <w:t xml:space="preserve">В обоснование затраты организацией </w:t>
      </w:r>
      <w:r w:rsidRPr="002C4E34">
        <w:rPr>
          <w:sz w:val="28"/>
          <w:szCs w:val="28"/>
        </w:rPr>
        <w:t>представлена карточка сч</w:t>
      </w:r>
      <w:r>
        <w:rPr>
          <w:sz w:val="28"/>
          <w:szCs w:val="28"/>
        </w:rPr>
        <w:t>ета</w:t>
      </w:r>
      <w:r w:rsidRPr="002C4E34">
        <w:rPr>
          <w:sz w:val="28"/>
          <w:szCs w:val="28"/>
        </w:rPr>
        <w:t xml:space="preserve"> 20 за 2024</w:t>
      </w:r>
      <w:r>
        <w:rPr>
          <w:sz w:val="28"/>
          <w:szCs w:val="28"/>
        </w:rPr>
        <w:t xml:space="preserve"> год (</w:t>
      </w:r>
      <w:r w:rsidRPr="002C4E34">
        <w:rPr>
          <w:sz w:val="28"/>
          <w:szCs w:val="28"/>
        </w:rPr>
        <w:t>том 4 стр.87</w:t>
      </w:r>
      <w:r>
        <w:rPr>
          <w:sz w:val="28"/>
          <w:szCs w:val="28"/>
        </w:rPr>
        <w:t xml:space="preserve">). В состав затрат входят </w:t>
      </w:r>
      <w:r w:rsidRPr="002C4E34">
        <w:rPr>
          <w:sz w:val="28"/>
          <w:szCs w:val="28"/>
        </w:rPr>
        <w:t>сварочные работы, замена тросов, снятие и установка лопастей, кабины, капотов, турбины, замена подшипников, сальников</w:t>
      </w:r>
      <w:r>
        <w:rPr>
          <w:sz w:val="28"/>
          <w:szCs w:val="28"/>
        </w:rPr>
        <w:t xml:space="preserve"> и пр</w:t>
      </w:r>
      <w:r w:rsidRPr="002C4E34">
        <w:rPr>
          <w:sz w:val="28"/>
          <w:szCs w:val="28"/>
        </w:rPr>
        <w:t xml:space="preserve">. </w:t>
      </w:r>
    </w:p>
    <w:p w14:paraId="35F8BD64" w14:textId="77777777" w:rsidR="001C76CB" w:rsidRDefault="001C76CB" w:rsidP="001C76CB">
      <w:pPr>
        <w:ind w:firstLine="709"/>
        <w:jc w:val="both"/>
        <w:rPr>
          <w:sz w:val="28"/>
          <w:szCs w:val="28"/>
        </w:rPr>
      </w:pPr>
      <w:r w:rsidRPr="002C4E34">
        <w:rPr>
          <w:sz w:val="28"/>
          <w:szCs w:val="28"/>
        </w:rPr>
        <w:t xml:space="preserve">Затраты </w:t>
      </w:r>
      <w:r>
        <w:rPr>
          <w:sz w:val="28"/>
          <w:szCs w:val="28"/>
        </w:rPr>
        <w:t>р</w:t>
      </w:r>
      <w:r w:rsidRPr="00A45B51">
        <w:rPr>
          <w:sz w:val="28"/>
          <w:szCs w:val="28"/>
        </w:rPr>
        <w:t xml:space="preserve">емонтные работы на судне </w:t>
      </w:r>
      <w:r>
        <w:rPr>
          <w:sz w:val="28"/>
          <w:szCs w:val="28"/>
        </w:rPr>
        <w:t>«</w:t>
      </w:r>
      <w:r w:rsidRPr="00A45B51">
        <w:rPr>
          <w:sz w:val="28"/>
          <w:szCs w:val="28"/>
        </w:rPr>
        <w:t>Екатерина</w:t>
      </w:r>
      <w:r>
        <w:rPr>
          <w:sz w:val="28"/>
          <w:szCs w:val="28"/>
        </w:rPr>
        <w:t xml:space="preserve">» специалист предлагает принять по предложению организации в сумме 180 </w:t>
      </w:r>
      <w:proofErr w:type="spellStart"/>
      <w:r>
        <w:rPr>
          <w:sz w:val="28"/>
          <w:szCs w:val="28"/>
        </w:rPr>
        <w:t>тыс.руб</w:t>
      </w:r>
      <w:proofErr w:type="spellEnd"/>
      <w:r>
        <w:rPr>
          <w:sz w:val="28"/>
          <w:szCs w:val="28"/>
        </w:rPr>
        <w:t>.</w:t>
      </w:r>
    </w:p>
    <w:p w14:paraId="22867055" w14:textId="77777777" w:rsidR="001C76CB" w:rsidRDefault="001C76CB" w:rsidP="001C76CB">
      <w:pPr>
        <w:widowControl w:val="0"/>
        <w:autoSpaceDE w:val="0"/>
        <w:autoSpaceDN w:val="0"/>
        <w:adjustRightInd w:val="0"/>
        <w:ind w:firstLine="709"/>
        <w:jc w:val="both"/>
        <w:rPr>
          <w:sz w:val="28"/>
          <w:szCs w:val="28"/>
        </w:rPr>
      </w:pPr>
      <w:r>
        <w:rPr>
          <w:sz w:val="28"/>
          <w:szCs w:val="28"/>
        </w:rPr>
        <w:t>5.1.3. Р</w:t>
      </w:r>
      <w:r w:rsidRPr="002C4E34">
        <w:rPr>
          <w:sz w:val="28"/>
          <w:szCs w:val="28"/>
        </w:rPr>
        <w:t xml:space="preserve">емонт аэролодки </w:t>
      </w:r>
      <w:r>
        <w:rPr>
          <w:sz w:val="28"/>
          <w:szCs w:val="28"/>
        </w:rPr>
        <w:t>«Се</w:t>
      </w:r>
      <w:r w:rsidRPr="002C4E34">
        <w:rPr>
          <w:sz w:val="28"/>
          <w:szCs w:val="28"/>
        </w:rPr>
        <w:t>вер</w:t>
      </w:r>
      <w:r>
        <w:rPr>
          <w:sz w:val="28"/>
          <w:szCs w:val="28"/>
        </w:rPr>
        <w:t xml:space="preserve">» организация предлагает принять в сумме 62,43 </w:t>
      </w:r>
      <w:proofErr w:type="spellStart"/>
      <w:r>
        <w:rPr>
          <w:sz w:val="28"/>
          <w:szCs w:val="28"/>
        </w:rPr>
        <w:t>тыс.руб</w:t>
      </w:r>
      <w:proofErr w:type="spellEnd"/>
      <w:r>
        <w:rPr>
          <w:sz w:val="28"/>
          <w:szCs w:val="28"/>
        </w:rPr>
        <w:t>.</w:t>
      </w:r>
    </w:p>
    <w:p w14:paraId="1A903FE7" w14:textId="77777777" w:rsidR="001C76CB" w:rsidRDefault="001C76CB" w:rsidP="001C76CB">
      <w:pPr>
        <w:widowControl w:val="0"/>
        <w:autoSpaceDE w:val="0"/>
        <w:autoSpaceDN w:val="0"/>
        <w:adjustRightInd w:val="0"/>
        <w:ind w:firstLine="709"/>
        <w:jc w:val="both"/>
        <w:rPr>
          <w:sz w:val="28"/>
          <w:szCs w:val="28"/>
        </w:rPr>
      </w:pPr>
      <w:r>
        <w:rPr>
          <w:sz w:val="28"/>
          <w:szCs w:val="28"/>
        </w:rPr>
        <w:t>Р</w:t>
      </w:r>
      <w:r w:rsidRPr="002C4E34">
        <w:rPr>
          <w:sz w:val="28"/>
          <w:szCs w:val="28"/>
        </w:rPr>
        <w:t>емонт аэролодки</w:t>
      </w:r>
      <w:r>
        <w:rPr>
          <w:sz w:val="28"/>
          <w:szCs w:val="28"/>
        </w:rPr>
        <w:t xml:space="preserve"> «Се</w:t>
      </w:r>
      <w:r w:rsidRPr="002C4E34">
        <w:rPr>
          <w:sz w:val="28"/>
          <w:szCs w:val="28"/>
        </w:rPr>
        <w:t>вер</w:t>
      </w:r>
      <w:r>
        <w:rPr>
          <w:sz w:val="28"/>
          <w:szCs w:val="28"/>
        </w:rPr>
        <w:t xml:space="preserve">» к осуществлению </w:t>
      </w:r>
      <w:r w:rsidRPr="002C4E34">
        <w:rPr>
          <w:sz w:val="28"/>
          <w:szCs w:val="28"/>
        </w:rPr>
        <w:t>регулируемой деятельности не относ</w:t>
      </w:r>
      <w:r>
        <w:rPr>
          <w:sz w:val="28"/>
          <w:szCs w:val="28"/>
        </w:rPr>
        <w:t>и</w:t>
      </w:r>
      <w:r w:rsidRPr="002C4E34">
        <w:rPr>
          <w:sz w:val="28"/>
          <w:szCs w:val="28"/>
        </w:rPr>
        <w:t xml:space="preserve">тся, затраты </w:t>
      </w:r>
      <w:r>
        <w:rPr>
          <w:sz w:val="28"/>
          <w:szCs w:val="28"/>
        </w:rPr>
        <w:t xml:space="preserve">специалистом в сумме 62,43 </w:t>
      </w:r>
      <w:proofErr w:type="spellStart"/>
      <w:r>
        <w:rPr>
          <w:sz w:val="28"/>
          <w:szCs w:val="28"/>
        </w:rPr>
        <w:t>тыс.руб</w:t>
      </w:r>
      <w:proofErr w:type="spellEnd"/>
      <w:r>
        <w:rPr>
          <w:sz w:val="28"/>
          <w:szCs w:val="28"/>
        </w:rPr>
        <w:t xml:space="preserve">. </w:t>
      </w:r>
      <w:r w:rsidRPr="002C4E34">
        <w:rPr>
          <w:sz w:val="28"/>
          <w:szCs w:val="28"/>
        </w:rPr>
        <w:t>исключаются</w:t>
      </w:r>
      <w:r>
        <w:rPr>
          <w:sz w:val="28"/>
          <w:szCs w:val="28"/>
        </w:rPr>
        <w:t xml:space="preserve"> как экономически необоснованные.</w:t>
      </w:r>
    </w:p>
    <w:p w14:paraId="2AF03E49"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5.2. </w:t>
      </w:r>
      <w:r w:rsidRPr="002C4E34">
        <w:rPr>
          <w:sz w:val="28"/>
          <w:szCs w:val="28"/>
        </w:rPr>
        <w:t xml:space="preserve">Ремонт и содержание катера </w:t>
      </w:r>
      <w:r>
        <w:rPr>
          <w:sz w:val="28"/>
          <w:szCs w:val="28"/>
        </w:rPr>
        <w:t>«</w:t>
      </w:r>
      <w:r w:rsidRPr="002C4E34">
        <w:rPr>
          <w:sz w:val="28"/>
          <w:szCs w:val="28"/>
        </w:rPr>
        <w:t>Екатерина</w:t>
      </w:r>
      <w:r>
        <w:rPr>
          <w:sz w:val="28"/>
          <w:szCs w:val="28"/>
        </w:rPr>
        <w:t xml:space="preserve">» организация предлагает принять в сумме 1896,75 </w:t>
      </w:r>
      <w:proofErr w:type="spellStart"/>
      <w:r>
        <w:rPr>
          <w:sz w:val="28"/>
          <w:szCs w:val="28"/>
        </w:rPr>
        <w:t>тыс.руб</w:t>
      </w:r>
      <w:proofErr w:type="spellEnd"/>
      <w:r>
        <w:rPr>
          <w:sz w:val="28"/>
          <w:szCs w:val="28"/>
        </w:rPr>
        <w:t>.</w:t>
      </w:r>
    </w:p>
    <w:p w14:paraId="5D92474A"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Организацией в обоснование затрат </w:t>
      </w:r>
      <w:r w:rsidRPr="002C4E34">
        <w:rPr>
          <w:sz w:val="28"/>
          <w:szCs w:val="28"/>
        </w:rPr>
        <w:t>представлена карточка сч</w:t>
      </w:r>
      <w:r>
        <w:rPr>
          <w:sz w:val="28"/>
          <w:szCs w:val="28"/>
        </w:rPr>
        <w:t>ета</w:t>
      </w:r>
      <w:r w:rsidRPr="002C4E34">
        <w:rPr>
          <w:sz w:val="28"/>
          <w:szCs w:val="28"/>
        </w:rPr>
        <w:t xml:space="preserve"> 20 за 2024 </w:t>
      </w:r>
      <w:r>
        <w:rPr>
          <w:sz w:val="28"/>
          <w:szCs w:val="28"/>
        </w:rPr>
        <w:t>(</w:t>
      </w:r>
      <w:r w:rsidRPr="002C4E34">
        <w:rPr>
          <w:sz w:val="28"/>
          <w:szCs w:val="28"/>
        </w:rPr>
        <w:t>том 4 стр.94</w:t>
      </w:r>
      <w:r>
        <w:rPr>
          <w:sz w:val="28"/>
          <w:szCs w:val="28"/>
        </w:rPr>
        <w:t xml:space="preserve">), в состав затрат включены затраты на </w:t>
      </w:r>
      <w:r w:rsidRPr="002C4E34">
        <w:rPr>
          <w:sz w:val="28"/>
          <w:szCs w:val="28"/>
        </w:rPr>
        <w:t>материалы на содержание катера Екатерина (прокладки, вкладыши, сальник, насос и пр., услуги по ремонту ДВС катера).</w:t>
      </w:r>
    </w:p>
    <w:p w14:paraId="4FC5DABE" w14:textId="77777777" w:rsidR="001C76CB" w:rsidRDefault="001C76CB" w:rsidP="001C76CB">
      <w:pPr>
        <w:widowControl w:val="0"/>
        <w:autoSpaceDE w:val="0"/>
        <w:autoSpaceDN w:val="0"/>
        <w:adjustRightInd w:val="0"/>
        <w:ind w:firstLine="709"/>
        <w:jc w:val="both"/>
        <w:rPr>
          <w:sz w:val="28"/>
          <w:szCs w:val="28"/>
        </w:rPr>
      </w:pPr>
      <w:r>
        <w:rPr>
          <w:sz w:val="28"/>
          <w:szCs w:val="28"/>
        </w:rPr>
        <w:t>Специалист предлагает принять з</w:t>
      </w:r>
      <w:r w:rsidRPr="002C4E34">
        <w:rPr>
          <w:sz w:val="28"/>
          <w:szCs w:val="28"/>
        </w:rPr>
        <w:t>атраты по факту 2024 с</w:t>
      </w:r>
      <w:r>
        <w:rPr>
          <w:sz w:val="28"/>
          <w:szCs w:val="28"/>
        </w:rPr>
        <w:t xml:space="preserve"> учетом индекса </w:t>
      </w:r>
      <w:r w:rsidRPr="002C4E34">
        <w:rPr>
          <w:sz w:val="28"/>
          <w:szCs w:val="28"/>
        </w:rPr>
        <w:t xml:space="preserve">ИПЦ </w:t>
      </w:r>
      <w:r w:rsidRPr="00A45B51">
        <w:rPr>
          <w:sz w:val="28"/>
          <w:szCs w:val="28"/>
        </w:rPr>
        <w:t>М</w:t>
      </w:r>
      <w:r>
        <w:rPr>
          <w:sz w:val="28"/>
          <w:szCs w:val="28"/>
        </w:rPr>
        <w:t xml:space="preserve">инэкономразвития </w:t>
      </w:r>
      <w:r w:rsidRPr="00A45B51">
        <w:rPr>
          <w:sz w:val="28"/>
          <w:szCs w:val="28"/>
        </w:rPr>
        <w:t>Р</w:t>
      </w:r>
      <w:r>
        <w:rPr>
          <w:sz w:val="28"/>
          <w:szCs w:val="28"/>
        </w:rPr>
        <w:t xml:space="preserve">оссии </w:t>
      </w:r>
      <w:r w:rsidRPr="00A45B51">
        <w:rPr>
          <w:sz w:val="28"/>
          <w:szCs w:val="28"/>
        </w:rPr>
        <w:t>10</w:t>
      </w:r>
      <w:r>
        <w:rPr>
          <w:sz w:val="28"/>
          <w:szCs w:val="28"/>
        </w:rPr>
        <w:t>5,8%</w:t>
      </w:r>
      <w:r w:rsidRPr="00A45B51">
        <w:rPr>
          <w:sz w:val="28"/>
          <w:szCs w:val="28"/>
        </w:rPr>
        <w:t xml:space="preserve"> на 2025</w:t>
      </w:r>
      <w:r>
        <w:rPr>
          <w:sz w:val="28"/>
          <w:szCs w:val="28"/>
        </w:rPr>
        <w:t xml:space="preserve"> год в сумме 1891,39 </w:t>
      </w:r>
      <w:proofErr w:type="spellStart"/>
      <w:r>
        <w:rPr>
          <w:sz w:val="28"/>
          <w:szCs w:val="28"/>
        </w:rPr>
        <w:t>тыс.руб</w:t>
      </w:r>
      <w:proofErr w:type="spellEnd"/>
      <w:r>
        <w:rPr>
          <w:sz w:val="28"/>
          <w:szCs w:val="28"/>
        </w:rPr>
        <w:t>.</w:t>
      </w:r>
    </w:p>
    <w:p w14:paraId="74658456"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Итого, затраты </w:t>
      </w:r>
      <w:r w:rsidRPr="00026306">
        <w:rPr>
          <w:sz w:val="28"/>
          <w:szCs w:val="28"/>
        </w:rPr>
        <w:t xml:space="preserve">на </w:t>
      </w:r>
      <w:r w:rsidRPr="00A45B51">
        <w:rPr>
          <w:sz w:val="28"/>
          <w:szCs w:val="28"/>
        </w:rPr>
        <w:t>ремонт</w:t>
      </w:r>
      <w:r>
        <w:rPr>
          <w:sz w:val="28"/>
          <w:szCs w:val="28"/>
        </w:rPr>
        <w:t>,</w:t>
      </w:r>
      <w:r w:rsidRPr="00A45B51">
        <w:rPr>
          <w:sz w:val="28"/>
          <w:szCs w:val="28"/>
        </w:rPr>
        <w:t xml:space="preserve"> техническое обслуживание основных средств</w:t>
      </w:r>
      <w:r>
        <w:rPr>
          <w:sz w:val="28"/>
          <w:szCs w:val="28"/>
        </w:rPr>
        <w:t xml:space="preserve"> специалист предлагает принять в размере </w:t>
      </w:r>
      <w:r w:rsidRPr="002C4E34">
        <w:rPr>
          <w:b/>
          <w:bCs/>
          <w:sz w:val="28"/>
          <w:szCs w:val="28"/>
        </w:rPr>
        <w:t>2071,39</w:t>
      </w:r>
      <w:r>
        <w:rPr>
          <w:sz w:val="28"/>
          <w:szCs w:val="28"/>
        </w:rPr>
        <w:t xml:space="preserve"> </w:t>
      </w:r>
      <w:proofErr w:type="spellStart"/>
      <w:r>
        <w:rPr>
          <w:sz w:val="28"/>
          <w:szCs w:val="28"/>
        </w:rPr>
        <w:t>тыс.руб</w:t>
      </w:r>
      <w:proofErr w:type="spellEnd"/>
      <w:r>
        <w:rPr>
          <w:sz w:val="28"/>
          <w:szCs w:val="28"/>
        </w:rPr>
        <w:t>.</w:t>
      </w:r>
    </w:p>
    <w:p w14:paraId="7592C4DC"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 </w:t>
      </w:r>
      <w:r w:rsidRPr="00425B2C">
        <w:rPr>
          <w:sz w:val="28"/>
          <w:szCs w:val="28"/>
        </w:rPr>
        <w:t>Прочие расходы, связанные с паромной переправой,</w:t>
      </w:r>
      <w:r>
        <w:rPr>
          <w:sz w:val="28"/>
          <w:szCs w:val="28"/>
        </w:rPr>
        <w:t xml:space="preserve"> организация предлагает принять в размере 2882,09 </w:t>
      </w:r>
      <w:proofErr w:type="spellStart"/>
      <w:r>
        <w:rPr>
          <w:sz w:val="28"/>
          <w:szCs w:val="28"/>
        </w:rPr>
        <w:t>тыс.руб</w:t>
      </w:r>
      <w:proofErr w:type="spellEnd"/>
      <w:r>
        <w:rPr>
          <w:sz w:val="28"/>
          <w:szCs w:val="28"/>
        </w:rPr>
        <w:t>., в том числе:</w:t>
      </w:r>
    </w:p>
    <w:p w14:paraId="1A97223C" w14:textId="77777777" w:rsidR="001C76CB" w:rsidRDefault="001C76CB" w:rsidP="001C76CB">
      <w:pPr>
        <w:widowControl w:val="0"/>
        <w:autoSpaceDE w:val="0"/>
        <w:autoSpaceDN w:val="0"/>
        <w:adjustRightInd w:val="0"/>
        <w:ind w:firstLine="709"/>
        <w:jc w:val="both"/>
      </w:pPr>
      <w:r>
        <w:rPr>
          <w:sz w:val="28"/>
          <w:szCs w:val="28"/>
        </w:rPr>
        <w:t xml:space="preserve">6.1. Госпошлина в сумме 3,90 </w:t>
      </w:r>
      <w:proofErr w:type="spellStart"/>
      <w:r>
        <w:rPr>
          <w:sz w:val="28"/>
          <w:szCs w:val="28"/>
        </w:rPr>
        <w:t>тыс.руб</w:t>
      </w:r>
      <w:proofErr w:type="spellEnd"/>
      <w:r>
        <w:rPr>
          <w:sz w:val="28"/>
          <w:szCs w:val="28"/>
        </w:rPr>
        <w:t>.</w:t>
      </w:r>
      <w:r w:rsidRPr="00425B2C">
        <w:t xml:space="preserve"> </w:t>
      </w:r>
    </w:p>
    <w:p w14:paraId="33092A72" w14:textId="77777777" w:rsidR="001C76CB" w:rsidRDefault="001C76CB" w:rsidP="001C76CB">
      <w:pPr>
        <w:widowControl w:val="0"/>
        <w:autoSpaceDE w:val="0"/>
        <w:autoSpaceDN w:val="0"/>
        <w:adjustRightInd w:val="0"/>
        <w:ind w:firstLine="709"/>
        <w:jc w:val="both"/>
        <w:rPr>
          <w:sz w:val="28"/>
          <w:szCs w:val="28"/>
        </w:rPr>
      </w:pPr>
      <w:r w:rsidRPr="00425B2C">
        <w:rPr>
          <w:sz w:val="28"/>
          <w:szCs w:val="28"/>
        </w:rPr>
        <w:t xml:space="preserve">Затраты включают госпошлину за выдачу судовых документов, подтверждающих квалификацию </w:t>
      </w:r>
      <w:proofErr w:type="gramStart"/>
      <w:r w:rsidRPr="00425B2C">
        <w:rPr>
          <w:sz w:val="28"/>
          <w:szCs w:val="28"/>
        </w:rPr>
        <w:t>ФБУ</w:t>
      </w:r>
      <w:proofErr w:type="gramEnd"/>
      <w:r w:rsidRPr="00425B2C">
        <w:rPr>
          <w:sz w:val="28"/>
          <w:szCs w:val="28"/>
        </w:rPr>
        <w:t xml:space="preserve"> Администрация Обь-Иртышского бассейна внутренних водных путей. Представлена карточка сч</w:t>
      </w:r>
      <w:r>
        <w:rPr>
          <w:sz w:val="28"/>
          <w:szCs w:val="28"/>
        </w:rPr>
        <w:t>ета</w:t>
      </w:r>
      <w:r w:rsidRPr="00425B2C">
        <w:rPr>
          <w:sz w:val="28"/>
          <w:szCs w:val="28"/>
        </w:rPr>
        <w:t xml:space="preserve"> 20, чек (том 4 стр.22). </w:t>
      </w:r>
    </w:p>
    <w:p w14:paraId="01AE184E" w14:textId="77777777" w:rsidR="001C76CB" w:rsidRDefault="001C76CB" w:rsidP="001C76CB">
      <w:pPr>
        <w:widowControl w:val="0"/>
        <w:autoSpaceDE w:val="0"/>
        <w:autoSpaceDN w:val="0"/>
        <w:adjustRightInd w:val="0"/>
        <w:ind w:firstLine="709"/>
        <w:jc w:val="both"/>
        <w:rPr>
          <w:sz w:val="28"/>
          <w:szCs w:val="28"/>
        </w:rPr>
      </w:pPr>
      <w:r w:rsidRPr="00425B2C">
        <w:rPr>
          <w:sz w:val="28"/>
          <w:szCs w:val="28"/>
        </w:rPr>
        <w:t xml:space="preserve">Необходимость ежегодного несения </w:t>
      </w:r>
      <w:r>
        <w:rPr>
          <w:sz w:val="28"/>
          <w:szCs w:val="28"/>
        </w:rPr>
        <w:t xml:space="preserve">данных </w:t>
      </w:r>
      <w:r w:rsidRPr="00425B2C">
        <w:rPr>
          <w:sz w:val="28"/>
          <w:szCs w:val="28"/>
        </w:rPr>
        <w:t xml:space="preserve">затрат не обоснована, затраты на период регулирования </w:t>
      </w:r>
      <w:r>
        <w:rPr>
          <w:sz w:val="28"/>
          <w:szCs w:val="28"/>
        </w:rPr>
        <w:t xml:space="preserve">специалистом </w:t>
      </w:r>
      <w:r w:rsidRPr="00425B2C">
        <w:rPr>
          <w:sz w:val="28"/>
          <w:szCs w:val="28"/>
        </w:rPr>
        <w:t>не принимаются</w:t>
      </w:r>
      <w:r>
        <w:rPr>
          <w:sz w:val="28"/>
          <w:szCs w:val="28"/>
        </w:rPr>
        <w:t xml:space="preserve"> как экономически необоснованные</w:t>
      </w:r>
      <w:r w:rsidRPr="00425B2C">
        <w:rPr>
          <w:sz w:val="28"/>
          <w:szCs w:val="28"/>
        </w:rPr>
        <w:t>.</w:t>
      </w:r>
    </w:p>
    <w:p w14:paraId="0EE7275B"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6.2. Выдача судовых билетов в сумме 4,63 </w:t>
      </w:r>
      <w:proofErr w:type="spellStart"/>
      <w:r>
        <w:rPr>
          <w:sz w:val="28"/>
          <w:szCs w:val="28"/>
        </w:rPr>
        <w:t>тыс.руб</w:t>
      </w:r>
      <w:proofErr w:type="spellEnd"/>
      <w:r>
        <w:rPr>
          <w:sz w:val="28"/>
          <w:szCs w:val="28"/>
        </w:rPr>
        <w:t xml:space="preserve">. </w:t>
      </w:r>
    </w:p>
    <w:p w14:paraId="54DD7852" w14:textId="77777777" w:rsidR="001C76CB" w:rsidRDefault="001C76CB" w:rsidP="001C76CB">
      <w:pPr>
        <w:widowControl w:val="0"/>
        <w:autoSpaceDE w:val="0"/>
        <w:autoSpaceDN w:val="0"/>
        <w:adjustRightInd w:val="0"/>
        <w:ind w:firstLine="709"/>
        <w:jc w:val="both"/>
        <w:rPr>
          <w:sz w:val="28"/>
          <w:szCs w:val="28"/>
        </w:rPr>
      </w:pPr>
      <w:r w:rsidRPr="00425B2C">
        <w:rPr>
          <w:sz w:val="28"/>
          <w:szCs w:val="28"/>
        </w:rPr>
        <w:t xml:space="preserve">В связи с реорганизацией </w:t>
      </w:r>
      <w:r>
        <w:rPr>
          <w:sz w:val="28"/>
          <w:szCs w:val="28"/>
        </w:rPr>
        <w:t xml:space="preserve">организации </w:t>
      </w:r>
      <w:r w:rsidRPr="00425B2C">
        <w:rPr>
          <w:sz w:val="28"/>
          <w:szCs w:val="28"/>
        </w:rPr>
        <w:t xml:space="preserve">возникли расходы по факту 2024 года по получению судовых билетов на ООО </w:t>
      </w:r>
      <w:r>
        <w:rPr>
          <w:sz w:val="28"/>
          <w:szCs w:val="28"/>
        </w:rPr>
        <w:t>«</w:t>
      </w:r>
      <w:proofErr w:type="spellStart"/>
      <w:r w:rsidRPr="00425B2C">
        <w:rPr>
          <w:sz w:val="28"/>
          <w:szCs w:val="28"/>
        </w:rPr>
        <w:t>Мысковский</w:t>
      </w:r>
      <w:proofErr w:type="spellEnd"/>
      <w:r w:rsidRPr="00425B2C">
        <w:rPr>
          <w:sz w:val="28"/>
          <w:szCs w:val="28"/>
        </w:rPr>
        <w:t xml:space="preserve"> </w:t>
      </w:r>
      <w:proofErr w:type="spellStart"/>
      <w:r w:rsidRPr="00425B2C">
        <w:rPr>
          <w:sz w:val="28"/>
          <w:szCs w:val="28"/>
        </w:rPr>
        <w:t>Гортоп</w:t>
      </w:r>
      <w:proofErr w:type="spellEnd"/>
      <w:r>
        <w:rPr>
          <w:sz w:val="28"/>
          <w:szCs w:val="28"/>
        </w:rPr>
        <w:t>»</w:t>
      </w:r>
      <w:r w:rsidRPr="00425B2C">
        <w:rPr>
          <w:sz w:val="28"/>
          <w:szCs w:val="28"/>
        </w:rPr>
        <w:t xml:space="preserve"> в сумме 4,63 </w:t>
      </w:r>
      <w:proofErr w:type="spellStart"/>
      <w:r w:rsidRPr="00425B2C">
        <w:rPr>
          <w:sz w:val="28"/>
          <w:szCs w:val="28"/>
        </w:rPr>
        <w:t>т</w:t>
      </w:r>
      <w:r>
        <w:rPr>
          <w:sz w:val="28"/>
          <w:szCs w:val="28"/>
        </w:rPr>
        <w:t>ыс</w:t>
      </w:r>
      <w:r w:rsidRPr="00425B2C">
        <w:rPr>
          <w:sz w:val="28"/>
          <w:szCs w:val="28"/>
        </w:rPr>
        <w:t>.р</w:t>
      </w:r>
      <w:r>
        <w:rPr>
          <w:sz w:val="28"/>
          <w:szCs w:val="28"/>
        </w:rPr>
        <w:t>уб</w:t>
      </w:r>
      <w:proofErr w:type="spellEnd"/>
      <w:r w:rsidRPr="00425B2C">
        <w:rPr>
          <w:sz w:val="28"/>
          <w:szCs w:val="28"/>
        </w:rPr>
        <w:t xml:space="preserve">. Представлена карточка счета 20 (том 4 стр.18) - выдача новых судовых документов. Необходимость ежегодного несения затрат не обоснована, затраты на период регулирования </w:t>
      </w:r>
      <w:r>
        <w:rPr>
          <w:sz w:val="28"/>
          <w:szCs w:val="28"/>
        </w:rPr>
        <w:t xml:space="preserve">специалистом </w:t>
      </w:r>
      <w:r w:rsidRPr="00425B2C">
        <w:rPr>
          <w:sz w:val="28"/>
          <w:szCs w:val="28"/>
        </w:rPr>
        <w:t>не принимаются</w:t>
      </w:r>
      <w:r>
        <w:rPr>
          <w:sz w:val="28"/>
          <w:szCs w:val="28"/>
        </w:rPr>
        <w:t xml:space="preserve"> как экономически необоснованные</w:t>
      </w:r>
      <w:r w:rsidRPr="00425B2C">
        <w:rPr>
          <w:sz w:val="28"/>
          <w:szCs w:val="28"/>
        </w:rPr>
        <w:t>.</w:t>
      </w:r>
    </w:p>
    <w:p w14:paraId="4F5DBD5A"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6.3. </w:t>
      </w:r>
      <w:r w:rsidRPr="00425B2C">
        <w:rPr>
          <w:sz w:val="28"/>
          <w:szCs w:val="28"/>
        </w:rPr>
        <w:t>Информационные услуги</w:t>
      </w:r>
      <w:r>
        <w:rPr>
          <w:sz w:val="28"/>
          <w:szCs w:val="28"/>
        </w:rPr>
        <w:t xml:space="preserve"> в сумме 10,90 </w:t>
      </w:r>
      <w:proofErr w:type="spellStart"/>
      <w:r>
        <w:rPr>
          <w:sz w:val="28"/>
          <w:szCs w:val="28"/>
        </w:rPr>
        <w:t>тыс.руб</w:t>
      </w:r>
      <w:proofErr w:type="spellEnd"/>
      <w:r>
        <w:rPr>
          <w:sz w:val="28"/>
          <w:szCs w:val="28"/>
        </w:rPr>
        <w:t>.</w:t>
      </w:r>
    </w:p>
    <w:p w14:paraId="5A35FE2F"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Затраты по договору с </w:t>
      </w:r>
      <w:r w:rsidRPr="00425B2C">
        <w:rPr>
          <w:sz w:val="28"/>
          <w:szCs w:val="28"/>
        </w:rPr>
        <w:t xml:space="preserve">ООО </w:t>
      </w:r>
      <w:r>
        <w:rPr>
          <w:sz w:val="28"/>
          <w:szCs w:val="28"/>
        </w:rPr>
        <w:t>«</w:t>
      </w:r>
      <w:r w:rsidRPr="00425B2C">
        <w:rPr>
          <w:sz w:val="28"/>
          <w:szCs w:val="28"/>
        </w:rPr>
        <w:t>Контур НТТ</w:t>
      </w:r>
      <w:r>
        <w:rPr>
          <w:sz w:val="28"/>
          <w:szCs w:val="28"/>
        </w:rPr>
        <w:t>»</w:t>
      </w:r>
      <w:r w:rsidRPr="00425B2C">
        <w:rPr>
          <w:sz w:val="28"/>
          <w:szCs w:val="28"/>
        </w:rPr>
        <w:t xml:space="preserve"> - услуги по обработке фискальных данных (10,4 </w:t>
      </w:r>
      <w:proofErr w:type="spellStart"/>
      <w:r w:rsidRPr="00425B2C">
        <w:rPr>
          <w:sz w:val="28"/>
          <w:szCs w:val="28"/>
        </w:rPr>
        <w:t>т</w:t>
      </w:r>
      <w:r>
        <w:rPr>
          <w:sz w:val="28"/>
          <w:szCs w:val="28"/>
        </w:rPr>
        <w:t>ыс</w:t>
      </w:r>
      <w:r w:rsidRPr="00425B2C">
        <w:rPr>
          <w:sz w:val="28"/>
          <w:szCs w:val="28"/>
        </w:rPr>
        <w:t>.р</w:t>
      </w:r>
      <w:r>
        <w:rPr>
          <w:sz w:val="28"/>
          <w:szCs w:val="28"/>
        </w:rPr>
        <w:t>уб</w:t>
      </w:r>
      <w:proofErr w:type="spellEnd"/>
      <w:r w:rsidRPr="00425B2C">
        <w:rPr>
          <w:sz w:val="28"/>
          <w:szCs w:val="28"/>
        </w:rPr>
        <w:t xml:space="preserve">.), продление подписки на платформе ООО </w:t>
      </w:r>
      <w:r>
        <w:rPr>
          <w:sz w:val="28"/>
          <w:szCs w:val="28"/>
        </w:rPr>
        <w:t>«</w:t>
      </w:r>
      <w:proofErr w:type="spellStart"/>
      <w:r w:rsidRPr="00425B2C">
        <w:rPr>
          <w:sz w:val="28"/>
          <w:szCs w:val="28"/>
        </w:rPr>
        <w:t>Эвотор</w:t>
      </w:r>
      <w:proofErr w:type="spellEnd"/>
      <w:r w:rsidRPr="00425B2C">
        <w:rPr>
          <w:sz w:val="28"/>
          <w:szCs w:val="28"/>
        </w:rPr>
        <w:t xml:space="preserve"> Кассовые модули</w:t>
      </w:r>
      <w:r>
        <w:rPr>
          <w:sz w:val="28"/>
          <w:szCs w:val="28"/>
        </w:rPr>
        <w:t>»</w:t>
      </w:r>
      <w:r w:rsidRPr="00425B2C">
        <w:rPr>
          <w:sz w:val="28"/>
          <w:szCs w:val="28"/>
        </w:rPr>
        <w:t xml:space="preserve"> (0,5 </w:t>
      </w:r>
      <w:proofErr w:type="spellStart"/>
      <w:r w:rsidRPr="00425B2C">
        <w:rPr>
          <w:sz w:val="28"/>
          <w:szCs w:val="28"/>
        </w:rPr>
        <w:t>т</w:t>
      </w:r>
      <w:r>
        <w:rPr>
          <w:sz w:val="28"/>
          <w:szCs w:val="28"/>
        </w:rPr>
        <w:t>ыс</w:t>
      </w:r>
      <w:r w:rsidRPr="00425B2C">
        <w:rPr>
          <w:sz w:val="28"/>
          <w:szCs w:val="28"/>
        </w:rPr>
        <w:t>.р</w:t>
      </w:r>
      <w:r>
        <w:rPr>
          <w:sz w:val="28"/>
          <w:szCs w:val="28"/>
        </w:rPr>
        <w:t>уб</w:t>
      </w:r>
      <w:proofErr w:type="spellEnd"/>
      <w:r w:rsidRPr="00425B2C">
        <w:rPr>
          <w:sz w:val="28"/>
          <w:szCs w:val="28"/>
        </w:rPr>
        <w:t>.). Представлена карточка сч</w:t>
      </w:r>
      <w:r>
        <w:rPr>
          <w:sz w:val="28"/>
          <w:szCs w:val="28"/>
        </w:rPr>
        <w:t>ета</w:t>
      </w:r>
      <w:r w:rsidRPr="00425B2C">
        <w:rPr>
          <w:sz w:val="28"/>
          <w:szCs w:val="28"/>
        </w:rPr>
        <w:t xml:space="preserve"> 20, счет-фактуры (том 4 стр.34-38), договоры. Затраты </w:t>
      </w:r>
      <w:r>
        <w:rPr>
          <w:sz w:val="28"/>
          <w:szCs w:val="28"/>
        </w:rPr>
        <w:t xml:space="preserve">специалист предлагает принять </w:t>
      </w:r>
      <w:r w:rsidRPr="00425B2C">
        <w:rPr>
          <w:sz w:val="28"/>
          <w:szCs w:val="28"/>
        </w:rPr>
        <w:t xml:space="preserve">по </w:t>
      </w:r>
      <w:r w:rsidRPr="00425B2C">
        <w:rPr>
          <w:sz w:val="28"/>
          <w:szCs w:val="28"/>
        </w:rPr>
        <w:lastRenderedPageBreak/>
        <w:t>предложению</w:t>
      </w:r>
      <w:r>
        <w:rPr>
          <w:sz w:val="28"/>
          <w:szCs w:val="28"/>
        </w:rPr>
        <w:t xml:space="preserve"> организации в сумме 10,90 </w:t>
      </w:r>
      <w:proofErr w:type="spellStart"/>
      <w:r>
        <w:rPr>
          <w:sz w:val="28"/>
          <w:szCs w:val="28"/>
        </w:rPr>
        <w:t>тыс.руб</w:t>
      </w:r>
      <w:proofErr w:type="spellEnd"/>
      <w:r>
        <w:rPr>
          <w:sz w:val="28"/>
          <w:szCs w:val="28"/>
        </w:rPr>
        <w:t>.</w:t>
      </w:r>
    </w:p>
    <w:p w14:paraId="64653EC4"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6.4. </w:t>
      </w:r>
      <w:r w:rsidRPr="00425B2C">
        <w:rPr>
          <w:sz w:val="28"/>
          <w:szCs w:val="28"/>
        </w:rPr>
        <w:t>Командировочные расходы</w:t>
      </w:r>
      <w:r>
        <w:rPr>
          <w:sz w:val="28"/>
          <w:szCs w:val="28"/>
        </w:rPr>
        <w:t xml:space="preserve"> в сумме 47,42 </w:t>
      </w:r>
      <w:proofErr w:type="spellStart"/>
      <w:r>
        <w:rPr>
          <w:sz w:val="28"/>
          <w:szCs w:val="28"/>
        </w:rPr>
        <w:t>тыс.руб</w:t>
      </w:r>
      <w:proofErr w:type="spellEnd"/>
      <w:r>
        <w:rPr>
          <w:sz w:val="28"/>
          <w:szCs w:val="28"/>
        </w:rPr>
        <w:t>.</w:t>
      </w:r>
    </w:p>
    <w:p w14:paraId="1B25E269"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Затраты включают расходы на </w:t>
      </w:r>
      <w:r w:rsidRPr="00425B2C">
        <w:rPr>
          <w:sz w:val="28"/>
          <w:szCs w:val="28"/>
        </w:rPr>
        <w:t xml:space="preserve">командировки работников в </w:t>
      </w:r>
      <w:r>
        <w:rPr>
          <w:sz w:val="28"/>
          <w:szCs w:val="28"/>
        </w:rPr>
        <w:t xml:space="preserve">г. </w:t>
      </w:r>
      <w:r w:rsidRPr="00425B2C">
        <w:rPr>
          <w:sz w:val="28"/>
          <w:szCs w:val="28"/>
        </w:rPr>
        <w:t xml:space="preserve">Томск </w:t>
      </w:r>
      <w:r>
        <w:rPr>
          <w:sz w:val="28"/>
          <w:szCs w:val="28"/>
        </w:rPr>
        <w:t xml:space="preserve">в </w:t>
      </w:r>
      <w:r w:rsidRPr="00425B2C">
        <w:rPr>
          <w:sz w:val="28"/>
          <w:szCs w:val="28"/>
        </w:rPr>
        <w:t>Томск</w:t>
      </w:r>
      <w:r>
        <w:rPr>
          <w:sz w:val="28"/>
          <w:szCs w:val="28"/>
        </w:rPr>
        <w:t>ую</w:t>
      </w:r>
      <w:r w:rsidRPr="00425B2C">
        <w:rPr>
          <w:sz w:val="28"/>
          <w:szCs w:val="28"/>
        </w:rPr>
        <w:t xml:space="preserve"> областн</w:t>
      </w:r>
      <w:r>
        <w:rPr>
          <w:sz w:val="28"/>
          <w:szCs w:val="28"/>
        </w:rPr>
        <w:t>ую</w:t>
      </w:r>
      <w:r w:rsidRPr="00425B2C">
        <w:rPr>
          <w:sz w:val="28"/>
          <w:szCs w:val="28"/>
        </w:rPr>
        <w:t xml:space="preserve"> клиническ</w:t>
      </w:r>
      <w:r>
        <w:rPr>
          <w:sz w:val="28"/>
          <w:szCs w:val="28"/>
        </w:rPr>
        <w:t>ую</w:t>
      </w:r>
      <w:r w:rsidRPr="00425B2C">
        <w:rPr>
          <w:sz w:val="28"/>
          <w:szCs w:val="28"/>
        </w:rPr>
        <w:t xml:space="preserve"> больниц</w:t>
      </w:r>
      <w:r>
        <w:rPr>
          <w:sz w:val="28"/>
          <w:szCs w:val="28"/>
        </w:rPr>
        <w:t>у</w:t>
      </w:r>
      <w:r w:rsidRPr="00425B2C">
        <w:rPr>
          <w:sz w:val="28"/>
          <w:szCs w:val="28"/>
        </w:rPr>
        <w:t xml:space="preserve"> для прохождения медосмотра судоводителей</w:t>
      </w:r>
      <w:r>
        <w:rPr>
          <w:sz w:val="28"/>
          <w:szCs w:val="28"/>
        </w:rPr>
        <w:t>.</w:t>
      </w:r>
      <w:r w:rsidRPr="00425B2C">
        <w:rPr>
          <w:sz w:val="28"/>
          <w:szCs w:val="28"/>
        </w:rPr>
        <w:t xml:space="preserve">  Представлена карточка сч</w:t>
      </w:r>
      <w:r>
        <w:rPr>
          <w:sz w:val="28"/>
          <w:szCs w:val="28"/>
        </w:rPr>
        <w:t>ета</w:t>
      </w:r>
      <w:r w:rsidRPr="00425B2C">
        <w:rPr>
          <w:sz w:val="28"/>
          <w:szCs w:val="28"/>
        </w:rPr>
        <w:t xml:space="preserve"> 20 за 2024</w:t>
      </w:r>
      <w:r>
        <w:rPr>
          <w:sz w:val="28"/>
          <w:szCs w:val="28"/>
        </w:rPr>
        <w:t xml:space="preserve"> год</w:t>
      </w:r>
      <w:r w:rsidRPr="00425B2C">
        <w:rPr>
          <w:sz w:val="28"/>
          <w:szCs w:val="28"/>
        </w:rPr>
        <w:t xml:space="preserve">, приказы о направлении работников в командировку, акты, авансовые отчеты (том 4 стр.41-48). По информации организации данная медкомиссия проводится единожды для разрешения управления судном. Необходимость ежегодного несения затрат </w:t>
      </w:r>
      <w:r>
        <w:rPr>
          <w:sz w:val="28"/>
          <w:szCs w:val="28"/>
        </w:rPr>
        <w:t xml:space="preserve">организацией </w:t>
      </w:r>
      <w:r w:rsidRPr="00425B2C">
        <w:rPr>
          <w:sz w:val="28"/>
          <w:szCs w:val="28"/>
        </w:rPr>
        <w:t xml:space="preserve">не обоснована, затраты на период регулирования </w:t>
      </w:r>
      <w:r>
        <w:rPr>
          <w:sz w:val="28"/>
          <w:szCs w:val="28"/>
        </w:rPr>
        <w:t xml:space="preserve">в сумме 47,42 </w:t>
      </w:r>
      <w:proofErr w:type="spellStart"/>
      <w:r>
        <w:rPr>
          <w:sz w:val="28"/>
          <w:szCs w:val="28"/>
        </w:rPr>
        <w:t>тыс.руб</w:t>
      </w:r>
      <w:proofErr w:type="spellEnd"/>
      <w:r>
        <w:rPr>
          <w:sz w:val="28"/>
          <w:szCs w:val="28"/>
        </w:rPr>
        <w:t xml:space="preserve">. специалистом </w:t>
      </w:r>
      <w:r w:rsidRPr="00425B2C">
        <w:rPr>
          <w:sz w:val="28"/>
          <w:szCs w:val="28"/>
        </w:rPr>
        <w:t>не принимаются</w:t>
      </w:r>
      <w:r>
        <w:rPr>
          <w:sz w:val="28"/>
          <w:szCs w:val="28"/>
        </w:rPr>
        <w:t xml:space="preserve"> как экономически необоснованные</w:t>
      </w:r>
      <w:r w:rsidRPr="00425B2C">
        <w:rPr>
          <w:sz w:val="28"/>
          <w:szCs w:val="28"/>
        </w:rPr>
        <w:t>.</w:t>
      </w:r>
    </w:p>
    <w:p w14:paraId="176B9DA1"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6.5. </w:t>
      </w:r>
      <w:r w:rsidRPr="00425B2C">
        <w:rPr>
          <w:sz w:val="28"/>
          <w:szCs w:val="28"/>
        </w:rPr>
        <w:t>Обслуживание орг</w:t>
      </w:r>
      <w:r>
        <w:rPr>
          <w:sz w:val="28"/>
          <w:szCs w:val="28"/>
        </w:rPr>
        <w:t>т</w:t>
      </w:r>
      <w:r w:rsidRPr="00425B2C">
        <w:rPr>
          <w:sz w:val="28"/>
          <w:szCs w:val="28"/>
        </w:rPr>
        <w:t>ехники</w:t>
      </w:r>
      <w:r>
        <w:rPr>
          <w:sz w:val="28"/>
          <w:szCs w:val="28"/>
        </w:rPr>
        <w:t xml:space="preserve"> в сумме 7,20 </w:t>
      </w:r>
      <w:proofErr w:type="spellStart"/>
      <w:r>
        <w:rPr>
          <w:sz w:val="28"/>
          <w:szCs w:val="28"/>
        </w:rPr>
        <w:t>тыс.руб</w:t>
      </w:r>
      <w:proofErr w:type="spellEnd"/>
      <w:r>
        <w:rPr>
          <w:sz w:val="28"/>
          <w:szCs w:val="28"/>
        </w:rPr>
        <w:t>.</w:t>
      </w:r>
    </w:p>
    <w:p w14:paraId="168AE7E8" w14:textId="77777777" w:rsidR="001C76CB" w:rsidRDefault="001C76CB" w:rsidP="001C76CB">
      <w:pPr>
        <w:widowControl w:val="0"/>
        <w:autoSpaceDE w:val="0"/>
        <w:autoSpaceDN w:val="0"/>
        <w:adjustRightInd w:val="0"/>
        <w:ind w:firstLine="709"/>
        <w:jc w:val="both"/>
        <w:rPr>
          <w:sz w:val="28"/>
          <w:szCs w:val="28"/>
        </w:rPr>
      </w:pPr>
      <w:r w:rsidRPr="00425B2C">
        <w:rPr>
          <w:sz w:val="28"/>
          <w:szCs w:val="28"/>
        </w:rPr>
        <w:t>Затраты на перерегистрацию, снятие, постановку на учет ККТ</w:t>
      </w:r>
      <w:r>
        <w:rPr>
          <w:sz w:val="28"/>
          <w:szCs w:val="28"/>
        </w:rPr>
        <w:t>,</w:t>
      </w:r>
      <w:r w:rsidRPr="00425B2C">
        <w:rPr>
          <w:sz w:val="28"/>
          <w:szCs w:val="28"/>
        </w:rPr>
        <w:t xml:space="preserve"> ввод в эксплуатацию ККТ по </w:t>
      </w:r>
      <w:r>
        <w:rPr>
          <w:sz w:val="28"/>
          <w:szCs w:val="28"/>
        </w:rPr>
        <w:t xml:space="preserve">договору с </w:t>
      </w:r>
      <w:r w:rsidRPr="00425B2C">
        <w:rPr>
          <w:sz w:val="28"/>
          <w:szCs w:val="28"/>
        </w:rPr>
        <w:t>ИП Калачева. Организацией представлена карточка сч</w:t>
      </w:r>
      <w:r>
        <w:rPr>
          <w:sz w:val="28"/>
          <w:szCs w:val="28"/>
        </w:rPr>
        <w:t>ета</w:t>
      </w:r>
      <w:r w:rsidRPr="00425B2C">
        <w:rPr>
          <w:sz w:val="28"/>
          <w:szCs w:val="28"/>
        </w:rPr>
        <w:t xml:space="preserve"> 20 за 2024 (том 4 стр.59)</w:t>
      </w:r>
      <w:r>
        <w:rPr>
          <w:sz w:val="28"/>
          <w:szCs w:val="28"/>
        </w:rPr>
        <w:t>,</w:t>
      </w:r>
      <w:r w:rsidRPr="00425B2C">
        <w:rPr>
          <w:sz w:val="28"/>
          <w:szCs w:val="28"/>
        </w:rPr>
        <w:t xml:space="preserve"> акт</w:t>
      </w:r>
      <w:r>
        <w:rPr>
          <w:sz w:val="28"/>
          <w:szCs w:val="28"/>
        </w:rPr>
        <w:t>, договор</w:t>
      </w:r>
      <w:r w:rsidRPr="00425B2C">
        <w:rPr>
          <w:sz w:val="28"/>
          <w:szCs w:val="28"/>
        </w:rPr>
        <w:t xml:space="preserve">. 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7,20 </w:t>
      </w:r>
      <w:proofErr w:type="spellStart"/>
      <w:r>
        <w:rPr>
          <w:sz w:val="28"/>
          <w:szCs w:val="28"/>
        </w:rPr>
        <w:t>тыс.руб</w:t>
      </w:r>
      <w:proofErr w:type="spellEnd"/>
      <w:r>
        <w:rPr>
          <w:sz w:val="28"/>
          <w:szCs w:val="28"/>
        </w:rPr>
        <w:t>.</w:t>
      </w:r>
    </w:p>
    <w:p w14:paraId="69EF6E85"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6.6. </w:t>
      </w:r>
      <w:r w:rsidRPr="00552D2C">
        <w:rPr>
          <w:sz w:val="28"/>
          <w:szCs w:val="28"/>
        </w:rPr>
        <w:t>Обучение, повышение квалификации</w:t>
      </w:r>
      <w:r>
        <w:rPr>
          <w:sz w:val="28"/>
          <w:szCs w:val="28"/>
        </w:rPr>
        <w:t xml:space="preserve"> в сумме 150,0 </w:t>
      </w:r>
      <w:proofErr w:type="spellStart"/>
      <w:r>
        <w:rPr>
          <w:sz w:val="28"/>
          <w:szCs w:val="28"/>
        </w:rPr>
        <w:t>тыс.руб</w:t>
      </w:r>
      <w:proofErr w:type="spellEnd"/>
      <w:r>
        <w:rPr>
          <w:sz w:val="28"/>
          <w:szCs w:val="28"/>
        </w:rPr>
        <w:t>.</w:t>
      </w:r>
    </w:p>
    <w:p w14:paraId="216FC9D9" w14:textId="77777777" w:rsidR="001C76CB" w:rsidRDefault="001C76CB" w:rsidP="001C76CB">
      <w:pPr>
        <w:widowControl w:val="0"/>
        <w:autoSpaceDE w:val="0"/>
        <w:autoSpaceDN w:val="0"/>
        <w:adjustRightInd w:val="0"/>
        <w:ind w:firstLine="709"/>
        <w:jc w:val="both"/>
        <w:rPr>
          <w:sz w:val="28"/>
          <w:szCs w:val="28"/>
        </w:rPr>
      </w:pPr>
      <w:r>
        <w:rPr>
          <w:sz w:val="28"/>
          <w:szCs w:val="28"/>
        </w:rPr>
        <w:t>Затраты включают расходы на п</w:t>
      </w:r>
      <w:r w:rsidRPr="00552D2C">
        <w:rPr>
          <w:sz w:val="28"/>
          <w:szCs w:val="28"/>
        </w:rPr>
        <w:t>одготовк</w:t>
      </w:r>
      <w:r>
        <w:rPr>
          <w:sz w:val="28"/>
          <w:szCs w:val="28"/>
        </w:rPr>
        <w:t>у</w:t>
      </w:r>
      <w:r w:rsidRPr="00552D2C">
        <w:rPr>
          <w:sz w:val="28"/>
          <w:szCs w:val="28"/>
        </w:rPr>
        <w:t xml:space="preserve"> по программе управления маломерным судном. Представлена карточка сч</w:t>
      </w:r>
      <w:r>
        <w:rPr>
          <w:sz w:val="28"/>
          <w:szCs w:val="28"/>
        </w:rPr>
        <w:t>ета</w:t>
      </w:r>
      <w:r w:rsidRPr="00552D2C">
        <w:rPr>
          <w:sz w:val="28"/>
          <w:szCs w:val="28"/>
        </w:rPr>
        <w:t xml:space="preserve"> 20 за 2024 на сумму 150 </w:t>
      </w:r>
      <w:proofErr w:type="spellStart"/>
      <w:r w:rsidRPr="00552D2C">
        <w:rPr>
          <w:sz w:val="28"/>
          <w:szCs w:val="28"/>
        </w:rPr>
        <w:t>т</w:t>
      </w:r>
      <w:r>
        <w:rPr>
          <w:sz w:val="28"/>
          <w:szCs w:val="28"/>
        </w:rPr>
        <w:t>ыс</w:t>
      </w:r>
      <w:r w:rsidRPr="00552D2C">
        <w:rPr>
          <w:sz w:val="28"/>
          <w:szCs w:val="28"/>
        </w:rPr>
        <w:t>.р</w:t>
      </w:r>
      <w:r>
        <w:rPr>
          <w:sz w:val="28"/>
          <w:szCs w:val="28"/>
        </w:rPr>
        <w:t>уб</w:t>
      </w:r>
      <w:proofErr w:type="spellEnd"/>
      <w:r w:rsidRPr="00552D2C">
        <w:rPr>
          <w:sz w:val="28"/>
          <w:szCs w:val="28"/>
        </w:rPr>
        <w:t xml:space="preserve">. (том 4 стр.65). Акты на сумму 150 </w:t>
      </w:r>
      <w:proofErr w:type="spellStart"/>
      <w:r w:rsidRPr="00552D2C">
        <w:rPr>
          <w:sz w:val="28"/>
          <w:szCs w:val="28"/>
        </w:rPr>
        <w:t>т</w:t>
      </w:r>
      <w:r>
        <w:rPr>
          <w:sz w:val="28"/>
          <w:szCs w:val="28"/>
        </w:rPr>
        <w:t>ыс</w:t>
      </w:r>
      <w:r w:rsidRPr="00552D2C">
        <w:rPr>
          <w:sz w:val="28"/>
          <w:szCs w:val="28"/>
        </w:rPr>
        <w:t>.р</w:t>
      </w:r>
      <w:r>
        <w:rPr>
          <w:sz w:val="28"/>
          <w:szCs w:val="28"/>
        </w:rPr>
        <w:t>уб</w:t>
      </w:r>
      <w:proofErr w:type="spellEnd"/>
      <w:r w:rsidRPr="00552D2C">
        <w:rPr>
          <w:sz w:val="28"/>
          <w:szCs w:val="28"/>
        </w:rPr>
        <w:t>. Представлен договор на подготовку кадров (том 1 стр.315-316).</w:t>
      </w:r>
      <w:r>
        <w:rPr>
          <w:sz w:val="28"/>
          <w:szCs w:val="28"/>
        </w:rPr>
        <w:t xml:space="preserve">, согласно договору, </w:t>
      </w:r>
      <w:r w:rsidRPr="00552D2C">
        <w:rPr>
          <w:sz w:val="28"/>
          <w:szCs w:val="28"/>
        </w:rPr>
        <w:t>срок освоения программы по договору с 14.03.2024 по 30.05.2024. К договору приложена заявка на оказание услуг (пункт 1.3. договора) с указанием ФИО обучающихся. На период регулирования 2025 год</w:t>
      </w:r>
      <w:r>
        <w:rPr>
          <w:sz w:val="28"/>
          <w:szCs w:val="28"/>
        </w:rPr>
        <w:t>а</w:t>
      </w:r>
      <w:r w:rsidRPr="00552D2C">
        <w:rPr>
          <w:sz w:val="28"/>
          <w:szCs w:val="28"/>
        </w:rPr>
        <w:t xml:space="preserve"> перечень работников, необходимость подготовки кадров, обоснование периодичности подготовки кадров организацией не представлена. Затраты на период регулирования </w:t>
      </w:r>
      <w:r>
        <w:rPr>
          <w:sz w:val="28"/>
          <w:szCs w:val="28"/>
        </w:rPr>
        <w:t xml:space="preserve">в сумме 150,0 </w:t>
      </w:r>
      <w:proofErr w:type="spellStart"/>
      <w:r>
        <w:rPr>
          <w:sz w:val="28"/>
          <w:szCs w:val="28"/>
        </w:rPr>
        <w:t>тыс.руб</w:t>
      </w:r>
      <w:proofErr w:type="spellEnd"/>
      <w:r>
        <w:rPr>
          <w:sz w:val="28"/>
          <w:szCs w:val="28"/>
        </w:rPr>
        <w:t xml:space="preserve">. специалистом </w:t>
      </w:r>
      <w:r w:rsidRPr="00425B2C">
        <w:rPr>
          <w:sz w:val="28"/>
          <w:szCs w:val="28"/>
        </w:rPr>
        <w:t>не принимаются</w:t>
      </w:r>
      <w:r>
        <w:rPr>
          <w:sz w:val="28"/>
          <w:szCs w:val="28"/>
        </w:rPr>
        <w:t xml:space="preserve"> как экономически необоснованные</w:t>
      </w:r>
      <w:r w:rsidRPr="00425B2C">
        <w:rPr>
          <w:sz w:val="28"/>
          <w:szCs w:val="28"/>
        </w:rPr>
        <w:t>.</w:t>
      </w:r>
    </w:p>
    <w:p w14:paraId="589F4207"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6.7. </w:t>
      </w:r>
      <w:r w:rsidRPr="00552D2C">
        <w:rPr>
          <w:sz w:val="28"/>
          <w:szCs w:val="28"/>
        </w:rPr>
        <w:t>Обязательное, добровольное страхование</w:t>
      </w:r>
      <w:r>
        <w:rPr>
          <w:sz w:val="28"/>
          <w:szCs w:val="28"/>
        </w:rPr>
        <w:t xml:space="preserve"> в сумме 27,88 </w:t>
      </w:r>
      <w:proofErr w:type="spellStart"/>
      <w:r>
        <w:rPr>
          <w:sz w:val="28"/>
          <w:szCs w:val="28"/>
        </w:rPr>
        <w:t>тыс.руб</w:t>
      </w:r>
      <w:proofErr w:type="spellEnd"/>
      <w:r>
        <w:rPr>
          <w:sz w:val="28"/>
          <w:szCs w:val="28"/>
        </w:rPr>
        <w:t>.</w:t>
      </w:r>
    </w:p>
    <w:p w14:paraId="70B4E939" w14:textId="77777777" w:rsidR="001C76CB" w:rsidRDefault="001C76CB" w:rsidP="001C76CB">
      <w:pPr>
        <w:widowControl w:val="0"/>
        <w:autoSpaceDE w:val="0"/>
        <w:autoSpaceDN w:val="0"/>
        <w:adjustRightInd w:val="0"/>
        <w:ind w:firstLine="709"/>
        <w:jc w:val="both"/>
        <w:rPr>
          <w:sz w:val="28"/>
          <w:szCs w:val="28"/>
        </w:rPr>
      </w:pPr>
      <w:r>
        <w:rPr>
          <w:sz w:val="28"/>
          <w:szCs w:val="28"/>
        </w:rPr>
        <w:t>Организацией п</w:t>
      </w:r>
      <w:r w:rsidRPr="00552D2C">
        <w:rPr>
          <w:sz w:val="28"/>
          <w:szCs w:val="28"/>
        </w:rPr>
        <w:t>редставлен полис страхования средств водного транспорта, карточка сч</w:t>
      </w:r>
      <w:r>
        <w:rPr>
          <w:sz w:val="28"/>
          <w:szCs w:val="28"/>
        </w:rPr>
        <w:t>ета</w:t>
      </w:r>
      <w:r w:rsidRPr="00552D2C">
        <w:rPr>
          <w:sz w:val="28"/>
          <w:szCs w:val="28"/>
        </w:rPr>
        <w:t xml:space="preserve"> 20 за 2024 (том 4 стр. 68-69). </w:t>
      </w:r>
      <w:r>
        <w:rPr>
          <w:sz w:val="28"/>
          <w:szCs w:val="28"/>
        </w:rPr>
        <w:t>Д</w:t>
      </w:r>
      <w:r w:rsidRPr="00552D2C">
        <w:rPr>
          <w:sz w:val="28"/>
          <w:szCs w:val="28"/>
        </w:rPr>
        <w:t>ополнительно</w:t>
      </w:r>
      <w:r>
        <w:rPr>
          <w:sz w:val="28"/>
          <w:szCs w:val="28"/>
        </w:rPr>
        <w:t xml:space="preserve"> по запросу специалиста</w:t>
      </w:r>
      <w:r w:rsidRPr="00552D2C">
        <w:rPr>
          <w:sz w:val="28"/>
          <w:szCs w:val="28"/>
        </w:rPr>
        <w:t xml:space="preserve"> представлены </w:t>
      </w:r>
      <w:r>
        <w:rPr>
          <w:sz w:val="28"/>
          <w:szCs w:val="28"/>
        </w:rPr>
        <w:t xml:space="preserve">полисы </w:t>
      </w:r>
      <w:r w:rsidRPr="00552D2C">
        <w:rPr>
          <w:sz w:val="28"/>
          <w:szCs w:val="28"/>
        </w:rPr>
        <w:t>со сроком действия в 2025 году - по электрон</w:t>
      </w:r>
      <w:r>
        <w:rPr>
          <w:sz w:val="28"/>
          <w:szCs w:val="28"/>
        </w:rPr>
        <w:t>ной почте</w:t>
      </w:r>
      <w:r w:rsidRPr="00552D2C">
        <w:rPr>
          <w:sz w:val="28"/>
          <w:szCs w:val="28"/>
        </w:rPr>
        <w:t xml:space="preserve">). </w:t>
      </w:r>
      <w:r w:rsidRPr="00425B2C">
        <w:rPr>
          <w:sz w:val="28"/>
          <w:szCs w:val="28"/>
        </w:rPr>
        <w:t xml:space="preserve">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27,88 </w:t>
      </w:r>
      <w:proofErr w:type="spellStart"/>
      <w:r>
        <w:rPr>
          <w:sz w:val="28"/>
          <w:szCs w:val="28"/>
        </w:rPr>
        <w:t>тыс.руб</w:t>
      </w:r>
      <w:proofErr w:type="spellEnd"/>
      <w:r>
        <w:rPr>
          <w:sz w:val="28"/>
          <w:szCs w:val="28"/>
        </w:rPr>
        <w:t>.</w:t>
      </w:r>
    </w:p>
    <w:p w14:paraId="67641203"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6.8. </w:t>
      </w:r>
      <w:r w:rsidRPr="00552D2C">
        <w:rPr>
          <w:sz w:val="28"/>
          <w:szCs w:val="28"/>
        </w:rPr>
        <w:t>Освидетельствование судна</w:t>
      </w:r>
      <w:r>
        <w:rPr>
          <w:sz w:val="28"/>
          <w:szCs w:val="28"/>
        </w:rPr>
        <w:t xml:space="preserve"> в сумме 8,80 </w:t>
      </w:r>
      <w:proofErr w:type="spellStart"/>
      <w:r>
        <w:rPr>
          <w:sz w:val="28"/>
          <w:szCs w:val="28"/>
        </w:rPr>
        <w:t>тыс.руб</w:t>
      </w:r>
      <w:proofErr w:type="spellEnd"/>
      <w:r>
        <w:rPr>
          <w:sz w:val="28"/>
          <w:szCs w:val="28"/>
        </w:rPr>
        <w:t>.</w:t>
      </w:r>
    </w:p>
    <w:p w14:paraId="0513E2EC"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Затраты на </w:t>
      </w:r>
      <w:r w:rsidRPr="00552D2C">
        <w:rPr>
          <w:sz w:val="28"/>
          <w:szCs w:val="28"/>
        </w:rPr>
        <w:t>внеочередное освидетельствование Несамоходного парома Мыс-1</w:t>
      </w:r>
      <w:r>
        <w:rPr>
          <w:sz w:val="28"/>
          <w:szCs w:val="28"/>
        </w:rPr>
        <w:t xml:space="preserve">. Представлена </w:t>
      </w:r>
      <w:r w:rsidRPr="00552D2C">
        <w:rPr>
          <w:sz w:val="28"/>
          <w:szCs w:val="28"/>
        </w:rPr>
        <w:t>карточка сч</w:t>
      </w:r>
      <w:r>
        <w:rPr>
          <w:sz w:val="28"/>
          <w:szCs w:val="28"/>
        </w:rPr>
        <w:t>ета</w:t>
      </w:r>
      <w:r w:rsidRPr="00552D2C">
        <w:rPr>
          <w:sz w:val="28"/>
          <w:szCs w:val="28"/>
        </w:rPr>
        <w:t xml:space="preserve"> 20 за 2024, акт. </w:t>
      </w:r>
      <w:r w:rsidRPr="00425B2C">
        <w:rPr>
          <w:sz w:val="28"/>
          <w:szCs w:val="28"/>
        </w:rPr>
        <w:t xml:space="preserve">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8,80 </w:t>
      </w:r>
      <w:proofErr w:type="spellStart"/>
      <w:r>
        <w:rPr>
          <w:sz w:val="28"/>
          <w:szCs w:val="28"/>
        </w:rPr>
        <w:t>тыс.руб</w:t>
      </w:r>
      <w:proofErr w:type="spellEnd"/>
      <w:r>
        <w:rPr>
          <w:sz w:val="28"/>
          <w:szCs w:val="28"/>
        </w:rPr>
        <w:t>.</w:t>
      </w:r>
    </w:p>
    <w:p w14:paraId="66F52570"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6.9. </w:t>
      </w:r>
      <w:r w:rsidRPr="00552D2C">
        <w:rPr>
          <w:sz w:val="28"/>
          <w:szCs w:val="28"/>
        </w:rPr>
        <w:t>Оценка маломерного судна</w:t>
      </w:r>
      <w:r>
        <w:rPr>
          <w:sz w:val="28"/>
          <w:szCs w:val="28"/>
        </w:rPr>
        <w:t xml:space="preserve"> в сумме 15,0 </w:t>
      </w:r>
      <w:proofErr w:type="spellStart"/>
      <w:r>
        <w:rPr>
          <w:sz w:val="28"/>
          <w:szCs w:val="28"/>
        </w:rPr>
        <w:t>тыс.руб</w:t>
      </w:r>
      <w:proofErr w:type="spellEnd"/>
      <w:r>
        <w:rPr>
          <w:sz w:val="28"/>
          <w:szCs w:val="28"/>
        </w:rPr>
        <w:t>.</w:t>
      </w:r>
    </w:p>
    <w:p w14:paraId="65AA323F"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Затраты на </w:t>
      </w:r>
      <w:r w:rsidRPr="00552D2C">
        <w:rPr>
          <w:sz w:val="28"/>
          <w:szCs w:val="28"/>
        </w:rPr>
        <w:t>оценк</w:t>
      </w:r>
      <w:r>
        <w:rPr>
          <w:sz w:val="28"/>
          <w:szCs w:val="28"/>
        </w:rPr>
        <w:t>у</w:t>
      </w:r>
      <w:r w:rsidRPr="00552D2C">
        <w:rPr>
          <w:sz w:val="28"/>
          <w:szCs w:val="28"/>
        </w:rPr>
        <w:t xml:space="preserve"> маломерного катера Екатерина</w:t>
      </w:r>
      <w:r>
        <w:rPr>
          <w:sz w:val="28"/>
          <w:szCs w:val="28"/>
        </w:rPr>
        <w:t xml:space="preserve">, представлена </w:t>
      </w:r>
      <w:r w:rsidRPr="00552D2C">
        <w:rPr>
          <w:sz w:val="28"/>
          <w:szCs w:val="28"/>
        </w:rPr>
        <w:t>карточка сч</w:t>
      </w:r>
      <w:r>
        <w:rPr>
          <w:sz w:val="28"/>
          <w:szCs w:val="28"/>
        </w:rPr>
        <w:t>ета</w:t>
      </w:r>
      <w:r w:rsidRPr="00552D2C">
        <w:rPr>
          <w:sz w:val="28"/>
          <w:szCs w:val="28"/>
        </w:rPr>
        <w:t xml:space="preserve"> 20</w:t>
      </w:r>
      <w:r>
        <w:rPr>
          <w:sz w:val="28"/>
          <w:szCs w:val="28"/>
        </w:rPr>
        <w:t xml:space="preserve"> за 2024 год</w:t>
      </w:r>
      <w:r w:rsidRPr="00552D2C">
        <w:rPr>
          <w:sz w:val="28"/>
          <w:szCs w:val="28"/>
        </w:rPr>
        <w:t xml:space="preserve">, акт. </w:t>
      </w:r>
      <w:r>
        <w:rPr>
          <w:sz w:val="28"/>
          <w:szCs w:val="28"/>
        </w:rPr>
        <w:t>(т</w:t>
      </w:r>
      <w:r w:rsidRPr="00552D2C">
        <w:rPr>
          <w:sz w:val="28"/>
          <w:szCs w:val="28"/>
        </w:rPr>
        <w:t>ом 4 стр.76-77).</w:t>
      </w:r>
      <w:r>
        <w:rPr>
          <w:sz w:val="28"/>
          <w:szCs w:val="28"/>
        </w:rPr>
        <w:t xml:space="preserve"> </w:t>
      </w:r>
      <w:r w:rsidRPr="00425B2C">
        <w:rPr>
          <w:sz w:val="28"/>
          <w:szCs w:val="28"/>
        </w:rPr>
        <w:t xml:space="preserve">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15,0 </w:t>
      </w:r>
      <w:proofErr w:type="spellStart"/>
      <w:r>
        <w:rPr>
          <w:sz w:val="28"/>
          <w:szCs w:val="28"/>
        </w:rPr>
        <w:t>тыс.руб</w:t>
      </w:r>
      <w:proofErr w:type="spellEnd"/>
      <w:r>
        <w:rPr>
          <w:sz w:val="28"/>
          <w:szCs w:val="28"/>
        </w:rPr>
        <w:t>.</w:t>
      </w:r>
    </w:p>
    <w:p w14:paraId="4D567EB1"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6.10. </w:t>
      </w:r>
      <w:r w:rsidRPr="00552D2C">
        <w:rPr>
          <w:sz w:val="28"/>
          <w:szCs w:val="28"/>
        </w:rPr>
        <w:t>Оценка несамоходного судна</w:t>
      </w:r>
      <w:r>
        <w:rPr>
          <w:sz w:val="28"/>
          <w:szCs w:val="28"/>
        </w:rPr>
        <w:t xml:space="preserve"> в сумме 10,0 </w:t>
      </w:r>
      <w:proofErr w:type="spellStart"/>
      <w:r>
        <w:rPr>
          <w:sz w:val="28"/>
          <w:szCs w:val="28"/>
        </w:rPr>
        <w:t>тыс.руб</w:t>
      </w:r>
      <w:proofErr w:type="spellEnd"/>
      <w:r>
        <w:rPr>
          <w:sz w:val="28"/>
          <w:szCs w:val="28"/>
        </w:rPr>
        <w:t>.</w:t>
      </w:r>
    </w:p>
    <w:p w14:paraId="0A47240C"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Затраты на </w:t>
      </w:r>
      <w:r w:rsidRPr="00552D2C">
        <w:rPr>
          <w:sz w:val="28"/>
          <w:szCs w:val="28"/>
        </w:rPr>
        <w:t>оценк</w:t>
      </w:r>
      <w:r>
        <w:rPr>
          <w:sz w:val="28"/>
          <w:szCs w:val="28"/>
        </w:rPr>
        <w:t>у</w:t>
      </w:r>
      <w:r w:rsidRPr="0048278D">
        <w:rPr>
          <w:sz w:val="28"/>
          <w:szCs w:val="28"/>
        </w:rPr>
        <w:t xml:space="preserve"> парома</w:t>
      </w:r>
      <w:r>
        <w:rPr>
          <w:sz w:val="28"/>
          <w:szCs w:val="28"/>
        </w:rPr>
        <w:t xml:space="preserve">, представлена </w:t>
      </w:r>
      <w:r w:rsidRPr="0048278D">
        <w:rPr>
          <w:sz w:val="28"/>
          <w:szCs w:val="28"/>
        </w:rPr>
        <w:t>карточка сч</w:t>
      </w:r>
      <w:r>
        <w:rPr>
          <w:sz w:val="28"/>
          <w:szCs w:val="28"/>
        </w:rPr>
        <w:t>ета</w:t>
      </w:r>
      <w:r w:rsidRPr="0048278D">
        <w:rPr>
          <w:sz w:val="28"/>
          <w:szCs w:val="28"/>
        </w:rPr>
        <w:t xml:space="preserve"> 20, акт</w:t>
      </w:r>
      <w:r>
        <w:rPr>
          <w:sz w:val="28"/>
          <w:szCs w:val="28"/>
        </w:rPr>
        <w:t xml:space="preserve"> (т</w:t>
      </w:r>
      <w:r w:rsidRPr="0048278D">
        <w:rPr>
          <w:sz w:val="28"/>
          <w:szCs w:val="28"/>
        </w:rPr>
        <w:t>ом 4 стр.78-79).</w:t>
      </w:r>
      <w:r>
        <w:rPr>
          <w:sz w:val="28"/>
          <w:szCs w:val="28"/>
        </w:rPr>
        <w:t xml:space="preserve"> </w:t>
      </w:r>
      <w:r w:rsidRPr="00425B2C">
        <w:rPr>
          <w:sz w:val="28"/>
          <w:szCs w:val="28"/>
        </w:rPr>
        <w:t xml:space="preserve">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10,0 </w:t>
      </w:r>
      <w:proofErr w:type="spellStart"/>
      <w:r>
        <w:rPr>
          <w:sz w:val="28"/>
          <w:szCs w:val="28"/>
        </w:rPr>
        <w:t>тыс.руб</w:t>
      </w:r>
      <w:proofErr w:type="spellEnd"/>
      <w:r>
        <w:rPr>
          <w:sz w:val="28"/>
          <w:szCs w:val="28"/>
        </w:rPr>
        <w:t>.</w:t>
      </w:r>
    </w:p>
    <w:p w14:paraId="663E885E"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6.11. </w:t>
      </w:r>
      <w:r w:rsidRPr="0048278D">
        <w:rPr>
          <w:sz w:val="28"/>
          <w:szCs w:val="28"/>
        </w:rPr>
        <w:t>Постановка на учет</w:t>
      </w:r>
      <w:r>
        <w:rPr>
          <w:sz w:val="28"/>
          <w:szCs w:val="28"/>
        </w:rPr>
        <w:t xml:space="preserve"> в сумме 10,65 </w:t>
      </w:r>
      <w:proofErr w:type="spellStart"/>
      <w:r>
        <w:rPr>
          <w:sz w:val="28"/>
          <w:szCs w:val="28"/>
        </w:rPr>
        <w:t>тыс.руб</w:t>
      </w:r>
      <w:proofErr w:type="spellEnd"/>
      <w:r>
        <w:rPr>
          <w:sz w:val="28"/>
          <w:szCs w:val="28"/>
        </w:rPr>
        <w:t>.</w:t>
      </w:r>
    </w:p>
    <w:p w14:paraId="08027E34"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Затраты на </w:t>
      </w:r>
      <w:r w:rsidRPr="0048278D">
        <w:rPr>
          <w:sz w:val="28"/>
          <w:szCs w:val="28"/>
        </w:rPr>
        <w:t>по</w:t>
      </w:r>
      <w:r>
        <w:rPr>
          <w:sz w:val="28"/>
          <w:szCs w:val="28"/>
        </w:rPr>
        <w:t>ста</w:t>
      </w:r>
      <w:r w:rsidRPr="0048278D">
        <w:rPr>
          <w:sz w:val="28"/>
          <w:szCs w:val="28"/>
        </w:rPr>
        <w:t>новк</w:t>
      </w:r>
      <w:r>
        <w:rPr>
          <w:sz w:val="28"/>
          <w:szCs w:val="28"/>
        </w:rPr>
        <w:t>у</w:t>
      </w:r>
      <w:r w:rsidRPr="0048278D">
        <w:rPr>
          <w:sz w:val="28"/>
          <w:szCs w:val="28"/>
        </w:rPr>
        <w:t xml:space="preserve"> на учет водного транспорта</w:t>
      </w:r>
      <w:r>
        <w:rPr>
          <w:sz w:val="28"/>
          <w:szCs w:val="28"/>
        </w:rPr>
        <w:t xml:space="preserve">, представлены </w:t>
      </w:r>
      <w:r w:rsidRPr="0048278D">
        <w:rPr>
          <w:sz w:val="28"/>
          <w:szCs w:val="28"/>
        </w:rPr>
        <w:t xml:space="preserve">карточка </w:t>
      </w:r>
      <w:proofErr w:type="spellStart"/>
      <w:r w:rsidRPr="0048278D">
        <w:rPr>
          <w:sz w:val="28"/>
          <w:szCs w:val="28"/>
        </w:rPr>
        <w:lastRenderedPageBreak/>
        <w:t>сч</w:t>
      </w:r>
      <w:proofErr w:type="spellEnd"/>
      <w:r w:rsidRPr="0048278D">
        <w:rPr>
          <w:sz w:val="28"/>
          <w:szCs w:val="28"/>
        </w:rPr>
        <w:t xml:space="preserve"> 20, акт</w:t>
      </w:r>
      <w:r>
        <w:rPr>
          <w:sz w:val="28"/>
          <w:szCs w:val="28"/>
        </w:rPr>
        <w:t xml:space="preserve"> (</w:t>
      </w:r>
      <w:r w:rsidRPr="0048278D">
        <w:rPr>
          <w:sz w:val="28"/>
          <w:szCs w:val="28"/>
        </w:rPr>
        <w:t>том 4 стр. 80-81</w:t>
      </w:r>
      <w:r>
        <w:rPr>
          <w:sz w:val="28"/>
          <w:szCs w:val="28"/>
        </w:rPr>
        <w:t>)</w:t>
      </w:r>
      <w:r w:rsidRPr="0048278D">
        <w:rPr>
          <w:sz w:val="28"/>
          <w:szCs w:val="28"/>
        </w:rPr>
        <w:t xml:space="preserve">. </w:t>
      </w:r>
      <w:r w:rsidRPr="00425B2C">
        <w:rPr>
          <w:sz w:val="28"/>
          <w:szCs w:val="28"/>
        </w:rPr>
        <w:t xml:space="preserve">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10,65 </w:t>
      </w:r>
      <w:proofErr w:type="spellStart"/>
      <w:r>
        <w:rPr>
          <w:sz w:val="28"/>
          <w:szCs w:val="28"/>
        </w:rPr>
        <w:t>тыс.руб</w:t>
      </w:r>
      <w:proofErr w:type="spellEnd"/>
      <w:r>
        <w:rPr>
          <w:sz w:val="28"/>
          <w:szCs w:val="28"/>
        </w:rPr>
        <w:t>.</w:t>
      </w:r>
    </w:p>
    <w:p w14:paraId="62B054A0"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6.12. </w:t>
      </w:r>
      <w:r w:rsidRPr="0048278D">
        <w:rPr>
          <w:sz w:val="28"/>
          <w:szCs w:val="28"/>
        </w:rPr>
        <w:t>Прочие расходы</w:t>
      </w:r>
      <w:r>
        <w:rPr>
          <w:sz w:val="28"/>
          <w:szCs w:val="28"/>
        </w:rPr>
        <w:t xml:space="preserve"> в сумме 0,45 </w:t>
      </w:r>
      <w:proofErr w:type="spellStart"/>
      <w:r>
        <w:rPr>
          <w:sz w:val="28"/>
          <w:szCs w:val="28"/>
        </w:rPr>
        <w:t>тыс.руб</w:t>
      </w:r>
      <w:proofErr w:type="spellEnd"/>
      <w:r>
        <w:rPr>
          <w:sz w:val="28"/>
          <w:szCs w:val="28"/>
        </w:rPr>
        <w:t>.</w:t>
      </w:r>
    </w:p>
    <w:p w14:paraId="21AB5FC2"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Затраты на </w:t>
      </w:r>
      <w:r w:rsidRPr="0048278D">
        <w:rPr>
          <w:sz w:val="28"/>
          <w:szCs w:val="28"/>
        </w:rPr>
        <w:t>журнал регистрации водного инструктажа</w:t>
      </w:r>
      <w:r>
        <w:rPr>
          <w:sz w:val="28"/>
          <w:szCs w:val="28"/>
        </w:rPr>
        <w:t xml:space="preserve">, представлена </w:t>
      </w:r>
      <w:r w:rsidRPr="0048278D">
        <w:rPr>
          <w:sz w:val="28"/>
          <w:szCs w:val="28"/>
        </w:rPr>
        <w:t>карточка сч</w:t>
      </w:r>
      <w:r>
        <w:rPr>
          <w:sz w:val="28"/>
          <w:szCs w:val="28"/>
        </w:rPr>
        <w:t>ета</w:t>
      </w:r>
      <w:r w:rsidRPr="0048278D">
        <w:rPr>
          <w:sz w:val="28"/>
          <w:szCs w:val="28"/>
        </w:rPr>
        <w:t xml:space="preserve"> 20, счет-фактура. </w:t>
      </w:r>
      <w:r w:rsidRPr="00425B2C">
        <w:rPr>
          <w:sz w:val="28"/>
          <w:szCs w:val="28"/>
        </w:rPr>
        <w:t xml:space="preserve">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0,45 </w:t>
      </w:r>
      <w:proofErr w:type="spellStart"/>
      <w:r>
        <w:rPr>
          <w:sz w:val="28"/>
          <w:szCs w:val="28"/>
        </w:rPr>
        <w:t>тыс.руб</w:t>
      </w:r>
      <w:proofErr w:type="spellEnd"/>
      <w:r>
        <w:rPr>
          <w:sz w:val="28"/>
          <w:szCs w:val="28"/>
        </w:rPr>
        <w:t>.</w:t>
      </w:r>
    </w:p>
    <w:p w14:paraId="468562F4"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6.13. </w:t>
      </w:r>
      <w:r w:rsidRPr="0048278D">
        <w:rPr>
          <w:sz w:val="28"/>
          <w:szCs w:val="28"/>
        </w:rPr>
        <w:t>Канцелярские товары</w:t>
      </w:r>
      <w:r>
        <w:rPr>
          <w:sz w:val="28"/>
          <w:szCs w:val="28"/>
        </w:rPr>
        <w:t xml:space="preserve"> в сумме 2,25 </w:t>
      </w:r>
      <w:proofErr w:type="spellStart"/>
      <w:r>
        <w:rPr>
          <w:sz w:val="28"/>
          <w:szCs w:val="28"/>
        </w:rPr>
        <w:t>тыс.руб</w:t>
      </w:r>
      <w:proofErr w:type="spellEnd"/>
      <w:r>
        <w:rPr>
          <w:sz w:val="28"/>
          <w:szCs w:val="28"/>
        </w:rPr>
        <w:t>.</w:t>
      </w:r>
    </w:p>
    <w:p w14:paraId="0631FD71" w14:textId="77777777" w:rsidR="001C76CB" w:rsidRDefault="001C76CB" w:rsidP="001C76CB">
      <w:pPr>
        <w:widowControl w:val="0"/>
        <w:autoSpaceDE w:val="0"/>
        <w:autoSpaceDN w:val="0"/>
        <w:adjustRightInd w:val="0"/>
        <w:ind w:firstLine="709"/>
        <w:jc w:val="both"/>
        <w:rPr>
          <w:sz w:val="28"/>
          <w:szCs w:val="28"/>
        </w:rPr>
      </w:pPr>
      <w:r>
        <w:rPr>
          <w:sz w:val="28"/>
          <w:szCs w:val="28"/>
        </w:rPr>
        <w:t>Организацией п</w:t>
      </w:r>
      <w:r w:rsidRPr="0048278D">
        <w:rPr>
          <w:sz w:val="28"/>
          <w:szCs w:val="28"/>
        </w:rPr>
        <w:t>редставлена карточка сч</w:t>
      </w:r>
      <w:r>
        <w:rPr>
          <w:sz w:val="28"/>
          <w:szCs w:val="28"/>
        </w:rPr>
        <w:t>ета</w:t>
      </w:r>
      <w:r w:rsidRPr="0048278D">
        <w:rPr>
          <w:sz w:val="28"/>
          <w:szCs w:val="28"/>
        </w:rPr>
        <w:t xml:space="preserve"> 20 (том 4 стр.39), затраты</w:t>
      </w:r>
      <w:r>
        <w:rPr>
          <w:sz w:val="28"/>
          <w:szCs w:val="28"/>
        </w:rPr>
        <w:t xml:space="preserve"> включают расходы</w:t>
      </w:r>
      <w:r w:rsidRPr="0048278D">
        <w:rPr>
          <w:sz w:val="28"/>
          <w:szCs w:val="28"/>
        </w:rPr>
        <w:t xml:space="preserve"> на чековую ленту. Затраты принимаются по факту 2024</w:t>
      </w:r>
      <w:r>
        <w:rPr>
          <w:sz w:val="28"/>
          <w:szCs w:val="28"/>
        </w:rPr>
        <w:t xml:space="preserve"> года</w:t>
      </w:r>
      <w:r w:rsidRPr="0048278D">
        <w:rPr>
          <w:sz w:val="28"/>
          <w:szCs w:val="28"/>
        </w:rPr>
        <w:t xml:space="preserve"> с ИПЦ М</w:t>
      </w:r>
      <w:r>
        <w:rPr>
          <w:sz w:val="28"/>
          <w:szCs w:val="28"/>
        </w:rPr>
        <w:t xml:space="preserve">инэкономразвития </w:t>
      </w:r>
      <w:r w:rsidRPr="0048278D">
        <w:rPr>
          <w:sz w:val="28"/>
          <w:szCs w:val="28"/>
        </w:rPr>
        <w:t>Р</w:t>
      </w:r>
      <w:r>
        <w:rPr>
          <w:sz w:val="28"/>
          <w:szCs w:val="28"/>
        </w:rPr>
        <w:t>оссии</w:t>
      </w:r>
      <w:r w:rsidRPr="0048278D">
        <w:rPr>
          <w:sz w:val="28"/>
          <w:szCs w:val="28"/>
        </w:rPr>
        <w:t xml:space="preserve"> 105,8</w:t>
      </w:r>
      <w:r>
        <w:rPr>
          <w:sz w:val="28"/>
          <w:szCs w:val="28"/>
        </w:rPr>
        <w:t>%</w:t>
      </w:r>
      <w:r w:rsidRPr="0048278D">
        <w:rPr>
          <w:sz w:val="28"/>
          <w:szCs w:val="28"/>
        </w:rPr>
        <w:t xml:space="preserve"> на 2025</w:t>
      </w:r>
      <w:r>
        <w:rPr>
          <w:sz w:val="28"/>
          <w:szCs w:val="28"/>
        </w:rPr>
        <w:t xml:space="preserve"> год</w:t>
      </w:r>
      <w:r w:rsidRPr="0048278D">
        <w:rPr>
          <w:sz w:val="28"/>
          <w:szCs w:val="28"/>
        </w:rPr>
        <w:t>.</w:t>
      </w:r>
    </w:p>
    <w:p w14:paraId="46D48083"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6.14. </w:t>
      </w:r>
      <w:r w:rsidRPr="0048278D">
        <w:rPr>
          <w:sz w:val="28"/>
          <w:szCs w:val="28"/>
        </w:rPr>
        <w:t>Средства индивидуальной защиты</w:t>
      </w:r>
      <w:r>
        <w:rPr>
          <w:sz w:val="28"/>
          <w:szCs w:val="28"/>
        </w:rPr>
        <w:t xml:space="preserve"> в сумме 33,67 </w:t>
      </w:r>
      <w:proofErr w:type="spellStart"/>
      <w:r>
        <w:rPr>
          <w:sz w:val="28"/>
          <w:szCs w:val="28"/>
        </w:rPr>
        <w:t>тыс.руб</w:t>
      </w:r>
      <w:proofErr w:type="spellEnd"/>
      <w:r>
        <w:rPr>
          <w:sz w:val="28"/>
          <w:szCs w:val="28"/>
        </w:rPr>
        <w:t>.</w:t>
      </w:r>
    </w:p>
    <w:p w14:paraId="6152FEB9"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Организацией </w:t>
      </w:r>
      <w:r w:rsidRPr="0048278D">
        <w:rPr>
          <w:sz w:val="28"/>
          <w:szCs w:val="28"/>
        </w:rPr>
        <w:t>представлена карточка сч</w:t>
      </w:r>
      <w:r>
        <w:rPr>
          <w:sz w:val="28"/>
          <w:szCs w:val="28"/>
        </w:rPr>
        <w:t xml:space="preserve">ета </w:t>
      </w:r>
      <w:r w:rsidRPr="0048278D">
        <w:rPr>
          <w:sz w:val="28"/>
          <w:szCs w:val="28"/>
        </w:rPr>
        <w:t>20 за 2024</w:t>
      </w:r>
      <w:r>
        <w:rPr>
          <w:sz w:val="28"/>
          <w:szCs w:val="28"/>
        </w:rPr>
        <w:t xml:space="preserve"> год</w:t>
      </w:r>
      <w:r w:rsidRPr="0048278D">
        <w:rPr>
          <w:sz w:val="28"/>
          <w:szCs w:val="28"/>
        </w:rPr>
        <w:t xml:space="preserve">, счет-фактуры (том 4 стр.214-224), расчет затрат на период регулирования (том 4 стр.15). </w:t>
      </w:r>
      <w:r w:rsidRPr="00425B2C">
        <w:rPr>
          <w:sz w:val="28"/>
          <w:szCs w:val="28"/>
        </w:rPr>
        <w:t xml:space="preserve">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33,67 </w:t>
      </w:r>
      <w:proofErr w:type="spellStart"/>
      <w:r>
        <w:rPr>
          <w:sz w:val="28"/>
          <w:szCs w:val="28"/>
        </w:rPr>
        <w:t>тыс.руб</w:t>
      </w:r>
      <w:proofErr w:type="spellEnd"/>
      <w:r>
        <w:rPr>
          <w:sz w:val="28"/>
          <w:szCs w:val="28"/>
        </w:rPr>
        <w:t>.</w:t>
      </w:r>
    </w:p>
    <w:p w14:paraId="4802F6F1"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6.15. </w:t>
      </w:r>
      <w:r w:rsidRPr="0048278D">
        <w:rPr>
          <w:sz w:val="28"/>
          <w:szCs w:val="28"/>
        </w:rPr>
        <w:t>Страхование жизни и здоровья</w:t>
      </w:r>
      <w:r>
        <w:rPr>
          <w:sz w:val="28"/>
          <w:szCs w:val="28"/>
        </w:rPr>
        <w:t xml:space="preserve"> в сумме 185,75 </w:t>
      </w:r>
      <w:proofErr w:type="spellStart"/>
      <w:r>
        <w:rPr>
          <w:sz w:val="28"/>
          <w:szCs w:val="28"/>
        </w:rPr>
        <w:t>тыс.руб</w:t>
      </w:r>
      <w:proofErr w:type="spellEnd"/>
      <w:r>
        <w:rPr>
          <w:sz w:val="28"/>
          <w:szCs w:val="28"/>
        </w:rPr>
        <w:t>.</w:t>
      </w:r>
    </w:p>
    <w:p w14:paraId="34C85F6E"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Затраты включают </w:t>
      </w:r>
      <w:r w:rsidRPr="0048278D">
        <w:rPr>
          <w:sz w:val="28"/>
          <w:szCs w:val="28"/>
        </w:rPr>
        <w:t>страхование имущественных интересов, связанных с эксплуатацией судна.</w:t>
      </w:r>
      <w:r>
        <w:rPr>
          <w:sz w:val="28"/>
          <w:szCs w:val="28"/>
        </w:rPr>
        <w:t xml:space="preserve"> Представлены подтверждающие документы (т</w:t>
      </w:r>
      <w:r w:rsidRPr="0048278D">
        <w:rPr>
          <w:sz w:val="28"/>
          <w:szCs w:val="28"/>
        </w:rPr>
        <w:t>ом 4 стр.229-232</w:t>
      </w:r>
      <w:r>
        <w:rPr>
          <w:sz w:val="28"/>
          <w:szCs w:val="28"/>
        </w:rPr>
        <w:t xml:space="preserve">): </w:t>
      </w:r>
      <w:r w:rsidRPr="0048278D">
        <w:rPr>
          <w:sz w:val="28"/>
          <w:szCs w:val="28"/>
        </w:rPr>
        <w:t xml:space="preserve">полисы страхования (дополнительно представлены со сроком действия </w:t>
      </w:r>
      <w:r>
        <w:rPr>
          <w:sz w:val="28"/>
          <w:szCs w:val="28"/>
        </w:rPr>
        <w:t>до</w:t>
      </w:r>
      <w:r w:rsidRPr="0048278D">
        <w:rPr>
          <w:sz w:val="28"/>
          <w:szCs w:val="28"/>
        </w:rPr>
        <w:t xml:space="preserve"> 202</w:t>
      </w:r>
      <w:r>
        <w:rPr>
          <w:sz w:val="28"/>
          <w:szCs w:val="28"/>
        </w:rPr>
        <w:t>6</w:t>
      </w:r>
      <w:r w:rsidRPr="0048278D">
        <w:rPr>
          <w:sz w:val="28"/>
          <w:szCs w:val="28"/>
        </w:rPr>
        <w:t xml:space="preserve"> год</w:t>
      </w:r>
      <w:r>
        <w:rPr>
          <w:sz w:val="28"/>
          <w:szCs w:val="28"/>
        </w:rPr>
        <w:t>а (п</w:t>
      </w:r>
      <w:r w:rsidRPr="0048278D">
        <w:rPr>
          <w:sz w:val="28"/>
          <w:szCs w:val="28"/>
        </w:rPr>
        <w:t>о электрон</w:t>
      </w:r>
      <w:r>
        <w:rPr>
          <w:sz w:val="28"/>
          <w:szCs w:val="28"/>
        </w:rPr>
        <w:t>ной почте</w:t>
      </w:r>
      <w:r w:rsidRPr="0048278D">
        <w:rPr>
          <w:sz w:val="28"/>
          <w:szCs w:val="28"/>
        </w:rPr>
        <w:t xml:space="preserve">). </w:t>
      </w:r>
      <w:r w:rsidRPr="00425B2C">
        <w:rPr>
          <w:sz w:val="28"/>
          <w:szCs w:val="28"/>
        </w:rPr>
        <w:t xml:space="preserve">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185,75 </w:t>
      </w:r>
      <w:proofErr w:type="spellStart"/>
      <w:r>
        <w:rPr>
          <w:sz w:val="28"/>
          <w:szCs w:val="28"/>
        </w:rPr>
        <w:t>тыс.руб</w:t>
      </w:r>
      <w:proofErr w:type="spellEnd"/>
      <w:r>
        <w:rPr>
          <w:sz w:val="28"/>
          <w:szCs w:val="28"/>
        </w:rPr>
        <w:t>.</w:t>
      </w:r>
    </w:p>
    <w:p w14:paraId="0601DDAD"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6.16. </w:t>
      </w:r>
      <w:r w:rsidRPr="00F118A9">
        <w:rPr>
          <w:sz w:val="28"/>
          <w:szCs w:val="28"/>
        </w:rPr>
        <w:t>Услуги по доставке груза</w:t>
      </w:r>
      <w:r>
        <w:rPr>
          <w:sz w:val="28"/>
          <w:szCs w:val="28"/>
        </w:rPr>
        <w:t xml:space="preserve"> в сумме 1,60 </w:t>
      </w:r>
      <w:proofErr w:type="spellStart"/>
      <w:r>
        <w:rPr>
          <w:sz w:val="28"/>
          <w:szCs w:val="28"/>
        </w:rPr>
        <w:t>тыс.руб</w:t>
      </w:r>
      <w:proofErr w:type="spellEnd"/>
      <w:r>
        <w:rPr>
          <w:sz w:val="28"/>
          <w:szCs w:val="28"/>
        </w:rPr>
        <w:t>.</w:t>
      </w:r>
    </w:p>
    <w:p w14:paraId="10A1D9BE" w14:textId="77777777" w:rsidR="001C76CB" w:rsidRDefault="001C76CB" w:rsidP="001C76CB">
      <w:pPr>
        <w:widowControl w:val="0"/>
        <w:autoSpaceDE w:val="0"/>
        <w:autoSpaceDN w:val="0"/>
        <w:adjustRightInd w:val="0"/>
        <w:ind w:firstLine="709"/>
        <w:jc w:val="both"/>
        <w:rPr>
          <w:sz w:val="28"/>
          <w:szCs w:val="28"/>
        </w:rPr>
      </w:pPr>
      <w:r w:rsidRPr="00F118A9">
        <w:rPr>
          <w:sz w:val="28"/>
          <w:szCs w:val="28"/>
        </w:rPr>
        <w:t>Организацией представлена карточка сч</w:t>
      </w:r>
      <w:r>
        <w:rPr>
          <w:sz w:val="28"/>
          <w:szCs w:val="28"/>
        </w:rPr>
        <w:t>ета</w:t>
      </w:r>
      <w:r w:rsidRPr="00F118A9">
        <w:rPr>
          <w:sz w:val="28"/>
          <w:szCs w:val="28"/>
        </w:rPr>
        <w:t xml:space="preserve"> 20 за 2024, счет-фактура</w:t>
      </w:r>
      <w:r>
        <w:rPr>
          <w:sz w:val="28"/>
          <w:szCs w:val="28"/>
        </w:rPr>
        <w:t xml:space="preserve"> (том 4 стр. 233). </w:t>
      </w:r>
      <w:r w:rsidRPr="00F118A9">
        <w:rPr>
          <w:sz w:val="28"/>
          <w:szCs w:val="28"/>
        </w:rPr>
        <w:t xml:space="preserve"> </w:t>
      </w:r>
      <w:r w:rsidRPr="00425B2C">
        <w:rPr>
          <w:sz w:val="28"/>
          <w:szCs w:val="28"/>
        </w:rPr>
        <w:t xml:space="preserve">Затраты </w:t>
      </w:r>
      <w:r>
        <w:rPr>
          <w:sz w:val="28"/>
          <w:szCs w:val="28"/>
        </w:rPr>
        <w:t xml:space="preserve">специалист предлагает принять </w:t>
      </w:r>
      <w:r w:rsidRPr="00425B2C">
        <w:rPr>
          <w:sz w:val="28"/>
          <w:szCs w:val="28"/>
        </w:rPr>
        <w:t>по предложению</w:t>
      </w:r>
      <w:r>
        <w:rPr>
          <w:sz w:val="28"/>
          <w:szCs w:val="28"/>
        </w:rPr>
        <w:t xml:space="preserve"> организации в сумме 1,60 </w:t>
      </w:r>
      <w:proofErr w:type="spellStart"/>
      <w:r>
        <w:rPr>
          <w:sz w:val="28"/>
          <w:szCs w:val="28"/>
        </w:rPr>
        <w:t>тыс.руб</w:t>
      </w:r>
      <w:proofErr w:type="spellEnd"/>
      <w:r>
        <w:rPr>
          <w:sz w:val="28"/>
          <w:szCs w:val="28"/>
        </w:rPr>
        <w:t>.</w:t>
      </w:r>
    </w:p>
    <w:p w14:paraId="2C2B01BA"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6.17. Медицинские услуги в сумме 79,88 </w:t>
      </w:r>
      <w:proofErr w:type="spellStart"/>
      <w:r>
        <w:rPr>
          <w:sz w:val="28"/>
          <w:szCs w:val="28"/>
        </w:rPr>
        <w:t>тыс.руб</w:t>
      </w:r>
      <w:proofErr w:type="spellEnd"/>
      <w:r>
        <w:rPr>
          <w:sz w:val="28"/>
          <w:szCs w:val="28"/>
        </w:rPr>
        <w:t>.</w:t>
      </w:r>
    </w:p>
    <w:p w14:paraId="08EDFCCA" w14:textId="77777777" w:rsidR="001C76CB" w:rsidRDefault="001C76CB" w:rsidP="001C76CB">
      <w:pPr>
        <w:widowControl w:val="0"/>
        <w:autoSpaceDE w:val="0"/>
        <w:autoSpaceDN w:val="0"/>
        <w:adjustRightInd w:val="0"/>
        <w:ind w:firstLine="709"/>
        <w:jc w:val="both"/>
        <w:rPr>
          <w:sz w:val="28"/>
          <w:szCs w:val="28"/>
        </w:rPr>
      </w:pPr>
      <w:r>
        <w:rPr>
          <w:sz w:val="28"/>
          <w:szCs w:val="28"/>
        </w:rPr>
        <w:t>Заявлены затраты на о</w:t>
      </w:r>
      <w:r w:rsidRPr="00F118A9">
        <w:rPr>
          <w:sz w:val="28"/>
          <w:szCs w:val="28"/>
        </w:rPr>
        <w:t xml:space="preserve">казание </w:t>
      </w:r>
      <w:r>
        <w:rPr>
          <w:sz w:val="28"/>
          <w:szCs w:val="28"/>
        </w:rPr>
        <w:t>м</w:t>
      </w:r>
      <w:r w:rsidRPr="00F118A9">
        <w:rPr>
          <w:sz w:val="28"/>
          <w:szCs w:val="28"/>
        </w:rPr>
        <w:t>ед</w:t>
      </w:r>
      <w:r>
        <w:rPr>
          <w:sz w:val="28"/>
          <w:szCs w:val="28"/>
        </w:rPr>
        <w:t xml:space="preserve">ицинских </w:t>
      </w:r>
      <w:r w:rsidRPr="00F118A9">
        <w:rPr>
          <w:sz w:val="28"/>
          <w:szCs w:val="28"/>
        </w:rPr>
        <w:t>услуг в Томской областной клинической больнице, прохождени</w:t>
      </w:r>
      <w:r>
        <w:rPr>
          <w:sz w:val="28"/>
          <w:szCs w:val="28"/>
        </w:rPr>
        <w:t>е</w:t>
      </w:r>
      <w:r w:rsidRPr="00F118A9">
        <w:rPr>
          <w:sz w:val="28"/>
          <w:szCs w:val="28"/>
        </w:rPr>
        <w:t xml:space="preserve"> медосмотра судоводителей. Представлена сч</w:t>
      </w:r>
      <w:r>
        <w:rPr>
          <w:sz w:val="28"/>
          <w:szCs w:val="28"/>
        </w:rPr>
        <w:t>ет</w:t>
      </w:r>
      <w:r w:rsidRPr="00F118A9">
        <w:rPr>
          <w:sz w:val="28"/>
          <w:szCs w:val="28"/>
        </w:rPr>
        <w:t xml:space="preserve">-фактура на сумму 79,875 </w:t>
      </w:r>
      <w:proofErr w:type="spellStart"/>
      <w:r w:rsidRPr="00F118A9">
        <w:rPr>
          <w:sz w:val="28"/>
          <w:szCs w:val="28"/>
        </w:rPr>
        <w:t>т</w:t>
      </w:r>
      <w:r>
        <w:rPr>
          <w:sz w:val="28"/>
          <w:szCs w:val="28"/>
        </w:rPr>
        <w:t>ыс</w:t>
      </w:r>
      <w:r w:rsidRPr="00F118A9">
        <w:rPr>
          <w:sz w:val="28"/>
          <w:szCs w:val="28"/>
        </w:rPr>
        <w:t>.р</w:t>
      </w:r>
      <w:r>
        <w:rPr>
          <w:sz w:val="28"/>
          <w:szCs w:val="28"/>
        </w:rPr>
        <w:t>уб</w:t>
      </w:r>
      <w:proofErr w:type="spellEnd"/>
      <w:r w:rsidRPr="00F118A9">
        <w:rPr>
          <w:sz w:val="28"/>
          <w:szCs w:val="28"/>
        </w:rPr>
        <w:t>.</w:t>
      </w:r>
      <w:r>
        <w:rPr>
          <w:sz w:val="28"/>
          <w:szCs w:val="28"/>
        </w:rPr>
        <w:t>, договор.</w:t>
      </w:r>
      <w:r w:rsidRPr="00F118A9">
        <w:rPr>
          <w:sz w:val="28"/>
          <w:szCs w:val="28"/>
        </w:rPr>
        <w:t xml:space="preserve"> Сумма</w:t>
      </w:r>
      <w:r>
        <w:rPr>
          <w:sz w:val="28"/>
          <w:szCs w:val="28"/>
        </w:rPr>
        <w:t xml:space="preserve"> затрат</w:t>
      </w:r>
      <w:r w:rsidRPr="00F118A9">
        <w:rPr>
          <w:sz w:val="28"/>
          <w:szCs w:val="28"/>
        </w:rPr>
        <w:t xml:space="preserve"> не расшифрована, не расписан</w:t>
      </w:r>
      <w:r>
        <w:rPr>
          <w:sz w:val="28"/>
          <w:szCs w:val="28"/>
        </w:rPr>
        <w:t>о</w:t>
      </w:r>
      <w:r w:rsidRPr="00F118A9">
        <w:rPr>
          <w:sz w:val="28"/>
          <w:szCs w:val="28"/>
        </w:rPr>
        <w:t xml:space="preserve">, какие именно категории работников проходят </w:t>
      </w:r>
      <w:r>
        <w:rPr>
          <w:sz w:val="28"/>
          <w:szCs w:val="28"/>
        </w:rPr>
        <w:t>дан</w:t>
      </w:r>
      <w:r w:rsidRPr="00F118A9">
        <w:rPr>
          <w:sz w:val="28"/>
          <w:szCs w:val="28"/>
        </w:rPr>
        <w:t xml:space="preserve">ный медосмотр, периодичность проведения медосмотра организация </w:t>
      </w:r>
      <w:r>
        <w:rPr>
          <w:sz w:val="28"/>
          <w:szCs w:val="28"/>
        </w:rPr>
        <w:t xml:space="preserve">не </w:t>
      </w:r>
      <w:r w:rsidRPr="00F118A9">
        <w:rPr>
          <w:sz w:val="28"/>
          <w:szCs w:val="28"/>
        </w:rPr>
        <w:t>представи</w:t>
      </w:r>
      <w:r>
        <w:rPr>
          <w:sz w:val="28"/>
          <w:szCs w:val="28"/>
        </w:rPr>
        <w:t>ла</w:t>
      </w:r>
      <w:r w:rsidRPr="00F118A9">
        <w:rPr>
          <w:sz w:val="28"/>
          <w:szCs w:val="28"/>
        </w:rPr>
        <w:t xml:space="preserve">. По информации организации данная медкомиссия проводится единожды для разрешения управления судном. Затраты на период регулирования в сумме </w:t>
      </w:r>
      <w:r>
        <w:rPr>
          <w:sz w:val="28"/>
          <w:szCs w:val="28"/>
        </w:rPr>
        <w:t>79,88</w:t>
      </w:r>
      <w:r w:rsidRPr="00F118A9">
        <w:rPr>
          <w:sz w:val="28"/>
          <w:szCs w:val="28"/>
        </w:rPr>
        <w:t xml:space="preserve"> </w:t>
      </w:r>
      <w:proofErr w:type="spellStart"/>
      <w:r w:rsidRPr="00F118A9">
        <w:rPr>
          <w:sz w:val="28"/>
          <w:szCs w:val="28"/>
        </w:rPr>
        <w:t>тыс.руб</w:t>
      </w:r>
      <w:proofErr w:type="spellEnd"/>
      <w:r w:rsidRPr="00F118A9">
        <w:rPr>
          <w:sz w:val="28"/>
          <w:szCs w:val="28"/>
        </w:rPr>
        <w:t>. специалистом не принимаются как экономически необоснованные.</w:t>
      </w:r>
    </w:p>
    <w:p w14:paraId="2D07780C"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6.18. </w:t>
      </w:r>
      <w:r w:rsidRPr="00F118A9">
        <w:rPr>
          <w:sz w:val="28"/>
          <w:szCs w:val="28"/>
        </w:rPr>
        <w:t>Услуги по управлению судном Екатерина</w:t>
      </w:r>
      <w:r>
        <w:rPr>
          <w:sz w:val="28"/>
          <w:szCs w:val="28"/>
        </w:rPr>
        <w:t xml:space="preserve"> в сумме 2091,50 </w:t>
      </w:r>
      <w:proofErr w:type="spellStart"/>
      <w:r>
        <w:rPr>
          <w:sz w:val="28"/>
          <w:szCs w:val="28"/>
        </w:rPr>
        <w:t>тыс.руб</w:t>
      </w:r>
      <w:proofErr w:type="spellEnd"/>
      <w:r>
        <w:rPr>
          <w:sz w:val="28"/>
          <w:szCs w:val="28"/>
        </w:rPr>
        <w:t>.</w:t>
      </w:r>
    </w:p>
    <w:p w14:paraId="129533B6" w14:textId="77777777" w:rsidR="001C76CB" w:rsidRDefault="001C76CB" w:rsidP="001C76CB">
      <w:pPr>
        <w:widowControl w:val="0"/>
        <w:autoSpaceDE w:val="0"/>
        <w:autoSpaceDN w:val="0"/>
        <w:adjustRightInd w:val="0"/>
        <w:ind w:firstLine="709"/>
        <w:jc w:val="both"/>
        <w:rPr>
          <w:sz w:val="28"/>
          <w:szCs w:val="28"/>
        </w:rPr>
      </w:pPr>
      <w:r>
        <w:rPr>
          <w:sz w:val="28"/>
          <w:szCs w:val="28"/>
        </w:rPr>
        <w:t>Организацией заявлены затраты на о</w:t>
      </w:r>
      <w:r w:rsidRPr="00F118A9">
        <w:rPr>
          <w:sz w:val="28"/>
          <w:szCs w:val="28"/>
        </w:rPr>
        <w:t>казание услуг по организаци</w:t>
      </w:r>
      <w:r>
        <w:rPr>
          <w:sz w:val="28"/>
          <w:szCs w:val="28"/>
        </w:rPr>
        <w:t>и</w:t>
      </w:r>
      <w:r w:rsidRPr="00F118A9">
        <w:rPr>
          <w:sz w:val="28"/>
          <w:szCs w:val="28"/>
        </w:rPr>
        <w:t xml:space="preserve"> и осуществлению перевозки грузов и пассажиров, а также расчетно-кассового обслуживания на паромной переправе через р. Томь. Представлена карточка сч</w:t>
      </w:r>
      <w:r>
        <w:rPr>
          <w:sz w:val="28"/>
          <w:szCs w:val="28"/>
        </w:rPr>
        <w:t>ета</w:t>
      </w:r>
      <w:r w:rsidRPr="00F118A9">
        <w:rPr>
          <w:sz w:val="28"/>
          <w:szCs w:val="28"/>
        </w:rPr>
        <w:t xml:space="preserve"> 20 за 2024, акты (том 4 стр.236-242), договор с ИП Степанов (том 1 стр.295). На период регулирования затраты по организации перевозки учтены в прямых затратах (</w:t>
      </w:r>
      <w:r>
        <w:rPr>
          <w:sz w:val="28"/>
          <w:szCs w:val="28"/>
        </w:rPr>
        <w:t xml:space="preserve">в </w:t>
      </w:r>
      <w:r w:rsidRPr="00F118A9">
        <w:rPr>
          <w:sz w:val="28"/>
          <w:szCs w:val="28"/>
        </w:rPr>
        <w:t xml:space="preserve">статьях ФОТ, материалы, связь и проч.). Необходимость дополнительных затрат по организации перевозки </w:t>
      </w:r>
      <w:r>
        <w:rPr>
          <w:sz w:val="28"/>
          <w:szCs w:val="28"/>
        </w:rPr>
        <w:t xml:space="preserve">на период регулирования </w:t>
      </w:r>
      <w:r w:rsidRPr="00F118A9">
        <w:rPr>
          <w:sz w:val="28"/>
          <w:szCs w:val="28"/>
        </w:rPr>
        <w:t xml:space="preserve">не обоснована, затраты в сумме 2091,5 </w:t>
      </w:r>
      <w:proofErr w:type="spellStart"/>
      <w:r w:rsidRPr="00F118A9">
        <w:rPr>
          <w:sz w:val="28"/>
          <w:szCs w:val="28"/>
        </w:rPr>
        <w:t>т</w:t>
      </w:r>
      <w:r>
        <w:rPr>
          <w:sz w:val="28"/>
          <w:szCs w:val="28"/>
        </w:rPr>
        <w:t>ыс</w:t>
      </w:r>
      <w:r w:rsidRPr="00F118A9">
        <w:rPr>
          <w:sz w:val="28"/>
          <w:szCs w:val="28"/>
        </w:rPr>
        <w:t>.р</w:t>
      </w:r>
      <w:r>
        <w:rPr>
          <w:sz w:val="28"/>
          <w:szCs w:val="28"/>
        </w:rPr>
        <w:t>уб</w:t>
      </w:r>
      <w:proofErr w:type="spellEnd"/>
      <w:r w:rsidRPr="00F118A9">
        <w:rPr>
          <w:sz w:val="28"/>
          <w:szCs w:val="28"/>
        </w:rPr>
        <w:t>. специалистом не принимаются как экономически необоснованные.</w:t>
      </w:r>
    </w:p>
    <w:p w14:paraId="00ED8E4F"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6.19. </w:t>
      </w:r>
      <w:r w:rsidRPr="00F118A9">
        <w:rPr>
          <w:sz w:val="28"/>
          <w:szCs w:val="28"/>
        </w:rPr>
        <w:t>Услуги связи</w:t>
      </w:r>
      <w:r>
        <w:rPr>
          <w:sz w:val="28"/>
          <w:szCs w:val="28"/>
        </w:rPr>
        <w:t xml:space="preserve"> в сумме 0,61 </w:t>
      </w:r>
      <w:proofErr w:type="spellStart"/>
      <w:r>
        <w:rPr>
          <w:sz w:val="28"/>
          <w:szCs w:val="28"/>
        </w:rPr>
        <w:t>тыс.руб</w:t>
      </w:r>
      <w:proofErr w:type="spellEnd"/>
      <w:r>
        <w:rPr>
          <w:sz w:val="28"/>
          <w:szCs w:val="28"/>
        </w:rPr>
        <w:t xml:space="preserve">. </w:t>
      </w:r>
    </w:p>
    <w:p w14:paraId="3479213A"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Организация предлагает принять затраты на </w:t>
      </w:r>
      <w:r w:rsidRPr="00F118A9">
        <w:rPr>
          <w:sz w:val="28"/>
          <w:szCs w:val="28"/>
        </w:rPr>
        <w:t>услуги связи Билайн.</w:t>
      </w:r>
    </w:p>
    <w:p w14:paraId="25FC6E36" w14:textId="77777777" w:rsidR="001C76CB" w:rsidRDefault="001C76CB" w:rsidP="001C76CB">
      <w:pPr>
        <w:widowControl w:val="0"/>
        <w:autoSpaceDE w:val="0"/>
        <w:autoSpaceDN w:val="0"/>
        <w:adjustRightInd w:val="0"/>
        <w:ind w:firstLine="709"/>
        <w:jc w:val="both"/>
        <w:rPr>
          <w:sz w:val="28"/>
          <w:szCs w:val="28"/>
        </w:rPr>
      </w:pPr>
      <w:r>
        <w:rPr>
          <w:sz w:val="28"/>
          <w:szCs w:val="28"/>
        </w:rPr>
        <w:lastRenderedPageBreak/>
        <w:t>В обоснование затрат п</w:t>
      </w:r>
      <w:r w:rsidRPr="00F118A9">
        <w:rPr>
          <w:sz w:val="28"/>
          <w:szCs w:val="28"/>
        </w:rPr>
        <w:t>редставлена карточка сч</w:t>
      </w:r>
      <w:r>
        <w:rPr>
          <w:sz w:val="28"/>
          <w:szCs w:val="28"/>
        </w:rPr>
        <w:t>ета</w:t>
      </w:r>
      <w:r w:rsidRPr="00F118A9">
        <w:rPr>
          <w:sz w:val="28"/>
          <w:szCs w:val="28"/>
        </w:rPr>
        <w:t xml:space="preserve"> 20, авансовый отчет, чек. Затраты специалист предлагает принять по предложению организации в сумме </w:t>
      </w:r>
      <w:r>
        <w:rPr>
          <w:sz w:val="28"/>
          <w:szCs w:val="28"/>
        </w:rPr>
        <w:t xml:space="preserve">0,61 </w:t>
      </w:r>
      <w:proofErr w:type="spellStart"/>
      <w:r w:rsidRPr="00F118A9">
        <w:rPr>
          <w:sz w:val="28"/>
          <w:szCs w:val="28"/>
        </w:rPr>
        <w:t>тыс.руб</w:t>
      </w:r>
      <w:proofErr w:type="spellEnd"/>
      <w:r w:rsidRPr="00F118A9">
        <w:rPr>
          <w:sz w:val="28"/>
          <w:szCs w:val="28"/>
        </w:rPr>
        <w:t>.</w:t>
      </w:r>
    </w:p>
    <w:p w14:paraId="601CDF2D"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6.20. </w:t>
      </w:r>
      <w:r w:rsidRPr="00F118A9">
        <w:rPr>
          <w:sz w:val="28"/>
          <w:szCs w:val="28"/>
        </w:rPr>
        <w:t xml:space="preserve">Услуги спец. </w:t>
      </w:r>
      <w:r>
        <w:rPr>
          <w:sz w:val="28"/>
          <w:szCs w:val="28"/>
        </w:rPr>
        <w:t>т</w:t>
      </w:r>
      <w:r w:rsidRPr="00F118A9">
        <w:rPr>
          <w:sz w:val="28"/>
          <w:szCs w:val="28"/>
        </w:rPr>
        <w:t>ехники</w:t>
      </w:r>
      <w:r>
        <w:rPr>
          <w:sz w:val="28"/>
          <w:szCs w:val="28"/>
        </w:rPr>
        <w:t xml:space="preserve"> в сумме 190,0 </w:t>
      </w:r>
      <w:proofErr w:type="spellStart"/>
      <w:r>
        <w:rPr>
          <w:sz w:val="28"/>
          <w:szCs w:val="28"/>
        </w:rPr>
        <w:t>тыс.руб</w:t>
      </w:r>
      <w:proofErr w:type="spellEnd"/>
      <w:r>
        <w:rPr>
          <w:sz w:val="28"/>
          <w:szCs w:val="28"/>
        </w:rPr>
        <w:t>.</w:t>
      </w:r>
    </w:p>
    <w:p w14:paraId="4EAAA377" w14:textId="77777777" w:rsidR="001C76CB" w:rsidRDefault="001C76CB" w:rsidP="001C76CB">
      <w:pPr>
        <w:widowControl w:val="0"/>
        <w:autoSpaceDE w:val="0"/>
        <w:autoSpaceDN w:val="0"/>
        <w:adjustRightInd w:val="0"/>
        <w:ind w:firstLine="709"/>
        <w:jc w:val="both"/>
        <w:rPr>
          <w:sz w:val="28"/>
          <w:szCs w:val="28"/>
        </w:rPr>
      </w:pPr>
      <w:r>
        <w:rPr>
          <w:sz w:val="28"/>
          <w:szCs w:val="28"/>
        </w:rPr>
        <w:t xml:space="preserve">Организацией заявлены затраты на </w:t>
      </w:r>
      <w:r w:rsidRPr="00F118A9">
        <w:rPr>
          <w:sz w:val="28"/>
          <w:szCs w:val="28"/>
        </w:rPr>
        <w:t xml:space="preserve">услуги по погрузке-разгрузке маломерного судна </w:t>
      </w:r>
      <w:r>
        <w:rPr>
          <w:sz w:val="28"/>
          <w:szCs w:val="28"/>
        </w:rPr>
        <w:t>«</w:t>
      </w:r>
      <w:r w:rsidRPr="00F118A9">
        <w:rPr>
          <w:sz w:val="28"/>
          <w:szCs w:val="28"/>
        </w:rPr>
        <w:t>Екатерина</w:t>
      </w:r>
      <w:r>
        <w:rPr>
          <w:sz w:val="28"/>
          <w:szCs w:val="28"/>
        </w:rPr>
        <w:t>»</w:t>
      </w:r>
      <w:r w:rsidRPr="00F118A9">
        <w:rPr>
          <w:sz w:val="28"/>
          <w:szCs w:val="28"/>
        </w:rPr>
        <w:t xml:space="preserve"> автомобильным краном</w:t>
      </w:r>
      <w:r>
        <w:rPr>
          <w:sz w:val="28"/>
          <w:szCs w:val="28"/>
        </w:rPr>
        <w:t xml:space="preserve"> на воду. Представлена </w:t>
      </w:r>
      <w:r w:rsidRPr="00F118A9">
        <w:rPr>
          <w:sz w:val="28"/>
          <w:szCs w:val="28"/>
        </w:rPr>
        <w:t>карточка сч</w:t>
      </w:r>
      <w:r>
        <w:rPr>
          <w:sz w:val="28"/>
          <w:szCs w:val="28"/>
        </w:rPr>
        <w:t>ета</w:t>
      </w:r>
      <w:r w:rsidRPr="00F118A9">
        <w:rPr>
          <w:sz w:val="28"/>
          <w:szCs w:val="28"/>
        </w:rPr>
        <w:t xml:space="preserve"> 20, счет-фактуры</w:t>
      </w:r>
      <w:r>
        <w:rPr>
          <w:sz w:val="28"/>
          <w:szCs w:val="28"/>
        </w:rPr>
        <w:t xml:space="preserve"> (</w:t>
      </w:r>
      <w:r w:rsidRPr="00F118A9">
        <w:rPr>
          <w:sz w:val="28"/>
          <w:szCs w:val="28"/>
        </w:rPr>
        <w:t>том 4 стр.245-247</w:t>
      </w:r>
      <w:r>
        <w:rPr>
          <w:sz w:val="28"/>
          <w:szCs w:val="28"/>
        </w:rPr>
        <w:t>)</w:t>
      </w:r>
      <w:r w:rsidRPr="00F118A9">
        <w:rPr>
          <w:sz w:val="28"/>
          <w:szCs w:val="28"/>
        </w:rPr>
        <w:t xml:space="preserve">. </w:t>
      </w:r>
      <w:r w:rsidRPr="009B1CC4">
        <w:rPr>
          <w:sz w:val="28"/>
          <w:szCs w:val="28"/>
        </w:rPr>
        <w:t>Затраты специалист предлагает принять по предложению организации в сумме</w:t>
      </w:r>
      <w:r>
        <w:rPr>
          <w:sz w:val="28"/>
          <w:szCs w:val="28"/>
        </w:rPr>
        <w:t xml:space="preserve"> 190,0</w:t>
      </w:r>
      <w:r w:rsidRPr="009B1CC4">
        <w:rPr>
          <w:sz w:val="28"/>
          <w:szCs w:val="28"/>
        </w:rPr>
        <w:t xml:space="preserve"> </w:t>
      </w:r>
      <w:proofErr w:type="spellStart"/>
      <w:r w:rsidRPr="009B1CC4">
        <w:rPr>
          <w:sz w:val="28"/>
          <w:szCs w:val="28"/>
        </w:rPr>
        <w:t>тыс.руб</w:t>
      </w:r>
      <w:proofErr w:type="spellEnd"/>
      <w:r w:rsidRPr="009B1CC4">
        <w:rPr>
          <w:sz w:val="28"/>
          <w:szCs w:val="28"/>
        </w:rPr>
        <w:t>.</w:t>
      </w:r>
    </w:p>
    <w:p w14:paraId="034DF3C9" w14:textId="77777777" w:rsidR="001C76CB" w:rsidRDefault="001C76CB" w:rsidP="001C76CB">
      <w:pPr>
        <w:widowControl w:val="0"/>
        <w:autoSpaceDE w:val="0"/>
        <w:autoSpaceDN w:val="0"/>
        <w:adjustRightInd w:val="0"/>
        <w:ind w:firstLine="709"/>
        <w:jc w:val="both"/>
        <w:rPr>
          <w:sz w:val="28"/>
          <w:szCs w:val="28"/>
        </w:rPr>
      </w:pPr>
      <w:r>
        <w:rPr>
          <w:sz w:val="28"/>
          <w:szCs w:val="28"/>
        </w:rPr>
        <w:t>Итого п</w:t>
      </w:r>
      <w:r w:rsidRPr="009B1CC4">
        <w:rPr>
          <w:sz w:val="28"/>
          <w:szCs w:val="28"/>
        </w:rPr>
        <w:t>рочие расходы, связанные с паромной переправой</w:t>
      </w:r>
      <w:r>
        <w:rPr>
          <w:sz w:val="28"/>
          <w:szCs w:val="28"/>
        </w:rPr>
        <w:t xml:space="preserve"> по предложению специалиста на период регулирования составили </w:t>
      </w:r>
      <w:r w:rsidRPr="009B1CC4">
        <w:rPr>
          <w:b/>
          <w:bCs/>
          <w:sz w:val="28"/>
          <w:szCs w:val="28"/>
        </w:rPr>
        <w:t>504,12</w:t>
      </w:r>
      <w:r>
        <w:rPr>
          <w:sz w:val="28"/>
          <w:szCs w:val="28"/>
        </w:rPr>
        <w:t xml:space="preserve"> </w:t>
      </w:r>
      <w:proofErr w:type="spellStart"/>
      <w:r>
        <w:rPr>
          <w:sz w:val="28"/>
          <w:szCs w:val="28"/>
        </w:rPr>
        <w:t>тыс.руб</w:t>
      </w:r>
      <w:proofErr w:type="spellEnd"/>
      <w:r>
        <w:rPr>
          <w:sz w:val="28"/>
          <w:szCs w:val="28"/>
        </w:rPr>
        <w:t>.</w:t>
      </w:r>
    </w:p>
    <w:p w14:paraId="608E1A8B" w14:textId="77777777" w:rsidR="001C76CB" w:rsidRDefault="001C76CB" w:rsidP="001C76CB">
      <w:pPr>
        <w:ind w:firstLine="851"/>
        <w:jc w:val="both"/>
        <w:rPr>
          <w:sz w:val="28"/>
          <w:szCs w:val="28"/>
        </w:rPr>
      </w:pPr>
      <w:r>
        <w:rPr>
          <w:sz w:val="28"/>
          <w:szCs w:val="28"/>
        </w:rPr>
        <w:t xml:space="preserve">7. </w:t>
      </w:r>
      <w:r w:rsidRPr="00026306">
        <w:rPr>
          <w:sz w:val="28"/>
          <w:szCs w:val="28"/>
        </w:rPr>
        <w:t>Накладные расходы</w:t>
      </w:r>
      <w:r>
        <w:rPr>
          <w:sz w:val="28"/>
          <w:szCs w:val="28"/>
        </w:rPr>
        <w:t xml:space="preserve"> организация предлагает принять в размере 401,58 </w:t>
      </w:r>
      <w:proofErr w:type="spellStart"/>
      <w:r>
        <w:rPr>
          <w:sz w:val="28"/>
          <w:szCs w:val="28"/>
        </w:rPr>
        <w:t>тыс.руб</w:t>
      </w:r>
      <w:proofErr w:type="spellEnd"/>
      <w:r>
        <w:rPr>
          <w:sz w:val="28"/>
          <w:szCs w:val="28"/>
        </w:rPr>
        <w:t>., в том числе:</w:t>
      </w:r>
    </w:p>
    <w:p w14:paraId="469D2D00" w14:textId="77777777" w:rsidR="001C76CB" w:rsidRDefault="001C76CB" w:rsidP="001C76CB">
      <w:pPr>
        <w:ind w:firstLine="851"/>
        <w:jc w:val="both"/>
        <w:rPr>
          <w:sz w:val="28"/>
          <w:szCs w:val="28"/>
        </w:rPr>
      </w:pPr>
      <w:r>
        <w:rPr>
          <w:sz w:val="28"/>
          <w:szCs w:val="28"/>
        </w:rPr>
        <w:t>- о</w:t>
      </w:r>
      <w:r w:rsidRPr="000C7101">
        <w:rPr>
          <w:sz w:val="28"/>
          <w:szCs w:val="28"/>
        </w:rPr>
        <w:t>бщепроизводственные</w:t>
      </w:r>
      <w:r>
        <w:rPr>
          <w:sz w:val="28"/>
          <w:szCs w:val="28"/>
        </w:rPr>
        <w:t xml:space="preserve"> расходы – </w:t>
      </w:r>
      <w:r w:rsidRPr="000C7101">
        <w:rPr>
          <w:sz w:val="28"/>
          <w:szCs w:val="28"/>
        </w:rPr>
        <w:t>организаци</w:t>
      </w:r>
      <w:r>
        <w:rPr>
          <w:sz w:val="28"/>
          <w:szCs w:val="28"/>
        </w:rPr>
        <w:t>я</w:t>
      </w:r>
      <w:r w:rsidRPr="000C7101">
        <w:rPr>
          <w:sz w:val="28"/>
          <w:szCs w:val="28"/>
        </w:rPr>
        <w:t xml:space="preserve"> предлага</w:t>
      </w:r>
      <w:r>
        <w:rPr>
          <w:sz w:val="28"/>
          <w:szCs w:val="28"/>
        </w:rPr>
        <w:t>е</w:t>
      </w:r>
      <w:r w:rsidRPr="000C7101">
        <w:rPr>
          <w:sz w:val="28"/>
          <w:szCs w:val="28"/>
        </w:rPr>
        <w:t xml:space="preserve">т принять в размере </w:t>
      </w:r>
      <w:r>
        <w:rPr>
          <w:sz w:val="28"/>
          <w:szCs w:val="28"/>
        </w:rPr>
        <w:t>189,72</w:t>
      </w:r>
      <w:r w:rsidRPr="000C7101">
        <w:rPr>
          <w:sz w:val="28"/>
          <w:szCs w:val="28"/>
        </w:rPr>
        <w:t xml:space="preserve"> </w:t>
      </w:r>
      <w:proofErr w:type="spellStart"/>
      <w:r w:rsidRPr="000C7101">
        <w:rPr>
          <w:sz w:val="28"/>
          <w:szCs w:val="28"/>
        </w:rPr>
        <w:t>тыс.руб</w:t>
      </w:r>
      <w:proofErr w:type="spellEnd"/>
      <w:r w:rsidRPr="000C7101">
        <w:rPr>
          <w:sz w:val="28"/>
          <w:szCs w:val="28"/>
        </w:rPr>
        <w:t>.</w:t>
      </w:r>
      <w:r>
        <w:rPr>
          <w:sz w:val="28"/>
          <w:szCs w:val="28"/>
        </w:rPr>
        <w:t>;</w:t>
      </w:r>
    </w:p>
    <w:p w14:paraId="16D43610" w14:textId="77777777" w:rsidR="001C76CB" w:rsidRPr="000C7101" w:rsidRDefault="001C76CB" w:rsidP="001C76CB">
      <w:pPr>
        <w:ind w:firstLine="851"/>
        <w:jc w:val="both"/>
      </w:pPr>
      <w:r>
        <w:rPr>
          <w:sz w:val="28"/>
          <w:szCs w:val="28"/>
        </w:rPr>
        <w:t>- о</w:t>
      </w:r>
      <w:r w:rsidRPr="000C7101">
        <w:rPr>
          <w:sz w:val="28"/>
          <w:szCs w:val="28"/>
        </w:rPr>
        <w:t>бщехозяйственные расходы</w:t>
      </w:r>
      <w:r w:rsidRPr="000C7101">
        <w:t xml:space="preserve"> </w:t>
      </w:r>
      <w:r>
        <w:t xml:space="preserve">– </w:t>
      </w:r>
      <w:r w:rsidRPr="000C7101">
        <w:rPr>
          <w:sz w:val="28"/>
          <w:szCs w:val="28"/>
        </w:rPr>
        <w:t>организаци</w:t>
      </w:r>
      <w:r>
        <w:rPr>
          <w:sz w:val="28"/>
          <w:szCs w:val="28"/>
        </w:rPr>
        <w:t>я</w:t>
      </w:r>
      <w:r w:rsidRPr="000C7101">
        <w:rPr>
          <w:sz w:val="28"/>
          <w:szCs w:val="28"/>
        </w:rPr>
        <w:t xml:space="preserve"> предлага</w:t>
      </w:r>
      <w:r>
        <w:rPr>
          <w:sz w:val="28"/>
          <w:szCs w:val="28"/>
        </w:rPr>
        <w:t>е</w:t>
      </w:r>
      <w:r w:rsidRPr="000C7101">
        <w:rPr>
          <w:sz w:val="28"/>
          <w:szCs w:val="28"/>
        </w:rPr>
        <w:t xml:space="preserve">т принять в размере </w:t>
      </w:r>
      <w:r>
        <w:rPr>
          <w:sz w:val="28"/>
          <w:szCs w:val="28"/>
        </w:rPr>
        <w:t>211,86</w:t>
      </w:r>
      <w:r w:rsidRPr="000C7101">
        <w:rPr>
          <w:sz w:val="28"/>
          <w:szCs w:val="28"/>
        </w:rPr>
        <w:t xml:space="preserve"> </w:t>
      </w:r>
      <w:proofErr w:type="spellStart"/>
      <w:r w:rsidRPr="000C7101">
        <w:rPr>
          <w:sz w:val="28"/>
          <w:szCs w:val="28"/>
        </w:rPr>
        <w:t>тыс.руб</w:t>
      </w:r>
      <w:proofErr w:type="spellEnd"/>
      <w:r w:rsidRPr="000C7101">
        <w:rPr>
          <w:sz w:val="28"/>
          <w:szCs w:val="28"/>
        </w:rPr>
        <w:t>.</w:t>
      </w:r>
    </w:p>
    <w:p w14:paraId="662ACE37" w14:textId="77777777" w:rsidR="001C76CB" w:rsidRPr="00026306" w:rsidRDefault="001C76CB" w:rsidP="001C76CB">
      <w:pPr>
        <w:ind w:firstLine="851"/>
        <w:jc w:val="both"/>
        <w:rPr>
          <w:sz w:val="28"/>
          <w:szCs w:val="28"/>
        </w:rPr>
      </w:pPr>
      <w:r w:rsidRPr="00026306">
        <w:rPr>
          <w:sz w:val="28"/>
          <w:szCs w:val="28"/>
        </w:rPr>
        <w:t xml:space="preserve">Включают затраты, связанные с обслуживанием и управлением </w:t>
      </w:r>
      <w:r>
        <w:rPr>
          <w:sz w:val="28"/>
          <w:szCs w:val="28"/>
        </w:rPr>
        <w:t>организацией</w:t>
      </w:r>
      <w:r w:rsidRPr="00026306">
        <w:rPr>
          <w:sz w:val="28"/>
          <w:szCs w:val="28"/>
        </w:rPr>
        <w:t xml:space="preserve"> в целом, которые не могут быть прямо отнесены на себестоимость конкретных видов работ.</w:t>
      </w:r>
    </w:p>
    <w:p w14:paraId="1335FBFC" w14:textId="77777777" w:rsidR="001C76CB" w:rsidRPr="00026306" w:rsidRDefault="001C76CB" w:rsidP="001C76CB">
      <w:pPr>
        <w:ind w:firstLine="851"/>
        <w:jc w:val="both"/>
        <w:rPr>
          <w:sz w:val="28"/>
          <w:szCs w:val="28"/>
        </w:rPr>
      </w:pPr>
      <w:r w:rsidRPr="00026306">
        <w:rPr>
          <w:sz w:val="28"/>
          <w:szCs w:val="28"/>
        </w:rPr>
        <w:t xml:space="preserve">Распределение накладных расходов по видам деятельности осуществляется пропорционально </w:t>
      </w:r>
      <w:r>
        <w:rPr>
          <w:sz w:val="28"/>
          <w:szCs w:val="28"/>
        </w:rPr>
        <w:t>выручке по видам деятельности организации</w:t>
      </w:r>
      <w:r w:rsidRPr="00026306">
        <w:rPr>
          <w:sz w:val="28"/>
          <w:szCs w:val="28"/>
        </w:rPr>
        <w:t>.</w:t>
      </w:r>
    </w:p>
    <w:p w14:paraId="1910AA85" w14:textId="77777777" w:rsidR="001C76CB" w:rsidRDefault="001C76CB" w:rsidP="001C76CB">
      <w:pPr>
        <w:widowControl w:val="0"/>
        <w:autoSpaceDE w:val="0"/>
        <w:autoSpaceDN w:val="0"/>
        <w:adjustRightInd w:val="0"/>
        <w:ind w:firstLine="709"/>
        <w:jc w:val="both"/>
        <w:rPr>
          <w:sz w:val="28"/>
          <w:szCs w:val="28"/>
        </w:rPr>
      </w:pPr>
      <w:r w:rsidRPr="00026306">
        <w:rPr>
          <w:sz w:val="28"/>
          <w:szCs w:val="28"/>
        </w:rPr>
        <w:t>Специалистом проанализированы представленные оборотно-сальдовые ведомости бухгалтерского учета по счет</w:t>
      </w:r>
      <w:r>
        <w:rPr>
          <w:sz w:val="28"/>
          <w:szCs w:val="28"/>
        </w:rPr>
        <w:t>ам 25,</w:t>
      </w:r>
      <w:r w:rsidRPr="00026306">
        <w:rPr>
          <w:sz w:val="28"/>
          <w:szCs w:val="28"/>
        </w:rPr>
        <w:t>26 за фактический период</w:t>
      </w:r>
      <w:r>
        <w:rPr>
          <w:sz w:val="28"/>
          <w:szCs w:val="28"/>
        </w:rPr>
        <w:t xml:space="preserve"> 2024 года</w:t>
      </w:r>
      <w:r w:rsidRPr="00026306">
        <w:rPr>
          <w:sz w:val="28"/>
          <w:szCs w:val="28"/>
        </w:rPr>
        <w:t>, расчеты общехозяйственных, общепроизводственных (накладных) расходов</w:t>
      </w:r>
      <w:r>
        <w:rPr>
          <w:sz w:val="28"/>
          <w:szCs w:val="28"/>
        </w:rPr>
        <w:t>, карточки счетов 25, 26, первичные бухгалтерские документы, договоры с поставщиками и подрядчиками.</w:t>
      </w:r>
    </w:p>
    <w:p w14:paraId="2F6A7E18" w14:textId="77777777" w:rsidR="001C76CB" w:rsidRDefault="001C76CB" w:rsidP="001C76CB">
      <w:pPr>
        <w:widowControl w:val="0"/>
        <w:autoSpaceDE w:val="0"/>
        <w:autoSpaceDN w:val="0"/>
        <w:adjustRightInd w:val="0"/>
        <w:ind w:firstLine="709"/>
        <w:jc w:val="both"/>
        <w:rPr>
          <w:sz w:val="28"/>
          <w:szCs w:val="28"/>
        </w:rPr>
      </w:pPr>
      <w:r>
        <w:rPr>
          <w:sz w:val="28"/>
          <w:szCs w:val="28"/>
        </w:rPr>
        <w:t>Расчет общепроизводственных расходов с обоснованиями отклонений по статьям затрат изложен в таблице:</w:t>
      </w:r>
    </w:p>
    <w:p w14:paraId="23742707" w14:textId="77777777" w:rsidR="001C76CB" w:rsidRDefault="001C76CB" w:rsidP="001C76CB">
      <w:pPr>
        <w:widowControl w:val="0"/>
        <w:autoSpaceDE w:val="0"/>
        <w:autoSpaceDN w:val="0"/>
        <w:adjustRightInd w:val="0"/>
        <w:jc w:val="both"/>
        <w:rPr>
          <w:sz w:val="28"/>
          <w:szCs w:val="28"/>
        </w:rPr>
      </w:pPr>
      <w:r w:rsidRPr="00694E72">
        <w:rPr>
          <w:noProof/>
        </w:rPr>
        <w:lastRenderedPageBreak/>
        <w:drawing>
          <wp:inline distT="0" distB="0" distL="0" distR="0" wp14:anchorId="447B7567" wp14:editId="4F53C6F6">
            <wp:extent cx="6448425" cy="9310977"/>
            <wp:effectExtent l="0" t="0" r="0" b="5080"/>
            <wp:docPr id="10694829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54461" cy="9319693"/>
                    </a:xfrm>
                    <a:prstGeom prst="rect">
                      <a:avLst/>
                    </a:prstGeom>
                    <a:noFill/>
                    <a:ln>
                      <a:noFill/>
                    </a:ln>
                  </pic:spPr>
                </pic:pic>
              </a:graphicData>
            </a:graphic>
          </wp:inline>
        </w:drawing>
      </w:r>
    </w:p>
    <w:p w14:paraId="3A09F5E2" w14:textId="77777777" w:rsidR="001C76CB" w:rsidRDefault="001C76CB" w:rsidP="001C76CB">
      <w:pPr>
        <w:widowControl w:val="0"/>
        <w:autoSpaceDE w:val="0"/>
        <w:autoSpaceDN w:val="0"/>
        <w:adjustRightInd w:val="0"/>
        <w:ind w:firstLine="851"/>
        <w:jc w:val="both"/>
        <w:rPr>
          <w:sz w:val="28"/>
          <w:szCs w:val="28"/>
        </w:rPr>
      </w:pPr>
      <w:r>
        <w:rPr>
          <w:sz w:val="28"/>
          <w:szCs w:val="28"/>
        </w:rPr>
        <w:t xml:space="preserve">Итого, принятые специалистом РЭК к распределению на регулируемые </w:t>
      </w:r>
      <w:r>
        <w:rPr>
          <w:sz w:val="28"/>
          <w:szCs w:val="28"/>
        </w:rPr>
        <w:lastRenderedPageBreak/>
        <w:t xml:space="preserve">услуги общепроизводственные расходы составили 16465,6 </w:t>
      </w:r>
      <w:proofErr w:type="spellStart"/>
      <w:r>
        <w:rPr>
          <w:sz w:val="28"/>
          <w:szCs w:val="28"/>
        </w:rPr>
        <w:t>тыс.руб</w:t>
      </w:r>
      <w:proofErr w:type="spellEnd"/>
      <w:r>
        <w:rPr>
          <w:sz w:val="28"/>
          <w:szCs w:val="28"/>
        </w:rPr>
        <w:t>.</w:t>
      </w:r>
    </w:p>
    <w:p w14:paraId="2B2ABDBD" w14:textId="77777777" w:rsidR="001C76CB" w:rsidRDefault="001C76CB" w:rsidP="001C76CB">
      <w:pPr>
        <w:widowControl w:val="0"/>
        <w:autoSpaceDE w:val="0"/>
        <w:autoSpaceDN w:val="0"/>
        <w:adjustRightInd w:val="0"/>
        <w:ind w:firstLine="851"/>
        <w:jc w:val="both"/>
        <w:rPr>
          <w:sz w:val="28"/>
          <w:szCs w:val="28"/>
        </w:rPr>
      </w:pPr>
      <w:r>
        <w:rPr>
          <w:sz w:val="28"/>
          <w:szCs w:val="28"/>
        </w:rPr>
        <w:t xml:space="preserve">В доле на </w:t>
      </w:r>
      <w:r w:rsidRPr="00694E72">
        <w:rPr>
          <w:sz w:val="28"/>
          <w:szCs w:val="28"/>
        </w:rPr>
        <w:t>деятельность водного транспорта</w:t>
      </w:r>
      <w:r>
        <w:rPr>
          <w:sz w:val="28"/>
          <w:szCs w:val="28"/>
        </w:rPr>
        <w:t xml:space="preserve"> (0,011), при распределении суммы общепроизводственных расходов пропорционально фактический выручке организации за 2024 год, сумма общепроизводственных расходов на перевозку пассажиров речным транспортом составила </w:t>
      </w:r>
      <w:r w:rsidRPr="00694E72">
        <w:rPr>
          <w:b/>
          <w:bCs/>
          <w:sz w:val="28"/>
          <w:szCs w:val="28"/>
        </w:rPr>
        <w:t>181,24</w:t>
      </w:r>
      <w:r>
        <w:rPr>
          <w:sz w:val="28"/>
          <w:szCs w:val="28"/>
        </w:rPr>
        <w:t xml:space="preserve"> </w:t>
      </w:r>
      <w:proofErr w:type="spellStart"/>
      <w:r>
        <w:rPr>
          <w:sz w:val="28"/>
          <w:szCs w:val="28"/>
        </w:rPr>
        <w:t>тыс.руб</w:t>
      </w:r>
      <w:proofErr w:type="spellEnd"/>
      <w:r>
        <w:rPr>
          <w:sz w:val="28"/>
          <w:szCs w:val="28"/>
        </w:rPr>
        <w:t xml:space="preserve">. </w:t>
      </w:r>
    </w:p>
    <w:p w14:paraId="21BDBEF3" w14:textId="77777777" w:rsidR="001C76CB" w:rsidRDefault="001C76CB" w:rsidP="001C76CB">
      <w:pPr>
        <w:widowControl w:val="0"/>
        <w:autoSpaceDE w:val="0"/>
        <w:autoSpaceDN w:val="0"/>
        <w:adjustRightInd w:val="0"/>
        <w:ind w:firstLine="851"/>
        <w:jc w:val="both"/>
        <w:rPr>
          <w:sz w:val="28"/>
          <w:szCs w:val="28"/>
        </w:rPr>
      </w:pPr>
      <w:r>
        <w:rPr>
          <w:sz w:val="28"/>
          <w:szCs w:val="28"/>
        </w:rPr>
        <w:t>Расчет доли изложен в таблице:</w:t>
      </w:r>
    </w:p>
    <w:p w14:paraId="0753281A" w14:textId="77777777" w:rsidR="001C76CB" w:rsidRDefault="001C76CB" w:rsidP="001C76CB">
      <w:pPr>
        <w:widowControl w:val="0"/>
        <w:autoSpaceDE w:val="0"/>
        <w:autoSpaceDN w:val="0"/>
        <w:adjustRightInd w:val="0"/>
        <w:jc w:val="both"/>
        <w:rPr>
          <w:sz w:val="28"/>
          <w:szCs w:val="28"/>
        </w:rPr>
      </w:pPr>
      <w:r w:rsidRPr="00694E72">
        <w:rPr>
          <w:noProof/>
        </w:rPr>
        <w:drawing>
          <wp:inline distT="0" distB="0" distL="0" distR="0" wp14:anchorId="5C049D56" wp14:editId="3814E181">
            <wp:extent cx="6299835" cy="2887345"/>
            <wp:effectExtent l="0" t="0" r="5715" b="8255"/>
            <wp:docPr id="108760752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9835" cy="2887345"/>
                    </a:xfrm>
                    <a:prstGeom prst="rect">
                      <a:avLst/>
                    </a:prstGeom>
                    <a:noFill/>
                    <a:ln>
                      <a:noFill/>
                    </a:ln>
                  </pic:spPr>
                </pic:pic>
              </a:graphicData>
            </a:graphic>
          </wp:inline>
        </w:drawing>
      </w:r>
    </w:p>
    <w:p w14:paraId="1C362D49" w14:textId="77777777" w:rsidR="001C76CB" w:rsidRDefault="001C76CB" w:rsidP="001C76CB">
      <w:pPr>
        <w:widowControl w:val="0"/>
        <w:autoSpaceDE w:val="0"/>
        <w:autoSpaceDN w:val="0"/>
        <w:adjustRightInd w:val="0"/>
        <w:ind w:firstLine="851"/>
        <w:jc w:val="both"/>
        <w:rPr>
          <w:sz w:val="28"/>
          <w:szCs w:val="28"/>
        </w:rPr>
      </w:pPr>
    </w:p>
    <w:p w14:paraId="65741A11" w14:textId="77777777" w:rsidR="001C76CB" w:rsidRDefault="001C76CB" w:rsidP="001C76CB">
      <w:pPr>
        <w:widowControl w:val="0"/>
        <w:autoSpaceDE w:val="0"/>
        <w:autoSpaceDN w:val="0"/>
        <w:adjustRightInd w:val="0"/>
        <w:jc w:val="both"/>
        <w:rPr>
          <w:sz w:val="28"/>
          <w:szCs w:val="28"/>
        </w:rPr>
      </w:pPr>
    </w:p>
    <w:p w14:paraId="3218E222" w14:textId="77777777" w:rsidR="001C76CB" w:rsidRDefault="001C76CB" w:rsidP="001C76CB">
      <w:pPr>
        <w:widowControl w:val="0"/>
        <w:autoSpaceDE w:val="0"/>
        <w:autoSpaceDN w:val="0"/>
        <w:adjustRightInd w:val="0"/>
        <w:ind w:firstLine="709"/>
        <w:jc w:val="both"/>
        <w:rPr>
          <w:sz w:val="28"/>
          <w:szCs w:val="28"/>
        </w:rPr>
      </w:pPr>
      <w:r>
        <w:rPr>
          <w:sz w:val="28"/>
          <w:szCs w:val="28"/>
        </w:rPr>
        <w:t>Расчет общехозяйственных расходов с обоснованиями отклонений по статьям затрат изложен в таблице:</w:t>
      </w:r>
    </w:p>
    <w:p w14:paraId="7FA7F1AA" w14:textId="77777777" w:rsidR="001C76CB" w:rsidRDefault="001C76CB" w:rsidP="001C76CB">
      <w:pPr>
        <w:widowControl w:val="0"/>
        <w:autoSpaceDE w:val="0"/>
        <w:autoSpaceDN w:val="0"/>
        <w:adjustRightInd w:val="0"/>
        <w:jc w:val="both"/>
        <w:rPr>
          <w:sz w:val="28"/>
          <w:szCs w:val="28"/>
        </w:rPr>
      </w:pPr>
      <w:r w:rsidRPr="00694E72">
        <w:rPr>
          <w:noProof/>
        </w:rPr>
        <w:drawing>
          <wp:inline distT="0" distB="0" distL="0" distR="0" wp14:anchorId="141BF5F8" wp14:editId="0FB7F859">
            <wp:extent cx="6454140" cy="4142630"/>
            <wp:effectExtent l="0" t="0" r="3810" b="0"/>
            <wp:docPr id="150901266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65287" cy="4149785"/>
                    </a:xfrm>
                    <a:prstGeom prst="rect">
                      <a:avLst/>
                    </a:prstGeom>
                    <a:noFill/>
                    <a:ln>
                      <a:noFill/>
                    </a:ln>
                  </pic:spPr>
                </pic:pic>
              </a:graphicData>
            </a:graphic>
          </wp:inline>
        </w:drawing>
      </w:r>
    </w:p>
    <w:p w14:paraId="68EEF340" w14:textId="77777777" w:rsidR="001C76CB" w:rsidRDefault="001C76CB" w:rsidP="001C76CB">
      <w:pPr>
        <w:widowControl w:val="0"/>
        <w:autoSpaceDE w:val="0"/>
        <w:autoSpaceDN w:val="0"/>
        <w:adjustRightInd w:val="0"/>
        <w:jc w:val="both"/>
        <w:rPr>
          <w:sz w:val="28"/>
          <w:szCs w:val="28"/>
        </w:rPr>
      </w:pPr>
      <w:r w:rsidRPr="00694E72">
        <w:rPr>
          <w:noProof/>
        </w:rPr>
        <w:lastRenderedPageBreak/>
        <w:drawing>
          <wp:inline distT="0" distB="0" distL="0" distR="0" wp14:anchorId="1FBF2C3A" wp14:editId="041061E6">
            <wp:extent cx="6489514" cy="9112195"/>
            <wp:effectExtent l="0" t="0" r="6985" b="0"/>
            <wp:docPr id="106272320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00983" cy="9128299"/>
                    </a:xfrm>
                    <a:prstGeom prst="rect">
                      <a:avLst/>
                    </a:prstGeom>
                    <a:noFill/>
                    <a:ln>
                      <a:noFill/>
                    </a:ln>
                  </pic:spPr>
                </pic:pic>
              </a:graphicData>
            </a:graphic>
          </wp:inline>
        </w:drawing>
      </w:r>
    </w:p>
    <w:p w14:paraId="31F6DF0E" w14:textId="77777777" w:rsidR="001C76CB" w:rsidRDefault="001C76CB" w:rsidP="001C76CB">
      <w:pPr>
        <w:widowControl w:val="0"/>
        <w:autoSpaceDE w:val="0"/>
        <w:autoSpaceDN w:val="0"/>
        <w:adjustRightInd w:val="0"/>
        <w:jc w:val="both"/>
        <w:rPr>
          <w:sz w:val="28"/>
          <w:szCs w:val="28"/>
        </w:rPr>
      </w:pPr>
    </w:p>
    <w:p w14:paraId="66D7D8C7" w14:textId="77777777" w:rsidR="001C76CB" w:rsidRDefault="001C76CB" w:rsidP="001C76CB">
      <w:pPr>
        <w:widowControl w:val="0"/>
        <w:autoSpaceDE w:val="0"/>
        <w:autoSpaceDN w:val="0"/>
        <w:adjustRightInd w:val="0"/>
        <w:jc w:val="both"/>
        <w:rPr>
          <w:sz w:val="28"/>
          <w:szCs w:val="28"/>
        </w:rPr>
      </w:pPr>
      <w:r w:rsidRPr="00694E72">
        <w:rPr>
          <w:noProof/>
        </w:rPr>
        <w:lastRenderedPageBreak/>
        <w:drawing>
          <wp:inline distT="0" distB="0" distL="0" distR="0" wp14:anchorId="03886A35" wp14:editId="235F28D4">
            <wp:extent cx="6466840" cy="9040633"/>
            <wp:effectExtent l="0" t="0" r="0" b="8255"/>
            <wp:docPr id="68443437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4535" cy="9051391"/>
                    </a:xfrm>
                    <a:prstGeom prst="rect">
                      <a:avLst/>
                    </a:prstGeom>
                    <a:noFill/>
                    <a:ln>
                      <a:noFill/>
                    </a:ln>
                  </pic:spPr>
                </pic:pic>
              </a:graphicData>
            </a:graphic>
          </wp:inline>
        </w:drawing>
      </w:r>
    </w:p>
    <w:p w14:paraId="01A42915" w14:textId="77777777" w:rsidR="001C76CB" w:rsidRDefault="001C76CB" w:rsidP="001C76CB">
      <w:pPr>
        <w:widowControl w:val="0"/>
        <w:autoSpaceDE w:val="0"/>
        <w:autoSpaceDN w:val="0"/>
        <w:adjustRightInd w:val="0"/>
        <w:jc w:val="both"/>
        <w:rPr>
          <w:sz w:val="28"/>
          <w:szCs w:val="28"/>
        </w:rPr>
      </w:pPr>
    </w:p>
    <w:p w14:paraId="11C8B57E" w14:textId="77777777" w:rsidR="001C76CB" w:rsidRPr="00694E72" w:rsidRDefault="001C76CB" w:rsidP="001C76CB">
      <w:pPr>
        <w:widowControl w:val="0"/>
        <w:autoSpaceDE w:val="0"/>
        <w:autoSpaceDN w:val="0"/>
        <w:adjustRightInd w:val="0"/>
        <w:ind w:firstLine="851"/>
        <w:jc w:val="both"/>
        <w:rPr>
          <w:sz w:val="28"/>
          <w:szCs w:val="28"/>
        </w:rPr>
      </w:pPr>
      <w:r w:rsidRPr="00694E72">
        <w:rPr>
          <w:sz w:val="28"/>
          <w:szCs w:val="28"/>
        </w:rPr>
        <w:t xml:space="preserve">Итого, принятые специалистом РЭК к распределению на регулируемые </w:t>
      </w:r>
      <w:r w:rsidRPr="00694E72">
        <w:rPr>
          <w:sz w:val="28"/>
          <w:szCs w:val="28"/>
        </w:rPr>
        <w:lastRenderedPageBreak/>
        <w:t>услуги обще</w:t>
      </w:r>
      <w:r>
        <w:rPr>
          <w:sz w:val="28"/>
          <w:szCs w:val="28"/>
        </w:rPr>
        <w:t>хозяйс</w:t>
      </w:r>
      <w:r w:rsidRPr="00694E72">
        <w:rPr>
          <w:sz w:val="28"/>
          <w:szCs w:val="28"/>
        </w:rPr>
        <w:t>твенные расходы составили 16</w:t>
      </w:r>
      <w:r>
        <w:rPr>
          <w:sz w:val="28"/>
          <w:szCs w:val="28"/>
        </w:rPr>
        <w:t>521,11</w:t>
      </w:r>
      <w:r w:rsidRPr="00694E72">
        <w:rPr>
          <w:sz w:val="28"/>
          <w:szCs w:val="28"/>
        </w:rPr>
        <w:t xml:space="preserve"> </w:t>
      </w:r>
      <w:proofErr w:type="spellStart"/>
      <w:r w:rsidRPr="00694E72">
        <w:rPr>
          <w:sz w:val="28"/>
          <w:szCs w:val="28"/>
        </w:rPr>
        <w:t>тыс.руб</w:t>
      </w:r>
      <w:proofErr w:type="spellEnd"/>
      <w:r w:rsidRPr="00694E72">
        <w:rPr>
          <w:sz w:val="28"/>
          <w:szCs w:val="28"/>
        </w:rPr>
        <w:t>.</w:t>
      </w:r>
    </w:p>
    <w:p w14:paraId="5BE7525A" w14:textId="77777777" w:rsidR="001C76CB" w:rsidRDefault="001C76CB" w:rsidP="001C76CB">
      <w:pPr>
        <w:widowControl w:val="0"/>
        <w:autoSpaceDE w:val="0"/>
        <w:autoSpaceDN w:val="0"/>
        <w:adjustRightInd w:val="0"/>
        <w:ind w:firstLine="851"/>
        <w:jc w:val="both"/>
        <w:rPr>
          <w:sz w:val="28"/>
          <w:szCs w:val="28"/>
        </w:rPr>
      </w:pPr>
      <w:r w:rsidRPr="00694E72">
        <w:rPr>
          <w:sz w:val="28"/>
          <w:szCs w:val="28"/>
        </w:rPr>
        <w:t>В доле на деятельность водного транспорта (0,011), при распределении суммы обще</w:t>
      </w:r>
      <w:r w:rsidRPr="00C46062">
        <w:rPr>
          <w:sz w:val="28"/>
          <w:szCs w:val="28"/>
        </w:rPr>
        <w:t>хозяйст</w:t>
      </w:r>
      <w:r w:rsidRPr="00694E72">
        <w:rPr>
          <w:sz w:val="28"/>
          <w:szCs w:val="28"/>
        </w:rPr>
        <w:t xml:space="preserve">венных расходов пропорционально фактический выручке организации за 2024 год, сумма </w:t>
      </w:r>
      <w:r w:rsidRPr="00C46062">
        <w:rPr>
          <w:sz w:val="28"/>
          <w:szCs w:val="28"/>
        </w:rPr>
        <w:t>общехозяйственных</w:t>
      </w:r>
      <w:r w:rsidRPr="00694E72">
        <w:rPr>
          <w:sz w:val="28"/>
          <w:szCs w:val="28"/>
        </w:rPr>
        <w:t xml:space="preserve"> расходов на перевозку пассажиров речным транспортом составила </w:t>
      </w:r>
      <w:r w:rsidRPr="00C46062">
        <w:rPr>
          <w:b/>
          <w:bCs/>
          <w:sz w:val="28"/>
          <w:szCs w:val="28"/>
        </w:rPr>
        <w:t>181,86</w:t>
      </w:r>
      <w:r w:rsidRPr="00694E72">
        <w:rPr>
          <w:sz w:val="28"/>
          <w:szCs w:val="28"/>
        </w:rPr>
        <w:t xml:space="preserve"> </w:t>
      </w:r>
      <w:proofErr w:type="spellStart"/>
      <w:r w:rsidRPr="00694E72">
        <w:rPr>
          <w:sz w:val="28"/>
          <w:szCs w:val="28"/>
        </w:rPr>
        <w:t>тыс.руб</w:t>
      </w:r>
      <w:proofErr w:type="spellEnd"/>
      <w:r w:rsidRPr="00694E72">
        <w:rPr>
          <w:sz w:val="28"/>
          <w:szCs w:val="28"/>
        </w:rPr>
        <w:t>.</w:t>
      </w:r>
    </w:p>
    <w:p w14:paraId="544F3926" w14:textId="77777777" w:rsidR="001C76CB" w:rsidRDefault="001C76CB" w:rsidP="001C76CB">
      <w:pPr>
        <w:widowControl w:val="0"/>
        <w:autoSpaceDE w:val="0"/>
        <w:autoSpaceDN w:val="0"/>
        <w:adjustRightInd w:val="0"/>
        <w:ind w:firstLine="851"/>
        <w:jc w:val="both"/>
        <w:rPr>
          <w:sz w:val="28"/>
          <w:szCs w:val="28"/>
        </w:rPr>
      </w:pPr>
      <w:r>
        <w:rPr>
          <w:sz w:val="28"/>
          <w:szCs w:val="28"/>
        </w:rPr>
        <w:t xml:space="preserve">Итого сумма накладных расходов по предложению специалиста на период регулирования составила </w:t>
      </w:r>
      <w:r w:rsidRPr="00C46062">
        <w:rPr>
          <w:b/>
          <w:bCs/>
          <w:sz w:val="28"/>
          <w:szCs w:val="28"/>
        </w:rPr>
        <w:t>363,10</w:t>
      </w:r>
      <w:r>
        <w:rPr>
          <w:sz w:val="28"/>
          <w:szCs w:val="28"/>
        </w:rPr>
        <w:t xml:space="preserve"> </w:t>
      </w:r>
      <w:proofErr w:type="spellStart"/>
      <w:r>
        <w:rPr>
          <w:sz w:val="28"/>
          <w:szCs w:val="28"/>
        </w:rPr>
        <w:t>тыс.руб</w:t>
      </w:r>
      <w:proofErr w:type="spellEnd"/>
      <w:r>
        <w:rPr>
          <w:sz w:val="28"/>
          <w:szCs w:val="28"/>
        </w:rPr>
        <w:t>.</w:t>
      </w:r>
    </w:p>
    <w:p w14:paraId="7E503EEB" w14:textId="77777777" w:rsidR="001C76CB" w:rsidRPr="00026306" w:rsidRDefault="001C76CB" w:rsidP="001C76CB">
      <w:pPr>
        <w:ind w:firstLine="851"/>
        <w:jc w:val="both"/>
        <w:rPr>
          <w:sz w:val="28"/>
          <w:szCs w:val="28"/>
        </w:rPr>
      </w:pPr>
      <w:r>
        <w:rPr>
          <w:sz w:val="28"/>
          <w:szCs w:val="28"/>
        </w:rPr>
        <w:t>8</w:t>
      </w:r>
      <w:r w:rsidRPr="00026306">
        <w:rPr>
          <w:sz w:val="28"/>
          <w:szCs w:val="28"/>
        </w:rPr>
        <w:t>. Амортизаци</w:t>
      </w:r>
      <w:r>
        <w:rPr>
          <w:sz w:val="28"/>
          <w:szCs w:val="28"/>
        </w:rPr>
        <w:t xml:space="preserve">я основных средств – затраты на амортизацию </w:t>
      </w:r>
      <w:r w:rsidRPr="00026306">
        <w:rPr>
          <w:sz w:val="28"/>
          <w:szCs w:val="28"/>
        </w:rPr>
        <w:t>основных средств</w:t>
      </w:r>
      <w:r>
        <w:rPr>
          <w:sz w:val="28"/>
          <w:szCs w:val="28"/>
        </w:rPr>
        <w:t xml:space="preserve"> </w:t>
      </w:r>
      <w:r w:rsidRPr="00192022">
        <w:rPr>
          <w:sz w:val="28"/>
          <w:szCs w:val="28"/>
        </w:rPr>
        <w:t>организаци</w:t>
      </w:r>
      <w:r>
        <w:rPr>
          <w:sz w:val="28"/>
          <w:szCs w:val="28"/>
        </w:rPr>
        <w:t>я</w:t>
      </w:r>
      <w:r w:rsidRPr="00192022">
        <w:rPr>
          <w:sz w:val="28"/>
          <w:szCs w:val="28"/>
        </w:rPr>
        <w:t xml:space="preserve"> предлага</w:t>
      </w:r>
      <w:r>
        <w:rPr>
          <w:sz w:val="28"/>
          <w:szCs w:val="28"/>
        </w:rPr>
        <w:t>е</w:t>
      </w:r>
      <w:r w:rsidRPr="00192022">
        <w:rPr>
          <w:sz w:val="28"/>
          <w:szCs w:val="28"/>
        </w:rPr>
        <w:t xml:space="preserve">т принять в размере </w:t>
      </w:r>
      <w:r>
        <w:rPr>
          <w:sz w:val="28"/>
          <w:szCs w:val="28"/>
        </w:rPr>
        <w:t>63,41</w:t>
      </w:r>
      <w:r w:rsidRPr="000C7101">
        <w:rPr>
          <w:sz w:val="28"/>
          <w:szCs w:val="28"/>
        </w:rPr>
        <w:t xml:space="preserve"> </w:t>
      </w:r>
      <w:proofErr w:type="spellStart"/>
      <w:r w:rsidRPr="00192022">
        <w:rPr>
          <w:sz w:val="28"/>
          <w:szCs w:val="28"/>
        </w:rPr>
        <w:t>тыс.руб</w:t>
      </w:r>
      <w:proofErr w:type="spellEnd"/>
      <w:r w:rsidRPr="00192022">
        <w:rPr>
          <w:sz w:val="28"/>
          <w:szCs w:val="28"/>
        </w:rPr>
        <w:t>.</w:t>
      </w:r>
    </w:p>
    <w:p w14:paraId="678AAE96" w14:textId="77777777" w:rsidR="001C76CB" w:rsidRDefault="001C76CB" w:rsidP="001C76CB">
      <w:pPr>
        <w:ind w:firstLine="851"/>
        <w:jc w:val="both"/>
        <w:rPr>
          <w:sz w:val="28"/>
          <w:szCs w:val="28"/>
        </w:rPr>
      </w:pPr>
      <w:r>
        <w:rPr>
          <w:sz w:val="28"/>
          <w:szCs w:val="28"/>
        </w:rPr>
        <w:t>В обоснование затраты организацией представлены ведомости амортизации за 2024 год, справки о начисленной амортизации</w:t>
      </w:r>
      <w:r w:rsidRPr="00C46062">
        <w:rPr>
          <w:sz w:val="28"/>
          <w:szCs w:val="28"/>
        </w:rPr>
        <w:t xml:space="preserve"> </w:t>
      </w:r>
      <w:r>
        <w:rPr>
          <w:sz w:val="28"/>
          <w:szCs w:val="28"/>
        </w:rPr>
        <w:t>(</w:t>
      </w:r>
      <w:r w:rsidRPr="00C46062">
        <w:rPr>
          <w:sz w:val="28"/>
          <w:szCs w:val="28"/>
        </w:rPr>
        <w:t xml:space="preserve">том 4 стр.249-250). </w:t>
      </w:r>
      <w:r>
        <w:rPr>
          <w:sz w:val="28"/>
          <w:szCs w:val="28"/>
        </w:rPr>
        <w:t xml:space="preserve"> </w:t>
      </w:r>
    </w:p>
    <w:p w14:paraId="4E589C04" w14:textId="77777777" w:rsidR="001C76CB" w:rsidRDefault="001C76CB" w:rsidP="001C76CB">
      <w:pPr>
        <w:ind w:firstLine="851"/>
        <w:jc w:val="both"/>
        <w:rPr>
          <w:sz w:val="28"/>
          <w:szCs w:val="28"/>
        </w:rPr>
      </w:pPr>
      <w:r>
        <w:rPr>
          <w:sz w:val="28"/>
          <w:szCs w:val="28"/>
        </w:rPr>
        <w:t xml:space="preserve">Специалист предлагает принять затраты на амортизацию </w:t>
      </w:r>
      <w:r w:rsidRPr="00C46062">
        <w:rPr>
          <w:sz w:val="28"/>
          <w:szCs w:val="28"/>
        </w:rPr>
        <w:t xml:space="preserve">по предложению организации с учетом </w:t>
      </w:r>
      <w:r>
        <w:rPr>
          <w:sz w:val="28"/>
          <w:szCs w:val="28"/>
        </w:rPr>
        <w:t xml:space="preserve">затрат на </w:t>
      </w:r>
      <w:r w:rsidRPr="00C46062">
        <w:rPr>
          <w:sz w:val="28"/>
          <w:szCs w:val="28"/>
        </w:rPr>
        <w:t>амортизаци</w:t>
      </w:r>
      <w:r>
        <w:rPr>
          <w:sz w:val="28"/>
          <w:szCs w:val="28"/>
        </w:rPr>
        <w:t>ю</w:t>
      </w:r>
      <w:r w:rsidRPr="00C46062">
        <w:rPr>
          <w:sz w:val="28"/>
          <w:szCs w:val="28"/>
        </w:rPr>
        <w:t xml:space="preserve"> Несамоходного парома Мыс-1 в сумме 639 </w:t>
      </w:r>
      <w:proofErr w:type="spellStart"/>
      <w:r w:rsidRPr="00C46062">
        <w:rPr>
          <w:sz w:val="28"/>
          <w:szCs w:val="28"/>
        </w:rPr>
        <w:t>т</w:t>
      </w:r>
      <w:r>
        <w:rPr>
          <w:sz w:val="28"/>
          <w:szCs w:val="28"/>
        </w:rPr>
        <w:t>ыс</w:t>
      </w:r>
      <w:r w:rsidRPr="00C46062">
        <w:rPr>
          <w:sz w:val="28"/>
          <w:szCs w:val="28"/>
        </w:rPr>
        <w:t>.р</w:t>
      </w:r>
      <w:r>
        <w:rPr>
          <w:sz w:val="28"/>
          <w:szCs w:val="28"/>
        </w:rPr>
        <w:t>уб</w:t>
      </w:r>
      <w:proofErr w:type="spellEnd"/>
      <w:r w:rsidRPr="00C46062">
        <w:rPr>
          <w:sz w:val="28"/>
          <w:szCs w:val="28"/>
        </w:rPr>
        <w:t>.</w:t>
      </w:r>
      <w:r>
        <w:rPr>
          <w:sz w:val="28"/>
          <w:szCs w:val="28"/>
        </w:rPr>
        <w:t>, п</w:t>
      </w:r>
      <w:r w:rsidRPr="00C46062">
        <w:rPr>
          <w:sz w:val="28"/>
          <w:szCs w:val="28"/>
        </w:rPr>
        <w:t>еренесен</w:t>
      </w:r>
      <w:r>
        <w:rPr>
          <w:sz w:val="28"/>
          <w:szCs w:val="28"/>
        </w:rPr>
        <w:t>н</w:t>
      </w:r>
      <w:r w:rsidRPr="00C46062">
        <w:rPr>
          <w:sz w:val="28"/>
          <w:szCs w:val="28"/>
        </w:rPr>
        <w:t>ы</w:t>
      </w:r>
      <w:r>
        <w:rPr>
          <w:sz w:val="28"/>
          <w:szCs w:val="28"/>
        </w:rPr>
        <w:t>х</w:t>
      </w:r>
      <w:r w:rsidRPr="00C46062">
        <w:rPr>
          <w:sz w:val="28"/>
          <w:szCs w:val="28"/>
        </w:rPr>
        <w:t xml:space="preserve"> из статьи</w:t>
      </w:r>
      <w:r>
        <w:rPr>
          <w:sz w:val="28"/>
          <w:szCs w:val="28"/>
        </w:rPr>
        <w:t xml:space="preserve"> затрат</w:t>
      </w:r>
      <w:r w:rsidRPr="00C46062">
        <w:rPr>
          <w:sz w:val="28"/>
          <w:szCs w:val="28"/>
        </w:rPr>
        <w:t xml:space="preserve"> </w:t>
      </w:r>
      <w:r>
        <w:rPr>
          <w:sz w:val="28"/>
          <w:szCs w:val="28"/>
        </w:rPr>
        <w:t>«</w:t>
      </w:r>
      <w:r w:rsidRPr="00C46062">
        <w:rPr>
          <w:sz w:val="28"/>
          <w:szCs w:val="28"/>
        </w:rPr>
        <w:t>Ремонт и содержание водного ТС баржа</w:t>
      </w:r>
      <w:r>
        <w:rPr>
          <w:sz w:val="28"/>
          <w:szCs w:val="28"/>
        </w:rPr>
        <w:t>»</w:t>
      </w:r>
      <w:r w:rsidRPr="00C46062">
        <w:rPr>
          <w:sz w:val="28"/>
          <w:szCs w:val="28"/>
        </w:rPr>
        <w:t xml:space="preserve">. </w:t>
      </w:r>
      <w:r>
        <w:rPr>
          <w:sz w:val="28"/>
          <w:szCs w:val="28"/>
        </w:rPr>
        <w:t xml:space="preserve">Итого, сумма затрат на амортизацию на регулируемый период по предложению специалиста составила </w:t>
      </w:r>
      <w:r w:rsidRPr="00C46062">
        <w:rPr>
          <w:b/>
          <w:bCs/>
          <w:sz w:val="28"/>
          <w:szCs w:val="28"/>
        </w:rPr>
        <w:t>702,41</w:t>
      </w:r>
      <w:r>
        <w:rPr>
          <w:sz w:val="28"/>
          <w:szCs w:val="28"/>
        </w:rPr>
        <w:t xml:space="preserve"> </w:t>
      </w:r>
      <w:proofErr w:type="spellStart"/>
      <w:r>
        <w:rPr>
          <w:sz w:val="28"/>
          <w:szCs w:val="28"/>
        </w:rPr>
        <w:t>тыс.руб</w:t>
      </w:r>
      <w:proofErr w:type="spellEnd"/>
      <w:r>
        <w:rPr>
          <w:sz w:val="28"/>
          <w:szCs w:val="28"/>
        </w:rPr>
        <w:t>.</w:t>
      </w:r>
    </w:p>
    <w:p w14:paraId="38661208" w14:textId="77777777" w:rsidR="001C76CB" w:rsidRDefault="001C76CB" w:rsidP="001C76CB">
      <w:pPr>
        <w:ind w:firstLine="851"/>
        <w:jc w:val="both"/>
        <w:rPr>
          <w:sz w:val="28"/>
          <w:szCs w:val="28"/>
        </w:rPr>
      </w:pPr>
      <w:r>
        <w:rPr>
          <w:sz w:val="28"/>
          <w:szCs w:val="28"/>
        </w:rPr>
        <w:t xml:space="preserve">9. </w:t>
      </w:r>
      <w:r w:rsidRPr="00C46062">
        <w:rPr>
          <w:sz w:val="28"/>
          <w:szCs w:val="28"/>
        </w:rPr>
        <w:t xml:space="preserve">Налоги и сборы </w:t>
      </w:r>
      <w:r>
        <w:rPr>
          <w:sz w:val="28"/>
          <w:szCs w:val="28"/>
        </w:rPr>
        <w:t xml:space="preserve">– организация предлагает принять затраты на налоги и сборы в части налога УСН в сумме 179,71 </w:t>
      </w:r>
      <w:proofErr w:type="spellStart"/>
      <w:r>
        <w:rPr>
          <w:sz w:val="28"/>
          <w:szCs w:val="28"/>
        </w:rPr>
        <w:t>тыс.руб</w:t>
      </w:r>
      <w:proofErr w:type="spellEnd"/>
      <w:r>
        <w:rPr>
          <w:sz w:val="28"/>
          <w:szCs w:val="28"/>
        </w:rPr>
        <w:t>.</w:t>
      </w:r>
    </w:p>
    <w:p w14:paraId="3ECE88CF" w14:textId="77777777" w:rsidR="001C76CB" w:rsidRDefault="001C76CB" w:rsidP="001C76CB">
      <w:pPr>
        <w:ind w:firstLine="851"/>
        <w:jc w:val="both"/>
        <w:rPr>
          <w:sz w:val="28"/>
          <w:szCs w:val="28"/>
        </w:rPr>
      </w:pPr>
      <w:r w:rsidRPr="00D068F1">
        <w:rPr>
          <w:sz w:val="28"/>
          <w:szCs w:val="28"/>
        </w:rPr>
        <w:t xml:space="preserve">Организация находится на упрощенной системе налогообложения. Объектом налогообложения организации являются доходы. </w:t>
      </w:r>
    </w:p>
    <w:p w14:paraId="1463471E" w14:textId="77777777" w:rsidR="001C76CB" w:rsidRDefault="001C76CB" w:rsidP="001C76CB">
      <w:pPr>
        <w:ind w:firstLine="851"/>
        <w:jc w:val="both"/>
        <w:rPr>
          <w:sz w:val="28"/>
          <w:szCs w:val="28"/>
        </w:rPr>
      </w:pPr>
      <w:r w:rsidRPr="00D068F1">
        <w:rPr>
          <w:sz w:val="28"/>
          <w:szCs w:val="28"/>
        </w:rPr>
        <w:t>В соответствие со ст. 346.20. ч.2 Налогового кодекса РФ налоговая ставка устанавливается в размере 6% в случае, если объектом налогообложения являются доходы.</w:t>
      </w:r>
    </w:p>
    <w:p w14:paraId="3FABFC2D" w14:textId="77777777" w:rsidR="001C76CB" w:rsidRDefault="001C76CB" w:rsidP="001C76CB">
      <w:pPr>
        <w:ind w:firstLine="851"/>
        <w:jc w:val="both"/>
        <w:rPr>
          <w:sz w:val="28"/>
          <w:szCs w:val="28"/>
        </w:rPr>
      </w:pPr>
      <w:r>
        <w:rPr>
          <w:sz w:val="28"/>
          <w:szCs w:val="28"/>
        </w:rPr>
        <w:t xml:space="preserve">Специалист предлагает принять сумму налога при УСН в размере </w:t>
      </w:r>
      <w:r w:rsidRPr="00D068F1">
        <w:rPr>
          <w:b/>
          <w:bCs/>
          <w:sz w:val="28"/>
          <w:szCs w:val="28"/>
        </w:rPr>
        <w:t>146,58</w:t>
      </w:r>
      <w:r>
        <w:rPr>
          <w:sz w:val="28"/>
          <w:szCs w:val="28"/>
        </w:rPr>
        <w:t xml:space="preserve"> </w:t>
      </w:r>
      <w:proofErr w:type="spellStart"/>
      <w:r>
        <w:rPr>
          <w:sz w:val="28"/>
          <w:szCs w:val="28"/>
        </w:rPr>
        <w:t>тыс.руб</w:t>
      </w:r>
      <w:proofErr w:type="spellEnd"/>
      <w:r>
        <w:rPr>
          <w:sz w:val="28"/>
          <w:szCs w:val="28"/>
        </w:rPr>
        <w:t>., рассчитанного исходя из планируемых доходов организации на регулируемый период с применением ставки 6%.</w:t>
      </w:r>
    </w:p>
    <w:p w14:paraId="43F61F9E" w14:textId="77777777" w:rsidR="001C76CB" w:rsidRDefault="001C76CB" w:rsidP="001C76CB">
      <w:pPr>
        <w:ind w:firstLine="851"/>
        <w:jc w:val="both"/>
        <w:rPr>
          <w:sz w:val="28"/>
          <w:szCs w:val="28"/>
        </w:rPr>
      </w:pPr>
      <w:r w:rsidRPr="00026306">
        <w:rPr>
          <w:sz w:val="28"/>
          <w:szCs w:val="28"/>
        </w:rPr>
        <w:t xml:space="preserve">Итого </w:t>
      </w:r>
      <w:r>
        <w:rPr>
          <w:sz w:val="28"/>
          <w:szCs w:val="28"/>
        </w:rPr>
        <w:t xml:space="preserve">по расчету РЭК Кузбасса </w:t>
      </w:r>
      <w:r w:rsidRPr="00026306">
        <w:rPr>
          <w:sz w:val="28"/>
          <w:szCs w:val="28"/>
        </w:rPr>
        <w:t xml:space="preserve">необходимая валовая выручка на перевозку пассажиров </w:t>
      </w:r>
      <w:r>
        <w:rPr>
          <w:sz w:val="28"/>
          <w:szCs w:val="28"/>
        </w:rPr>
        <w:t>речным транспортом</w:t>
      </w:r>
      <w:r w:rsidRPr="00026306">
        <w:rPr>
          <w:sz w:val="28"/>
          <w:szCs w:val="28"/>
        </w:rPr>
        <w:t xml:space="preserve"> </w:t>
      </w:r>
      <w:r>
        <w:rPr>
          <w:sz w:val="28"/>
          <w:szCs w:val="28"/>
        </w:rPr>
        <w:t xml:space="preserve">по </w:t>
      </w:r>
      <w:r w:rsidRPr="00A45B51">
        <w:rPr>
          <w:sz w:val="28"/>
          <w:szCs w:val="28"/>
        </w:rPr>
        <w:t>Участку водного транспорта</w:t>
      </w:r>
      <w:r w:rsidRPr="00026306">
        <w:rPr>
          <w:sz w:val="28"/>
          <w:szCs w:val="28"/>
        </w:rPr>
        <w:t xml:space="preserve"> составила </w:t>
      </w:r>
      <w:r>
        <w:rPr>
          <w:b/>
          <w:sz w:val="28"/>
          <w:szCs w:val="28"/>
        </w:rPr>
        <w:t>7165,17</w:t>
      </w:r>
      <w:r w:rsidRPr="001C21D7">
        <w:rPr>
          <w:b/>
          <w:sz w:val="28"/>
          <w:szCs w:val="28"/>
        </w:rPr>
        <w:t xml:space="preserve"> </w:t>
      </w:r>
      <w:proofErr w:type="spellStart"/>
      <w:r w:rsidRPr="00026306">
        <w:rPr>
          <w:sz w:val="28"/>
          <w:szCs w:val="28"/>
        </w:rPr>
        <w:t>тыс.руб</w:t>
      </w:r>
      <w:proofErr w:type="spellEnd"/>
      <w:r w:rsidRPr="00026306">
        <w:rPr>
          <w:sz w:val="28"/>
          <w:szCs w:val="28"/>
        </w:rPr>
        <w:t>.</w:t>
      </w:r>
    </w:p>
    <w:bookmarkEnd w:id="2"/>
    <w:p w14:paraId="5427BEFF" w14:textId="77777777" w:rsidR="001C76CB" w:rsidRDefault="001C76CB" w:rsidP="001C76CB">
      <w:pPr>
        <w:ind w:firstLine="851"/>
        <w:jc w:val="both"/>
        <w:rPr>
          <w:sz w:val="28"/>
          <w:szCs w:val="28"/>
        </w:rPr>
      </w:pPr>
      <w:r>
        <w:rPr>
          <w:sz w:val="28"/>
          <w:szCs w:val="28"/>
        </w:rPr>
        <w:t>Из них:</w:t>
      </w:r>
    </w:p>
    <w:p w14:paraId="13D72B3C" w14:textId="77777777" w:rsidR="001C76CB" w:rsidRDefault="001C76CB" w:rsidP="001C76CB">
      <w:pPr>
        <w:ind w:firstLine="851"/>
        <w:jc w:val="both"/>
        <w:rPr>
          <w:sz w:val="28"/>
          <w:szCs w:val="28"/>
        </w:rPr>
      </w:pPr>
      <w:r>
        <w:rPr>
          <w:sz w:val="28"/>
          <w:szCs w:val="28"/>
        </w:rPr>
        <w:t xml:space="preserve">- </w:t>
      </w:r>
      <w:r w:rsidRPr="008777E6">
        <w:rPr>
          <w:sz w:val="28"/>
          <w:szCs w:val="28"/>
        </w:rPr>
        <w:t xml:space="preserve">НВВ на перевозку автомобилей речным транспортом принимается по факту 2024 года (согласно </w:t>
      </w:r>
      <w:r>
        <w:rPr>
          <w:sz w:val="28"/>
          <w:szCs w:val="28"/>
        </w:rPr>
        <w:t>оборотно-сальдовой ведомости</w:t>
      </w:r>
      <w:r w:rsidRPr="008777E6">
        <w:rPr>
          <w:sz w:val="28"/>
          <w:szCs w:val="28"/>
        </w:rPr>
        <w:t xml:space="preserve"> по </w:t>
      </w:r>
      <w:proofErr w:type="spellStart"/>
      <w:r w:rsidRPr="008777E6">
        <w:rPr>
          <w:sz w:val="28"/>
          <w:szCs w:val="28"/>
        </w:rPr>
        <w:t>сч</w:t>
      </w:r>
      <w:proofErr w:type="spellEnd"/>
      <w:r w:rsidRPr="008777E6">
        <w:rPr>
          <w:sz w:val="28"/>
          <w:szCs w:val="28"/>
        </w:rPr>
        <w:t xml:space="preserve"> 90.01 за 2024  - выручка по услуге </w:t>
      </w:r>
      <w:r>
        <w:rPr>
          <w:sz w:val="28"/>
          <w:szCs w:val="28"/>
        </w:rPr>
        <w:t>«</w:t>
      </w:r>
      <w:r w:rsidRPr="008777E6">
        <w:rPr>
          <w:sz w:val="28"/>
          <w:szCs w:val="28"/>
        </w:rPr>
        <w:t>Деятельность водного транспорта</w:t>
      </w:r>
      <w:r>
        <w:rPr>
          <w:sz w:val="28"/>
          <w:szCs w:val="28"/>
        </w:rPr>
        <w:t>»</w:t>
      </w:r>
      <w:r w:rsidRPr="008777E6">
        <w:rPr>
          <w:sz w:val="28"/>
          <w:szCs w:val="28"/>
        </w:rPr>
        <w:t xml:space="preserve"> (том 2 стр. 131) с индексом ИПЦ М</w:t>
      </w:r>
      <w:r>
        <w:rPr>
          <w:sz w:val="28"/>
          <w:szCs w:val="28"/>
        </w:rPr>
        <w:t>инэкономразвития России</w:t>
      </w:r>
      <w:r w:rsidRPr="008777E6">
        <w:rPr>
          <w:sz w:val="28"/>
          <w:szCs w:val="28"/>
        </w:rPr>
        <w:t xml:space="preserve"> на 2025 105,8</w:t>
      </w:r>
      <w:r>
        <w:rPr>
          <w:sz w:val="28"/>
          <w:szCs w:val="28"/>
        </w:rPr>
        <w:t xml:space="preserve">% в размере 2281,67 </w:t>
      </w:r>
      <w:proofErr w:type="spellStart"/>
      <w:r>
        <w:rPr>
          <w:sz w:val="28"/>
          <w:szCs w:val="28"/>
        </w:rPr>
        <w:t>тыс.руб</w:t>
      </w:r>
      <w:proofErr w:type="spellEnd"/>
      <w:r>
        <w:rPr>
          <w:sz w:val="28"/>
          <w:szCs w:val="28"/>
        </w:rPr>
        <w:t>.;</w:t>
      </w:r>
    </w:p>
    <w:p w14:paraId="40A2542B" w14:textId="77777777" w:rsidR="001C76CB" w:rsidRDefault="001C76CB" w:rsidP="001C76CB">
      <w:pPr>
        <w:ind w:firstLine="851"/>
        <w:jc w:val="both"/>
        <w:rPr>
          <w:sz w:val="28"/>
          <w:szCs w:val="28"/>
        </w:rPr>
      </w:pPr>
      <w:r>
        <w:rPr>
          <w:sz w:val="28"/>
          <w:szCs w:val="28"/>
        </w:rPr>
        <w:t>- НВВ на перевозку пассажиров как разница между общей суммой НВВ и НВВ на перевозку автомобилей:</w:t>
      </w:r>
    </w:p>
    <w:p w14:paraId="2E83D861" w14:textId="77777777" w:rsidR="001C76CB" w:rsidRDefault="001C76CB" w:rsidP="001C76CB">
      <w:pPr>
        <w:ind w:firstLine="851"/>
        <w:jc w:val="both"/>
        <w:rPr>
          <w:sz w:val="28"/>
          <w:szCs w:val="28"/>
        </w:rPr>
      </w:pPr>
      <w:r>
        <w:rPr>
          <w:sz w:val="28"/>
          <w:szCs w:val="28"/>
        </w:rPr>
        <w:t xml:space="preserve">7165,17 </w:t>
      </w:r>
      <w:proofErr w:type="spellStart"/>
      <w:r>
        <w:rPr>
          <w:sz w:val="28"/>
          <w:szCs w:val="28"/>
        </w:rPr>
        <w:t>тыс.руб</w:t>
      </w:r>
      <w:proofErr w:type="spellEnd"/>
      <w:r>
        <w:rPr>
          <w:sz w:val="28"/>
          <w:szCs w:val="28"/>
        </w:rPr>
        <w:t xml:space="preserve">. – 2281,67 </w:t>
      </w:r>
      <w:proofErr w:type="spellStart"/>
      <w:r>
        <w:rPr>
          <w:sz w:val="28"/>
          <w:szCs w:val="28"/>
        </w:rPr>
        <w:t>тыс.руб</w:t>
      </w:r>
      <w:proofErr w:type="spellEnd"/>
      <w:r>
        <w:rPr>
          <w:sz w:val="28"/>
          <w:szCs w:val="28"/>
        </w:rPr>
        <w:t xml:space="preserve">. = </w:t>
      </w:r>
      <w:r w:rsidRPr="008777E6">
        <w:rPr>
          <w:b/>
          <w:bCs/>
          <w:sz w:val="28"/>
          <w:szCs w:val="28"/>
        </w:rPr>
        <w:t>4883,50</w:t>
      </w:r>
      <w:r>
        <w:rPr>
          <w:sz w:val="28"/>
          <w:szCs w:val="28"/>
        </w:rPr>
        <w:t xml:space="preserve"> </w:t>
      </w:r>
      <w:proofErr w:type="spellStart"/>
      <w:r>
        <w:rPr>
          <w:sz w:val="28"/>
          <w:szCs w:val="28"/>
        </w:rPr>
        <w:t>тыс.руб</w:t>
      </w:r>
      <w:proofErr w:type="spellEnd"/>
      <w:r>
        <w:rPr>
          <w:sz w:val="28"/>
          <w:szCs w:val="28"/>
        </w:rPr>
        <w:t>.</w:t>
      </w:r>
    </w:p>
    <w:p w14:paraId="1310C427" w14:textId="77777777" w:rsidR="001C76CB" w:rsidRDefault="001C76CB" w:rsidP="001C76CB">
      <w:pPr>
        <w:ind w:firstLine="851"/>
        <w:jc w:val="both"/>
        <w:rPr>
          <w:sz w:val="28"/>
          <w:szCs w:val="28"/>
        </w:rPr>
      </w:pPr>
      <w:r>
        <w:rPr>
          <w:sz w:val="28"/>
          <w:szCs w:val="28"/>
        </w:rPr>
        <w:t>Исходя их объемов перевозки пассажиров в количестве 56160 чел. э</w:t>
      </w:r>
      <w:r w:rsidRPr="008777E6">
        <w:rPr>
          <w:sz w:val="28"/>
          <w:szCs w:val="28"/>
        </w:rPr>
        <w:t>кономически обоснованная стоимость проез</w:t>
      </w:r>
      <w:r>
        <w:rPr>
          <w:sz w:val="28"/>
          <w:szCs w:val="28"/>
        </w:rPr>
        <w:t xml:space="preserve">да с учетом НДС 5% по расчету специалиста РЭК составила </w:t>
      </w:r>
      <w:r w:rsidRPr="008777E6">
        <w:rPr>
          <w:b/>
          <w:bCs/>
          <w:sz w:val="28"/>
          <w:szCs w:val="28"/>
        </w:rPr>
        <w:t>91,30</w:t>
      </w:r>
      <w:r>
        <w:rPr>
          <w:sz w:val="28"/>
          <w:szCs w:val="28"/>
        </w:rPr>
        <w:t xml:space="preserve"> руб.</w:t>
      </w:r>
    </w:p>
    <w:p w14:paraId="0541C784" w14:textId="77777777" w:rsidR="001C76CB" w:rsidRDefault="001C76CB" w:rsidP="001C76CB">
      <w:pPr>
        <w:ind w:firstLine="851"/>
        <w:jc w:val="both"/>
        <w:rPr>
          <w:sz w:val="28"/>
          <w:szCs w:val="28"/>
        </w:rPr>
      </w:pPr>
      <w:r>
        <w:rPr>
          <w:sz w:val="28"/>
          <w:szCs w:val="28"/>
        </w:rPr>
        <w:t xml:space="preserve">Для удобства расчетов, при приобретении билета предлагаем применить округление и установить стоимость проезда в размере </w:t>
      </w:r>
      <w:r w:rsidRPr="008777E6">
        <w:rPr>
          <w:b/>
          <w:bCs/>
          <w:sz w:val="28"/>
          <w:szCs w:val="28"/>
        </w:rPr>
        <w:t>91 руб.</w:t>
      </w:r>
    </w:p>
    <w:p w14:paraId="478FC109" w14:textId="77777777" w:rsidR="001C76CB" w:rsidRDefault="001C76CB" w:rsidP="001C76CB">
      <w:pPr>
        <w:ind w:firstLine="851"/>
        <w:jc w:val="both"/>
        <w:rPr>
          <w:sz w:val="28"/>
          <w:szCs w:val="28"/>
        </w:rPr>
      </w:pPr>
      <w:r>
        <w:rPr>
          <w:sz w:val="28"/>
          <w:szCs w:val="28"/>
        </w:rPr>
        <w:t>Расчет тарифа на перевозку пассажиров прилагается.</w:t>
      </w:r>
    </w:p>
    <w:p w14:paraId="597AC71D" w14:textId="5BD60536" w:rsidR="001C76CB" w:rsidRDefault="001C76CB" w:rsidP="001C76CB">
      <w:pPr>
        <w:ind w:firstLine="709"/>
        <w:jc w:val="both"/>
        <w:rPr>
          <w:szCs w:val="28"/>
        </w:rPr>
      </w:pPr>
    </w:p>
    <w:p w14:paraId="56357D39" w14:textId="77777777" w:rsidR="001C76CB" w:rsidRDefault="001C76CB" w:rsidP="001C76CB">
      <w:pPr>
        <w:pStyle w:val="af"/>
        <w:jc w:val="both"/>
        <w:rPr>
          <w:szCs w:val="28"/>
        </w:rPr>
        <w:sectPr w:rsidR="001C76CB" w:rsidSect="001C76CB">
          <w:headerReference w:type="default" r:id="rId17"/>
          <w:pgSz w:w="11906" w:h="16838" w:code="9"/>
          <w:pgMar w:top="1135" w:right="709" w:bottom="709" w:left="1276" w:header="425" w:footer="709" w:gutter="0"/>
          <w:cols w:space="708"/>
          <w:titlePg/>
          <w:docGrid w:linePitch="360"/>
        </w:sectPr>
      </w:pPr>
    </w:p>
    <w:p w14:paraId="5D11DDCE" w14:textId="77777777" w:rsidR="001C76CB" w:rsidRDefault="001C76CB" w:rsidP="001C76CB">
      <w:pPr>
        <w:pStyle w:val="af"/>
        <w:jc w:val="right"/>
      </w:pPr>
      <w:r>
        <w:lastRenderedPageBreak/>
        <w:t>Приложение</w:t>
      </w:r>
    </w:p>
    <w:p w14:paraId="11770978" w14:textId="77777777" w:rsidR="001C76CB" w:rsidRDefault="001C76CB" w:rsidP="001C76CB">
      <w:pPr>
        <w:pStyle w:val="af"/>
        <w:jc w:val="right"/>
      </w:pPr>
      <w:r w:rsidRPr="00052AB9">
        <w:rPr>
          <w:noProof/>
        </w:rPr>
        <w:drawing>
          <wp:inline distT="0" distB="0" distL="0" distR="0" wp14:anchorId="14AE21FD" wp14:editId="75B4EDF4">
            <wp:extent cx="9802102" cy="5610225"/>
            <wp:effectExtent l="0" t="0" r="8890" b="0"/>
            <wp:docPr id="196233460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06386" cy="5612677"/>
                    </a:xfrm>
                    <a:prstGeom prst="rect">
                      <a:avLst/>
                    </a:prstGeom>
                    <a:noFill/>
                    <a:ln>
                      <a:noFill/>
                    </a:ln>
                  </pic:spPr>
                </pic:pic>
              </a:graphicData>
            </a:graphic>
          </wp:inline>
        </w:drawing>
      </w:r>
    </w:p>
    <w:p w14:paraId="1EB30E12" w14:textId="77777777" w:rsidR="001C76CB" w:rsidRDefault="001C76CB" w:rsidP="001C76CB">
      <w:pPr>
        <w:pStyle w:val="af"/>
        <w:jc w:val="right"/>
      </w:pPr>
    </w:p>
    <w:p w14:paraId="562F9B55" w14:textId="77777777" w:rsidR="001C76CB" w:rsidRDefault="001C76CB" w:rsidP="001C76CB">
      <w:pPr>
        <w:pStyle w:val="af"/>
        <w:jc w:val="right"/>
      </w:pPr>
      <w:r w:rsidRPr="00052AB9">
        <w:rPr>
          <w:noProof/>
        </w:rPr>
        <w:lastRenderedPageBreak/>
        <w:drawing>
          <wp:inline distT="0" distB="0" distL="0" distR="0" wp14:anchorId="69C4DAED" wp14:editId="400FB8B3">
            <wp:extent cx="9802495" cy="6416703"/>
            <wp:effectExtent l="0" t="0" r="8255" b="3175"/>
            <wp:docPr id="132604873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04872" cy="6418259"/>
                    </a:xfrm>
                    <a:prstGeom prst="rect">
                      <a:avLst/>
                    </a:prstGeom>
                    <a:noFill/>
                    <a:ln>
                      <a:noFill/>
                    </a:ln>
                  </pic:spPr>
                </pic:pic>
              </a:graphicData>
            </a:graphic>
          </wp:inline>
        </w:drawing>
      </w:r>
    </w:p>
    <w:p w14:paraId="7B670110" w14:textId="77777777" w:rsidR="001C76CB" w:rsidRDefault="001C76CB" w:rsidP="001C76CB">
      <w:pPr>
        <w:pStyle w:val="af"/>
        <w:jc w:val="right"/>
      </w:pPr>
      <w:r w:rsidRPr="00052AB9">
        <w:rPr>
          <w:noProof/>
        </w:rPr>
        <w:lastRenderedPageBreak/>
        <w:drawing>
          <wp:inline distT="0" distB="0" distL="0" distR="0" wp14:anchorId="362D7582" wp14:editId="0901C4D6">
            <wp:extent cx="9802495" cy="6408752"/>
            <wp:effectExtent l="0" t="0" r="8255" b="0"/>
            <wp:docPr id="122625629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808416" cy="6412623"/>
                    </a:xfrm>
                    <a:prstGeom prst="rect">
                      <a:avLst/>
                    </a:prstGeom>
                    <a:noFill/>
                    <a:ln>
                      <a:noFill/>
                    </a:ln>
                  </pic:spPr>
                </pic:pic>
              </a:graphicData>
            </a:graphic>
          </wp:inline>
        </w:drawing>
      </w:r>
    </w:p>
    <w:p w14:paraId="39A0C650" w14:textId="77777777" w:rsidR="001C76CB" w:rsidRDefault="001C76CB" w:rsidP="001C76CB">
      <w:pPr>
        <w:pStyle w:val="af"/>
        <w:jc w:val="right"/>
      </w:pPr>
      <w:r w:rsidRPr="00052AB9">
        <w:rPr>
          <w:noProof/>
        </w:rPr>
        <w:lastRenderedPageBreak/>
        <w:drawing>
          <wp:inline distT="0" distB="0" distL="0" distR="0" wp14:anchorId="23E8F998" wp14:editId="3BBC0A5F">
            <wp:extent cx="9802495" cy="6313336"/>
            <wp:effectExtent l="0" t="0" r="8255" b="0"/>
            <wp:docPr id="308727771"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805130" cy="6315033"/>
                    </a:xfrm>
                    <a:prstGeom prst="rect">
                      <a:avLst/>
                    </a:prstGeom>
                    <a:noFill/>
                    <a:ln>
                      <a:noFill/>
                    </a:ln>
                  </pic:spPr>
                </pic:pic>
              </a:graphicData>
            </a:graphic>
          </wp:inline>
        </w:drawing>
      </w:r>
    </w:p>
    <w:p w14:paraId="67E4BC82" w14:textId="77777777" w:rsidR="001C76CB" w:rsidRPr="00B9778C" w:rsidRDefault="001C76CB" w:rsidP="001C76CB">
      <w:pPr>
        <w:pStyle w:val="af"/>
        <w:jc w:val="right"/>
      </w:pPr>
      <w:r w:rsidRPr="00052AB9">
        <w:rPr>
          <w:noProof/>
        </w:rPr>
        <w:lastRenderedPageBreak/>
        <w:drawing>
          <wp:inline distT="0" distB="0" distL="0" distR="0" wp14:anchorId="37E6A34C" wp14:editId="26136AB6">
            <wp:extent cx="9802495" cy="1685677"/>
            <wp:effectExtent l="0" t="0" r="0" b="0"/>
            <wp:docPr id="106307583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840814" cy="1692267"/>
                    </a:xfrm>
                    <a:prstGeom prst="rect">
                      <a:avLst/>
                    </a:prstGeom>
                    <a:noFill/>
                    <a:ln>
                      <a:noFill/>
                    </a:ln>
                  </pic:spPr>
                </pic:pic>
              </a:graphicData>
            </a:graphic>
          </wp:inline>
        </w:drawing>
      </w:r>
    </w:p>
    <w:p w14:paraId="67782088" w14:textId="77777777" w:rsidR="001C76CB" w:rsidRPr="00407B21" w:rsidRDefault="001C76CB" w:rsidP="001C76CB">
      <w:pPr>
        <w:tabs>
          <w:tab w:val="left" w:pos="9214"/>
        </w:tabs>
        <w:ind w:right="-739"/>
        <w:rPr>
          <w:sz w:val="28"/>
          <w:szCs w:val="28"/>
        </w:rPr>
      </w:pPr>
    </w:p>
    <w:sectPr w:rsidR="001C76CB" w:rsidRPr="00407B21" w:rsidSect="001C76CB">
      <w:headerReference w:type="default" r:id="rId23"/>
      <w:footerReference w:type="even" r:id="rId24"/>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D43A" w14:textId="77777777" w:rsidR="00BB50F8" w:rsidRDefault="00BB50F8" w:rsidP="00234468">
    <w:pPr>
      <w:pStyle w:val="ab"/>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separate"/>
    </w:r>
    <w:r>
      <w:rPr>
        <w:rStyle w:val="af5"/>
        <w:noProof/>
      </w:rPr>
      <w:t>3</w:t>
    </w:r>
    <w:r>
      <w:rPr>
        <w:rStyle w:val="af5"/>
      </w:rPr>
      <w:fldChar w:fldCharType="end"/>
    </w:r>
  </w:p>
  <w:p w14:paraId="54B0AA55" w14:textId="77777777" w:rsidR="00BB50F8" w:rsidRDefault="00BB50F8" w:rsidP="00505FD4">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603494"/>
      <w:docPartObj>
        <w:docPartGallery w:val="Page Numbers (Top of Page)"/>
        <w:docPartUnique/>
      </w:docPartObj>
    </w:sdtPr>
    <w:sdtContent>
      <w:p w14:paraId="51F18243" w14:textId="77777777" w:rsidR="001C76CB" w:rsidRDefault="001C76CB">
        <w:pPr>
          <w:pStyle w:val="a9"/>
          <w:jc w:val="center"/>
        </w:pPr>
        <w:r>
          <w:fldChar w:fldCharType="begin"/>
        </w:r>
        <w:r>
          <w:instrText>PAGE   \* MERGEFORMAT</w:instrText>
        </w:r>
        <w:r>
          <w:fldChar w:fldCharType="separate"/>
        </w:r>
        <w:r>
          <w:rPr>
            <w:noProof/>
          </w:rPr>
          <w:t>25</w:t>
        </w:r>
        <w:r>
          <w:fldChar w:fldCharType="end"/>
        </w:r>
      </w:p>
    </w:sdtContent>
  </w:sdt>
  <w:p w14:paraId="391F1C62" w14:textId="77777777" w:rsidR="001C76CB" w:rsidRDefault="001C76CB">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972B" w14:textId="77777777" w:rsidR="00BB50F8" w:rsidRDefault="00BB50F8">
    <w:pPr>
      <w:pStyle w:val="a9"/>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65E05F9"/>
    <w:multiLevelType w:val="hybridMultilevel"/>
    <w:tmpl w:val="D360CBB8"/>
    <w:lvl w:ilvl="0" w:tplc="76C4BA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BD333F"/>
    <w:multiLevelType w:val="hybridMultilevel"/>
    <w:tmpl w:val="20886550"/>
    <w:lvl w:ilvl="0" w:tplc="2B8CF60C">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EAF024C"/>
    <w:multiLevelType w:val="hybridMultilevel"/>
    <w:tmpl w:val="EFD6A4CC"/>
    <w:lvl w:ilvl="0" w:tplc="3E4A27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9" w15:restartNumberingAfterBreak="0">
    <w:nsid w:val="1ADE5BB7"/>
    <w:multiLevelType w:val="hybridMultilevel"/>
    <w:tmpl w:val="4E08FAD0"/>
    <w:lvl w:ilvl="0" w:tplc="A1C48D32">
      <w:start w:val="1"/>
      <w:numFmt w:val="decimal"/>
      <w:lvlText w:val="%1."/>
      <w:lvlJc w:val="left"/>
      <w:pPr>
        <w:ind w:left="1264" w:hanging="5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0A7250"/>
    <w:multiLevelType w:val="hybridMultilevel"/>
    <w:tmpl w:val="13B2D524"/>
    <w:lvl w:ilvl="0" w:tplc="AF88A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290F2F"/>
    <w:multiLevelType w:val="hybridMultilevel"/>
    <w:tmpl w:val="2EEC8A16"/>
    <w:lvl w:ilvl="0" w:tplc="4AF61C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EFF2BDC"/>
    <w:multiLevelType w:val="multilevel"/>
    <w:tmpl w:val="B93846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F7C5957"/>
    <w:multiLevelType w:val="multilevel"/>
    <w:tmpl w:val="9776FF6A"/>
    <w:lvl w:ilvl="0">
      <w:start w:val="1"/>
      <w:numFmt w:val="decimal"/>
      <w:lvlText w:val="%1."/>
      <w:lvlJc w:val="left"/>
      <w:pPr>
        <w:ind w:left="1069" w:hanging="360"/>
      </w:pPr>
      <w:rPr>
        <w:rFonts w:ascii="Times New Roman" w:eastAsia="Times New Roman" w:hAnsi="Times New Roman" w:cs="Times New Roman"/>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C07DC"/>
    <w:multiLevelType w:val="hybridMultilevel"/>
    <w:tmpl w:val="7ACC6C8C"/>
    <w:lvl w:ilvl="0" w:tplc="EB467B5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F73080"/>
    <w:multiLevelType w:val="hybridMultilevel"/>
    <w:tmpl w:val="D2547A82"/>
    <w:lvl w:ilvl="0" w:tplc="78E2D2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E5747D1"/>
    <w:multiLevelType w:val="hybridMultilevel"/>
    <w:tmpl w:val="FD1A771E"/>
    <w:lvl w:ilvl="0" w:tplc="4524F1EE">
      <w:start w:val="1"/>
      <w:numFmt w:val="bullet"/>
      <w:lvlText w:val=""/>
      <w:lvlJc w:val="left"/>
      <w:pPr>
        <w:ind w:left="9575" w:hanging="360"/>
      </w:pPr>
      <w:rPr>
        <w:rFonts w:ascii="Symbol" w:hAnsi="Symbol" w:hint="default"/>
        <w:sz w:val="20"/>
        <w:szCs w:val="20"/>
      </w:rPr>
    </w:lvl>
    <w:lvl w:ilvl="1" w:tplc="04190003">
      <w:start w:val="1"/>
      <w:numFmt w:val="bullet"/>
      <w:lvlText w:val="o"/>
      <w:lvlJc w:val="left"/>
      <w:pPr>
        <w:ind w:left="6413" w:hanging="360"/>
      </w:pPr>
      <w:rPr>
        <w:rFonts w:ascii="Courier New" w:hAnsi="Courier New" w:cs="Courier New" w:hint="default"/>
      </w:rPr>
    </w:lvl>
    <w:lvl w:ilvl="2" w:tplc="04190005" w:tentative="1">
      <w:start w:val="1"/>
      <w:numFmt w:val="bullet"/>
      <w:lvlText w:val=""/>
      <w:lvlJc w:val="left"/>
      <w:pPr>
        <w:ind w:left="7133" w:hanging="360"/>
      </w:pPr>
      <w:rPr>
        <w:rFonts w:ascii="Wingdings" w:hAnsi="Wingdings" w:hint="default"/>
      </w:rPr>
    </w:lvl>
    <w:lvl w:ilvl="3" w:tplc="04190001" w:tentative="1">
      <w:start w:val="1"/>
      <w:numFmt w:val="bullet"/>
      <w:lvlText w:val=""/>
      <w:lvlJc w:val="left"/>
      <w:pPr>
        <w:ind w:left="7853" w:hanging="360"/>
      </w:pPr>
      <w:rPr>
        <w:rFonts w:ascii="Symbol" w:hAnsi="Symbol" w:hint="default"/>
      </w:rPr>
    </w:lvl>
    <w:lvl w:ilvl="4" w:tplc="04190003" w:tentative="1">
      <w:start w:val="1"/>
      <w:numFmt w:val="bullet"/>
      <w:lvlText w:val="o"/>
      <w:lvlJc w:val="left"/>
      <w:pPr>
        <w:ind w:left="8573" w:hanging="360"/>
      </w:pPr>
      <w:rPr>
        <w:rFonts w:ascii="Courier New" w:hAnsi="Courier New" w:cs="Courier New" w:hint="default"/>
      </w:rPr>
    </w:lvl>
    <w:lvl w:ilvl="5" w:tplc="04190005" w:tentative="1">
      <w:start w:val="1"/>
      <w:numFmt w:val="bullet"/>
      <w:lvlText w:val=""/>
      <w:lvlJc w:val="left"/>
      <w:pPr>
        <w:ind w:left="9293" w:hanging="360"/>
      </w:pPr>
      <w:rPr>
        <w:rFonts w:ascii="Wingdings" w:hAnsi="Wingdings" w:hint="default"/>
      </w:rPr>
    </w:lvl>
    <w:lvl w:ilvl="6" w:tplc="04190001" w:tentative="1">
      <w:start w:val="1"/>
      <w:numFmt w:val="bullet"/>
      <w:lvlText w:val=""/>
      <w:lvlJc w:val="left"/>
      <w:pPr>
        <w:ind w:left="10013" w:hanging="360"/>
      </w:pPr>
      <w:rPr>
        <w:rFonts w:ascii="Symbol" w:hAnsi="Symbol" w:hint="default"/>
      </w:rPr>
    </w:lvl>
    <w:lvl w:ilvl="7" w:tplc="04190003" w:tentative="1">
      <w:start w:val="1"/>
      <w:numFmt w:val="bullet"/>
      <w:lvlText w:val="o"/>
      <w:lvlJc w:val="left"/>
      <w:pPr>
        <w:ind w:left="10733" w:hanging="360"/>
      </w:pPr>
      <w:rPr>
        <w:rFonts w:ascii="Courier New" w:hAnsi="Courier New" w:cs="Courier New" w:hint="default"/>
      </w:rPr>
    </w:lvl>
    <w:lvl w:ilvl="8" w:tplc="04190005" w:tentative="1">
      <w:start w:val="1"/>
      <w:numFmt w:val="bullet"/>
      <w:lvlText w:val=""/>
      <w:lvlJc w:val="left"/>
      <w:pPr>
        <w:ind w:left="11453" w:hanging="360"/>
      </w:pPr>
      <w:rPr>
        <w:rFonts w:ascii="Wingdings" w:hAnsi="Wingdings" w:hint="default"/>
      </w:rPr>
    </w:lvl>
  </w:abstractNum>
  <w:abstractNum w:abstractNumId="21" w15:restartNumberingAfterBreak="0">
    <w:nsid w:val="4BF40DC7"/>
    <w:multiLevelType w:val="hybridMultilevel"/>
    <w:tmpl w:val="A0FC6CCC"/>
    <w:lvl w:ilvl="0" w:tplc="34E0D1D4">
      <w:start w:val="1"/>
      <w:numFmt w:val="decimal"/>
      <w:lvlText w:val="%1."/>
      <w:lvlJc w:val="left"/>
      <w:pPr>
        <w:ind w:left="1144" w:hanging="435"/>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3"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4" w15:restartNumberingAfterBreak="0">
    <w:nsid w:val="64F96E2D"/>
    <w:multiLevelType w:val="hybridMultilevel"/>
    <w:tmpl w:val="C7EE737C"/>
    <w:lvl w:ilvl="0" w:tplc="F6D4B2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A7902BD"/>
    <w:multiLevelType w:val="hybridMultilevel"/>
    <w:tmpl w:val="25BC1502"/>
    <w:lvl w:ilvl="0" w:tplc="E118F8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B543577"/>
    <w:multiLevelType w:val="hybridMultilevel"/>
    <w:tmpl w:val="7F9CFECE"/>
    <w:lvl w:ilvl="0" w:tplc="81365C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7023516A"/>
    <w:multiLevelType w:val="hybridMultilevel"/>
    <w:tmpl w:val="00FE6616"/>
    <w:lvl w:ilvl="0" w:tplc="395CE2F8">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2B9721C"/>
    <w:multiLevelType w:val="hybridMultilevel"/>
    <w:tmpl w:val="BE845B6A"/>
    <w:lvl w:ilvl="0" w:tplc="D2B626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9D108E3"/>
    <w:multiLevelType w:val="hybridMultilevel"/>
    <w:tmpl w:val="1A92D574"/>
    <w:lvl w:ilvl="0" w:tplc="67F0D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F897A6B"/>
    <w:multiLevelType w:val="hybridMultilevel"/>
    <w:tmpl w:val="0F129BA2"/>
    <w:lvl w:ilvl="0" w:tplc="0C64C4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FF410AC"/>
    <w:multiLevelType w:val="hybridMultilevel"/>
    <w:tmpl w:val="BF329766"/>
    <w:lvl w:ilvl="0" w:tplc="0A4C74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11"/>
  </w:num>
  <w:num w:numId="3" w16cid:durableId="1514300357">
    <w:abstractNumId w:val="1"/>
  </w:num>
  <w:num w:numId="4" w16cid:durableId="234171776">
    <w:abstractNumId w:val="0"/>
  </w:num>
  <w:num w:numId="5" w16cid:durableId="1206521824">
    <w:abstractNumId w:val="8"/>
  </w:num>
  <w:num w:numId="6" w16cid:durableId="1666128177">
    <w:abstractNumId w:val="17"/>
  </w:num>
  <w:num w:numId="7" w16cid:durableId="1129935046">
    <w:abstractNumId w:val="7"/>
  </w:num>
  <w:num w:numId="8" w16cid:durableId="1184904079">
    <w:abstractNumId w:val="16"/>
  </w:num>
  <w:num w:numId="9" w16cid:durableId="229923688">
    <w:abstractNumId w:val="4"/>
  </w:num>
  <w:num w:numId="10" w16cid:durableId="851261101">
    <w:abstractNumId w:val="3"/>
  </w:num>
  <w:num w:numId="11" w16cid:durableId="403767626">
    <w:abstractNumId w:val="29"/>
  </w:num>
  <w:num w:numId="12" w16cid:durableId="1755975585">
    <w:abstractNumId w:val="10"/>
  </w:num>
  <w:num w:numId="13" w16cid:durableId="2123375084">
    <w:abstractNumId w:val="31"/>
  </w:num>
  <w:num w:numId="14" w16cid:durableId="1882356000">
    <w:abstractNumId w:val="22"/>
  </w:num>
  <w:num w:numId="15" w16cid:durableId="32309296">
    <w:abstractNumId w:val="14"/>
  </w:num>
  <w:num w:numId="16" w16cid:durableId="451092730">
    <w:abstractNumId w:val="23"/>
  </w:num>
  <w:num w:numId="17" w16cid:durableId="107743741">
    <w:abstractNumId w:val="5"/>
  </w:num>
  <w:num w:numId="18" w16cid:durableId="1443264300">
    <w:abstractNumId w:val="13"/>
  </w:num>
  <w:num w:numId="19" w16cid:durableId="953102051">
    <w:abstractNumId w:val="24"/>
  </w:num>
  <w:num w:numId="20" w16cid:durableId="1952129450">
    <w:abstractNumId w:val="19"/>
  </w:num>
  <w:num w:numId="21" w16cid:durableId="2118941870">
    <w:abstractNumId w:val="25"/>
  </w:num>
  <w:num w:numId="22" w16cid:durableId="1177427623">
    <w:abstractNumId w:val="12"/>
  </w:num>
  <w:num w:numId="23" w16cid:durableId="102380609">
    <w:abstractNumId w:val="20"/>
  </w:num>
  <w:num w:numId="24" w16cid:durableId="449519121">
    <w:abstractNumId w:val="18"/>
  </w:num>
  <w:num w:numId="25" w16cid:durableId="1591502873">
    <w:abstractNumId w:val="9"/>
  </w:num>
  <w:num w:numId="26" w16cid:durableId="381176721">
    <w:abstractNumId w:val="26"/>
  </w:num>
  <w:num w:numId="27" w16cid:durableId="577718099">
    <w:abstractNumId w:val="21"/>
  </w:num>
  <w:num w:numId="28" w16cid:durableId="1433746658">
    <w:abstractNumId w:val="28"/>
  </w:num>
  <w:num w:numId="29" w16cid:durableId="2095399552">
    <w:abstractNumId w:val="15"/>
  </w:num>
  <w:num w:numId="30" w16cid:durableId="855004051">
    <w:abstractNumId w:val="30"/>
  </w:num>
  <w:num w:numId="31" w16cid:durableId="122623444">
    <w:abstractNumId w:val="27"/>
  </w:num>
  <w:num w:numId="32" w16cid:durableId="883247616">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1077C"/>
    <w:rsid w:val="00010A3C"/>
    <w:rsid w:val="00010CFE"/>
    <w:rsid w:val="00012FA9"/>
    <w:rsid w:val="00013AD3"/>
    <w:rsid w:val="00013D3C"/>
    <w:rsid w:val="0001407A"/>
    <w:rsid w:val="000150E7"/>
    <w:rsid w:val="00016556"/>
    <w:rsid w:val="00016CF3"/>
    <w:rsid w:val="00017329"/>
    <w:rsid w:val="000204D3"/>
    <w:rsid w:val="00020DD5"/>
    <w:rsid w:val="00024580"/>
    <w:rsid w:val="00024F72"/>
    <w:rsid w:val="000251C0"/>
    <w:rsid w:val="00025563"/>
    <w:rsid w:val="00025584"/>
    <w:rsid w:val="000257DF"/>
    <w:rsid w:val="00033ADA"/>
    <w:rsid w:val="000343F7"/>
    <w:rsid w:val="00034450"/>
    <w:rsid w:val="000350AB"/>
    <w:rsid w:val="000358BE"/>
    <w:rsid w:val="00035A42"/>
    <w:rsid w:val="00037DCE"/>
    <w:rsid w:val="00040271"/>
    <w:rsid w:val="00040B77"/>
    <w:rsid w:val="00041805"/>
    <w:rsid w:val="00041859"/>
    <w:rsid w:val="00041EA9"/>
    <w:rsid w:val="00043DA1"/>
    <w:rsid w:val="00045304"/>
    <w:rsid w:val="00045FC1"/>
    <w:rsid w:val="00050A67"/>
    <w:rsid w:val="00050FB6"/>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2963"/>
    <w:rsid w:val="00075F9A"/>
    <w:rsid w:val="0007638B"/>
    <w:rsid w:val="000768D9"/>
    <w:rsid w:val="00077381"/>
    <w:rsid w:val="000801A1"/>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08F2"/>
    <w:rsid w:val="000B423D"/>
    <w:rsid w:val="000B534B"/>
    <w:rsid w:val="000B626E"/>
    <w:rsid w:val="000C076F"/>
    <w:rsid w:val="000C0A06"/>
    <w:rsid w:val="000C2BE5"/>
    <w:rsid w:val="000C3DC0"/>
    <w:rsid w:val="000C6791"/>
    <w:rsid w:val="000C7554"/>
    <w:rsid w:val="000D0306"/>
    <w:rsid w:val="000D0468"/>
    <w:rsid w:val="000D0B41"/>
    <w:rsid w:val="000D0C2E"/>
    <w:rsid w:val="000D2CC1"/>
    <w:rsid w:val="000D3A1A"/>
    <w:rsid w:val="000D4207"/>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211"/>
    <w:rsid w:val="00115D2F"/>
    <w:rsid w:val="00116378"/>
    <w:rsid w:val="00116E4B"/>
    <w:rsid w:val="00116F45"/>
    <w:rsid w:val="0012042A"/>
    <w:rsid w:val="0012224A"/>
    <w:rsid w:val="001227DE"/>
    <w:rsid w:val="001240FB"/>
    <w:rsid w:val="0012485D"/>
    <w:rsid w:val="00130B6A"/>
    <w:rsid w:val="001323B4"/>
    <w:rsid w:val="0013353B"/>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65E7"/>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245"/>
    <w:rsid w:val="0019530C"/>
    <w:rsid w:val="00195730"/>
    <w:rsid w:val="00196C7E"/>
    <w:rsid w:val="00197DDA"/>
    <w:rsid w:val="001A00A0"/>
    <w:rsid w:val="001A106E"/>
    <w:rsid w:val="001A2947"/>
    <w:rsid w:val="001A3322"/>
    <w:rsid w:val="001A36CD"/>
    <w:rsid w:val="001A3FA0"/>
    <w:rsid w:val="001B0B7F"/>
    <w:rsid w:val="001B1997"/>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6CB"/>
    <w:rsid w:val="001C7938"/>
    <w:rsid w:val="001C7E04"/>
    <w:rsid w:val="001D0056"/>
    <w:rsid w:val="001D3A40"/>
    <w:rsid w:val="001D3C42"/>
    <w:rsid w:val="001D4169"/>
    <w:rsid w:val="001D4CBD"/>
    <w:rsid w:val="001D5A6B"/>
    <w:rsid w:val="001D6464"/>
    <w:rsid w:val="001E176B"/>
    <w:rsid w:val="001E197B"/>
    <w:rsid w:val="001E2F4D"/>
    <w:rsid w:val="001E37D1"/>
    <w:rsid w:val="001E5B5C"/>
    <w:rsid w:val="001E6729"/>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3ACD"/>
    <w:rsid w:val="002340F5"/>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0356"/>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7E8"/>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0B6C"/>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0E1"/>
    <w:rsid w:val="003B0DC3"/>
    <w:rsid w:val="003B314E"/>
    <w:rsid w:val="003B43E8"/>
    <w:rsid w:val="003B4637"/>
    <w:rsid w:val="003C1F7B"/>
    <w:rsid w:val="003C232D"/>
    <w:rsid w:val="003C2734"/>
    <w:rsid w:val="003C449E"/>
    <w:rsid w:val="003C56A1"/>
    <w:rsid w:val="003C56C2"/>
    <w:rsid w:val="003C78DB"/>
    <w:rsid w:val="003D0D5B"/>
    <w:rsid w:val="003D2493"/>
    <w:rsid w:val="003D295F"/>
    <w:rsid w:val="003D370B"/>
    <w:rsid w:val="003D3E77"/>
    <w:rsid w:val="003D6EB7"/>
    <w:rsid w:val="003D7C5F"/>
    <w:rsid w:val="003D7E0C"/>
    <w:rsid w:val="003E003E"/>
    <w:rsid w:val="003E2CAF"/>
    <w:rsid w:val="003F128A"/>
    <w:rsid w:val="003F20B1"/>
    <w:rsid w:val="003F3692"/>
    <w:rsid w:val="003F4066"/>
    <w:rsid w:val="003F5240"/>
    <w:rsid w:val="003F5A6F"/>
    <w:rsid w:val="003F6307"/>
    <w:rsid w:val="003F6582"/>
    <w:rsid w:val="003F6BF5"/>
    <w:rsid w:val="00400F15"/>
    <w:rsid w:val="00406813"/>
    <w:rsid w:val="00407B21"/>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5E7A"/>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0B2A"/>
    <w:rsid w:val="004A2B44"/>
    <w:rsid w:val="004A3DFF"/>
    <w:rsid w:val="004A5105"/>
    <w:rsid w:val="004A68DE"/>
    <w:rsid w:val="004A7EFD"/>
    <w:rsid w:val="004B08D1"/>
    <w:rsid w:val="004B17FE"/>
    <w:rsid w:val="004B3F71"/>
    <w:rsid w:val="004B4908"/>
    <w:rsid w:val="004C09FB"/>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11FC"/>
    <w:rsid w:val="004E3889"/>
    <w:rsid w:val="004E53D7"/>
    <w:rsid w:val="004E541D"/>
    <w:rsid w:val="004E67D1"/>
    <w:rsid w:val="004E6C27"/>
    <w:rsid w:val="004E6CB0"/>
    <w:rsid w:val="004F24F0"/>
    <w:rsid w:val="004F32A3"/>
    <w:rsid w:val="004F3C7B"/>
    <w:rsid w:val="004F433F"/>
    <w:rsid w:val="004F6D8A"/>
    <w:rsid w:val="004F7358"/>
    <w:rsid w:val="00500A11"/>
    <w:rsid w:val="005018E5"/>
    <w:rsid w:val="005039DC"/>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5BD7"/>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3"/>
    <w:rsid w:val="005A3217"/>
    <w:rsid w:val="005A32EA"/>
    <w:rsid w:val="005A3A25"/>
    <w:rsid w:val="005A5BC6"/>
    <w:rsid w:val="005A7CB3"/>
    <w:rsid w:val="005B190D"/>
    <w:rsid w:val="005B26CA"/>
    <w:rsid w:val="005B47A5"/>
    <w:rsid w:val="005B5FA6"/>
    <w:rsid w:val="005B6CB2"/>
    <w:rsid w:val="005B6D7C"/>
    <w:rsid w:val="005C3FF7"/>
    <w:rsid w:val="005C444C"/>
    <w:rsid w:val="005C5E3E"/>
    <w:rsid w:val="005D0929"/>
    <w:rsid w:val="005D31D5"/>
    <w:rsid w:val="005D4A5A"/>
    <w:rsid w:val="005D5387"/>
    <w:rsid w:val="005D5E90"/>
    <w:rsid w:val="005E0958"/>
    <w:rsid w:val="005E45A7"/>
    <w:rsid w:val="005E5BE6"/>
    <w:rsid w:val="005F0981"/>
    <w:rsid w:val="005F21A7"/>
    <w:rsid w:val="005F36D9"/>
    <w:rsid w:val="005F3CFA"/>
    <w:rsid w:val="005F41F2"/>
    <w:rsid w:val="005F749E"/>
    <w:rsid w:val="005F77DA"/>
    <w:rsid w:val="00603B3D"/>
    <w:rsid w:val="00607ABB"/>
    <w:rsid w:val="006109EE"/>
    <w:rsid w:val="0061253A"/>
    <w:rsid w:val="00613B70"/>
    <w:rsid w:val="006142C2"/>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383"/>
    <w:rsid w:val="00647782"/>
    <w:rsid w:val="006522A9"/>
    <w:rsid w:val="006528FD"/>
    <w:rsid w:val="0065373B"/>
    <w:rsid w:val="00653925"/>
    <w:rsid w:val="006560F8"/>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3A92"/>
    <w:rsid w:val="0068569D"/>
    <w:rsid w:val="00686F36"/>
    <w:rsid w:val="00690016"/>
    <w:rsid w:val="00690CB6"/>
    <w:rsid w:val="0069166C"/>
    <w:rsid w:val="00692604"/>
    <w:rsid w:val="0069537C"/>
    <w:rsid w:val="00695471"/>
    <w:rsid w:val="006A000E"/>
    <w:rsid w:val="006A0193"/>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0C1"/>
    <w:rsid w:val="006C412E"/>
    <w:rsid w:val="006C464E"/>
    <w:rsid w:val="006C57C6"/>
    <w:rsid w:val="006C5DE1"/>
    <w:rsid w:val="006D1E8F"/>
    <w:rsid w:val="006D2AAF"/>
    <w:rsid w:val="006D2FC0"/>
    <w:rsid w:val="006D3718"/>
    <w:rsid w:val="006D3E9A"/>
    <w:rsid w:val="006D6BDF"/>
    <w:rsid w:val="006D6C31"/>
    <w:rsid w:val="006D7452"/>
    <w:rsid w:val="006E1478"/>
    <w:rsid w:val="006E1B4A"/>
    <w:rsid w:val="006E3365"/>
    <w:rsid w:val="006E5528"/>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1DCD"/>
    <w:rsid w:val="007035EE"/>
    <w:rsid w:val="007079B4"/>
    <w:rsid w:val="007136A8"/>
    <w:rsid w:val="007136E9"/>
    <w:rsid w:val="00716B60"/>
    <w:rsid w:val="00716BA4"/>
    <w:rsid w:val="00716DDC"/>
    <w:rsid w:val="00717520"/>
    <w:rsid w:val="007201B8"/>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06B"/>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3B6"/>
    <w:rsid w:val="007A2F34"/>
    <w:rsid w:val="007A48BC"/>
    <w:rsid w:val="007A516C"/>
    <w:rsid w:val="007A5279"/>
    <w:rsid w:val="007A56EA"/>
    <w:rsid w:val="007A5A5F"/>
    <w:rsid w:val="007A62C2"/>
    <w:rsid w:val="007A64A2"/>
    <w:rsid w:val="007A6DB9"/>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04F6"/>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17C10"/>
    <w:rsid w:val="00822E59"/>
    <w:rsid w:val="00825DE3"/>
    <w:rsid w:val="008263A3"/>
    <w:rsid w:val="00826942"/>
    <w:rsid w:val="00826DED"/>
    <w:rsid w:val="0083038B"/>
    <w:rsid w:val="008356D0"/>
    <w:rsid w:val="00835CBB"/>
    <w:rsid w:val="00840729"/>
    <w:rsid w:val="00843213"/>
    <w:rsid w:val="00843431"/>
    <w:rsid w:val="00844223"/>
    <w:rsid w:val="00844BF6"/>
    <w:rsid w:val="00847DAD"/>
    <w:rsid w:val="00847F0A"/>
    <w:rsid w:val="00851C91"/>
    <w:rsid w:val="00851D0F"/>
    <w:rsid w:val="00853548"/>
    <w:rsid w:val="0085497B"/>
    <w:rsid w:val="008555D8"/>
    <w:rsid w:val="00856771"/>
    <w:rsid w:val="00857F59"/>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31FC"/>
    <w:rsid w:val="00884AC1"/>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2250"/>
    <w:rsid w:val="008B3538"/>
    <w:rsid w:val="008B3590"/>
    <w:rsid w:val="008B6071"/>
    <w:rsid w:val="008B71C4"/>
    <w:rsid w:val="008C09F5"/>
    <w:rsid w:val="008C1716"/>
    <w:rsid w:val="008C2752"/>
    <w:rsid w:val="008C324A"/>
    <w:rsid w:val="008C4853"/>
    <w:rsid w:val="008C65B3"/>
    <w:rsid w:val="008C6E32"/>
    <w:rsid w:val="008C7328"/>
    <w:rsid w:val="008D19E0"/>
    <w:rsid w:val="008D5166"/>
    <w:rsid w:val="008D55DD"/>
    <w:rsid w:val="008D7722"/>
    <w:rsid w:val="008E0CFE"/>
    <w:rsid w:val="008E1F86"/>
    <w:rsid w:val="008E2DBA"/>
    <w:rsid w:val="008E3410"/>
    <w:rsid w:val="008E4BA5"/>
    <w:rsid w:val="008E5775"/>
    <w:rsid w:val="008E770E"/>
    <w:rsid w:val="008F0065"/>
    <w:rsid w:val="008F1A65"/>
    <w:rsid w:val="008F34F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1A7F"/>
    <w:rsid w:val="00915DC2"/>
    <w:rsid w:val="0091625F"/>
    <w:rsid w:val="0091690D"/>
    <w:rsid w:val="00917E3C"/>
    <w:rsid w:val="00920FF3"/>
    <w:rsid w:val="00921B97"/>
    <w:rsid w:val="00922B2D"/>
    <w:rsid w:val="00922D73"/>
    <w:rsid w:val="009312A7"/>
    <w:rsid w:val="0093226D"/>
    <w:rsid w:val="009352F4"/>
    <w:rsid w:val="00935BD5"/>
    <w:rsid w:val="00936639"/>
    <w:rsid w:val="00936A7E"/>
    <w:rsid w:val="00937934"/>
    <w:rsid w:val="0094023C"/>
    <w:rsid w:val="00940EDD"/>
    <w:rsid w:val="009417B7"/>
    <w:rsid w:val="00942578"/>
    <w:rsid w:val="00943A9E"/>
    <w:rsid w:val="00945314"/>
    <w:rsid w:val="00945E96"/>
    <w:rsid w:val="009463C4"/>
    <w:rsid w:val="0094669C"/>
    <w:rsid w:val="00947389"/>
    <w:rsid w:val="00947948"/>
    <w:rsid w:val="00947D7E"/>
    <w:rsid w:val="0095061F"/>
    <w:rsid w:val="00950968"/>
    <w:rsid w:val="0095190B"/>
    <w:rsid w:val="00952A8D"/>
    <w:rsid w:val="00952C1F"/>
    <w:rsid w:val="00953ED9"/>
    <w:rsid w:val="00955E5B"/>
    <w:rsid w:val="00956A6A"/>
    <w:rsid w:val="00957340"/>
    <w:rsid w:val="00957448"/>
    <w:rsid w:val="00961E62"/>
    <w:rsid w:val="009640A1"/>
    <w:rsid w:val="00967CF6"/>
    <w:rsid w:val="0097490A"/>
    <w:rsid w:val="00974B45"/>
    <w:rsid w:val="00974D25"/>
    <w:rsid w:val="00975A2B"/>
    <w:rsid w:val="009774A0"/>
    <w:rsid w:val="00977C62"/>
    <w:rsid w:val="00977EA9"/>
    <w:rsid w:val="00977EC0"/>
    <w:rsid w:val="00980492"/>
    <w:rsid w:val="00980836"/>
    <w:rsid w:val="00980AC7"/>
    <w:rsid w:val="00980C48"/>
    <w:rsid w:val="00980DF7"/>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97AA4"/>
    <w:rsid w:val="009A0B65"/>
    <w:rsid w:val="009A185F"/>
    <w:rsid w:val="009A191E"/>
    <w:rsid w:val="009A4960"/>
    <w:rsid w:val="009A4F90"/>
    <w:rsid w:val="009A5490"/>
    <w:rsid w:val="009A584C"/>
    <w:rsid w:val="009A670A"/>
    <w:rsid w:val="009A7E9A"/>
    <w:rsid w:val="009B0388"/>
    <w:rsid w:val="009B16F6"/>
    <w:rsid w:val="009B19DC"/>
    <w:rsid w:val="009B2347"/>
    <w:rsid w:val="009B3A15"/>
    <w:rsid w:val="009B4E16"/>
    <w:rsid w:val="009B67D9"/>
    <w:rsid w:val="009B6AAD"/>
    <w:rsid w:val="009C06A1"/>
    <w:rsid w:val="009C0EDC"/>
    <w:rsid w:val="009C0F7A"/>
    <w:rsid w:val="009C27E5"/>
    <w:rsid w:val="009C31D2"/>
    <w:rsid w:val="009C53B7"/>
    <w:rsid w:val="009C5B0E"/>
    <w:rsid w:val="009C631A"/>
    <w:rsid w:val="009C7E98"/>
    <w:rsid w:val="009D1BCC"/>
    <w:rsid w:val="009D3298"/>
    <w:rsid w:val="009D3EC5"/>
    <w:rsid w:val="009D436F"/>
    <w:rsid w:val="009D4D12"/>
    <w:rsid w:val="009D5E4D"/>
    <w:rsid w:val="009D64F0"/>
    <w:rsid w:val="009E08AE"/>
    <w:rsid w:val="009E2352"/>
    <w:rsid w:val="009E30F7"/>
    <w:rsid w:val="009E3348"/>
    <w:rsid w:val="009E388A"/>
    <w:rsid w:val="009E5E9F"/>
    <w:rsid w:val="009E6F3B"/>
    <w:rsid w:val="009E7189"/>
    <w:rsid w:val="009F0AAD"/>
    <w:rsid w:val="009F1232"/>
    <w:rsid w:val="009F1620"/>
    <w:rsid w:val="009F1D9C"/>
    <w:rsid w:val="009F26E2"/>
    <w:rsid w:val="009F2C0A"/>
    <w:rsid w:val="009F361D"/>
    <w:rsid w:val="009F374E"/>
    <w:rsid w:val="009F4659"/>
    <w:rsid w:val="009F46EC"/>
    <w:rsid w:val="009F6014"/>
    <w:rsid w:val="009F7667"/>
    <w:rsid w:val="009F7815"/>
    <w:rsid w:val="009F7BB8"/>
    <w:rsid w:val="00A0068D"/>
    <w:rsid w:val="00A02749"/>
    <w:rsid w:val="00A05676"/>
    <w:rsid w:val="00A056EB"/>
    <w:rsid w:val="00A067D6"/>
    <w:rsid w:val="00A077D8"/>
    <w:rsid w:val="00A12710"/>
    <w:rsid w:val="00A1285B"/>
    <w:rsid w:val="00A12DEF"/>
    <w:rsid w:val="00A130E6"/>
    <w:rsid w:val="00A1335E"/>
    <w:rsid w:val="00A14734"/>
    <w:rsid w:val="00A1476D"/>
    <w:rsid w:val="00A16477"/>
    <w:rsid w:val="00A17C8A"/>
    <w:rsid w:val="00A2007C"/>
    <w:rsid w:val="00A22A47"/>
    <w:rsid w:val="00A2570A"/>
    <w:rsid w:val="00A2637B"/>
    <w:rsid w:val="00A2652A"/>
    <w:rsid w:val="00A26575"/>
    <w:rsid w:val="00A26990"/>
    <w:rsid w:val="00A26C53"/>
    <w:rsid w:val="00A270C4"/>
    <w:rsid w:val="00A27447"/>
    <w:rsid w:val="00A316B3"/>
    <w:rsid w:val="00A318C4"/>
    <w:rsid w:val="00A31EFD"/>
    <w:rsid w:val="00A32A67"/>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322"/>
    <w:rsid w:val="00A53637"/>
    <w:rsid w:val="00A545D1"/>
    <w:rsid w:val="00A55FF3"/>
    <w:rsid w:val="00A5611F"/>
    <w:rsid w:val="00A56913"/>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A7833"/>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07DC4"/>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4FB"/>
    <w:rsid w:val="00B6095B"/>
    <w:rsid w:val="00B60F44"/>
    <w:rsid w:val="00B614B1"/>
    <w:rsid w:val="00B627C6"/>
    <w:rsid w:val="00B642DB"/>
    <w:rsid w:val="00B652BE"/>
    <w:rsid w:val="00B661AB"/>
    <w:rsid w:val="00B7111D"/>
    <w:rsid w:val="00B72060"/>
    <w:rsid w:val="00B72BBE"/>
    <w:rsid w:val="00B72F01"/>
    <w:rsid w:val="00B768AC"/>
    <w:rsid w:val="00B7776A"/>
    <w:rsid w:val="00B80276"/>
    <w:rsid w:val="00B81C59"/>
    <w:rsid w:val="00B825A2"/>
    <w:rsid w:val="00B83BB2"/>
    <w:rsid w:val="00B84B5D"/>
    <w:rsid w:val="00B907E7"/>
    <w:rsid w:val="00B9119B"/>
    <w:rsid w:val="00B931C4"/>
    <w:rsid w:val="00B93562"/>
    <w:rsid w:val="00B95FAB"/>
    <w:rsid w:val="00BA128B"/>
    <w:rsid w:val="00BA2A35"/>
    <w:rsid w:val="00BA4154"/>
    <w:rsid w:val="00BA538B"/>
    <w:rsid w:val="00BB095D"/>
    <w:rsid w:val="00BB0D36"/>
    <w:rsid w:val="00BB1115"/>
    <w:rsid w:val="00BB1A49"/>
    <w:rsid w:val="00BB1FFE"/>
    <w:rsid w:val="00BB3635"/>
    <w:rsid w:val="00BB4EB7"/>
    <w:rsid w:val="00BB50F8"/>
    <w:rsid w:val="00BB6895"/>
    <w:rsid w:val="00BC2EB6"/>
    <w:rsid w:val="00BC3015"/>
    <w:rsid w:val="00BC37FF"/>
    <w:rsid w:val="00BC384C"/>
    <w:rsid w:val="00BD0588"/>
    <w:rsid w:val="00BD1173"/>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E7BDF"/>
    <w:rsid w:val="00BF193A"/>
    <w:rsid w:val="00BF3F2F"/>
    <w:rsid w:val="00BF533F"/>
    <w:rsid w:val="00BF5768"/>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2F04"/>
    <w:rsid w:val="00C23127"/>
    <w:rsid w:val="00C233AD"/>
    <w:rsid w:val="00C253E7"/>
    <w:rsid w:val="00C3146A"/>
    <w:rsid w:val="00C3150C"/>
    <w:rsid w:val="00C32878"/>
    <w:rsid w:val="00C32D35"/>
    <w:rsid w:val="00C336D2"/>
    <w:rsid w:val="00C34076"/>
    <w:rsid w:val="00C3584D"/>
    <w:rsid w:val="00C37768"/>
    <w:rsid w:val="00C4013E"/>
    <w:rsid w:val="00C40FFB"/>
    <w:rsid w:val="00C41FAD"/>
    <w:rsid w:val="00C42BAD"/>
    <w:rsid w:val="00C43466"/>
    <w:rsid w:val="00C436A2"/>
    <w:rsid w:val="00C439B7"/>
    <w:rsid w:val="00C44B31"/>
    <w:rsid w:val="00C45CE3"/>
    <w:rsid w:val="00C46C79"/>
    <w:rsid w:val="00C50898"/>
    <w:rsid w:val="00C508E6"/>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2E7"/>
    <w:rsid w:val="00C705C2"/>
    <w:rsid w:val="00C71206"/>
    <w:rsid w:val="00C715A2"/>
    <w:rsid w:val="00C72E21"/>
    <w:rsid w:val="00C741B9"/>
    <w:rsid w:val="00C75DE8"/>
    <w:rsid w:val="00C75EB4"/>
    <w:rsid w:val="00C76237"/>
    <w:rsid w:val="00C7690E"/>
    <w:rsid w:val="00C7788F"/>
    <w:rsid w:val="00C778E8"/>
    <w:rsid w:val="00C80B7C"/>
    <w:rsid w:val="00C80F40"/>
    <w:rsid w:val="00C814B4"/>
    <w:rsid w:val="00C818D8"/>
    <w:rsid w:val="00C81DA0"/>
    <w:rsid w:val="00C82180"/>
    <w:rsid w:val="00C82348"/>
    <w:rsid w:val="00C82986"/>
    <w:rsid w:val="00C83A12"/>
    <w:rsid w:val="00C83E4A"/>
    <w:rsid w:val="00C85C90"/>
    <w:rsid w:val="00C85D2B"/>
    <w:rsid w:val="00C87C4A"/>
    <w:rsid w:val="00C87D61"/>
    <w:rsid w:val="00C87F0B"/>
    <w:rsid w:val="00C9011D"/>
    <w:rsid w:val="00C91110"/>
    <w:rsid w:val="00C91126"/>
    <w:rsid w:val="00C958C6"/>
    <w:rsid w:val="00C96EB2"/>
    <w:rsid w:val="00C97105"/>
    <w:rsid w:val="00C973C3"/>
    <w:rsid w:val="00CA160B"/>
    <w:rsid w:val="00CA3AE8"/>
    <w:rsid w:val="00CA3CA6"/>
    <w:rsid w:val="00CA570D"/>
    <w:rsid w:val="00CA777C"/>
    <w:rsid w:val="00CB02ED"/>
    <w:rsid w:val="00CB0BF7"/>
    <w:rsid w:val="00CB21C2"/>
    <w:rsid w:val="00CB28E8"/>
    <w:rsid w:val="00CB2B06"/>
    <w:rsid w:val="00CB3034"/>
    <w:rsid w:val="00CB3304"/>
    <w:rsid w:val="00CB4BE8"/>
    <w:rsid w:val="00CB4C62"/>
    <w:rsid w:val="00CB546A"/>
    <w:rsid w:val="00CB5CB7"/>
    <w:rsid w:val="00CB6C42"/>
    <w:rsid w:val="00CC0F13"/>
    <w:rsid w:val="00CC11B4"/>
    <w:rsid w:val="00CC16DB"/>
    <w:rsid w:val="00CC1BEA"/>
    <w:rsid w:val="00CC3C32"/>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CF7EA5"/>
    <w:rsid w:val="00D00440"/>
    <w:rsid w:val="00D020F5"/>
    <w:rsid w:val="00D02E1F"/>
    <w:rsid w:val="00D04068"/>
    <w:rsid w:val="00D05182"/>
    <w:rsid w:val="00D0669E"/>
    <w:rsid w:val="00D067D8"/>
    <w:rsid w:val="00D07B8E"/>
    <w:rsid w:val="00D10FA2"/>
    <w:rsid w:val="00D14926"/>
    <w:rsid w:val="00D2033A"/>
    <w:rsid w:val="00D203CB"/>
    <w:rsid w:val="00D221D3"/>
    <w:rsid w:val="00D23EF5"/>
    <w:rsid w:val="00D2531A"/>
    <w:rsid w:val="00D25C53"/>
    <w:rsid w:val="00D2634F"/>
    <w:rsid w:val="00D2695D"/>
    <w:rsid w:val="00D26C99"/>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28C9"/>
    <w:rsid w:val="00D731E1"/>
    <w:rsid w:val="00D73C5C"/>
    <w:rsid w:val="00D73F6E"/>
    <w:rsid w:val="00D749F5"/>
    <w:rsid w:val="00D758AD"/>
    <w:rsid w:val="00D75AC3"/>
    <w:rsid w:val="00D760E0"/>
    <w:rsid w:val="00D7646C"/>
    <w:rsid w:val="00D76C07"/>
    <w:rsid w:val="00D80798"/>
    <w:rsid w:val="00D827FB"/>
    <w:rsid w:val="00D8547E"/>
    <w:rsid w:val="00D85650"/>
    <w:rsid w:val="00D8669F"/>
    <w:rsid w:val="00D86783"/>
    <w:rsid w:val="00D87E4A"/>
    <w:rsid w:val="00D9032A"/>
    <w:rsid w:val="00D9138F"/>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23E"/>
    <w:rsid w:val="00DB2E93"/>
    <w:rsid w:val="00DB59EF"/>
    <w:rsid w:val="00DB69B3"/>
    <w:rsid w:val="00DB7443"/>
    <w:rsid w:val="00DB75D9"/>
    <w:rsid w:val="00DC15E2"/>
    <w:rsid w:val="00DC1D84"/>
    <w:rsid w:val="00DC224E"/>
    <w:rsid w:val="00DC2D32"/>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3AF"/>
    <w:rsid w:val="00E03A55"/>
    <w:rsid w:val="00E06073"/>
    <w:rsid w:val="00E0624A"/>
    <w:rsid w:val="00E1034A"/>
    <w:rsid w:val="00E1181B"/>
    <w:rsid w:val="00E166C2"/>
    <w:rsid w:val="00E1766B"/>
    <w:rsid w:val="00E17C54"/>
    <w:rsid w:val="00E17F73"/>
    <w:rsid w:val="00E20E2F"/>
    <w:rsid w:val="00E21687"/>
    <w:rsid w:val="00E21CB2"/>
    <w:rsid w:val="00E2218C"/>
    <w:rsid w:val="00E226DD"/>
    <w:rsid w:val="00E233B9"/>
    <w:rsid w:val="00E237E4"/>
    <w:rsid w:val="00E24632"/>
    <w:rsid w:val="00E25C02"/>
    <w:rsid w:val="00E25DEB"/>
    <w:rsid w:val="00E26B1F"/>
    <w:rsid w:val="00E26EE1"/>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45833"/>
    <w:rsid w:val="00E50EBD"/>
    <w:rsid w:val="00E5290E"/>
    <w:rsid w:val="00E53618"/>
    <w:rsid w:val="00E545C7"/>
    <w:rsid w:val="00E5492E"/>
    <w:rsid w:val="00E57780"/>
    <w:rsid w:val="00E605E3"/>
    <w:rsid w:val="00E62281"/>
    <w:rsid w:val="00E6412D"/>
    <w:rsid w:val="00E65783"/>
    <w:rsid w:val="00E6585E"/>
    <w:rsid w:val="00E65F4B"/>
    <w:rsid w:val="00E66BD1"/>
    <w:rsid w:val="00E67556"/>
    <w:rsid w:val="00E67875"/>
    <w:rsid w:val="00E70C8F"/>
    <w:rsid w:val="00E71015"/>
    <w:rsid w:val="00E71041"/>
    <w:rsid w:val="00E72337"/>
    <w:rsid w:val="00E723C6"/>
    <w:rsid w:val="00E72873"/>
    <w:rsid w:val="00E72B21"/>
    <w:rsid w:val="00E74AFC"/>
    <w:rsid w:val="00E756E4"/>
    <w:rsid w:val="00E759EB"/>
    <w:rsid w:val="00E75E93"/>
    <w:rsid w:val="00E76593"/>
    <w:rsid w:val="00E76F8B"/>
    <w:rsid w:val="00E803EF"/>
    <w:rsid w:val="00E81B8A"/>
    <w:rsid w:val="00E8286B"/>
    <w:rsid w:val="00E83BD8"/>
    <w:rsid w:val="00E841D1"/>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8BF"/>
    <w:rsid w:val="00EE0CE2"/>
    <w:rsid w:val="00EE2B73"/>
    <w:rsid w:val="00EE4873"/>
    <w:rsid w:val="00EE4B68"/>
    <w:rsid w:val="00EE618D"/>
    <w:rsid w:val="00EE6EE8"/>
    <w:rsid w:val="00EE73A7"/>
    <w:rsid w:val="00EF0143"/>
    <w:rsid w:val="00EF1051"/>
    <w:rsid w:val="00EF10BC"/>
    <w:rsid w:val="00EF2B25"/>
    <w:rsid w:val="00EF62F7"/>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15DB"/>
    <w:rsid w:val="00F34150"/>
    <w:rsid w:val="00F4221E"/>
    <w:rsid w:val="00F43F7A"/>
    <w:rsid w:val="00F43F9B"/>
    <w:rsid w:val="00F44AF2"/>
    <w:rsid w:val="00F44D7E"/>
    <w:rsid w:val="00F44E76"/>
    <w:rsid w:val="00F4573F"/>
    <w:rsid w:val="00F51BC3"/>
    <w:rsid w:val="00F53116"/>
    <w:rsid w:val="00F5499B"/>
    <w:rsid w:val="00F55149"/>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76D57"/>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04F4"/>
    <w:rsid w:val="00FB0DB5"/>
    <w:rsid w:val="00FB1806"/>
    <w:rsid w:val="00FB2D51"/>
    <w:rsid w:val="00FB3000"/>
    <w:rsid w:val="00FB5B0B"/>
    <w:rsid w:val="00FB62C0"/>
    <w:rsid w:val="00FB6522"/>
    <w:rsid w:val="00FC0274"/>
    <w:rsid w:val="00FC152A"/>
    <w:rsid w:val="00FC1B02"/>
    <w:rsid w:val="00FC1F96"/>
    <w:rsid w:val="00FC5146"/>
    <w:rsid w:val="00FC6338"/>
    <w:rsid w:val="00FC69EA"/>
    <w:rsid w:val="00FC73C2"/>
    <w:rsid w:val="00FD0982"/>
    <w:rsid w:val="00FD2132"/>
    <w:rsid w:val="00FD2B37"/>
    <w:rsid w:val="00FD3051"/>
    <w:rsid w:val="00FD4474"/>
    <w:rsid w:val="00FD534A"/>
    <w:rsid w:val="00FD6872"/>
    <w:rsid w:val="00FE0699"/>
    <w:rsid w:val="00FE1087"/>
    <w:rsid w:val="00FE2363"/>
    <w:rsid w:val="00FE2B2E"/>
    <w:rsid w:val="00FE2D09"/>
    <w:rsid w:val="00FE4DBF"/>
    <w:rsid w:val="00FE4F0B"/>
    <w:rsid w:val="00FE5C16"/>
    <w:rsid w:val="00FE5F07"/>
    <w:rsid w:val="00FF15F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8831FC"/>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nhideWhenUsed/>
    <w:rsid w:val="00377397"/>
    <w:pPr>
      <w:tabs>
        <w:tab w:val="center" w:pos="4677"/>
        <w:tab w:val="right" w:pos="9355"/>
      </w:tabs>
    </w:pPr>
  </w:style>
  <w:style w:type="character" w:customStyle="1" w:styleId="ac">
    <w:name w:val="Нижний колонтитул Знак"/>
    <w:basedOn w:val="a3"/>
    <w:link w:val="ab"/>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35"/>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 Id="rId22" Type="http://schemas.openxmlformats.org/officeDocument/2006/relationships/image" Target="media/image1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28426</TotalTime>
  <Pages>20</Pages>
  <Words>3893</Words>
  <Characters>22192</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50</cp:revision>
  <cp:lastPrinted>2025-09-19T04:45:00Z</cp:lastPrinted>
  <dcterms:created xsi:type="dcterms:W3CDTF">2024-01-29T04:00:00Z</dcterms:created>
  <dcterms:modified xsi:type="dcterms:W3CDTF">2025-10-03T08:19:00Z</dcterms:modified>
</cp:coreProperties>
</file>