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417F65D8" w:rsidR="0045215A" w:rsidRPr="00753EDE" w:rsidRDefault="0045215A" w:rsidP="00CE3BCB">
      <w:pPr>
        <w:tabs>
          <w:tab w:val="left" w:pos="9214"/>
        </w:tabs>
        <w:ind w:left="-1075" w:right="-739" w:firstLine="6887"/>
      </w:pPr>
      <w:bookmarkStart w:id="3" w:name="_Hlk201827824"/>
      <w:r w:rsidRPr="009675EF">
        <w:t xml:space="preserve">Приложение № </w:t>
      </w:r>
      <w:r w:rsidR="009E74DF">
        <w:t>1</w:t>
      </w:r>
      <w:r>
        <w:t xml:space="preserve"> </w:t>
      </w:r>
      <w:r w:rsidRPr="009675EF">
        <w:t xml:space="preserve">к </w:t>
      </w:r>
      <w:r>
        <w:t>протоколу</w:t>
      </w:r>
      <w:r w:rsidRPr="009675EF">
        <w:t xml:space="preserve"> № </w:t>
      </w:r>
      <w:r w:rsidR="00A8489C">
        <w:t>61</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2B3BD8CD" w:rsidR="009E74DF" w:rsidRDefault="0045215A" w:rsidP="004050FF">
      <w:pPr>
        <w:tabs>
          <w:tab w:val="left" w:pos="9214"/>
        </w:tabs>
        <w:ind w:left="-1075" w:right="-739" w:firstLine="6887"/>
      </w:pPr>
      <w:r w:rsidRPr="009675EF">
        <w:t xml:space="preserve">Кузбасса от </w:t>
      </w:r>
      <w:r w:rsidR="00A8489C">
        <w:t>14</w:t>
      </w:r>
      <w:r w:rsidRPr="009675EF">
        <w:t>.</w:t>
      </w:r>
      <w:r>
        <w:t>0</w:t>
      </w:r>
      <w:r w:rsidR="00A8489C">
        <w:t>8</w:t>
      </w:r>
      <w:r w:rsidRPr="009675EF">
        <w:t>.202</w:t>
      </w:r>
      <w:r>
        <w:t>5</w:t>
      </w:r>
    </w:p>
    <w:p w14:paraId="455B3857" w14:textId="77777777" w:rsidR="00887B88" w:rsidRDefault="00887B88" w:rsidP="00887B88">
      <w:pPr>
        <w:tabs>
          <w:tab w:val="left" w:pos="9214"/>
        </w:tabs>
        <w:ind w:right="-739"/>
      </w:pPr>
    </w:p>
    <w:p w14:paraId="3E7F2811" w14:textId="77777777" w:rsidR="00A8489C" w:rsidRPr="00A8489C" w:rsidRDefault="00A8489C" w:rsidP="00A8489C">
      <w:pPr>
        <w:keepNext/>
        <w:jc w:val="center"/>
        <w:outlineLvl w:val="0"/>
        <w:rPr>
          <w:b/>
          <w:sz w:val="28"/>
          <w:szCs w:val="28"/>
        </w:rPr>
      </w:pPr>
      <w:bookmarkStart w:id="4" w:name="_Hlt483802884"/>
      <w:r w:rsidRPr="00A8489C">
        <w:rPr>
          <w:b/>
          <w:iCs/>
          <w:sz w:val="28"/>
          <w:szCs w:val="28"/>
        </w:rPr>
        <w:t>Экспертное заключение</w:t>
      </w:r>
      <w:r w:rsidRPr="00A8489C">
        <w:rPr>
          <w:b/>
          <w:sz w:val="28"/>
          <w:szCs w:val="28"/>
        </w:rPr>
        <w:t xml:space="preserve"> </w:t>
      </w:r>
    </w:p>
    <w:p w14:paraId="2F30F090" w14:textId="77777777" w:rsidR="00A8489C" w:rsidRPr="00A8489C" w:rsidRDefault="00A8489C" w:rsidP="00A8489C">
      <w:pPr>
        <w:keepNext/>
        <w:jc w:val="center"/>
        <w:outlineLvl w:val="0"/>
        <w:rPr>
          <w:b/>
          <w:sz w:val="28"/>
          <w:szCs w:val="28"/>
        </w:rPr>
      </w:pPr>
      <w:r w:rsidRPr="00A8489C">
        <w:rPr>
          <w:b/>
          <w:sz w:val="28"/>
          <w:szCs w:val="28"/>
        </w:rPr>
        <w:t>Региональной энергетической комиссии Кузбасса</w:t>
      </w:r>
    </w:p>
    <w:p w14:paraId="03899CBB" w14:textId="77777777" w:rsidR="00A8489C" w:rsidRPr="00A8489C" w:rsidRDefault="00A8489C" w:rsidP="00A8489C">
      <w:pPr>
        <w:keepNext/>
        <w:jc w:val="center"/>
        <w:outlineLvl w:val="0"/>
        <w:rPr>
          <w:sz w:val="27"/>
          <w:szCs w:val="27"/>
        </w:rPr>
      </w:pPr>
      <w:r w:rsidRPr="00A8489C">
        <w:rPr>
          <w:b/>
          <w:iCs/>
          <w:sz w:val="27"/>
          <w:szCs w:val="27"/>
        </w:rPr>
        <w:t xml:space="preserve"> </w:t>
      </w:r>
      <w:bookmarkEnd w:id="4"/>
      <w:r w:rsidRPr="00A8489C">
        <w:rPr>
          <w:sz w:val="27"/>
          <w:szCs w:val="27"/>
        </w:rPr>
        <w:t>по материалам, представленным ООО «Мастер» г. Ленинск-Кузнецкий для утверждения норматива удельного расхода топлива на отпущенную тепловую энергию от котельной ООО «Мастер» на 2026 год</w:t>
      </w:r>
    </w:p>
    <w:p w14:paraId="514E724C" w14:textId="77777777" w:rsidR="00A8489C" w:rsidRPr="00A8489C" w:rsidRDefault="00A8489C" w:rsidP="00A8489C">
      <w:pPr>
        <w:ind w:left="426" w:right="850"/>
        <w:jc w:val="center"/>
        <w:rPr>
          <w:sz w:val="25"/>
          <w:szCs w:val="25"/>
        </w:rPr>
      </w:pPr>
    </w:p>
    <w:p w14:paraId="5AE6D682" w14:textId="77777777" w:rsidR="00A8489C" w:rsidRPr="00A8489C" w:rsidRDefault="00A8489C" w:rsidP="00A8489C">
      <w:pPr>
        <w:ind w:firstLine="567"/>
        <w:jc w:val="both"/>
        <w:rPr>
          <w:sz w:val="25"/>
          <w:szCs w:val="25"/>
        </w:rPr>
      </w:pPr>
    </w:p>
    <w:p w14:paraId="64C02186" w14:textId="77777777" w:rsidR="00A8489C" w:rsidRPr="00A8489C" w:rsidRDefault="00A8489C" w:rsidP="00A8489C">
      <w:pPr>
        <w:ind w:firstLine="567"/>
        <w:jc w:val="both"/>
        <w:rPr>
          <w:sz w:val="28"/>
          <w:szCs w:val="28"/>
        </w:rPr>
      </w:pPr>
      <w:r w:rsidRPr="00A8489C">
        <w:rPr>
          <w:sz w:val="28"/>
          <w:szCs w:val="28"/>
        </w:rPr>
        <w:t>В Региональную энергетическую комиссию Кузбасса обратилось ООО «Мастер» (далее – Предприятие) с заявкой на утверждение норматива удельного расхода топлива на отпущенную тепловую энергию от котельной ООО «Мастер».</w:t>
      </w:r>
    </w:p>
    <w:p w14:paraId="39D30BE3" w14:textId="77777777" w:rsidR="00A8489C" w:rsidRPr="00A8489C" w:rsidRDefault="00A8489C" w:rsidP="00A8489C">
      <w:pPr>
        <w:ind w:firstLine="567"/>
        <w:jc w:val="both"/>
        <w:rPr>
          <w:sz w:val="28"/>
          <w:szCs w:val="28"/>
        </w:rPr>
      </w:pPr>
      <w:r w:rsidRPr="00A8489C">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07BE71E" w14:textId="77777777" w:rsidR="00A8489C" w:rsidRPr="00A8489C" w:rsidRDefault="00A8489C" w:rsidP="00A8489C">
      <w:pPr>
        <w:ind w:firstLine="567"/>
        <w:jc w:val="both"/>
        <w:rPr>
          <w:sz w:val="28"/>
          <w:szCs w:val="28"/>
        </w:rPr>
      </w:pPr>
      <w:r w:rsidRPr="00A8489C">
        <w:rPr>
          <w:sz w:val="28"/>
          <w:szCs w:val="28"/>
        </w:rPr>
        <w:t>- копия Устава;</w:t>
      </w:r>
    </w:p>
    <w:p w14:paraId="5C5E5A11" w14:textId="77777777" w:rsidR="00A8489C" w:rsidRPr="00A8489C" w:rsidRDefault="00A8489C" w:rsidP="00A8489C">
      <w:pPr>
        <w:ind w:firstLine="567"/>
        <w:jc w:val="both"/>
        <w:rPr>
          <w:sz w:val="28"/>
          <w:szCs w:val="28"/>
        </w:rPr>
      </w:pPr>
      <w:r w:rsidRPr="00A8489C">
        <w:rPr>
          <w:sz w:val="28"/>
          <w:szCs w:val="28"/>
        </w:rPr>
        <w:t>- копия свидетельства о государственной регистрации;</w:t>
      </w:r>
    </w:p>
    <w:p w14:paraId="2AB214DF" w14:textId="77777777" w:rsidR="00A8489C" w:rsidRPr="00A8489C" w:rsidRDefault="00A8489C" w:rsidP="00A8489C">
      <w:pPr>
        <w:ind w:firstLine="567"/>
        <w:jc w:val="both"/>
        <w:rPr>
          <w:sz w:val="28"/>
          <w:szCs w:val="28"/>
        </w:rPr>
      </w:pPr>
      <w:r w:rsidRPr="00A8489C">
        <w:rPr>
          <w:sz w:val="28"/>
          <w:szCs w:val="28"/>
        </w:rPr>
        <w:t>- копия свидетельства о постановке на учет в налоговом органе;</w:t>
      </w:r>
    </w:p>
    <w:p w14:paraId="0CD7688F" w14:textId="77777777" w:rsidR="00A8489C" w:rsidRPr="00A8489C" w:rsidRDefault="00A8489C" w:rsidP="00A8489C">
      <w:pPr>
        <w:ind w:firstLine="567"/>
        <w:jc w:val="both"/>
        <w:rPr>
          <w:sz w:val="28"/>
          <w:szCs w:val="28"/>
        </w:rPr>
      </w:pPr>
      <w:r w:rsidRPr="00A8489C">
        <w:rPr>
          <w:sz w:val="28"/>
          <w:szCs w:val="28"/>
        </w:rPr>
        <w:t>- договор аренды имущества;</w:t>
      </w:r>
    </w:p>
    <w:p w14:paraId="3ED2FC9B" w14:textId="77777777" w:rsidR="00A8489C" w:rsidRPr="00A8489C" w:rsidRDefault="00A8489C" w:rsidP="00A8489C">
      <w:pPr>
        <w:ind w:firstLine="567"/>
        <w:jc w:val="both"/>
        <w:rPr>
          <w:sz w:val="28"/>
          <w:szCs w:val="28"/>
        </w:rPr>
      </w:pPr>
      <w:r w:rsidRPr="00A8489C">
        <w:rPr>
          <w:sz w:val="28"/>
          <w:szCs w:val="28"/>
        </w:rPr>
        <w:t>- пояснительная записка по котельной;</w:t>
      </w:r>
    </w:p>
    <w:p w14:paraId="3F31AB2A" w14:textId="77777777" w:rsidR="00A8489C" w:rsidRPr="00A8489C" w:rsidRDefault="00A8489C" w:rsidP="00A8489C">
      <w:pPr>
        <w:ind w:firstLine="567"/>
        <w:jc w:val="both"/>
        <w:rPr>
          <w:sz w:val="28"/>
          <w:szCs w:val="28"/>
        </w:rPr>
      </w:pPr>
      <w:r w:rsidRPr="00A8489C">
        <w:rPr>
          <w:sz w:val="28"/>
          <w:szCs w:val="28"/>
        </w:rPr>
        <w:t>- расчеты удельных расходов топлива по котельной на каждый месяц периода регулирования и в целом за расчетный период;</w:t>
      </w:r>
    </w:p>
    <w:p w14:paraId="6F803077" w14:textId="77777777" w:rsidR="00A8489C" w:rsidRPr="00A8489C" w:rsidRDefault="00A8489C" w:rsidP="00A8489C">
      <w:pPr>
        <w:ind w:firstLine="567"/>
        <w:jc w:val="both"/>
        <w:rPr>
          <w:sz w:val="28"/>
          <w:szCs w:val="28"/>
        </w:rPr>
      </w:pPr>
      <w:r w:rsidRPr="00A8489C">
        <w:rPr>
          <w:sz w:val="28"/>
          <w:szCs w:val="28"/>
        </w:rPr>
        <w:t>- значения нормативов на год расчетный, текущий и за два года, предшествующих году текущему, включенных в тариф;</w:t>
      </w:r>
    </w:p>
    <w:p w14:paraId="23D026A4" w14:textId="77777777" w:rsidR="00A8489C" w:rsidRPr="00A8489C" w:rsidRDefault="00A8489C" w:rsidP="00A8489C">
      <w:pPr>
        <w:ind w:firstLine="567"/>
        <w:jc w:val="both"/>
        <w:rPr>
          <w:sz w:val="28"/>
          <w:szCs w:val="28"/>
        </w:rPr>
      </w:pPr>
      <w:r w:rsidRPr="00A8489C">
        <w:rPr>
          <w:sz w:val="28"/>
          <w:szCs w:val="28"/>
        </w:rPr>
        <w:t>- материалы, обосновывающие значения нормативов;</w:t>
      </w:r>
    </w:p>
    <w:p w14:paraId="03671A27" w14:textId="77777777" w:rsidR="00A8489C" w:rsidRPr="00A8489C" w:rsidRDefault="00A8489C" w:rsidP="00A8489C">
      <w:pPr>
        <w:ind w:firstLine="567"/>
        <w:jc w:val="both"/>
        <w:rPr>
          <w:sz w:val="28"/>
          <w:szCs w:val="28"/>
        </w:rPr>
      </w:pPr>
      <w:r w:rsidRPr="00A8489C">
        <w:rPr>
          <w:sz w:val="28"/>
          <w:szCs w:val="28"/>
        </w:rPr>
        <w:t>В состав имущественного комплекса для осуществления деятельности по теплоснабжению передана котельная в п. Никитинский г. Ленинск-Кузнецкий. Имущество передано по концессионному соглашению.</w:t>
      </w:r>
    </w:p>
    <w:p w14:paraId="256302F7" w14:textId="77777777" w:rsidR="00A8489C" w:rsidRPr="00A8489C" w:rsidRDefault="00A8489C" w:rsidP="00A8489C">
      <w:pPr>
        <w:ind w:firstLine="567"/>
        <w:jc w:val="both"/>
        <w:rPr>
          <w:sz w:val="28"/>
          <w:szCs w:val="28"/>
        </w:rPr>
      </w:pPr>
      <w:r w:rsidRPr="00A8489C">
        <w:rPr>
          <w:sz w:val="28"/>
          <w:szCs w:val="28"/>
        </w:rPr>
        <w:t>В состав переданного имущества входят котельная пос. Никитинский с установленными котлами НР-18 (3 шт.), КВр-1,45 (3 шт.).</w:t>
      </w:r>
    </w:p>
    <w:p w14:paraId="62758B6E" w14:textId="77777777" w:rsidR="00A8489C" w:rsidRPr="00A8489C" w:rsidRDefault="00A8489C" w:rsidP="00A8489C">
      <w:pPr>
        <w:ind w:firstLine="567"/>
        <w:jc w:val="both"/>
        <w:rPr>
          <w:sz w:val="28"/>
          <w:szCs w:val="28"/>
        </w:rPr>
      </w:pPr>
      <w:r w:rsidRPr="00A8489C">
        <w:rPr>
          <w:sz w:val="28"/>
          <w:szCs w:val="28"/>
        </w:rPr>
        <w:t>На котлах предприятия выполнены режимно-наладочные испытания, в соответствии с которыми произведен расчет норматива.</w:t>
      </w:r>
    </w:p>
    <w:p w14:paraId="5272E2A9" w14:textId="77777777" w:rsidR="00A8489C" w:rsidRPr="00A8489C" w:rsidRDefault="00A8489C" w:rsidP="00A8489C">
      <w:pPr>
        <w:ind w:firstLine="567"/>
        <w:jc w:val="both"/>
        <w:rPr>
          <w:sz w:val="28"/>
          <w:szCs w:val="28"/>
        </w:rPr>
      </w:pPr>
      <w:r w:rsidRPr="00A8489C">
        <w:rPr>
          <w:sz w:val="28"/>
          <w:szCs w:val="28"/>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A8489C">
          <w:rPr>
            <w:sz w:val="28"/>
            <w:szCs w:val="28"/>
          </w:rPr>
          <w:t>2008 г</w:t>
        </w:r>
      </w:smartTag>
      <w:r w:rsidRPr="00A8489C">
        <w:rPr>
          <w:sz w:val="28"/>
          <w:szCs w:val="28"/>
        </w:rPr>
        <w:t>. № 323.</w:t>
      </w:r>
    </w:p>
    <w:p w14:paraId="1C6E5639" w14:textId="77777777" w:rsidR="00A8489C" w:rsidRPr="00A8489C" w:rsidRDefault="00A8489C" w:rsidP="00A8489C">
      <w:pPr>
        <w:ind w:firstLine="567"/>
        <w:jc w:val="both"/>
        <w:rPr>
          <w:sz w:val="28"/>
          <w:szCs w:val="28"/>
        </w:rPr>
      </w:pPr>
      <w:r w:rsidRPr="00A8489C">
        <w:rPr>
          <w:sz w:val="28"/>
          <w:szCs w:val="28"/>
        </w:rPr>
        <w:t>В таблице 1 представлена динамика основных показателей удельного расхода топлива на отпущенную тепловую энергию.</w:t>
      </w:r>
    </w:p>
    <w:p w14:paraId="4FEE809A" w14:textId="77777777" w:rsidR="00A8489C" w:rsidRPr="00A8489C" w:rsidRDefault="00A8489C" w:rsidP="00A8489C">
      <w:pPr>
        <w:rPr>
          <w:szCs w:val="20"/>
        </w:rPr>
      </w:pPr>
      <w:r w:rsidRPr="00A8489C">
        <w:rPr>
          <w:szCs w:val="20"/>
        </w:rPr>
        <w:br w:type="page"/>
      </w:r>
    </w:p>
    <w:p w14:paraId="0BC8811F" w14:textId="77777777" w:rsidR="00A8489C" w:rsidRPr="00A8489C" w:rsidRDefault="00A8489C" w:rsidP="00A8489C">
      <w:pPr>
        <w:jc w:val="right"/>
        <w:rPr>
          <w:b/>
          <w:sz w:val="22"/>
          <w:szCs w:val="22"/>
        </w:rPr>
      </w:pPr>
      <w:r w:rsidRPr="00A8489C">
        <w:rPr>
          <w:b/>
          <w:sz w:val="22"/>
          <w:szCs w:val="22"/>
        </w:rPr>
        <w:lastRenderedPageBreak/>
        <w:t>Таблица 1</w:t>
      </w:r>
    </w:p>
    <w:tbl>
      <w:tblPr>
        <w:tblW w:w="10206" w:type="dxa"/>
        <w:tblInd w:w="108" w:type="dxa"/>
        <w:tblLayout w:type="fixed"/>
        <w:tblLook w:val="04A0" w:firstRow="1" w:lastRow="0" w:firstColumn="1" w:lastColumn="0" w:noHBand="0" w:noVBand="1"/>
      </w:tblPr>
      <w:tblGrid>
        <w:gridCol w:w="6237"/>
        <w:gridCol w:w="993"/>
        <w:gridCol w:w="992"/>
        <w:gridCol w:w="992"/>
        <w:gridCol w:w="992"/>
      </w:tblGrid>
      <w:tr w:rsidR="00A8489C" w:rsidRPr="00A8489C" w14:paraId="082DDC7C" w14:textId="77777777" w:rsidTr="00A1748F">
        <w:trPr>
          <w:trHeight w:val="375"/>
        </w:trPr>
        <w:tc>
          <w:tcPr>
            <w:tcW w:w="10206" w:type="dxa"/>
            <w:gridSpan w:val="5"/>
            <w:tcBorders>
              <w:top w:val="nil"/>
              <w:left w:val="nil"/>
              <w:bottom w:val="nil"/>
              <w:right w:val="nil"/>
            </w:tcBorders>
            <w:noWrap/>
            <w:vAlign w:val="bottom"/>
            <w:hideMark/>
          </w:tcPr>
          <w:p w14:paraId="260E2854" w14:textId="77777777" w:rsidR="00A8489C" w:rsidRPr="00A8489C" w:rsidRDefault="00A8489C" w:rsidP="00A8489C">
            <w:pPr>
              <w:keepNext/>
              <w:jc w:val="center"/>
              <w:outlineLvl w:val="0"/>
              <w:rPr>
                <w:bCs/>
                <w:szCs w:val="28"/>
              </w:rPr>
            </w:pPr>
            <w:bookmarkStart w:id="5" w:name="_Toc149143736"/>
            <w:r w:rsidRPr="00A8489C">
              <w:rPr>
                <w:b/>
                <w:szCs w:val="20"/>
              </w:rPr>
              <w:t>Динамика основных технико-экономических показателей</w:t>
            </w:r>
            <w:bookmarkEnd w:id="5"/>
          </w:p>
        </w:tc>
      </w:tr>
      <w:tr w:rsidR="00A8489C" w:rsidRPr="00A8489C" w14:paraId="06DADC00" w14:textId="77777777" w:rsidTr="00A1748F">
        <w:trPr>
          <w:trHeight w:val="80"/>
        </w:trPr>
        <w:tc>
          <w:tcPr>
            <w:tcW w:w="10206" w:type="dxa"/>
            <w:gridSpan w:val="5"/>
            <w:tcBorders>
              <w:top w:val="nil"/>
              <w:left w:val="nil"/>
              <w:bottom w:val="nil"/>
              <w:right w:val="nil"/>
            </w:tcBorders>
            <w:vAlign w:val="center"/>
            <w:hideMark/>
          </w:tcPr>
          <w:p w14:paraId="62703CD6" w14:textId="77777777" w:rsidR="00A8489C" w:rsidRPr="00A8489C" w:rsidRDefault="00A8489C" w:rsidP="00A8489C">
            <w:pPr>
              <w:jc w:val="center"/>
              <w:rPr>
                <w:b/>
                <w:bCs/>
                <w:sz w:val="28"/>
                <w:szCs w:val="28"/>
              </w:rPr>
            </w:pPr>
            <w:r w:rsidRPr="00A8489C">
              <w:rPr>
                <w:b/>
                <w:bCs/>
                <w:sz w:val="28"/>
                <w:szCs w:val="28"/>
              </w:rPr>
              <w:t xml:space="preserve"> по ООО «Мастер» Кемеровской области</w:t>
            </w:r>
          </w:p>
        </w:tc>
      </w:tr>
      <w:tr w:rsidR="00A8489C" w:rsidRPr="00A8489C" w14:paraId="6BEFB8B9" w14:textId="77777777" w:rsidTr="00A1748F">
        <w:trPr>
          <w:trHeight w:val="80"/>
        </w:trPr>
        <w:tc>
          <w:tcPr>
            <w:tcW w:w="10206" w:type="dxa"/>
            <w:gridSpan w:val="5"/>
            <w:tcBorders>
              <w:top w:val="nil"/>
              <w:left w:val="nil"/>
              <w:bottom w:val="nil"/>
              <w:right w:val="nil"/>
            </w:tcBorders>
            <w:vAlign w:val="center"/>
            <w:hideMark/>
          </w:tcPr>
          <w:p w14:paraId="1536A1F4" w14:textId="77777777" w:rsidR="00A8489C" w:rsidRPr="00A8489C" w:rsidRDefault="00A8489C" w:rsidP="00A8489C">
            <w:pPr>
              <w:jc w:val="center"/>
              <w:rPr>
                <w:b/>
                <w:bCs/>
                <w:sz w:val="28"/>
                <w:szCs w:val="28"/>
              </w:rPr>
            </w:pPr>
            <w:r w:rsidRPr="00A8489C">
              <w:rPr>
                <w:b/>
                <w:bCs/>
                <w:sz w:val="28"/>
                <w:szCs w:val="28"/>
              </w:rPr>
              <w:t>Всего по предприятию</w:t>
            </w:r>
          </w:p>
        </w:tc>
      </w:tr>
      <w:tr w:rsidR="00A8489C" w:rsidRPr="00A8489C" w14:paraId="0339FFD4" w14:textId="77777777" w:rsidTr="00A1748F">
        <w:trPr>
          <w:trHeight w:val="80"/>
        </w:trPr>
        <w:tc>
          <w:tcPr>
            <w:tcW w:w="10206" w:type="dxa"/>
            <w:gridSpan w:val="5"/>
            <w:tcBorders>
              <w:top w:val="nil"/>
              <w:left w:val="nil"/>
              <w:bottom w:val="nil"/>
              <w:right w:val="nil"/>
            </w:tcBorders>
            <w:vAlign w:val="center"/>
            <w:hideMark/>
          </w:tcPr>
          <w:p w14:paraId="668E7C0E" w14:textId="77777777" w:rsidR="00A8489C" w:rsidRPr="00A8489C" w:rsidRDefault="00A8489C" w:rsidP="00A8489C">
            <w:pPr>
              <w:jc w:val="center"/>
              <w:rPr>
                <w:b/>
                <w:bCs/>
                <w:sz w:val="28"/>
                <w:szCs w:val="28"/>
              </w:rPr>
            </w:pPr>
          </w:p>
        </w:tc>
      </w:tr>
      <w:tr w:rsidR="00A8489C" w:rsidRPr="00A8489C" w14:paraId="166337AB" w14:textId="77777777" w:rsidTr="00A1748F">
        <w:trPr>
          <w:trHeight w:val="20"/>
        </w:trPr>
        <w:tc>
          <w:tcPr>
            <w:tcW w:w="6237" w:type="dxa"/>
            <w:vMerge w:val="restart"/>
            <w:tcBorders>
              <w:top w:val="single" w:sz="4" w:space="0" w:color="auto"/>
              <w:left w:val="single" w:sz="4" w:space="0" w:color="auto"/>
              <w:bottom w:val="single" w:sz="4" w:space="0" w:color="auto"/>
              <w:right w:val="single" w:sz="4" w:space="0" w:color="auto"/>
            </w:tcBorders>
            <w:vAlign w:val="center"/>
            <w:hideMark/>
          </w:tcPr>
          <w:p w14:paraId="63181A37" w14:textId="77777777" w:rsidR="00A8489C" w:rsidRPr="00A8489C" w:rsidRDefault="00A8489C" w:rsidP="00A8489C">
            <w:pPr>
              <w:jc w:val="center"/>
              <w:rPr>
                <w:b/>
                <w:bCs/>
                <w:sz w:val="20"/>
                <w:szCs w:val="20"/>
              </w:rPr>
            </w:pPr>
            <w:r w:rsidRPr="00A8489C">
              <w:rPr>
                <w:b/>
                <w:bCs/>
                <w:sz w:val="20"/>
                <w:szCs w:val="20"/>
              </w:rPr>
              <w:t>показатели</w:t>
            </w:r>
          </w:p>
        </w:tc>
        <w:tc>
          <w:tcPr>
            <w:tcW w:w="3969" w:type="dxa"/>
            <w:gridSpan w:val="4"/>
            <w:tcBorders>
              <w:top w:val="single" w:sz="4" w:space="0" w:color="auto"/>
              <w:left w:val="nil"/>
              <w:bottom w:val="single" w:sz="4" w:space="0" w:color="auto"/>
              <w:right w:val="single" w:sz="4" w:space="0" w:color="auto"/>
            </w:tcBorders>
            <w:vAlign w:val="center"/>
            <w:hideMark/>
          </w:tcPr>
          <w:p w14:paraId="2EB2A4A6" w14:textId="77777777" w:rsidR="00A8489C" w:rsidRPr="00A8489C" w:rsidRDefault="00A8489C" w:rsidP="00A8489C">
            <w:pPr>
              <w:jc w:val="center"/>
              <w:rPr>
                <w:b/>
                <w:bCs/>
                <w:sz w:val="20"/>
                <w:szCs w:val="20"/>
              </w:rPr>
            </w:pPr>
            <w:r w:rsidRPr="00A8489C">
              <w:rPr>
                <w:b/>
                <w:bCs/>
                <w:sz w:val="20"/>
                <w:szCs w:val="20"/>
              </w:rPr>
              <w:t>Значения показателей</w:t>
            </w:r>
          </w:p>
        </w:tc>
      </w:tr>
      <w:tr w:rsidR="00A8489C" w:rsidRPr="00A8489C" w14:paraId="6737DBB9" w14:textId="77777777" w:rsidTr="00A1748F">
        <w:trPr>
          <w:trHeight w:val="20"/>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775B59E8" w14:textId="77777777" w:rsidR="00A8489C" w:rsidRPr="00A8489C" w:rsidRDefault="00A8489C" w:rsidP="00A8489C">
            <w:pPr>
              <w:rPr>
                <w:b/>
                <w:bCs/>
                <w:sz w:val="20"/>
                <w:szCs w:val="20"/>
              </w:rPr>
            </w:pPr>
          </w:p>
        </w:tc>
        <w:tc>
          <w:tcPr>
            <w:tcW w:w="993" w:type="dxa"/>
            <w:tcBorders>
              <w:top w:val="single" w:sz="4" w:space="0" w:color="auto"/>
              <w:left w:val="nil"/>
              <w:bottom w:val="single" w:sz="4" w:space="0" w:color="auto"/>
              <w:right w:val="single" w:sz="4" w:space="0" w:color="auto"/>
            </w:tcBorders>
            <w:vAlign w:val="center"/>
            <w:hideMark/>
          </w:tcPr>
          <w:p w14:paraId="069521BB" w14:textId="77777777" w:rsidR="00A8489C" w:rsidRPr="00A8489C" w:rsidRDefault="00A8489C" w:rsidP="00A8489C">
            <w:pPr>
              <w:jc w:val="center"/>
              <w:rPr>
                <w:b/>
                <w:bCs/>
                <w:sz w:val="20"/>
                <w:szCs w:val="20"/>
              </w:rPr>
            </w:pPr>
            <w:r w:rsidRPr="00A8489C">
              <w:rPr>
                <w:b/>
                <w:bCs/>
                <w:sz w:val="20"/>
                <w:szCs w:val="20"/>
              </w:rPr>
              <w:t>2023 г.</w:t>
            </w:r>
          </w:p>
        </w:tc>
        <w:tc>
          <w:tcPr>
            <w:tcW w:w="992" w:type="dxa"/>
            <w:tcBorders>
              <w:top w:val="single" w:sz="4" w:space="0" w:color="auto"/>
              <w:left w:val="nil"/>
              <w:bottom w:val="single" w:sz="4" w:space="0" w:color="auto"/>
              <w:right w:val="single" w:sz="4" w:space="0" w:color="auto"/>
            </w:tcBorders>
            <w:vAlign w:val="center"/>
            <w:hideMark/>
          </w:tcPr>
          <w:p w14:paraId="223BAD92" w14:textId="77777777" w:rsidR="00A8489C" w:rsidRPr="00A8489C" w:rsidRDefault="00A8489C" w:rsidP="00A8489C">
            <w:pPr>
              <w:jc w:val="center"/>
              <w:rPr>
                <w:b/>
                <w:bCs/>
                <w:sz w:val="20"/>
                <w:szCs w:val="20"/>
              </w:rPr>
            </w:pPr>
            <w:r w:rsidRPr="00A8489C">
              <w:rPr>
                <w:b/>
                <w:bCs/>
                <w:sz w:val="20"/>
                <w:szCs w:val="20"/>
              </w:rPr>
              <w:t>2024 г.</w:t>
            </w:r>
          </w:p>
        </w:tc>
        <w:tc>
          <w:tcPr>
            <w:tcW w:w="992" w:type="dxa"/>
            <w:tcBorders>
              <w:top w:val="nil"/>
              <w:left w:val="nil"/>
              <w:bottom w:val="single" w:sz="4" w:space="0" w:color="auto"/>
              <w:right w:val="single" w:sz="4" w:space="0" w:color="auto"/>
            </w:tcBorders>
            <w:vAlign w:val="center"/>
            <w:hideMark/>
          </w:tcPr>
          <w:p w14:paraId="667E7B13" w14:textId="77777777" w:rsidR="00A8489C" w:rsidRPr="00A8489C" w:rsidRDefault="00A8489C" w:rsidP="00A8489C">
            <w:pPr>
              <w:jc w:val="center"/>
              <w:rPr>
                <w:b/>
                <w:bCs/>
                <w:sz w:val="20"/>
                <w:szCs w:val="20"/>
              </w:rPr>
            </w:pPr>
            <w:r w:rsidRPr="00A8489C">
              <w:rPr>
                <w:b/>
                <w:bCs/>
                <w:sz w:val="20"/>
                <w:szCs w:val="20"/>
              </w:rPr>
              <w:t>2025 г.</w:t>
            </w:r>
          </w:p>
        </w:tc>
        <w:tc>
          <w:tcPr>
            <w:tcW w:w="992" w:type="dxa"/>
            <w:tcBorders>
              <w:top w:val="nil"/>
              <w:left w:val="nil"/>
              <w:bottom w:val="single" w:sz="4" w:space="0" w:color="auto"/>
              <w:right w:val="single" w:sz="4" w:space="0" w:color="auto"/>
            </w:tcBorders>
            <w:vAlign w:val="center"/>
            <w:hideMark/>
          </w:tcPr>
          <w:p w14:paraId="1D447B38" w14:textId="77777777" w:rsidR="00A8489C" w:rsidRPr="00A8489C" w:rsidRDefault="00A8489C" w:rsidP="00A8489C">
            <w:pPr>
              <w:jc w:val="center"/>
              <w:rPr>
                <w:b/>
                <w:bCs/>
                <w:sz w:val="20"/>
                <w:szCs w:val="20"/>
              </w:rPr>
            </w:pPr>
            <w:r w:rsidRPr="00A8489C">
              <w:rPr>
                <w:b/>
                <w:bCs/>
                <w:sz w:val="20"/>
                <w:szCs w:val="20"/>
              </w:rPr>
              <w:t>2026 г.</w:t>
            </w:r>
          </w:p>
        </w:tc>
      </w:tr>
      <w:tr w:rsidR="00A8489C" w:rsidRPr="00A8489C" w14:paraId="58877DD9" w14:textId="77777777" w:rsidTr="00A1748F">
        <w:trPr>
          <w:trHeight w:val="20"/>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64F533E1" w14:textId="77777777" w:rsidR="00A8489C" w:rsidRPr="00A8489C" w:rsidRDefault="00A8489C" w:rsidP="00A8489C">
            <w:pPr>
              <w:rPr>
                <w:b/>
                <w:bCs/>
                <w:sz w:val="20"/>
                <w:szCs w:val="20"/>
              </w:rPr>
            </w:pPr>
          </w:p>
        </w:tc>
        <w:tc>
          <w:tcPr>
            <w:tcW w:w="993" w:type="dxa"/>
            <w:tcBorders>
              <w:top w:val="nil"/>
              <w:left w:val="nil"/>
              <w:bottom w:val="single" w:sz="4" w:space="0" w:color="auto"/>
              <w:right w:val="single" w:sz="4" w:space="0" w:color="auto"/>
            </w:tcBorders>
            <w:vAlign w:val="center"/>
            <w:hideMark/>
          </w:tcPr>
          <w:p w14:paraId="2DD41941" w14:textId="77777777" w:rsidR="00A8489C" w:rsidRPr="00A8489C" w:rsidRDefault="00A8489C" w:rsidP="00A8489C">
            <w:pPr>
              <w:jc w:val="center"/>
              <w:rPr>
                <w:b/>
                <w:bCs/>
                <w:sz w:val="20"/>
                <w:szCs w:val="20"/>
              </w:rPr>
            </w:pPr>
            <w:r w:rsidRPr="00A8489C">
              <w:rPr>
                <w:b/>
                <w:bCs/>
                <w:sz w:val="20"/>
                <w:szCs w:val="20"/>
              </w:rPr>
              <w:t>план</w:t>
            </w:r>
          </w:p>
        </w:tc>
        <w:tc>
          <w:tcPr>
            <w:tcW w:w="992" w:type="dxa"/>
            <w:tcBorders>
              <w:top w:val="nil"/>
              <w:left w:val="nil"/>
              <w:bottom w:val="single" w:sz="4" w:space="0" w:color="auto"/>
              <w:right w:val="single" w:sz="4" w:space="0" w:color="auto"/>
            </w:tcBorders>
            <w:vAlign w:val="center"/>
            <w:hideMark/>
          </w:tcPr>
          <w:p w14:paraId="3CD99646" w14:textId="77777777" w:rsidR="00A8489C" w:rsidRPr="00A8489C" w:rsidRDefault="00A8489C" w:rsidP="00A8489C">
            <w:pPr>
              <w:jc w:val="center"/>
              <w:rPr>
                <w:b/>
                <w:bCs/>
                <w:sz w:val="20"/>
                <w:szCs w:val="20"/>
              </w:rPr>
            </w:pPr>
            <w:r w:rsidRPr="00A8489C">
              <w:rPr>
                <w:b/>
                <w:bCs/>
                <w:sz w:val="20"/>
                <w:szCs w:val="20"/>
              </w:rPr>
              <w:t>план</w:t>
            </w:r>
          </w:p>
        </w:tc>
        <w:tc>
          <w:tcPr>
            <w:tcW w:w="992" w:type="dxa"/>
            <w:tcBorders>
              <w:top w:val="nil"/>
              <w:left w:val="nil"/>
              <w:bottom w:val="single" w:sz="4" w:space="0" w:color="auto"/>
              <w:right w:val="single" w:sz="4" w:space="0" w:color="auto"/>
            </w:tcBorders>
            <w:vAlign w:val="center"/>
            <w:hideMark/>
          </w:tcPr>
          <w:p w14:paraId="0266D619" w14:textId="77777777" w:rsidR="00A8489C" w:rsidRPr="00A8489C" w:rsidRDefault="00A8489C" w:rsidP="00A8489C">
            <w:pPr>
              <w:jc w:val="center"/>
              <w:rPr>
                <w:b/>
                <w:bCs/>
                <w:sz w:val="20"/>
                <w:szCs w:val="20"/>
              </w:rPr>
            </w:pPr>
            <w:r w:rsidRPr="00A8489C">
              <w:rPr>
                <w:b/>
                <w:bCs/>
                <w:sz w:val="20"/>
                <w:szCs w:val="20"/>
              </w:rPr>
              <w:t>план</w:t>
            </w:r>
          </w:p>
        </w:tc>
        <w:tc>
          <w:tcPr>
            <w:tcW w:w="992" w:type="dxa"/>
            <w:tcBorders>
              <w:top w:val="nil"/>
              <w:left w:val="nil"/>
              <w:bottom w:val="single" w:sz="4" w:space="0" w:color="auto"/>
              <w:right w:val="single" w:sz="4" w:space="0" w:color="auto"/>
            </w:tcBorders>
            <w:vAlign w:val="center"/>
            <w:hideMark/>
          </w:tcPr>
          <w:p w14:paraId="3E302851" w14:textId="77777777" w:rsidR="00A8489C" w:rsidRPr="00A8489C" w:rsidRDefault="00A8489C" w:rsidP="00A8489C">
            <w:pPr>
              <w:jc w:val="center"/>
              <w:rPr>
                <w:b/>
                <w:bCs/>
                <w:sz w:val="20"/>
                <w:szCs w:val="20"/>
              </w:rPr>
            </w:pPr>
            <w:r w:rsidRPr="00A8489C">
              <w:rPr>
                <w:b/>
                <w:bCs/>
                <w:sz w:val="20"/>
                <w:szCs w:val="20"/>
              </w:rPr>
              <w:t>расчет</w:t>
            </w:r>
          </w:p>
        </w:tc>
      </w:tr>
      <w:tr w:rsidR="00A8489C" w:rsidRPr="00A8489C" w14:paraId="134918D2" w14:textId="77777777" w:rsidTr="00A1748F">
        <w:trPr>
          <w:trHeight w:val="20"/>
        </w:trPr>
        <w:tc>
          <w:tcPr>
            <w:tcW w:w="6237" w:type="dxa"/>
            <w:tcBorders>
              <w:top w:val="nil"/>
              <w:left w:val="single" w:sz="4" w:space="0" w:color="auto"/>
              <w:bottom w:val="single" w:sz="4" w:space="0" w:color="auto"/>
              <w:right w:val="single" w:sz="4" w:space="0" w:color="auto"/>
            </w:tcBorders>
            <w:hideMark/>
          </w:tcPr>
          <w:p w14:paraId="60F3D72E" w14:textId="77777777" w:rsidR="00A8489C" w:rsidRPr="00A8489C" w:rsidRDefault="00A8489C" w:rsidP="00A8489C">
            <w:pPr>
              <w:rPr>
                <w:sz w:val="20"/>
                <w:szCs w:val="20"/>
              </w:rPr>
            </w:pPr>
            <w:r w:rsidRPr="00A8489C">
              <w:rPr>
                <w:sz w:val="20"/>
                <w:szCs w:val="20"/>
              </w:rPr>
              <w:t>Производство тепловой энергии, Гкал</w:t>
            </w:r>
          </w:p>
        </w:tc>
        <w:tc>
          <w:tcPr>
            <w:tcW w:w="993" w:type="dxa"/>
            <w:tcBorders>
              <w:top w:val="nil"/>
              <w:left w:val="nil"/>
              <w:bottom w:val="single" w:sz="4" w:space="0" w:color="auto"/>
              <w:right w:val="single" w:sz="4" w:space="0" w:color="auto"/>
            </w:tcBorders>
            <w:vAlign w:val="center"/>
          </w:tcPr>
          <w:p w14:paraId="0592E864" w14:textId="77777777" w:rsidR="00A8489C" w:rsidRPr="00A8489C" w:rsidRDefault="00A8489C" w:rsidP="00A8489C">
            <w:pPr>
              <w:jc w:val="center"/>
              <w:rPr>
                <w:sz w:val="20"/>
                <w:szCs w:val="20"/>
              </w:rPr>
            </w:pPr>
            <w:r w:rsidRPr="00A8489C">
              <w:rPr>
                <w:sz w:val="20"/>
                <w:szCs w:val="20"/>
              </w:rPr>
              <w:t>8181,84</w:t>
            </w:r>
          </w:p>
        </w:tc>
        <w:tc>
          <w:tcPr>
            <w:tcW w:w="992" w:type="dxa"/>
            <w:tcBorders>
              <w:top w:val="nil"/>
              <w:left w:val="nil"/>
              <w:bottom w:val="single" w:sz="4" w:space="0" w:color="auto"/>
              <w:right w:val="single" w:sz="4" w:space="0" w:color="auto"/>
            </w:tcBorders>
            <w:vAlign w:val="center"/>
          </w:tcPr>
          <w:p w14:paraId="6FE9EE49" w14:textId="77777777" w:rsidR="00A8489C" w:rsidRPr="00A8489C" w:rsidRDefault="00A8489C" w:rsidP="00A8489C">
            <w:pPr>
              <w:jc w:val="center"/>
              <w:rPr>
                <w:sz w:val="20"/>
                <w:szCs w:val="20"/>
              </w:rPr>
            </w:pPr>
            <w:r w:rsidRPr="00A8489C">
              <w:rPr>
                <w:sz w:val="20"/>
                <w:szCs w:val="20"/>
              </w:rPr>
              <w:t>8192,28</w:t>
            </w:r>
          </w:p>
        </w:tc>
        <w:tc>
          <w:tcPr>
            <w:tcW w:w="992" w:type="dxa"/>
            <w:tcBorders>
              <w:top w:val="nil"/>
              <w:left w:val="nil"/>
              <w:bottom w:val="single" w:sz="4" w:space="0" w:color="auto"/>
              <w:right w:val="single" w:sz="4" w:space="0" w:color="auto"/>
            </w:tcBorders>
            <w:vAlign w:val="center"/>
          </w:tcPr>
          <w:p w14:paraId="7C675BEE" w14:textId="77777777" w:rsidR="00A8489C" w:rsidRPr="00A8489C" w:rsidRDefault="00A8489C" w:rsidP="00A8489C">
            <w:pPr>
              <w:jc w:val="center"/>
              <w:rPr>
                <w:sz w:val="20"/>
                <w:szCs w:val="20"/>
              </w:rPr>
            </w:pPr>
            <w:r w:rsidRPr="00A8489C">
              <w:rPr>
                <w:sz w:val="20"/>
                <w:szCs w:val="20"/>
              </w:rPr>
              <w:t>8000,46</w:t>
            </w:r>
          </w:p>
        </w:tc>
        <w:tc>
          <w:tcPr>
            <w:tcW w:w="992" w:type="dxa"/>
            <w:tcBorders>
              <w:top w:val="nil"/>
              <w:left w:val="nil"/>
              <w:bottom w:val="single" w:sz="4" w:space="0" w:color="auto"/>
              <w:right w:val="single" w:sz="4" w:space="0" w:color="auto"/>
            </w:tcBorders>
            <w:vAlign w:val="center"/>
          </w:tcPr>
          <w:p w14:paraId="243EAB94" w14:textId="77777777" w:rsidR="00A8489C" w:rsidRPr="00A8489C" w:rsidRDefault="00A8489C" w:rsidP="00A8489C">
            <w:pPr>
              <w:jc w:val="center"/>
              <w:rPr>
                <w:sz w:val="20"/>
                <w:szCs w:val="20"/>
              </w:rPr>
            </w:pPr>
            <w:r w:rsidRPr="00A8489C">
              <w:rPr>
                <w:sz w:val="20"/>
                <w:szCs w:val="20"/>
              </w:rPr>
              <w:t>8000,46</w:t>
            </w:r>
          </w:p>
        </w:tc>
      </w:tr>
      <w:tr w:rsidR="00A8489C" w:rsidRPr="00A8489C" w14:paraId="1C3EF12B" w14:textId="77777777" w:rsidTr="00A1748F">
        <w:trPr>
          <w:trHeight w:val="20"/>
        </w:trPr>
        <w:tc>
          <w:tcPr>
            <w:tcW w:w="6237" w:type="dxa"/>
            <w:tcBorders>
              <w:top w:val="nil"/>
              <w:left w:val="single" w:sz="4" w:space="0" w:color="auto"/>
              <w:bottom w:val="single" w:sz="4" w:space="0" w:color="auto"/>
              <w:right w:val="single" w:sz="4" w:space="0" w:color="auto"/>
            </w:tcBorders>
            <w:hideMark/>
          </w:tcPr>
          <w:p w14:paraId="7649F1C6" w14:textId="77777777" w:rsidR="00A8489C" w:rsidRPr="00A8489C" w:rsidRDefault="00A8489C" w:rsidP="00A8489C">
            <w:pPr>
              <w:rPr>
                <w:sz w:val="20"/>
                <w:szCs w:val="20"/>
              </w:rPr>
            </w:pPr>
            <w:r w:rsidRPr="00A8489C">
              <w:rPr>
                <w:sz w:val="20"/>
                <w:szCs w:val="20"/>
              </w:rPr>
              <w:t xml:space="preserve">Средневзвешенный норматив удельного расхода топлива на производство тепловой энергии, кг </w:t>
            </w:r>
            <w:proofErr w:type="spellStart"/>
            <w:r w:rsidRPr="00A8489C">
              <w:rPr>
                <w:sz w:val="20"/>
                <w:szCs w:val="20"/>
              </w:rPr>
              <w:t>у.т</w:t>
            </w:r>
            <w:proofErr w:type="spellEnd"/>
            <w:r w:rsidRPr="00A8489C">
              <w:rPr>
                <w:sz w:val="20"/>
                <w:szCs w:val="20"/>
              </w:rPr>
              <w:t>./кал</w:t>
            </w:r>
          </w:p>
        </w:tc>
        <w:tc>
          <w:tcPr>
            <w:tcW w:w="993" w:type="dxa"/>
            <w:tcBorders>
              <w:top w:val="nil"/>
              <w:left w:val="nil"/>
              <w:bottom w:val="single" w:sz="4" w:space="0" w:color="auto"/>
              <w:right w:val="single" w:sz="4" w:space="0" w:color="auto"/>
            </w:tcBorders>
            <w:vAlign w:val="center"/>
          </w:tcPr>
          <w:p w14:paraId="0DCD2FB2" w14:textId="77777777" w:rsidR="00A8489C" w:rsidRPr="00A8489C" w:rsidRDefault="00A8489C" w:rsidP="00A8489C">
            <w:pPr>
              <w:jc w:val="center"/>
              <w:rPr>
                <w:sz w:val="20"/>
                <w:szCs w:val="20"/>
              </w:rPr>
            </w:pPr>
            <w:r w:rsidRPr="00A8489C">
              <w:rPr>
                <w:sz w:val="20"/>
                <w:szCs w:val="20"/>
              </w:rPr>
              <w:t>222,65</w:t>
            </w:r>
          </w:p>
        </w:tc>
        <w:tc>
          <w:tcPr>
            <w:tcW w:w="992" w:type="dxa"/>
            <w:tcBorders>
              <w:top w:val="nil"/>
              <w:left w:val="nil"/>
              <w:bottom w:val="single" w:sz="4" w:space="0" w:color="auto"/>
              <w:right w:val="single" w:sz="4" w:space="0" w:color="auto"/>
            </w:tcBorders>
            <w:vAlign w:val="center"/>
          </w:tcPr>
          <w:p w14:paraId="13AB6F65" w14:textId="77777777" w:rsidR="00A8489C" w:rsidRPr="00A8489C" w:rsidRDefault="00A8489C" w:rsidP="00A8489C">
            <w:pPr>
              <w:jc w:val="center"/>
              <w:rPr>
                <w:sz w:val="20"/>
                <w:szCs w:val="20"/>
              </w:rPr>
            </w:pPr>
            <w:r w:rsidRPr="00A8489C">
              <w:rPr>
                <w:sz w:val="20"/>
                <w:szCs w:val="20"/>
              </w:rPr>
              <w:t>222,48</w:t>
            </w:r>
          </w:p>
        </w:tc>
        <w:tc>
          <w:tcPr>
            <w:tcW w:w="992" w:type="dxa"/>
            <w:tcBorders>
              <w:top w:val="nil"/>
              <w:left w:val="nil"/>
              <w:bottom w:val="single" w:sz="4" w:space="0" w:color="auto"/>
              <w:right w:val="single" w:sz="4" w:space="0" w:color="auto"/>
            </w:tcBorders>
            <w:vAlign w:val="center"/>
          </w:tcPr>
          <w:p w14:paraId="32DD4438" w14:textId="77777777" w:rsidR="00A8489C" w:rsidRPr="00A8489C" w:rsidRDefault="00A8489C" w:rsidP="00A8489C">
            <w:pPr>
              <w:jc w:val="center"/>
              <w:rPr>
                <w:sz w:val="20"/>
                <w:szCs w:val="20"/>
              </w:rPr>
            </w:pPr>
            <w:r w:rsidRPr="00A8489C">
              <w:rPr>
                <w:sz w:val="20"/>
                <w:szCs w:val="20"/>
              </w:rPr>
              <w:t>223,45</w:t>
            </w:r>
          </w:p>
        </w:tc>
        <w:tc>
          <w:tcPr>
            <w:tcW w:w="992" w:type="dxa"/>
            <w:tcBorders>
              <w:top w:val="nil"/>
              <w:left w:val="nil"/>
              <w:bottom w:val="single" w:sz="4" w:space="0" w:color="auto"/>
              <w:right w:val="single" w:sz="4" w:space="0" w:color="auto"/>
            </w:tcBorders>
            <w:vAlign w:val="center"/>
          </w:tcPr>
          <w:p w14:paraId="6D8ED99B" w14:textId="77777777" w:rsidR="00A8489C" w:rsidRPr="00A8489C" w:rsidRDefault="00A8489C" w:rsidP="00A8489C">
            <w:pPr>
              <w:jc w:val="center"/>
              <w:rPr>
                <w:sz w:val="20"/>
                <w:szCs w:val="20"/>
              </w:rPr>
            </w:pPr>
            <w:r w:rsidRPr="00A8489C">
              <w:rPr>
                <w:sz w:val="20"/>
                <w:szCs w:val="20"/>
              </w:rPr>
              <w:t>223,45</w:t>
            </w:r>
          </w:p>
        </w:tc>
      </w:tr>
      <w:tr w:rsidR="00A8489C" w:rsidRPr="00A8489C" w14:paraId="769D834B" w14:textId="77777777" w:rsidTr="00A1748F">
        <w:trPr>
          <w:trHeight w:val="20"/>
        </w:trPr>
        <w:tc>
          <w:tcPr>
            <w:tcW w:w="6237" w:type="dxa"/>
            <w:tcBorders>
              <w:top w:val="nil"/>
              <w:left w:val="single" w:sz="4" w:space="0" w:color="auto"/>
              <w:bottom w:val="single" w:sz="4" w:space="0" w:color="auto"/>
              <w:right w:val="single" w:sz="4" w:space="0" w:color="auto"/>
            </w:tcBorders>
            <w:hideMark/>
          </w:tcPr>
          <w:p w14:paraId="35B6BACA" w14:textId="77777777" w:rsidR="00A8489C" w:rsidRPr="00A8489C" w:rsidRDefault="00A8489C" w:rsidP="00A8489C">
            <w:pPr>
              <w:rPr>
                <w:sz w:val="20"/>
                <w:szCs w:val="20"/>
              </w:rPr>
            </w:pPr>
            <w:r w:rsidRPr="00A8489C">
              <w:rPr>
                <w:sz w:val="20"/>
                <w:szCs w:val="20"/>
              </w:rPr>
              <w:t>Расход тепловой энергии на собственные нужды, Гкал</w:t>
            </w:r>
          </w:p>
        </w:tc>
        <w:tc>
          <w:tcPr>
            <w:tcW w:w="993" w:type="dxa"/>
            <w:tcBorders>
              <w:top w:val="nil"/>
              <w:left w:val="nil"/>
              <w:bottom w:val="single" w:sz="4" w:space="0" w:color="auto"/>
              <w:right w:val="single" w:sz="4" w:space="0" w:color="auto"/>
            </w:tcBorders>
            <w:vAlign w:val="center"/>
          </w:tcPr>
          <w:p w14:paraId="3E28ABC1" w14:textId="77777777" w:rsidR="00A8489C" w:rsidRPr="00A8489C" w:rsidRDefault="00A8489C" w:rsidP="00A8489C">
            <w:pPr>
              <w:jc w:val="center"/>
              <w:rPr>
                <w:sz w:val="20"/>
                <w:szCs w:val="20"/>
              </w:rPr>
            </w:pPr>
            <w:r w:rsidRPr="00A8489C">
              <w:rPr>
                <w:sz w:val="20"/>
                <w:szCs w:val="20"/>
              </w:rPr>
              <w:t>189,84</w:t>
            </w:r>
          </w:p>
        </w:tc>
        <w:tc>
          <w:tcPr>
            <w:tcW w:w="992" w:type="dxa"/>
            <w:tcBorders>
              <w:top w:val="nil"/>
              <w:left w:val="nil"/>
              <w:bottom w:val="single" w:sz="4" w:space="0" w:color="auto"/>
              <w:right w:val="single" w:sz="4" w:space="0" w:color="auto"/>
            </w:tcBorders>
            <w:vAlign w:val="center"/>
          </w:tcPr>
          <w:p w14:paraId="3951D2D2" w14:textId="77777777" w:rsidR="00A8489C" w:rsidRPr="00A8489C" w:rsidRDefault="00A8489C" w:rsidP="00A8489C">
            <w:pPr>
              <w:jc w:val="center"/>
              <w:rPr>
                <w:sz w:val="20"/>
                <w:szCs w:val="20"/>
              </w:rPr>
            </w:pPr>
            <w:r w:rsidRPr="00A8489C">
              <w:rPr>
                <w:sz w:val="20"/>
                <w:szCs w:val="20"/>
              </w:rPr>
              <w:t>190,28</w:t>
            </w:r>
          </w:p>
        </w:tc>
        <w:tc>
          <w:tcPr>
            <w:tcW w:w="992" w:type="dxa"/>
            <w:tcBorders>
              <w:top w:val="nil"/>
              <w:left w:val="nil"/>
              <w:bottom w:val="single" w:sz="4" w:space="0" w:color="auto"/>
              <w:right w:val="single" w:sz="4" w:space="0" w:color="auto"/>
            </w:tcBorders>
            <w:vAlign w:val="center"/>
          </w:tcPr>
          <w:p w14:paraId="1311959D" w14:textId="77777777" w:rsidR="00A8489C" w:rsidRPr="00A8489C" w:rsidRDefault="00A8489C" w:rsidP="00A8489C">
            <w:pPr>
              <w:jc w:val="center"/>
              <w:rPr>
                <w:sz w:val="20"/>
                <w:szCs w:val="20"/>
              </w:rPr>
            </w:pPr>
            <w:r w:rsidRPr="00A8489C">
              <w:rPr>
                <w:sz w:val="20"/>
                <w:szCs w:val="20"/>
              </w:rPr>
              <w:t>189,46</w:t>
            </w:r>
          </w:p>
        </w:tc>
        <w:tc>
          <w:tcPr>
            <w:tcW w:w="992" w:type="dxa"/>
            <w:tcBorders>
              <w:top w:val="nil"/>
              <w:left w:val="nil"/>
              <w:bottom w:val="single" w:sz="4" w:space="0" w:color="auto"/>
              <w:right w:val="single" w:sz="4" w:space="0" w:color="auto"/>
            </w:tcBorders>
            <w:vAlign w:val="center"/>
          </w:tcPr>
          <w:p w14:paraId="24A55AEA" w14:textId="77777777" w:rsidR="00A8489C" w:rsidRPr="00A8489C" w:rsidRDefault="00A8489C" w:rsidP="00A8489C">
            <w:pPr>
              <w:jc w:val="center"/>
              <w:rPr>
                <w:sz w:val="20"/>
                <w:szCs w:val="20"/>
              </w:rPr>
            </w:pPr>
            <w:r w:rsidRPr="00A8489C">
              <w:rPr>
                <w:sz w:val="20"/>
                <w:szCs w:val="20"/>
              </w:rPr>
              <w:t>189,46</w:t>
            </w:r>
          </w:p>
        </w:tc>
      </w:tr>
      <w:tr w:rsidR="00A8489C" w:rsidRPr="00A8489C" w14:paraId="4D618C23" w14:textId="77777777" w:rsidTr="00A1748F">
        <w:trPr>
          <w:trHeight w:val="20"/>
        </w:trPr>
        <w:tc>
          <w:tcPr>
            <w:tcW w:w="6237" w:type="dxa"/>
            <w:tcBorders>
              <w:top w:val="nil"/>
              <w:left w:val="single" w:sz="4" w:space="0" w:color="auto"/>
              <w:bottom w:val="single" w:sz="4" w:space="0" w:color="auto"/>
              <w:right w:val="single" w:sz="4" w:space="0" w:color="auto"/>
            </w:tcBorders>
            <w:hideMark/>
          </w:tcPr>
          <w:p w14:paraId="13C2CE9B" w14:textId="77777777" w:rsidR="00A8489C" w:rsidRPr="00A8489C" w:rsidRDefault="00A8489C" w:rsidP="00A8489C">
            <w:pPr>
              <w:rPr>
                <w:sz w:val="20"/>
                <w:szCs w:val="20"/>
              </w:rPr>
            </w:pPr>
            <w:r w:rsidRPr="00A8489C">
              <w:rPr>
                <w:sz w:val="20"/>
                <w:szCs w:val="20"/>
              </w:rPr>
              <w:t xml:space="preserve">%                </w:t>
            </w:r>
          </w:p>
        </w:tc>
        <w:tc>
          <w:tcPr>
            <w:tcW w:w="993" w:type="dxa"/>
            <w:tcBorders>
              <w:top w:val="nil"/>
              <w:left w:val="nil"/>
              <w:bottom w:val="single" w:sz="4" w:space="0" w:color="auto"/>
              <w:right w:val="single" w:sz="4" w:space="0" w:color="auto"/>
            </w:tcBorders>
            <w:vAlign w:val="center"/>
          </w:tcPr>
          <w:p w14:paraId="337CDB9D" w14:textId="77777777" w:rsidR="00A8489C" w:rsidRPr="00A8489C" w:rsidRDefault="00A8489C" w:rsidP="00A8489C">
            <w:pPr>
              <w:jc w:val="center"/>
              <w:rPr>
                <w:sz w:val="20"/>
                <w:szCs w:val="20"/>
              </w:rPr>
            </w:pPr>
            <w:r w:rsidRPr="00A8489C">
              <w:rPr>
                <w:sz w:val="20"/>
                <w:szCs w:val="20"/>
              </w:rPr>
              <w:t>2,32</w:t>
            </w:r>
          </w:p>
        </w:tc>
        <w:tc>
          <w:tcPr>
            <w:tcW w:w="992" w:type="dxa"/>
            <w:tcBorders>
              <w:top w:val="nil"/>
              <w:left w:val="nil"/>
              <w:bottom w:val="single" w:sz="4" w:space="0" w:color="auto"/>
              <w:right w:val="single" w:sz="4" w:space="0" w:color="auto"/>
            </w:tcBorders>
            <w:vAlign w:val="center"/>
          </w:tcPr>
          <w:p w14:paraId="5801DE91" w14:textId="77777777" w:rsidR="00A8489C" w:rsidRPr="00A8489C" w:rsidRDefault="00A8489C" w:rsidP="00A8489C">
            <w:pPr>
              <w:jc w:val="center"/>
              <w:rPr>
                <w:sz w:val="20"/>
                <w:szCs w:val="20"/>
              </w:rPr>
            </w:pPr>
            <w:r w:rsidRPr="00A8489C">
              <w:rPr>
                <w:sz w:val="20"/>
                <w:szCs w:val="20"/>
              </w:rPr>
              <w:t>2,32</w:t>
            </w:r>
          </w:p>
        </w:tc>
        <w:tc>
          <w:tcPr>
            <w:tcW w:w="992" w:type="dxa"/>
            <w:tcBorders>
              <w:top w:val="nil"/>
              <w:left w:val="nil"/>
              <w:bottom w:val="single" w:sz="4" w:space="0" w:color="auto"/>
              <w:right w:val="single" w:sz="4" w:space="0" w:color="auto"/>
            </w:tcBorders>
            <w:vAlign w:val="center"/>
          </w:tcPr>
          <w:p w14:paraId="5AC433EB" w14:textId="77777777" w:rsidR="00A8489C" w:rsidRPr="00A8489C" w:rsidRDefault="00A8489C" w:rsidP="00A8489C">
            <w:pPr>
              <w:jc w:val="center"/>
              <w:rPr>
                <w:sz w:val="20"/>
                <w:szCs w:val="20"/>
              </w:rPr>
            </w:pPr>
            <w:r w:rsidRPr="00A8489C">
              <w:rPr>
                <w:sz w:val="20"/>
                <w:szCs w:val="20"/>
              </w:rPr>
              <w:t>2,37</w:t>
            </w:r>
          </w:p>
        </w:tc>
        <w:tc>
          <w:tcPr>
            <w:tcW w:w="992" w:type="dxa"/>
            <w:tcBorders>
              <w:top w:val="nil"/>
              <w:left w:val="nil"/>
              <w:bottom w:val="single" w:sz="4" w:space="0" w:color="auto"/>
              <w:right w:val="single" w:sz="4" w:space="0" w:color="auto"/>
            </w:tcBorders>
            <w:vAlign w:val="center"/>
          </w:tcPr>
          <w:p w14:paraId="3408B702" w14:textId="77777777" w:rsidR="00A8489C" w:rsidRPr="00A8489C" w:rsidRDefault="00A8489C" w:rsidP="00A8489C">
            <w:pPr>
              <w:jc w:val="center"/>
              <w:rPr>
                <w:sz w:val="20"/>
                <w:szCs w:val="20"/>
              </w:rPr>
            </w:pPr>
            <w:r w:rsidRPr="00A8489C">
              <w:rPr>
                <w:sz w:val="20"/>
                <w:szCs w:val="20"/>
              </w:rPr>
              <w:t>2,37</w:t>
            </w:r>
          </w:p>
        </w:tc>
      </w:tr>
      <w:tr w:rsidR="00A8489C" w:rsidRPr="00A8489C" w14:paraId="08C7F33C" w14:textId="77777777" w:rsidTr="00A1748F">
        <w:trPr>
          <w:trHeight w:val="20"/>
        </w:trPr>
        <w:tc>
          <w:tcPr>
            <w:tcW w:w="6237" w:type="dxa"/>
            <w:tcBorders>
              <w:top w:val="nil"/>
              <w:left w:val="single" w:sz="4" w:space="0" w:color="auto"/>
              <w:bottom w:val="single" w:sz="4" w:space="0" w:color="auto"/>
              <w:right w:val="single" w:sz="4" w:space="0" w:color="auto"/>
            </w:tcBorders>
            <w:hideMark/>
          </w:tcPr>
          <w:p w14:paraId="3249EE56" w14:textId="77777777" w:rsidR="00A8489C" w:rsidRPr="00A8489C" w:rsidRDefault="00A8489C" w:rsidP="00A8489C">
            <w:pPr>
              <w:rPr>
                <w:sz w:val="20"/>
                <w:szCs w:val="20"/>
              </w:rPr>
            </w:pPr>
            <w:r w:rsidRPr="00A8489C">
              <w:rPr>
                <w:sz w:val="20"/>
                <w:szCs w:val="20"/>
              </w:rPr>
              <w:t>Отпуск в тепловую сеть, Гкал</w:t>
            </w:r>
          </w:p>
        </w:tc>
        <w:tc>
          <w:tcPr>
            <w:tcW w:w="993" w:type="dxa"/>
            <w:tcBorders>
              <w:top w:val="nil"/>
              <w:left w:val="nil"/>
              <w:bottom w:val="single" w:sz="4" w:space="0" w:color="auto"/>
              <w:right w:val="single" w:sz="4" w:space="0" w:color="auto"/>
            </w:tcBorders>
            <w:vAlign w:val="center"/>
          </w:tcPr>
          <w:p w14:paraId="594927FE" w14:textId="77777777" w:rsidR="00A8489C" w:rsidRPr="00A8489C" w:rsidRDefault="00A8489C" w:rsidP="00A8489C">
            <w:pPr>
              <w:jc w:val="center"/>
              <w:rPr>
                <w:sz w:val="20"/>
                <w:szCs w:val="20"/>
              </w:rPr>
            </w:pPr>
            <w:r w:rsidRPr="00A8489C">
              <w:rPr>
                <w:sz w:val="20"/>
                <w:szCs w:val="20"/>
              </w:rPr>
              <w:t>7992,00</w:t>
            </w:r>
          </w:p>
        </w:tc>
        <w:tc>
          <w:tcPr>
            <w:tcW w:w="992" w:type="dxa"/>
            <w:tcBorders>
              <w:top w:val="nil"/>
              <w:left w:val="nil"/>
              <w:bottom w:val="single" w:sz="4" w:space="0" w:color="auto"/>
              <w:right w:val="single" w:sz="4" w:space="0" w:color="auto"/>
            </w:tcBorders>
            <w:vAlign w:val="center"/>
          </w:tcPr>
          <w:p w14:paraId="66901170" w14:textId="77777777" w:rsidR="00A8489C" w:rsidRPr="00A8489C" w:rsidRDefault="00A8489C" w:rsidP="00A8489C">
            <w:pPr>
              <w:jc w:val="center"/>
              <w:rPr>
                <w:sz w:val="20"/>
                <w:szCs w:val="20"/>
              </w:rPr>
            </w:pPr>
            <w:r w:rsidRPr="00A8489C">
              <w:rPr>
                <w:sz w:val="20"/>
                <w:szCs w:val="20"/>
              </w:rPr>
              <w:t>8002,00</w:t>
            </w:r>
          </w:p>
        </w:tc>
        <w:tc>
          <w:tcPr>
            <w:tcW w:w="992" w:type="dxa"/>
            <w:tcBorders>
              <w:top w:val="nil"/>
              <w:left w:val="nil"/>
              <w:bottom w:val="single" w:sz="4" w:space="0" w:color="auto"/>
              <w:right w:val="single" w:sz="4" w:space="0" w:color="auto"/>
            </w:tcBorders>
            <w:vAlign w:val="center"/>
          </w:tcPr>
          <w:p w14:paraId="3FF9F18B" w14:textId="77777777" w:rsidR="00A8489C" w:rsidRPr="00A8489C" w:rsidRDefault="00A8489C" w:rsidP="00A8489C">
            <w:pPr>
              <w:jc w:val="center"/>
              <w:rPr>
                <w:sz w:val="20"/>
                <w:szCs w:val="20"/>
              </w:rPr>
            </w:pPr>
            <w:r w:rsidRPr="00A8489C">
              <w:rPr>
                <w:sz w:val="20"/>
                <w:szCs w:val="20"/>
              </w:rPr>
              <w:t>7811,00</w:t>
            </w:r>
          </w:p>
        </w:tc>
        <w:tc>
          <w:tcPr>
            <w:tcW w:w="992" w:type="dxa"/>
            <w:tcBorders>
              <w:top w:val="nil"/>
              <w:left w:val="nil"/>
              <w:bottom w:val="single" w:sz="4" w:space="0" w:color="auto"/>
              <w:right w:val="single" w:sz="4" w:space="0" w:color="auto"/>
            </w:tcBorders>
            <w:vAlign w:val="center"/>
          </w:tcPr>
          <w:p w14:paraId="72B44500" w14:textId="77777777" w:rsidR="00A8489C" w:rsidRPr="00A8489C" w:rsidRDefault="00A8489C" w:rsidP="00A8489C">
            <w:pPr>
              <w:jc w:val="center"/>
              <w:rPr>
                <w:sz w:val="20"/>
                <w:szCs w:val="20"/>
              </w:rPr>
            </w:pPr>
            <w:r w:rsidRPr="00A8489C">
              <w:rPr>
                <w:sz w:val="20"/>
                <w:szCs w:val="20"/>
              </w:rPr>
              <w:t>7811,00</w:t>
            </w:r>
          </w:p>
        </w:tc>
      </w:tr>
      <w:tr w:rsidR="00A8489C" w:rsidRPr="00A8489C" w14:paraId="623405BE" w14:textId="77777777" w:rsidTr="00A1748F">
        <w:trPr>
          <w:trHeight w:val="20"/>
        </w:trPr>
        <w:tc>
          <w:tcPr>
            <w:tcW w:w="6237" w:type="dxa"/>
            <w:tcBorders>
              <w:top w:val="nil"/>
              <w:left w:val="single" w:sz="4" w:space="0" w:color="auto"/>
              <w:bottom w:val="single" w:sz="4" w:space="0" w:color="auto"/>
              <w:right w:val="single" w:sz="4" w:space="0" w:color="auto"/>
            </w:tcBorders>
            <w:hideMark/>
          </w:tcPr>
          <w:p w14:paraId="79CAFD5D" w14:textId="77777777" w:rsidR="00A8489C" w:rsidRPr="00A8489C" w:rsidRDefault="00A8489C" w:rsidP="00A8489C">
            <w:pPr>
              <w:rPr>
                <w:sz w:val="20"/>
                <w:szCs w:val="20"/>
              </w:rPr>
            </w:pPr>
            <w:r w:rsidRPr="00A8489C">
              <w:rPr>
                <w:sz w:val="20"/>
                <w:szCs w:val="20"/>
              </w:rPr>
              <w:t xml:space="preserve">Норматив удельного расхода топлива на отпущенную тепловую энергию, кг </w:t>
            </w:r>
            <w:proofErr w:type="spellStart"/>
            <w:r w:rsidRPr="00A8489C">
              <w:rPr>
                <w:sz w:val="20"/>
                <w:szCs w:val="20"/>
              </w:rPr>
              <w:t>у.т</w:t>
            </w:r>
            <w:proofErr w:type="spellEnd"/>
            <w:r w:rsidRPr="00A8489C">
              <w:rPr>
                <w:sz w:val="20"/>
                <w:szCs w:val="20"/>
              </w:rPr>
              <w:t>./Гкал</w:t>
            </w:r>
          </w:p>
        </w:tc>
        <w:tc>
          <w:tcPr>
            <w:tcW w:w="993" w:type="dxa"/>
            <w:tcBorders>
              <w:top w:val="nil"/>
              <w:left w:val="nil"/>
              <w:bottom w:val="single" w:sz="4" w:space="0" w:color="auto"/>
              <w:right w:val="single" w:sz="4" w:space="0" w:color="auto"/>
            </w:tcBorders>
            <w:vAlign w:val="center"/>
          </w:tcPr>
          <w:p w14:paraId="7B66DE4E" w14:textId="77777777" w:rsidR="00A8489C" w:rsidRPr="00A8489C" w:rsidRDefault="00A8489C" w:rsidP="00A8489C">
            <w:pPr>
              <w:jc w:val="center"/>
              <w:rPr>
                <w:sz w:val="20"/>
                <w:szCs w:val="20"/>
              </w:rPr>
            </w:pPr>
            <w:r w:rsidRPr="00A8489C">
              <w:rPr>
                <w:sz w:val="20"/>
                <w:szCs w:val="20"/>
              </w:rPr>
              <w:t>227,94</w:t>
            </w:r>
          </w:p>
        </w:tc>
        <w:tc>
          <w:tcPr>
            <w:tcW w:w="992" w:type="dxa"/>
            <w:tcBorders>
              <w:top w:val="nil"/>
              <w:left w:val="nil"/>
              <w:bottom w:val="single" w:sz="4" w:space="0" w:color="auto"/>
              <w:right w:val="single" w:sz="4" w:space="0" w:color="auto"/>
            </w:tcBorders>
            <w:vAlign w:val="center"/>
          </w:tcPr>
          <w:p w14:paraId="346B4A8D" w14:textId="77777777" w:rsidR="00A8489C" w:rsidRPr="00A8489C" w:rsidRDefault="00A8489C" w:rsidP="00A8489C">
            <w:pPr>
              <w:jc w:val="center"/>
              <w:rPr>
                <w:sz w:val="20"/>
                <w:szCs w:val="20"/>
              </w:rPr>
            </w:pPr>
            <w:r w:rsidRPr="00A8489C">
              <w:rPr>
                <w:sz w:val="20"/>
                <w:szCs w:val="20"/>
              </w:rPr>
              <w:t>227,8</w:t>
            </w:r>
          </w:p>
        </w:tc>
        <w:tc>
          <w:tcPr>
            <w:tcW w:w="992" w:type="dxa"/>
            <w:tcBorders>
              <w:top w:val="nil"/>
              <w:left w:val="nil"/>
              <w:bottom w:val="single" w:sz="4" w:space="0" w:color="auto"/>
              <w:right w:val="single" w:sz="4" w:space="0" w:color="auto"/>
            </w:tcBorders>
            <w:vAlign w:val="center"/>
          </w:tcPr>
          <w:p w14:paraId="1317D293" w14:textId="77777777" w:rsidR="00A8489C" w:rsidRPr="00A8489C" w:rsidRDefault="00A8489C" w:rsidP="00A8489C">
            <w:pPr>
              <w:jc w:val="center"/>
              <w:rPr>
                <w:sz w:val="20"/>
                <w:szCs w:val="20"/>
              </w:rPr>
            </w:pPr>
            <w:r w:rsidRPr="00A8489C">
              <w:rPr>
                <w:sz w:val="20"/>
                <w:szCs w:val="20"/>
              </w:rPr>
              <w:t>228,87</w:t>
            </w:r>
          </w:p>
        </w:tc>
        <w:tc>
          <w:tcPr>
            <w:tcW w:w="992" w:type="dxa"/>
            <w:tcBorders>
              <w:top w:val="nil"/>
              <w:left w:val="nil"/>
              <w:bottom w:val="single" w:sz="4" w:space="0" w:color="auto"/>
              <w:right w:val="single" w:sz="4" w:space="0" w:color="auto"/>
            </w:tcBorders>
            <w:vAlign w:val="center"/>
          </w:tcPr>
          <w:p w14:paraId="13F61298" w14:textId="77777777" w:rsidR="00A8489C" w:rsidRPr="00A8489C" w:rsidRDefault="00A8489C" w:rsidP="00A8489C">
            <w:pPr>
              <w:jc w:val="center"/>
              <w:rPr>
                <w:sz w:val="20"/>
                <w:szCs w:val="20"/>
              </w:rPr>
            </w:pPr>
            <w:r w:rsidRPr="00A8489C">
              <w:rPr>
                <w:sz w:val="20"/>
                <w:szCs w:val="20"/>
              </w:rPr>
              <w:t>228,87</w:t>
            </w:r>
          </w:p>
        </w:tc>
      </w:tr>
    </w:tbl>
    <w:p w14:paraId="00CD3088" w14:textId="77777777" w:rsidR="00A8489C" w:rsidRPr="00A8489C" w:rsidRDefault="00A8489C" w:rsidP="00A8489C">
      <w:pPr>
        <w:jc w:val="center"/>
        <w:rPr>
          <w:b/>
          <w:sz w:val="22"/>
          <w:szCs w:val="22"/>
        </w:rPr>
      </w:pPr>
    </w:p>
    <w:p w14:paraId="5ACB711A" w14:textId="77777777" w:rsidR="00A8489C" w:rsidRPr="00A8489C" w:rsidRDefault="00A8489C" w:rsidP="00A8489C">
      <w:pPr>
        <w:rPr>
          <w:b/>
          <w:sz w:val="22"/>
          <w:szCs w:val="22"/>
        </w:rPr>
      </w:pPr>
    </w:p>
    <w:p w14:paraId="49BEC5EB" w14:textId="77777777" w:rsidR="00A8489C" w:rsidRPr="00A8489C" w:rsidRDefault="00A8489C" w:rsidP="00A8489C">
      <w:pPr>
        <w:ind w:firstLine="720"/>
        <w:jc w:val="both"/>
        <w:rPr>
          <w:sz w:val="27"/>
          <w:szCs w:val="27"/>
        </w:rPr>
      </w:pPr>
      <w:r w:rsidRPr="00A8489C">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w:t>
      </w:r>
      <w:r w:rsidRPr="00A8489C">
        <w:rPr>
          <w:sz w:val="28"/>
          <w:szCs w:val="28"/>
        </w:rPr>
        <w:br/>
        <w:t>«О теплоснабжении», норматив удельного расхода топлива на отпущенную тепловую энергию на 2026 год составит:</w:t>
      </w:r>
    </w:p>
    <w:p w14:paraId="36BB94A6" w14:textId="77777777" w:rsidR="00A8489C" w:rsidRPr="00A8489C" w:rsidRDefault="00A8489C" w:rsidP="00A8489C">
      <w:pPr>
        <w:jc w:val="both"/>
        <w:rPr>
          <w:sz w:val="26"/>
          <w:szCs w:val="26"/>
        </w:rPr>
      </w:pPr>
    </w:p>
    <w:p w14:paraId="55427AB2" w14:textId="77777777" w:rsidR="00A8489C" w:rsidRPr="00A8489C" w:rsidRDefault="00A8489C" w:rsidP="00A8489C">
      <w:pPr>
        <w:tabs>
          <w:tab w:val="left" w:pos="1665"/>
        </w:tabs>
        <w:jc w:val="center"/>
        <w:rPr>
          <w:b/>
          <w:bCs/>
        </w:rPr>
      </w:pPr>
      <w:r w:rsidRPr="00A8489C">
        <w:rPr>
          <w:b/>
          <w:bCs/>
        </w:rPr>
        <w:t>ПРЕДЛОЖЕНИЕ</w:t>
      </w:r>
    </w:p>
    <w:p w14:paraId="7269E90F" w14:textId="77777777" w:rsidR="00A8489C" w:rsidRPr="00A8489C" w:rsidRDefault="00A8489C" w:rsidP="00A8489C">
      <w:pPr>
        <w:jc w:val="center"/>
        <w:rPr>
          <w:bCs/>
          <w:szCs w:val="20"/>
        </w:rPr>
      </w:pPr>
      <w:r w:rsidRPr="00A8489C">
        <w:rPr>
          <w:bCs/>
          <w:szCs w:val="20"/>
        </w:rPr>
        <w:t>по утверждению норматива удельного расхода топлива на отпущенную тепловую энергию от котельной на 2026 год</w:t>
      </w:r>
    </w:p>
    <w:p w14:paraId="641EE1F4" w14:textId="77777777" w:rsidR="00A8489C" w:rsidRPr="00A8489C" w:rsidRDefault="00A8489C" w:rsidP="00A8489C">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2932"/>
        <w:gridCol w:w="2837"/>
      </w:tblGrid>
      <w:tr w:rsidR="00A8489C" w:rsidRPr="00A8489C" w14:paraId="2E9A4D74" w14:textId="77777777" w:rsidTr="00A1748F">
        <w:tc>
          <w:tcPr>
            <w:tcW w:w="2090" w:type="pct"/>
            <w:vMerge w:val="restart"/>
            <w:vAlign w:val="center"/>
          </w:tcPr>
          <w:p w14:paraId="0FCF3113" w14:textId="77777777" w:rsidR="00A8489C" w:rsidRPr="00A8489C" w:rsidRDefault="00A8489C" w:rsidP="00A8489C">
            <w:pPr>
              <w:ind w:left="284" w:right="-108"/>
              <w:jc w:val="center"/>
              <w:rPr>
                <w:sz w:val="28"/>
                <w:szCs w:val="28"/>
              </w:rPr>
            </w:pPr>
            <w:r w:rsidRPr="00A8489C">
              <w:rPr>
                <w:sz w:val="28"/>
                <w:szCs w:val="28"/>
              </w:rPr>
              <w:t>Организация (организационно правовая форма; наименование; местонахождение)</w:t>
            </w:r>
          </w:p>
        </w:tc>
        <w:tc>
          <w:tcPr>
            <w:tcW w:w="2910" w:type="pct"/>
            <w:gridSpan w:val="2"/>
            <w:vAlign w:val="center"/>
          </w:tcPr>
          <w:p w14:paraId="1A9A5ACE" w14:textId="77777777" w:rsidR="00A8489C" w:rsidRPr="00A8489C" w:rsidRDefault="00A8489C" w:rsidP="00A8489C">
            <w:pPr>
              <w:ind w:left="284" w:right="-108"/>
              <w:jc w:val="center"/>
              <w:rPr>
                <w:sz w:val="28"/>
                <w:szCs w:val="28"/>
              </w:rPr>
            </w:pPr>
            <w:r w:rsidRPr="00A8489C">
              <w:rPr>
                <w:sz w:val="28"/>
                <w:szCs w:val="28"/>
              </w:rPr>
              <w:t>Норматив на отпущенную энергию</w:t>
            </w:r>
          </w:p>
        </w:tc>
      </w:tr>
      <w:tr w:rsidR="00A8489C" w:rsidRPr="00A8489C" w14:paraId="7924971A" w14:textId="77777777" w:rsidTr="00A1748F">
        <w:trPr>
          <w:trHeight w:val="1170"/>
        </w:trPr>
        <w:tc>
          <w:tcPr>
            <w:tcW w:w="2090" w:type="pct"/>
            <w:vMerge/>
            <w:vAlign w:val="center"/>
          </w:tcPr>
          <w:p w14:paraId="709A32F4" w14:textId="77777777" w:rsidR="00A8489C" w:rsidRPr="00A8489C" w:rsidRDefault="00A8489C" w:rsidP="00A8489C">
            <w:pPr>
              <w:ind w:left="284" w:right="-108"/>
              <w:jc w:val="center"/>
              <w:rPr>
                <w:sz w:val="28"/>
                <w:szCs w:val="28"/>
              </w:rPr>
            </w:pPr>
          </w:p>
        </w:tc>
        <w:tc>
          <w:tcPr>
            <w:tcW w:w="1479" w:type="pct"/>
            <w:vAlign w:val="center"/>
          </w:tcPr>
          <w:p w14:paraId="66A1B658" w14:textId="77777777" w:rsidR="00A8489C" w:rsidRPr="00A8489C" w:rsidRDefault="00A8489C" w:rsidP="00A8489C">
            <w:pPr>
              <w:ind w:left="284" w:right="-108"/>
              <w:jc w:val="center"/>
              <w:rPr>
                <w:bCs/>
                <w:iCs/>
                <w:sz w:val="28"/>
                <w:szCs w:val="28"/>
              </w:rPr>
            </w:pPr>
            <w:r w:rsidRPr="00A8489C">
              <w:rPr>
                <w:bCs/>
                <w:iCs/>
                <w:sz w:val="28"/>
                <w:szCs w:val="28"/>
              </w:rPr>
              <w:t>Электрическую,</w:t>
            </w:r>
          </w:p>
          <w:p w14:paraId="64DD49F9" w14:textId="77777777" w:rsidR="00A8489C" w:rsidRPr="00A8489C" w:rsidRDefault="00A8489C" w:rsidP="00A8489C">
            <w:pPr>
              <w:ind w:left="284" w:right="-108"/>
              <w:jc w:val="center"/>
              <w:rPr>
                <w:sz w:val="28"/>
                <w:szCs w:val="28"/>
              </w:rPr>
            </w:pPr>
            <w:r w:rsidRPr="00A8489C">
              <w:rPr>
                <w:bCs/>
                <w:iCs/>
                <w:sz w:val="28"/>
                <w:szCs w:val="28"/>
              </w:rPr>
              <w:t xml:space="preserve">кг. </w:t>
            </w:r>
            <w:proofErr w:type="spellStart"/>
            <w:r w:rsidRPr="00A8489C">
              <w:rPr>
                <w:bCs/>
                <w:iCs/>
                <w:sz w:val="28"/>
                <w:szCs w:val="28"/>
              </w:rPr>
              <w:t>у.т</w:t>
            </w:r>
            <w:proofErr w:type="spellEnd"/>
            <w:r w:rsidRPr="00A8489C">
              <w:rPr>
                <w:bCs/>
                <w:iCs/>
                <w:sz w:val="28"/>
                <w:szCs w:val="28"/>
              </w:rPr>
              <w:t>./кВт. ч</w:t>
            </w:r>
          </w:p>
        </w:tc>
        <w:tc>
          <w:tcPr>
            <w:tcW w:w="1431" w:type="pct"/>
            <w:vAlign w:val="center"/>
          </w:tcPr>
          <w:p w14:paraId="186BC6E7" w14:textId="77777777" w:rsidR="00A8489C" w:rsidRPr="00A8489C" w:rsidRDefault="00A8489C" w:rsidP="00A8489C">
            <w:pPr>
              <w:ind w:left="284" w:right="-108"/>
              <w:jc w:val="center"/>
              <w:rPr>
                <w:bCs/>
                <w:iCs/>
                <w:sz w:val="28"/>
                <w:szCs w:val="28"/>
              </w:rPr>
            </w:pPr>
            <w:r w:rsidRPr="00A8489C">
              <w:rPr>
                <w:bCs/>
                <w:iCs/>
                <w:sz w:val="28"/>
                <w:szCs w:val="28"/>
              </w:rPr>
              <w:t>Тепловую,</w:t>
            </w:r>
          </w:p>
          <w:p w14:paraId="79BA3F8A" w14:textId="77777777" w:rsidR="00A8489C" w:rsidRPr="00A8489C" w:rsidRDefault="00A8489C" w:rsidP="00A8489C">
            <w:pPr>
              <w:ind w:left="284" w:right="-108"/>
              <w:jc w:val="center"/>
              <w:rPr>
                <w:sz w:val="28"/>
                <w:szCs w:val="28"/>
              </w:rPr>
            </w:pPr>
            <w:r w:rsidRPr="00A8489C">
              <w:rPr>
                <w:bCs/>
                <w:iCs/>
                <w:sz w:val="28"/>
                <w:szCs w:val="28"/>
              </w:rPr>
              <w:t xml:space="preserve">кг </w:t>
            </w:r>
            <w:proofErr w:type="spellStart"/>
            <w:r w:rsidRPr="00A8489C">
              <w:rPr>
                <w:bCs/>
                <w:iCs/>
                <w:sz w:val="28"/>
                <w:szCs w:val="28"/>
              </w:rPr>
              <w:t>у.т</w:t>
            </w:r>
            <w:proofErr w:type="spellEnd"/>
            <w:r w:rsidRPr="00A8489C">
              <w:rPr>
                <w:bCs/>
                <w:iCs/>
                <w:sz w:val="28"/>
                <w:szCs w:val="28"/>
              </w:rPr>
              <w:t>./Гкал</w:t>
            </w:r>
          </w:p>
        </w:tc>
      </w:tr>
      <w:tr w:rsidR="00A8489C" w:rsidRPr="00A8489C" w14:paraId="4774199F" w14:textId="77777777" w:rsidTr="00A1748F">
        <w:trPr>
          <w:trHeight w:val="910"/>
        </w:trPr>
        <w:tc>
          <w:tcPr>
            <w:tcW w:w="2090" w:type="pct"/>
            <w:vAlign w:val="center"/>
          </w:tcPr>
          <w:p w14:paraId="0BC5B7F6" w14:textId="77777777" w:rsidR="00A8489C" w:rsidRPr="00A8489C" w:rsidRDefault="00A8489C" w:rsidP="00A8489C">
            <w:pPr>
              <w:rPr>
                <w:bCs/>
                <w:sz w:val="28"/>
                <w:szCs w:val="28"/>
              </w:rPr>
            </w:pPr>
            <w:r w:rsidRPr="00A8489C">
              <w:rPr>
                <w:bCs/>
                <w:sz w:val="28"/>
                <w:szCs w:val="28"/>
              </w:rPr>
              <w:t xml:space="preserve">ООО «Мастер» ИНН 4212034016 </w:t>
            </w:r>
          </w:p>
          <w:p w14:paraId="3B2F010E" w14:textId="77777777" w:rsidR="00A8489C" w:rsidRPr="00A8489C" w:rsidRDefault="00A8489C" w:rsidP="00A8489C">
            <w:pPr>
              <w:rPr>
                <w:bCs/>
                <w:sz w:val="28"/>
                <w:szCs w:val="28"/>
              </w:rPr>
            </w:pPr>
            <w:r w:rsidRPr="00A8489C">
              <w:rPr>
                <w:bCs/>
                <w:sz w:val="28"/>
                <w:szCs w:val="28"/>
              </w:rPr>
              <w:t>(Ленинск-Кузнецкий городской округ)</w:t>
            </w:r>
          </w:p>
        </w:tc>
        <w:tc>
          <w:tcPr>
            <w:tcW w:w="1479" w:type="pct"/>
            <w:vAlign w:val="center"/>
          </w:tcPr>
          <w:p w14:paraId="154841C4" w14:textId="77777777" w:rsidR="00A8489C" w:rsidRPr="00A8489C" w:rsidRDefault="00A8489C" w:rsidP="00A8489C">
            <w:pPr>
              <w:jc w:val="center"/>
              <w:rPr>
                <w:bCs/>
                <w:sz w:val="28"/>
                <w:szCs w:val="28"/>
              </w:rPr>
            </w:pPr>
            <w:r w:rsidRPr="00A8489C">
              <w:rPr>
                <w:bCs/>
                <w:sz w:val="28"/>
                <w:szCs w:val="28"/>
              </w:rPr>
              <w:t> -</w:t>
            </w:r>
          </w:p>
        </w:tc>
        <w:tc>
          <w:tcPr>
            <w:tcW w:w="1431" w:type="pct"/>
            <w:vAlign w:val="center"/>
          </w:tcPr>
          <w:p w14:paraId="100FC137" w14:textId="77777777" w:rsidR="00A8489C" w:rsidRPr="00A8489C" w:rsidRDefault="00A8489C" w:rsidP="00A8489C">
            <w:pPr>
              <w:jc w:val="center"/>
              <w:rPr>
                <w:bCs/>
                <w:sz w:val="28"/>
                <w:szCs w:val="28"/>
              </w:rPr>
            </w:pPr>
            <w:r w:rsidRPr="00A8489C">
              <w:rPr>
                <w:sz w:val="28"/>
                <w:szCs w:val="28"/>
              </w:rPr>
              <w:t>228,9</w:t>
            </w:r>
          </w:p>
        </w:tc>
      </w:tr>
    </w:tbl>
    <w:p w14:paraId="4C07BCE8" w14:textId="77777777" w:rsidR="00A8489C" w:rsidRPr="00A8489C" w:rsidRDefault="00A8489C" w:rsidP="00A8489C">
      <w:pPr>
        <w:jc w:val="both"/>
        <w:rPr>
          <w:b/>
          <w:bCs/>
          <w:sz w:val="22"/>
          <w:szCs w:val="20"/>
        </w:rPr>
      </w:pPr>
    </w:p>
    <w:p w14:paraId="4E228DDC" w14:textId="77777777" w:rsidR="00A8489C" w:rsidRDefault="00A8489C" w:rsidP="00A8489C">
      <w:pPr>
        <w:ind w:firstLine="720"/>
        <w:jc w:val="both"/>
        <w:rPr>
          <w:b/>
          <w:sz w:val="28"/>
          <w:szCs w:val="28"/>
        </w:rPr>
        <w:sectPr w:rsidR="00A8489C" w:rsidSect="00887B88">
          <w:pgSz w:w="11906" w:h="16838"/>
          <w:pgMar w:top="851" w:right="851" w:bottom="1135" w:left="1134" w:header="709" w:footer="709" w:gutter="0"/>
          <w:pgNumType w:start="1"/>
          <w:cols w:space="708"/>
          <w:titlePg/>
          <w:docGrid w:linePitch="381"/>
        </w:sectPr>
      </w:pPr>
    </w:p>
    <w:p w14:paraId="1EA90FEF" w14:textId="39033505" w:rsidR="00A8489C" w:rsidRPr="00753EDE" w:rsidRDefault="00A8489C" w:rsidP="00A8489C">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61</w:t>
      </w:r>
    </w:p>
    <w:p w14:paraId="56D50396" w14:textId="77777777" w:rsidR="00A8489C" w:rsidRPr="009675EF" w:rsidRDefault="00A8489C" w:rsidP="00A8489C">
      <w:pPr>
        <w:tabs>
          <w:tab w:val="left" w:pos="9214"/>
        </w:tabs>
        <w:ind w:left="-1075" w:right="-739" w:firstLine="6887"/>
      </w:pPr>
      <w:r w:rsidRPr="009675EF">
        <w:t>заседания правления Региональной</w:t>
      </w:r>
    </w:p>
    <w:p w14:paraId="44F7816F" w14:textId="77777777" w:rsidR="00A8489C" w:rsidRPr="009675EF" w:rsidRDefault="00A8489C" w:rsidP="00A8489C">
      <w:pPr>
        <w:tabs>
          <w:tab w:val="left" w:pos="9214"/>
        </w:tabs>
        <w:ind w:left="-1075" w:right="-739" w:firstLine="6887"/>
      </w:pPr>
      <w:r w:rsidRPr="009675EF">
        <w:t>энергетической комиссии</w:t>
      </w:r>
    </w:p>
    <w:p w14:paraId="662D6766" w14:textId="77777777" w:rsidR="00A8489C" w:rsidRDefault="00A8489C" w:rsidP="00A8489C">
      <w:pPr>
        <w:tabs>
          <w:tab w:val="left" w:pos="9214"/>
        </w:tabs>
        <w:ind w:left="-1075" w:right="-739" w:firstLine="6887"/>
      </w:pPr>
      <w:r w:rsidRPr="009675EF">
        <w:t xml:space="preserve">Кузбасса от </w:t>
      </w:r>
      <w:r>
        <w:t>14</w:t>
      </w:r>
      <w:r w:rsidRPr="009675EF">
        <w:t>.</w:t>
      </w:r>
      <w:r>
        <w:t>08</w:t>
      </w:r>
      <w:r w:rsidRPr="009675EF">
        <w:t>.202</w:t>
      </w:r>
      <w:r>
        <w:t>5</w:t>
      </w:r>
    </w:p>
    <w:p w14:paraId="09FF8D2F" w14:textId="77777777" w:rsidR="00A8489C" w:rsidRDefault="00A8489C" w:rsidP="00A8489C">
      <w:pPr>
        <w:tabs>
          <w:tab w:val="left" w:pos="9214"/>
        </w:tabs>
        <w:ind w:left="-1075" w:right="-739" w:firstLine="6887"/>
      </w:pPr>
    </w:p>
    <w:p w14:paraId="11827695" w14:textId="77777777" w:rsidR="00A8489C" w:rsidRPr="00A8489C" w:rsidRDefault="00A8489C" w:rsidP="00A8489C">
      <w:pPr>
        <w:keepNext/>
        <w:jc w:val="center"/>
        <w:outlineLvl w:val="0"/>
        <w:rPr>
          <w:b/>
          <w:iCs/>
          <w:sz w:val="28"/>
          <w:szCs w:val="28"/>
        </w:rPr>
      </w:pPr>
      <w:bookmarkStart w:id="6" w:name="_Hlk206418929"/>
      <w:r w:rsidRPr="00A8489C">
        <w:rPr>
          <w:b/>
          <w:iCs/>
          <w:sz w:val="28"/>
          <w:szCs w:val="28"/>
        </w:rPr>
        <w:t xml:space="preserve">Экспертное заключение Региональной энергетической комиссии Кузбасса </w:t>
      </w:r>
    </w:p>
    <w:p w14:paraId="550BE0F5" w14:textId="77777777" w:rsidR="00A8489C" w:rsidRPr="00A8489C" w:rsidRDefault="00A8489C" w:rsidP="00A8489C">
      <w:pPr>
        <w:jc w:val="center"/>
        <w:rPr>
          <w:sz w:val="28"/>
          <w:szCs w:val="20"/>
        </w:rPr>
      </w:pPr>
      <w:r w:rsidRPr="00A8489C">
        <w:rPr>
          <w:sz w:val="28"/>
          <w:szCs w:val="20"/>
        </w:rPr>
        <w:t>по материалам, представленным ООО «Тепловая компания» (г. Мыски) для утверждения норматива удельного расхода топлива на отпущенную тепловую энергию от котельной на 2026 год</w:t>
      </w:r>
    </w:p>
    <w:p w14:paraId="010F630F" w14:textId="77777777" w:rsidR="00A8489C" w:rsidRPr="00A8489C" w:rsidRDefault="00A8489C" w:rsidP="00A8489C">
      <w:pPr>
        <w:jc w:val="both"/>
        <w:rPr>
          <w:sz w:val="28"/>
          <w:szCs w:val="28"/>
        </w:rPr>
      </w:pPr>
    </w:p>
    <w:p w14:paraId="4657F65D" w14:textId="77777777" w:rsidR="00A8489C" w:rsidRPr="00A8489C" w:rsidRDefault="00A8489C" w:rsidP="00A8489C">
      <w:pPr>
        <w:ind w:firstLine="709"/>
        <w:contextualSpacing/>
        <w:jc w:val="both"/>
        <w:rPr>
          <w:sz w:val="28"/>
          <w:szCs w:val="28"/>
        </w:rPr>
      </w:pPr>
      <w:r w:rsidRPr="00A8489C">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норматива удельного расхода топлива на отпущенную тепловую энергию от котельной.</w:t>
      </w:r>
    </w:p>
    <w:p w14:paraId="3793254E" w14:textId="77777777" w:rsidR="00A8489C" w:rsidRPr="00A8489C" w:rsidRDefault="00A8489C" w:rsidP="00A8489C">
      <w:pPr>
        <w:autoSpaceDE w:val="0"/>
        <w:autoSpaceDN w:val="0"/>
        <w:adjustRightInd w:val="0"/>
        <w:ind w:firstLine="709"/>
        <w:contextualSpacing/>
        <w:jc w:val="both"/>
        <w:rPr>
          <w:sz w:val="28"/>
          <w:szCs w:val="28"/>
        </w:rPr>
      </w:pPr>
      <w:r w:rsidRPr="00A8489C">
        <w:rPr>
          <w:sz w:val="28"/>
          <w:szCs w:val="28"/>
        </w:rPr>
        <w:t>В эксплуатации ООО «Тепловая компания» находится 1 котельная. В котельной установлено 6 котлов, два водогрейных и четыре паровых. По всем котлам в 2024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отопительных котельных».</w:t>
      </w:r>
    </w:p>
    <w:p w14:paraId="230AE646" w14:textId="77777777" w:rsidR="00A8489C" w:rsidRPr="00A8489C" w:rsidRDefault="00A8489C" w:rsidP="00A8489C">
      <w:pPr>
        <w:autoSpaceDE w:val="0"/>
        <w:autoSpaceDN w:val="0"/>
        <w:adjustRightInd w:val="0"/>
        <w:ind w:firstLine="709"/>
        <w:contextualSpacing/>
        <w:jc w:val="both"/>
        <w:rPr>
          <w:sz w:val="28"/>
          <w:szCs w:val="28"/>
        </w:rPr>
      </w:pPr>
    </w:p>
    <w:p w14:paraId="7430C319" w14:textId="77777777" w:rsidR="00A8489C" w:rsidRPr="00A8489C" w:rsidRDefault="00A8489C" w:rsidP="00A8489C">
      <w:pPr>
        <w:autoSpaceDE w:val="0"/>
        <w:autoSpaceDN w:val="0"/>
        <w:adjustRightInd w:val="0"/>
        <w:ind w:firstLine="709"/>
        <w:contextualSpacing/>
        <w:jc w:val="center"/>
        <w:rPr>
          <w:sz w:val="28"/>
          <w:szCs w:val="28"/>
        </w:rPr>
      </w:pPr>
      <w:r w:rsidRPr="00A8489C">
        <w:rPr>
          <w:sz w:val="28"/>
          <w:szCs w:val="28"/>
        </w:rPr>
        <w:t xml:space="preserve">Технические характеристики оборудования отопительных котельных </w:t>
      </w:r>
    </w:p>
    <w:p w14:paraId="0DB994B7" w14:textId="77777777" w:rsidR="00A8489C" w:rsidRPr="00A8489C" w:rsidRDefault="00A8489C" w:rsidP="00A8489C">
      <w:pPr>
        <w:autoSpaceDE w:val="0"/>
        <w:autoSpaceDN w:val="0"/>
        <w:adjustRightInd w:val="0"/>
        <w:ind w:firstLine="709"/>
        <w:contextualSpacing/>
        <w:jc w:val="center"/>
        <w:rPr>
          <w:sz w:val="28"/>
          <w:szCs w:val="28"/>
        </w:rPr>
      </w:pPr>
      <w:r w:rsidRPr="00A8489C">
        <w:rPr>
          <w:sz w:val="28"/>
          <w:szCs w:val="28"/>
        </w:rPr>
        <w:t>ООО «ТК» (г. Мыски)</w:t>
      </w:r>
    </w:p>
    <w:tbl>
      <w:tblPr>
        <w:tblW w:w="102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7"/>
        <w:gridCol w:w="424"/>
        <w:gridCol w:w="710"/>
        <w:gridCol w:w="789"/>
        <w:gridCol w:w="487"/>
        <w:gridCol w:w="656"/>
        <w:gridCol w:w="1328"/>
        <w:gridCol w:w="567"/>
        <w:gridCol w:w="284"/>
        <w:gridCol w:w="270"/>
        <w:gridCol w:w="425"/>
        <w:gridCol w:w="426"/>
        <w:gridCol w:w="425"/>
        <w:gridCol w:w="567"/>
        <w:gridCol w:w="438"/>
        <w:gridCol w:w="851"/>
        <w:gridCol w:w="456"/>
        <w:gridCol w:w="801"/>
      </w:tblGrid>
      <w:tr w:rsidR="00A8489C" w:rsidRPr="00A8489C" w14:paraId="1315EB4C" w14:textId="77777777" w:rsidTr="00A1748F">
        <w:trPr>
          <w:cantSplit/>
          <w:trHeight w:val="1953"/>
          <w:tblHeader/>
        </w:trPr>
        <w:tc>
          <w:tcPr>
            <w:tcW w:w="317" w:type="dxa"/>
            <w:textDirection w:val="btLr"/>
            <w:vAlign w:val="center"/>
            <w:hideMark/>
          </w:tcPr>
          <w:p w14:paraId="238AE30F" w14:textId="77777777" w:rsidR="00A8489C" w:rsidRPr="00A8489C" w:rsidRDefault="00A8489C" w:rsidP="00A8489C">
            <w:pPr>
              <w:ind w:left="113" w:right="113"/>
              <w:jc w:val="center"/>
              <w:rPr>
                <w:sz w:val="16"/>
                <w:szCs w:val="16"/>
              </w:rPr>
            </w:pPr>
            <w:r w:rsidRPr="00A8489C">
              <w:rPr>
                <w:sz w:val="16"/>
                <w:szCs w:val="16"/>
              </w:rPr>
              <w:t>Котельная населенного пункта</w:t>
            </w:r>
          </w:p>
        </w:tc>
        <w:tc>
          <w:tcPr>
            <w:tcW w:w="424" w:type="dxa"/>
            <w:textDirection w:val="btLr"/>
            <w:vAlign w:val="center"/>
            <w:hideMark/>
          </w:tcPr>
          <w:p w14:paraId="2235813B" w14:textId="77777777" w:rsidR="00A8489C" w:rsidRPr="00A8489C" w:rsidRDefault="00A8489C" w:rsidP="00A8489C">
            <w:pPr>
              <w:ind w:left="113" w:right="113"/>
              <w:jc w:val="center"/>
              <w:rPr>
                <w:sz w:val="16"/>
                <w:szCs w:val="16"/>
              </w:rPr>
            </w:pPr>
            <w:r w:rsidRPr="00A8489C">
              <w:rPr>
                <w:sz w:val="16"/>
                <w:szCs w:val="16"/>
              </w:rPr>
              <w:t>Наименование котельной</w:t>
            </w:r>
          </w:p>
        </w:tc>
        <w:tc>
          <w:tcPr>
            <w:tcW w:w="1499" w:type="dxa"/>
            <w:gridSpan w:val="2"/>
            <w:textDirection w:val="btLr"/>
            <w:vAlign w:val="center"/>
            <w:hideMark/>
          </w:tcPr>
          <w:p w14:paraId="79AB728C" w14:textId="77777777" w:rsidR="00A8489C" w:rsidRPr="00A8489C" w:rsidRDefault="00A8489C" w:rsidP="00A8489C">
            <w:pPr>
              <w:ind w:left="113" w:right="113"/>
              <w:jc w:val="center"/>
              <w:rPr>
                <w:sz w:val="16"/>
                <w:szCs w:val="16"/>
              </w:rPr>
            </w:pPr>
            <w:r w:rsidRPr="00A8489C">
              <w:rPr>
                <w:sz w:val="16"/>
                <w:szCs w:val="16"/>
              </w:rPr>
              <w:t>Тип и количество котлов</w:t>
            </w:r>
          </w:p>
        </w:tc>
        <w:tc>
          <w:tcPr>
            <w:tcW w:w="487" w:type="dxa"/>
            <w:textDirection w:val="btLr"/>
            <w:vAlign w:val="center"/>
            <w:hideMark/>
          </w:tcPr>
          <w:p w14:paraId="415654F4" w14:textId="77777777" w:rsidR="00A8489C" w:rsidRPr="00A8489C" w:rsidRDefault="00A8489C" w:rsidP="00A8489C">
            <w:pPr>
              <w:ind w:left="113" w:right="113"/>
              <w:jc w:val="center"/>
              <w:rPr>
                <w:sz w:val="16"/>
                <w:szCs w:val="16"/>
              </w:rPr>
            </w:pPr>
            <w:r w:rsidRPr="00A8489C">
              <w:rPr>
                <w:sz w:val="16"/>
                <w:szCs w:val="16"/>
              </w:rPr>
              <w:t>Производительность котельной, Гкал/ч, т/ч</w:t>
            </w:r>
          </w:p>
        </w:tc>
        <w:tc>
          <w:tcPr>
            <w:tcW w:w="656" w:type="dxa"/>
            <w:textDirection w:val="btLr"/>
            <w:vAlign w:val="center"/>
            <w:hideMark/>
          </w:tcPr>
          <w:p w14:paraId="2805E44B" w14:textId="77777777" w:rsidR="00A8489C" w:rsidRPr="00A8489C" w:rsidRDefault="00A8489C" w:rsidP="00A8489C">
            <w:pPr>
              <w:ind w:left="113" w:right="113"/>
              <w:jc w:val="center"/>
              <w:rPr>
                <w:sz w:val="16"/>
                <w:szCs w:val="16"/>
              </w:rPr>
            </w:pPr>
            <w:r w:rsidRPr="00A8489C">
              <w:rPr>
                <w:sz w:val="16"/>
                <w:szCs w:val="16"/>
              </w:rPr>
              <w:t>Расчетная присоединенная тепловая нагрузка потребителей, Г кал/ч</w:t>
            </w:r>
          </w:p>
        </w:tc>
        <w:tc>
          <w:tcPr>
            <w:tcW w:w="1328" w:type="dxa"/>
            <w:textDirection w:val="btLr"/>
            <w:vAlign w:val="center"/>
            <w:hideMark/>
          </w:tcPr>
          <w:p w14:paraId="0513C7F3" w14:textId="77777777" w:rsidR="00A8489C" w:rsidRPr="00A8489C" w:rsidRDefault="00A8489C" w:rsidP="00A8489C">
            <w:pPr>
              <w:ind w:left="113" w:right="113"/>
              <w:jc w:val="center"/>
              <w:rPr>
                <w:sz w:val="16"/>
                <w:szCs w:val="16"/>
              </w:rPr>
            </w:pPr>
            <w:r w:rsidRPr="00A8489C">
              <w:rPr>
                <w:sz w:val="16"/>
                <w:szCs w:val="16"/>
              </w:rPr>
              <w:t>Завод изготовитель котлов</w:t>
            </w:r>
          </w:p>
        </w:tc>
        <w:tc>
          <w:tcPr>
            <w:tcW w:w="567" w:type="dxa"/>
            <w:textDirection w:val="btLr"/>
            <w:vAlign w:val="center"/>
            <w:hideMark/>
          </w:tcPr>
          <w:p w14:paraId="62EA5951" w14:textId="77777777" w:rsidR="00A8489C" w:rsidRPr="00A8489C" w:rsidRDefault="00A8489C" w:rsidP="00A8489C">
            <w:pPr>
              <w:ind w:left="113" w:right="113"/>
              <w:jc w:val="center"/>
              <w:rPr>
                <w:sz w:val="16"/>
                <w:szCs w:val="16"/>
              </w:rPr>
            </w:pPr>
            <w:r w:rsidRPr="00A8489C">
              <w:rPr>
                <w:sz w:val="16"/>
                <w:szCs w:val="16"/>
              </w:rPr>
              <w:t>Г од ввода в эксплуатацию котлов</w:t>
            </w:r>
          </w:p>
        </w:tc>
        <w:tc>
          <w:tcPr>
            <w:tcW w:w="284" w:type="dxa"/>
            <w:textDirection w:val="btLr"/>
            <w:vAlign w:val="center"/>
            <w:hideMark/>
          </w:tcPr>
          <w:p w14:paraId="5371606D" w14:textId="77777777" w:rsidR="00A8489C" w:rsidRPr="00A8489C" w:rsidRDefault="00A8489C" w:rsidP="00A8489C">
            <w:pPr>
              <w:ind w:left="113" w:right="113"/>
              <w:jc w:val="center"/>
              <w:rPr>
                <w:sz w:val="16"/>
                <w:szCs w:val="16"/>
              </w:rPr>
            </w:pPr>
            <w:r w:rsidRPr="00A8489C">
              <w:rPr>
                <w:sz w:val="16"/>
                <w:szCs w:val="16"/>
              </w:rPr>
              <w:t>Вид топлива</w:t>
            </w:r>
          </w:p>
        </w:tc>
        <w:tc>
          <w:tcPr>
            <w:tcW w:w="270" w:type="dxa"/>
            <w:textDirection w:val="btLr"/>
            <w:vAlign w:val="center"/>
            <w:hideMark/>
          </w:tcPr>
          <w:p w14:paraId="3F8D13EF" w14:textId="77777777" w:rsidR="00A8489C" w:rsidRPr="00A8489C" w:rsidRDefault="00A8489C" w:rsidP="00A8489C">
            <w:pPr>
              <w:ind w:left="113" w:right="113"/>
              <w:jc w:val="center"/>
              <w:rPr>
                <w:sz w:val="16"/>
                <w:szCs w:val="16"/>
              </w:rPr>
            </w:pPr>
            <w:r w:rsidRPr="00A8489C">
              <w:rPr>
                <w:sz w:val="16"/>
                <w:szCs w:val="16"/>
              </w:rPr>
              <w:t>Тип ХВО</w:t>
            </w:r>
          </w:p>
        </w:tc>
        <w:tc>
          <w:tcPr>
            <w:tcW w:w="425" w:type="dxa"/>
            <w:textDirection w:val="btLr"/>
            <w:vAlign w:val="center"/>
            <w:hideMark/>
          </w:tcPr>
          <w:p w14:paraId="2242859A" w14:textId="77777777" w:rsidR="00A8489C" w:rsidRPr="00A8489C" w:rsidRDefault="00A8489C" w:rsidP="00A8489C">
            <w:pPr>
              <w:ind w:left="113" w:right="113"/>
              <w:jc w:val="center"/>
              <w:rPr>
                <w:sz w:val="16"/>
                <w:szCs w:val="16"/>
              </w:rPr>
            </w:pPr>
            <w:r w:rsidRPr="00A8489C">
              <w:rPr>
                <w:sz w:val="16"/>
                <w:szCs w:val="16"/>
              </w:rPr>
              <w:t>Тип автоматики регулирования</w:t>
            </w:r>
          </w:p>
        </w:tc>
        <w:tc>
          <w:tcPr>
            <w:tcW w:w="426" w:type="dxa"/>
            <w:textDirection w:val="btLr"/>
            <w:vAlign w:val="center"/>
            <w:hideMark/>
          </w:tcPr>
          <w:p w14:paraId="6D0C2D40" w14:textId="77777777" w:rsidR="00A8489C" w:rsidRPr="00A8489C" w:rsidRDefault="00A8489C" w:rsidP="00A8489C">
            <w:pPr>
              <w:ind w:left="113" w:right="113"/>
              <w:jc w:val="center"/>
              <w:rPr>
                <w:sz w:val="16"/>
                <w:szCs w:val="16"/>
              </w:rPr>
            </w:pPr>
            <w:r w:rsidRPr="00A8489C">
              <w:rPr>
                <w:sz w:val="16"/>
                <w:szCs w:val="16"/>
              </w:rPr>
              <w:t>Тип деаэраторов</w:t>
            </w:r>
          </w:p>
        </w:tc>
        <w:tc>
          <w:tcPr>
            <w:tcW w:w="425" w:type="dxa"/>
            <w:textDirection w:val="btLr"/>
            <w:vAlign w:val="center"/>
            <w:hideMark/>
          </w:tcPr>
          <w:p w14:paraId="0730D4F5" w14:textId="77777777" w:rsidR="00A8489C" w:rsidRPr="00A8489C" w:rsidRDefault="00A8489C" w:rsidP="00A8489C">
            <w:pPr>
              <w:ind w:left="113" w:right="113"/>
              <w:jc w:val="center"/>
              <w:rPr>
                <w:sz w:val="16"/>
                <w:szCs w:val="16"/>
              </w:rPr>
            </w:pPr>
            <w:r w:rsidRPr="00A8489C">
              <w:rPr>
                <w:sz w:val="16"/>
                <w:szCs w:val="16"/>
              </w:rPr>
              <w:t xml:space="preserve">Наличие и тип охладителей </w:t>
            </w:r>
            <w:proofErr w:type="spellStart"/>
            <w:r w:rsidRPr="00A8489C">
              <w:rPr>
                <w:sz w:val="16"/>
                <w:szCs w:val="16"/>
              </w:rPr>
              <w:t>выпара</w:t>
            </w:r>
            <w:proofErr w:type="spellEnd"/>
          </w:p>
        </w:tc>
        <w:tc>
          <w:tcPr>
            <w:tcW w:w="567" w:type="dxa"/>
            <w:textDirection w:val="btLr"/>
            <w:vAlign w:val="center"/>
            <w:hideMark/>
          </w:tcPr>
          <w:p w14:paraId="77667346" w14:textId="77777777" w:rsidR="00A8489C" w:rsidRPr="00A8489C" w:rsidRDefault="00A8489C" w:rsidP="00A8489C">
            <w:pPr>
              <w:ind w:left="113" w:right="113"/>
              <w:jc w:val="center"/>
              <w:rPr>
                <w:sz w:val="16"/>
                <w:szCs w:val="16"/>
              </w:rPr>
            </w:pPr>
            <w:r w:rsidRPr="00A8489C">
              <w:rPr>
                <w:sz w:val="16"/>
                <w:szCs w:val="16"/>
              </w:rPr>
              <w:t>Учет отпуска тепловой энергии, типы приборов учета</w:t>
            </w:r>
          </w:p>
        </w:tc>
        <w:tc>
          <w:tcPr>
            <w:tcW w:w="438" w:type="dxa"/>
            <w:textDirection w:val="btLr"/>
            <w:vAlign w:val="center"/>
            <w:hideMark/>
          </w:tcPr>
          <w:p w14:paraId="30612E14" w14:textId="77777777" w:rsidR="00A8489C" w:rsidRPr="00A8489C" w:rsidRDefault="00A8489C" w:rsidP="00A8489C">
            <w:pPr>
              <w:ind w:left="113" w:right="113"/>
              <w:jc w:val="center"/>
              <w:rPr>
                <w:sz w:val="16"/>
                <w:szCs w:val="16"/>
              </w:rPr>
            </w:pPr>
            <w:r w:rsidRPr="00A8489C">
              <w:rPr>
                <w:sz w:val="16"/>
                <w:szCs w:val="16"/>
              </w:rPr>
              <w:t>Давление и температура пара</w:t>
            </w:r>
          </w:p>
        </w:tc>
        <w:tc>
          <w:tcPr>
            <w:tcW w:w="851" w:type="dxa"/>
            <w:textDirection w:val="btLr"/>
            <w:vAlign w:val="center"/>
            <w:hideMark/>
          </w:tcPr>
          <w:p w14:paraId="1B31939A" w14:textId="77777777" w:rsidR="00A8489C" w:rsidRPr="00A8489C" w:rsidRDefault="00A8489C" w:rsidP="00A8489C">
            <w:pPr>
              <w:ind w:left="113" w:right="113"/>
              <w:jc w:val="center"/>
              <w:rPr>
                <w:sz w:val="16"/>
                <w:szCs w:val="16"/>
              </w:rPr>
            </w:pPr>
            <w:r w:rsidRPr="00A8489C">
              <w:rPr>
                <w:sz w:val="16"/>
                <w:szCs w:val="16"/>
              </w:rPr>
              <w:t>Тип экономайзера</w:t>
            </w:r>
          </w:p>
        </w:tc>
        <w:tc>
          <w:tcPr>
            <w:tcW w:w="456" w:type="dxa"/>
            <w:textDirection w:val="btLr"/>
            <w:vAlign w:val="center"/>
            <w:hideMark/>
          </w:tcPr>
          <w:p w14:paraId="57F848B8" w14:textId="77777777" w:rsidR="00A8489C" w:rsidRPr="00A8489C" w:rsidRDefault="00A8489C" w:rsidP="00A8489C">
            <w:pPr>
              <w:ind w:left="113" w:right="113"/>
              <w:jc w:val="center"/>
              <w:rPr>
                <w:sz w:val="16"/>
                <w:szCs w:val="16"/>
              </w:rPr>
            </w:pPr>
            <w:r w:rsidRPr="00A8489C">
              <w:rPr>
                <w:sz w:val="16"/>
                <w:szCs w:val="16"/>
              </w:rPr>
              <w:t>Температура уходящих газов гр. С</w:t>
            </w:r>
          </w:p>
        </w:tc>
        <w:tc>
          <w:tcPr>
            <w:tcW w:w="801" w:type="dxa"/>
            <w:textDirection w:val="btLr"/>
            <w:vAlign w:val="center"/>
            <w:hideMark/>
          </w:tcPr>
          <w:p w14:paraId="6B0AA983" w14:textId="77777777" w:rsidR="00A8489C" w:rsidRPr="00A8489C" w:rsidRDefault="00A8489C" w:rsidP="00A8489C">
            <w:pPr>
              <w:ind w:left="113" w:right="113"/>
              <w:jc w:val="center"/>
              <w:rPr>
                <w:sz w:val="16"/>
                <w:szCs w:val="16"/>
              </w:rPr>
            </w:pPr>
            <w:r w:rsidRPr="00A8489C">
              <w:rPr>
                <w:sz w:val="16"/>
                <w:szCs w:val="16"/>
              </w:rPr>
              <w:t>Наличие режимных карт, средний КПД котлов</w:t>
            </w:r>
          </w:p>
        </w:tc>
      </w:tr>
      <w:tr w:rsidR="00A8489C" w:rsidRPr="00A8489C" w14:paraId="20336F79" w14:textId="77777777" w:rsidTr="00A1748F">
        <w:trPr>
          <w:trHeight w:val="284"/>
        </w:trPr>
        <w:tc>
          <w:tcPr>
            <w:tcW w:w="317" w:type="dxa"/>
            <w:vMerge w:val="restart"/>
            <w:textDirection w:val="btLr"/>
            <w:vAlign w:val="center"/>
            <w:hideMark/>
          </w:tcPr>
          <w:p w14:paraId="4AF07AE1" w14:textId="77777777" w:rsidR="00A8489C" w:rsidRPr="00A8489C" w:rsidRDefault="00A8489C" w:rsidP="00A8489C">
            <w:pPr>
              <w:ind w:left="113" w:right="113"/>
              <w:rPr>
                <w:color w:val="000000"/>
                <w:sz w:val="16"/>
                <w:szCs w:val="16"/>
              </w:rPr>
            </w:pPr>
            <w:r w:rsidRPr="00A8489C">
              <w:rPr>
                <w:color w:val="000000"/>
                <w:sz w:val="16"/>
                <w:szCs w:val="16"/>
              </w:rPr>
              <w:t>г. Мыски</w:t>
            </w:r>
          </w:p>
        </w:tc>
        <w:tc>
          <w:tcPr>
            <w:tcW w:w="424" w:type="dxa"/>
            <w:vMerge w:val="restart"/>
            <w:shd w:val="clear" w:color="000000" w:fill="FFFFFF"/>
            <w:textDirection w:val="btLr"/>
            <w:vAlign w:val="center"/>
            <w:hideMark/>
          </w:tcPr>
          <w:p w14:paraId="06A6F364" w14:textId="77777777" w:rsidR="00A8489C" w:rsidRPr="00A8489C" w:rsidRDefault="00A8489C" w:rsidP="00A8489C">
            <w:pPr>
              <w:ind w:left="113" w:right="113"/>
              <w:rPr>
                <w:sz w:val="16"/>
                <w:szCs w:val="16"/>
              </w:rPr>
            </w:pPr>
            <w:proofErr w:type="gramStart"/>
            <w:r w:rsidRPr="00A8489C">
              <w:rPr>
                <w:sz w:val="16"/>
                <w:szCs w:val="16"/>
              </w:rPr>
              <w:t>Котельная  центральной</w:t>
            </w:r>
            <w:proofErr w:type="gramEnd"/>
            <w:r w:rsidRPr="00A8489C">
              <w:rPr>
                <w:sz w:val="16"/>
                <w:szCs w:val="16"/>
              </w:rPr>
              <w:t xml:space="preserve"> части города Мыски</w:t>
            </w:r>
          </w:p>
        </w:tc>
        <w:tc>
          <w:tcPr>
            <w:tcW w:w="710" w:type="dxa"/>
            <w:shd w:val="clear" w:color="000000" w:fill="FFFFFF"/>
            <w:vAlign w:val="center"/>
            <w:hideMark/>
          </w:tcPr>
          <w:p w14:paraId="4DD3FB26" w14:textId="77777777" w:rsidR="00A8489C" w:rsidRPr="00A8489C" w:rsidRDefault="00A8489C" w:rsidP="00A8489C">
            <w:pPr>
              <w:jc w:val="center"/>
              <w:rPr>
                <w:sz w:val="16"/>
                <w:szCs w:val="16"/>
              </w:rPr>
            </w:pPr>
            <w:proofErr w:type="spellStart"/>
            <w:r w:rsidRPr="00A8489C">
              <w:rPr>
                <w:sz w:val="16"/>
                <w:szCs w:val="16"/>
              </w:rPr>
              <w:t>Водогр</w:t>
            </w:r>
            <w:proofErr w:type="spellEnd"/>
            <w:r w:rsidRPr="00A8489C">
              <w:rPr>
                <w:sz w:val="16"/>
                <w:szCs w:val="16"/>
              </w:rPr>
              <w:t>.</w:t>
            </w:r>
          </w:p>
        </w:tc>
        <w:tc>
          <w:tcPr>
            <w:tcW w:w="789" w:type="dxa"/>
            <w:shd w:val="clear" w:color="000000" w:fill="FFFFFF"/>
            <w:vAlign w:val="center"/>
            <w:hideMark/>
          </w:tcPr>
          <w:p w14:paraId="5856C701" w14:textId="77777777" w:rsidR="00A8489C" w:rsidRPr="00A8489C" w:rsidRDefault="00A8489C" w:rsidP="00A8489C">
            <w:pPr>
              <w:jc w:val="center"/>
              <w:rPr>
                <w:sz w:val="16"/>
                <w:szCs w:val="16"/>
              </w:rPr>
            </w:pPr>
            <w:r w:rsidRPr="00A8489C">
              <w:rPr>
                <w:sz w:val="16"/>
                <w:szCs w:val="16"/>
              </w:rPr>
              <w:t> КВТС 20-150 №1</w:t>
            </w:r>
          </w:p>
        </w:tc>
        <w:tc>
          <w:tcPr>
            <w:tcW w:w="487" w:type="dxa"/>
            <w:shd w:val="clear" w:color="000000" w:fill="FFFFFF"/>
            <w:noWrap/>
            <w:vAlign w:val="center"/>
            <w:hideMark/>
          </w:tcPr>
          <w:p w14:paraId="141D6847" w14:textId="77777777" w:rsidR="00A8489C" w:rsidRPr="00A8489C" w:rsidRDefault="00A8489C" w:rsidP="00A8489C">
            <w:pPr>
              <w:jc w:val="center"/>
              <w:rPr>
                <w:sz w:val="16"/>
                <w:szCs w:val="16"/>
              </w:rPr>
            </w:pPr>
            <w:r w:rsidRPr="00A8489C">
              <w:rPr>
                <w:sz w:val="16"/>
                <w:szCs w:val="16"/>
              </w:rPr>
              <w:t>20,00</w:t>
            </w:r>
          </w:p>
        </w:tc>
        <w:tc>
          <w:tcPr>
            <w:tcW w:w="656" w:type="dxa"/>
            <w:vMerge w:val="restart"/>
            <w:shd w:val="clear" w:color="000000" w:fill="FFFFFF"/>
            <w:vAlign w:val="center"/>
            <w:hideMark/>
          </w:tcPr>
          <w:p w14:paraId="47362962" w14:textId="77777777" w:rsidR="00A8489C" w:rsidRPr="00A8489C" w:rsidRDefault="00A8489C" w:rsidP="00A8489C">
            <w:pPr>
              <w:jc w:val="center"/>
              <w:rPr>
                <w:sz w:val="16"/>
                <w:szCs w:val="16"/>
              </w:rPr>
            </w:pPr>
            <w:r w:rsidRPr="00A8489C">
              <w:rPr>
                <w:sz w:val="16"/>
                <w:szCs w:val="16"/>
              </w:rPr>
              <w:t>27,615</w:t>
            </w:r>
          </w:p>
        </w:tc>
        <w:tc>
          <w:tcPr>
            <w:tcW w:w="1328" w:type="dxa"/>
            <w:noWrap/>
            <w:vAlign w:val="bottom"/>
          </w:tcPr>
          <w:p w14:paraId="03DE7A49" w14:textId="77777777" w:rsidR="00A8489C" w:rsidRPr="00A8489C" w:rsidRDefault="00A8489C" w:rsidP="00A8489C">
            <w:pPr>
              <w:jc w:val="center"/>
              <w:rPr>
                <w:sz w:val="16"/>
                <w:szCs w:val="16"/>
              </w:rPr>
            </w:pPr>
            <w:r w:rsidRPr="00A8489C">
              <w:rPr>
                <w:sz w:val="16"/>
                <w:szCs w:val="16"/>
              </w:rPr>
              <w:t>Дорогобужский котельный завод</w:t>
            </w:r>
          </w:p>
        </w:tc>
        <w:tc>
          <w:tcPr>
            <w:tcW w:w="567" w:type="dxa"/>
            <w:noWrap/>
            <w:vAlign w:val="center"/>
            <w:hideMark/>
          </w:tcPr>
          <w:p w14:paraId="0905E24B" w14:textId="77777777" w:rsidR="00A8489C" w:rsidRPr="00A8489C" w:rsidRDefault="00A8489C" w:rsidP="00A8489C">
            <w:pPr>
              <w:jc w:val="center"/>
              <w:rPr>
                <w:sz w:val="16"/>
                <w:szCs w:val="16"/>
              </w:rPr>
            </w:pPr>
            <w:r w:rsidRPr="00A8489C">
              <w:rPr>
                <w:sz w:val="18"/>
                <w:szCs w:val="18"/>
              </w:rPr>
              <w:t>1991</w:t>
            </w:r>
          </w:p>
        </w:tc>
        <w:tc>
          <w:tcPr>
            <w:tcW w:w="284" w:type="dxa"/>
            <w:vMerge w:val="restart"/>
            <w:shd w:val="clear" w:color="000000" w:fill="FFFFFF"/>
            <w:textDirection w:val="btLr"/>
            <w:vAlign w:val="center"/>
            <w:hideMark/>
          </w:tcPr>
          <w:p w14:paraId="41C70B52" w14:textId="77777777" w:rsidR="00A8489C" w:rsidRPr="00A8489C" w:rsidRDefault="00A8489C" w:rsidP="00A8489C">
            <w:pPr>
              <w:ind w:left="113" w:right="113"/>
              <w:jc w:val="center"/>
              <w:rPr>
                <w:sz w:val="16"/>
                <w:szCs w:val="16"/>
              </w:rPr>
            </w:pPr>
            <w:r w:rsidRPr="00A8489C">
              <w:rPr>
                <w:sz w:val="16"/>
                <w:szCs w:val="16"/>
              </w:rPr>
              <w:t>Каменный уголь</w:t>
            </w:r>
          </w:p>
        </w:tc>
        <w:tc>
          <w:tcPr>
            <w:tcW w:w="270" w:type="dxa"/>
            <w:vMerge w:val="restart"/>
            <w:shd w:val="clear" w:color="000000" w:fill="FFFFFF"/>
            <w:textDirection w:val="btLr"/>
            <w:vAlign w:val="center"/>
            <w:hideMark/>
          </w:tcPr>
          <w:p w14:paraId="0C0A2BD9" w14:textId="77777777" w:rsidR="00A8489C" w:rsidRPr="00A8489C" w:rsidRDefault="00A8489C" w:rsidP="00A8489C">
            <w:pPr>
              <w:ind w:left="113" w:right="113"/>
              <w:jc w:val="center"/>
              <w:rPr>
                <w:sz w:val="16"/>
                <w:szCs w:val="16"/>
              </w:rPr>
            </w:pPr>
            <w:r w:rsidRPr="00A8489C">
              <w:rPr>
                <w:sz w:val="16"/>
                <w:szCs w:val="16"/>
                <w:lang w:val="en-US"/>
              </w:rPr>
              <w:t>Na</w:t>
            </w:r>
            <w:r w:rsidRPr="00A8489C">
              <w:rPr>
                <w:sz w:val="16"/>
                <w:szCs w:val="16"/>
              </w:rPr>
              <w:t>-</w:t>
            </w:r>
            <w:proofErr w:type="spellStart"/>
            <w:r w:rsidRPr="00A8489C">
              <w:rPr>
                <w:sz w:val="16"/>
                <w:szCs w:val="16"/>
              </w:rPr>
              <w:t>катионирование</w:t>
            </w:r>
            <w:proofErr w:type="spellEnd"/>
          </w:p>
        </w:tc>
        <w:tc>
          <w:tcPr>
            <w:tcW w:w="425" w:type="dxa"/>
            <w:vMerge w:val="restart"/>
            <w:shd w:val="clear" w:color="000000" w:fill="FFFFFF"/>
            <w:textDirection w:val="btLr"/>
            <w:vAlign w:val="center"/>
          </w:tcPr>
          <w:p w14:paraId="7D40DC40" w14:textId="77777777" w:rsidR="00A8489C" w:rsidRPr="00A8489C" w:rsidRDefault="00A8489C" w:rsidP="00A8489C">
            <w:pPr>
              <w:ind w:left="113" w:right="113"/>
              <w:jc w:val="center"/>
              <w:rPr>
                <w:color w:val="000000"/>
                <w:sz w:val="16"/>
                <w:szCs w:val="16"/>
              </w:rPr>
            </w:pPr>
            <w:r w:rsidRPr="00A8489C">
              <w:rPr>
                <w:bCs/>
                <w:sz w:val="16"/>
                <w:szCs w:val="16"/>
              </w:rPr>
              <w:t>дистанционная</w:t>
            </w:r>
          </w:p>
        </w:tc>
        <w:tc>
          <w:tcPr>
            <w:tcW w:w="426" w:type="dxa"/>
            <w:vMerge w:val="restart"/>
            <w:shd w:val="clear" w:color="000000" w:fill="FFFFFF"/>
            <w:textDirection w:val="btLr"/>
            <w:vAlign w:val="center"/>
          </w:tcPr>
          <w:p w14:paraId="3C4E7AD6" w14:textId="77777777" w:rsidR="00A8489C" w:rsidRPr="00A8489C" w:rsidRDefault="00A8489C" w:rsidP="00A8489C">
            <w:pPr>
              <w:ind w:left="113" w:right="113"/>
              <w:jc w:val="center"/>
              <w:rPr>
                <w:color w:val="000000"/>
                <w:sz w:val="16"/>
                <w:szCs w:val="16"/>
              </w:rPr>
            </w:pPr>
            <w:r w:rsidRPr="00A8489C">
              <w:rPr>
                <w:bCs/>
                <w:sz w:val="16"/>
                <w:szCs w:val="16"/>
              </w:rPr>
              <w:t>ДСА 100/25</w:t>
            </w:r>
          </w:p>
        </w:tc>
        <w:tc>
          <w:tcPr>
            <w:tcW w:w="425" w:type="dxa"/>
            <w:vMerge w:val="restart"/>
            <w:shd w:val="clear" w:color="000000" w:fill="FFFFFF"/>
            <w:textDirection w:val="btLr"/>
            <w:vAlign w:val="center"/>
          </w:tcPr>
          <w:p w14:paraId="29CB39B0" w14:textId="77777777" w:rsidR="00A8489C" w:rsidRPr="00A8489C" w:rsidRDefault="00A8489C" w:rsidP="00A8489C">
            <w:pPr>
              <w:ind w:left="113" w:right="113"/>
              <w:jc w:val="center"/>
              <w:rPr>
                <w:color w:val="000000"/>
                <w:sz w:val="16"/>
                <w:szCs w:val="16"/>
              </w:rPr>
            </w:pPr>
            <w:r w:rsidRPr="00A8489C">
              <w:rPr>
                <w:iCs/>
                <w:sz w:val="16"/>
                <w:szCs w:val="16"/>
              </w:rPr>
              <w:t>ОВА</w:t>
            </w:r>
          </w:p>
        </w:tc>
        <w:tc>
          <w:tcPr>
            <w:tcW w:w="567" w:type="dxa"/>
            <w:vMerge w:val="restart"/>
            <w:shd w:val="clear" w:color="000000" w:fill="FFFFFF"/>
            <w:textDirection w:val="btLr"/>
            <w:vAlign w:val="center"/>
          </w:tcPr>
          <w:p w14:paraId="7470D586" w14:textId="77777777" w:rsidR="00A8489C" w:rsidRPr="00A8489C" w:rsidRDefault="00A8489C" w:rsidP="00A8489C">
            <w:pPr>
              <w:ind w:left="113" w:right="113"/>
              <w:jc w:val="center"/>
              <w:rPr>
                <w:color w:val="000000"/>
                <w:sz w:val="16"/>
                <w:szCs w:val="16"/>
              </w:rPr>
            </w:pPr>
            <w:r w:rsidRPr="00A8489C">
              <w:rPr>
                <w:iCs/>
                <w:sz w:val="20"/>
                <w:szCs w:val="20"/>
              </w:rPr>
              <w:t>СПТ962</w:t>
            </w:r>
          </w:p>
        </w:tc>
        <w:tc>
          <w:tcPr>
            <w:tcW w:w="438" w:type="dxa"/>
            <w:shd w:val="clear" w:color="000000" w:fill="FFFFFF"/>
            <w:vAlign w:val="center"/>
          </w:tcPr>
          <w:p w14:paraId="27BC658D" w14:textId="77777777" w:rsidR="00A8489C" w:rsidRPr="00A8489C" w:rsidRDefault="00A8489C" w:rsidP="00A8489C">
            <w:pPr>
              <w:jc w:val="center"/>
              <w:rPr>
                <w:color w:val="000000"/>
                <w:sz w:val="16"/>
                <w:szCs w:val="16"/>
              </w:rPr>
            </w:pPr>
            <w:r w:rsidRPr="00A8489C">
              <w:rPr>
                <w:color w:val="000000"/>
                <w:sz w:val="16"/>
                <w:szCs w:val="16"/>
              </w:rPr>
              <w:t>-</w:t>
            </w:r>
          </w:p>
        </w:tc>
        <w:tc>
          <w:tcPr>
            <w:tcW w:w="851" w:type="dxa"/>
            <w:shd w:val="clear" w:color="000000" w:fill="FFFFFF"/>
            <w:vAlign w:val="center"/>
          </w:tcPr>
          <w:p w14:paraId="01908D0C" w14:textId="77777777" w:rsidR="00A8489C" w:rsidRPr="00A8489C" w:rsidRDefault="00A8489C" w:rsidP="00A8489C">
            <w:pPr>
              <w:jc w:val="center"/>
              <w:rPr>
                <w:color w:val="000000"/>
                <w:sz w:val="16"/>
                <w:szCs w:val="16"/>
              </w:rPr>
            </w:pPr>
            <w:r w:rsidRPr="00A8489C">
              <w:rPr>
                <w:color w:val="000000"/>
                <w:sz w:val="16"/>
                <w:szCs w:val="16"/>
              </w:rPr>
              <w:t>-</w:t>
            </w:r>
          </w:p>
        </w:tc>
        <w:tc>
          <w:tcPr>
            <w:tcW w:w="456" w:type="dxa"/>
            <w:vMerge w:val="restart"/>
            <w:shd w:val="clear" w:color="000000" w:fill="FFFFFF"/>
            <w:vAlign w:val="center"/>
          </w:tcPr>
          <w:p w14:paraId="217FA907" w14:textId="77777777" w:rsidR="00A8489C" w:rsidRPr="00A8489C" w:rsidRDefault="00A8489C" w:rsidP="00A8489C">
            <w:pPr>
              <w:jc w:val="center"/>
              <w:rPr>
                <w:color w:val="000000"/>
                <w:sz w:val="16"/>
                <w:szCs w:val="16"/>
              </w:rPr>
            </w:pPr>
            <w:r w:rsidRPr="00A8489C">
              <w:rPr>
                <w:color w:val="000000"/>
                <w:sz w:val="16"/>
                <w:szCs w:val="16"/>
              </w:rPr>
              <w:t>165</w:t>
            </w:r>
          </w:p>
        </w:tc>
        <w:tc>
          <w:tcPr>
            <w:tcW w:w="801" w:type="dxa"/>
            <w:shd w:val="clear" w:color="000000" w:fill="FFFFFF"/>
            <w:vAlign w:val="center"/>
          </w:tcPr>
          <w:p w14:paraId="398436B4" w14:textId="77777777" w:rsidR="00A8489C" w:rsidRPr="00A8489C" w:rsidRDefault="00A8489C" w:rsidP="00A8489C">
            <w:pPr>
              <w:jc w:val="center"/>
              <w:rPr>
                <w:color w:val="000000"/>
                <w:sz w:val="16"/>
                <w:szCs w:val="16"/>
              </w:rPr>
            </w:pPr>
            <w:r w:rsidRPr="00A8489C">
              <w:rPr>
                <w:color w:val="000000"/>
                <w:sz w:val="16"/>
                <w:szCs w:val="16"/>
              </w:rPr>
              <w:t>Да/76,33</w:t>
            </w:r>
          </w:p>
        </w:tc>
      </w:tr>
      <w:tr w:rsidR="00A8489C" w:rsidRPr="00A8489C" w14:paraId="4B0731D6" w14:textId="77777777" w:rsidTr="00A1748F">
        <w:trPr>
          <w:trHeight w:val="284"/>
        </w:trPr>
        <w:tc>
          <w:tcPr>
            <w:tcW w:w="317" w:type="dxa"/>
            <w:vMerge/>
            <w:vAlign w:val="center"/>
            <w:hideMark/>
          </w:tcPr>
          <w:p w14:paraId="7048291B" w14:textId="77777777" w:rsidR="00A8489C" w:rsidRPr="00A8489C" w:rsidRDefault="00A8489C" w:rsidP="00A8489C">
            <w:pPr>
              <w:rPr>
                <w:color w:val="000000"/>
                <w:sz w:val="16"/>
                <w:szCs w:val="16"/>
              </w:rPr>
            </w:pPr>
          </w:p>
        </w:tc>
        <w:tc>
          <w:tcPr>
            <w:tcW w:w="424" w:type="dxa"/>
            <w:vMerge/>
            <w:vAlign w:val="center"/>
            <w:hideMark/>
          </w:tcPr>
          <w:p w14:paraId="1B5DDAD6" w14:textId="77777777" w:rsidR="00A8489C" w:rsidRPr="00A8489C" w:rsidRDefault="00A8489C" w:rsidP="00A8489C">
            <w:pPr>
              <w:rPr>
                <w:sz w:val="16"/>
                <w:szCs w:val="16"/>
              </w:rPr>
            </w:pPr>
          </w:p>
        </w:tc>
        <w:tc>
          <w:tcPr>
            <w:tcW w:w="710" w:type="dxa"/>
            <w:shd w:val="clear" w:color="000000" w:fill="FFFFFF"/>
            <w:vAlign w:val="center"/>
            <w:hideMark/>
          </w:tcPr>
          <w:p w14:paraId="7AA0F81D" w14:textId="77777777" w:rsidR="00A8489C" w:rsidRPr="00A8489C" w:rsidRDefault="00A8489C" w:rsidP="00A8489C">
            <w:pPr>
              <w:jc w:val="center"/>
              <w:rPr>
                <w:sz w:val="16"/>
                <w:szCs w:val="16"/>
              </w:rPr>
            </w:pPr>
            <w:proofErr w:type="spellStart"/>
            <w:r w:rsidRPr="00A8489C">
              <w:rPr>
                <w:sz w:val="16"/>
                <w:szCs w:val="16"/>
              </w:rPr>
              <w:t>Водогр</w:t>
            </w:r>
            <w:proofErr w:type="spellEnd"/>
            <w:r w:rsidRPr="00A8489C">
              <w:rPr>
                <w:sz w:val="16"/>
                <w:szCs w:val="16"/>
              </w:rPr>
              <w:t>.</w:t>
            </w:r>
          </w:p>
        </w:tc>
        <w:tc>
          <w:tcPr>
            <w:tcW w:w="789" w:type="dxa"/>
            <w:shd w:val="clear" w:color="000000" w:fill="FFFFFF"/>
            <w:vAlign w:val="center"/>
            <w:hideMark/>
          </w:tcPr>
          <w:p w14:paraId="0C5B6F78" w14:textId="77777777" w:rsidR="00A8489C" w:rsidRPr="00A8489C" w:rsidRDefault="00A8489C" w:rsidP="00A8489C">
            <w:pPr>
              <w:jc w:val="center"/>
              <w:rPr>
                <w:sz w:val="16"/>
                <w:szCs w:val="16"/>
              </w:rPr>
            </w:pPr>
            <w:r w:rsidRPr="00A8489C">
              <w:rPr>
                <w:sz w:val="16"/>
                <w:szCs w:val="16"/>
              </w:rPr>
              <w:t> КВТС 20-150 №2</w:t>
            </w:r>
          </w:p>
        </w:tc>
        <w:tc>
          <w:tcPr>
            <w:tcW w:w="487" w:type="dxa"/>
            <w:shd w:val="clear" w:color="000000" w:fill="FFFFFF"/>
            <w:noWrap/>
            <w:vAlign w:val="center"/>
            <w:hideMark/>
          </w:tcPr>
          <w:p w14:paraId="2ACFF6AF" w14:textId="77777777" w:rsidR="00A8489C" w:rsidRPr="00A8489C" w:rsidRDefault="00A8489C" w:rsidP="00A8489C">
            <w:pPr>
              <w:jc w:val="center"/>
              <w:rPr>
                <w:sz w:val="16"/>
                <w:szCs w:val="16"/>
              </w:rPr>
            </w:pPr>
            <w:r w:rsidRPr="00A8489C">
              <w:rPr>
                <w:sz w:val="16"/>
                <w:szCs w:val="16"/>
              </w:rPr>
              <w:t>20,00</w:t>
            </w:r>
          </w:p>
        </w:tc>
        <w:tc>
          <w:tcPr>
            <w:tcW w:w="656" w:type="dxa"/>
            <w:vMerge/>
            <w:vAlign w:val="center"/>
            <w:hideMark/>
          </w:tcPr>
          <w:p w14:paraId="073751DF" w14:textId="77777777" w:rsidR="00A8489C" w:rsidRPr="00A8489C" w:rsidRDefault="00A8489C" w:rsidP="00A8489C">
            <w:pPr>
              <w:rPr>
                <w:sz w:val="16"/>
                <w:szCs w:val="16"/>
              </w:rPr>
            </w:pPr>
          </w:p>
        </w:tc>
        <w:tc>
          <w:tcPr>
            <w:tcW w:w="1328" w:type="dxa"/>
            <w:noWrap/>
            <w:vAlign w:val="bottom"/>
          </w:tcPr>
          <w:p w14:paraId="704C97A0" w14:textId="77777777" w:rsidR="00A8489C" w:rsidRPr="00A8489C" w:rsidRDefault="00A8489C" w:rsidP="00A8489C">
            <w:pPr>
              <w:jc w:val="center"/>
              <w:rPr>
                <w:sz w:val="16"/>
                <w:szCs w:val="16"/>
              </w:rPr>
            </w:pPr>
            <w:r w:rsidRPr="00A8489C">
              <w:rPr>
                <w:sz w:val="16"/>
                <w:szCs w:val="16"/>
              </w:rPr>
              <w:t>Дорогобужский котельный завод</w:t>
            </w:r>
          </w:p>
        </w:tc>
        <w:tc>
          <w:tcPr>
            <w:tcW w:w="567" w:type="dxa"/>
            <w:noWrap/>
            <w:vAlign w:val="center"/>
            <w:hideMark/>
          </w:tcPr>
          <w:p w14:paraId="4561B722" w14:textId="77777777" w:rsidR="00A8489C" w:rsidRPr="00A8489C" w:rsidRDefault="00A8489C" w:rsidP="00A8489C">
            <w:pPr>
              <w:jc w:val="center"/>
              <w:rPr>
                <w:sz w:val="16"/>
                <w:szCs w:val="16"/>
              </w:rPr>
            </w:pPr>
            <w:r w:rsidRPr="00A8489C">
              <w:rPr>
                <w:sz w:val="18"/>
                <w:szCs w:val="18"/>
              </w:rPr>
              <w:t>2007</w:t>
            </w:r>
          </w:p>
        </w:tc>
        <w:tc>
          <w:tcPr>
            <w:tcW w:w="284" w:type="dxa"/>
            <w:vMerge/>
            <w:vAlign w:val="center"/>
            <w:hideMark/>
          </w:tcPr>
          <w:p w14:paraId="50BB5D4E" w14:textId="77777777" w:rsidR="00A8489C" w:rsidRPr="00A8489C" w:rsidRDefault="00A8489C" w:rsidP="00A8489C">
            <w:pPr>
              <w:rPr>
                <w:sz w:val="16"/>
                <w:szCs w:val="16"/>
              </w:rPr>
            </w:pPr>
          </w:p>
        </w:tc>
        <w:tc>
          <w:tcPr>
            <w:tcW w:w="270" w:type="dxa"/>
            <w:vMerge/>
            <w:vAlign w:val="center"/>
            <w:hideMark/>
          </w:tcPr>
          <w:p w14:paraId="3EF75DE4" w14:textId="77777777" w:rsidR="00A8489C" w:rsidRPr="00A8489C" w:rsidRDefault="00A8489C" w:rsidP="00A8489C">
            <w:pPr>
              <w:rPr>
                <w:sz w:val="16"/>
                <w:szCs w:val="16"/>
              </w:rPr>
            </w:pPr>
          </w:p>
        </w:tc>
        <w:tc>
          <w:tcPr>
            <w:tcW w:w="425" w:type="dxa"/>
            <w:vMerge/>
            <w:shd w:val="clear" w:color="000000" w:fill="FFFFFF"/>
            <w:vAlign w:val="center"/>
          </w:tcPr>
          <w:p w14:paraId="32D9C487"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67553A92"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4BB4D079"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72AE9F33" w14:textId="77777777" w:rsidR="00A8489C" w:rsidRPr="00A8489C" w:rsidRDefault="00A8489C" w:rsidP="00A8489C">
            <w:pPr>
              <w:jc w:val="center"/>
              <w:rPr>
                <w:color w:val="000000"/>
                <w:sz w:val="16"/>
                <w:szCs w:val="16"/>
              </w:rPr>
            </w:pPr>
          </w:p>
        </w:tc>
        <w:tc>
          <w:tcPr>
            <w:tcW w:w="438" w:type="dxa"/>
            <w:shd w:val="clear" w:color="000000" w:fill="FFFFFF"/>
            <w:vAlign w:val="center"/>
          </w:tcPr>
          <w:p w14:paraId="301E614A" w14:textId="77777777" w:rsidR="00A8489C" w:rsidRPr="00A8489C" w:rsidRDefault="00A8489C" w:rsidP="00A8489C">
            <w:pPr>
              <w:jc w:val="center"/>
              <w:rPr>
                <w:color w:val="000000"/>
                <w:sz w:val="16"/>
                <w:szCs w:val="16"/>
              </w:rPr>
            </w:pPr>
            <w:r w:rsidRPr="00A8489C">
              <w:rPr>
                <w:color w:val="000000"/>
                <w:sz w:val="16"/>
                <w:szCs w:val="16"/>
              </w:rPr>
              <w:t>-</w:t>
            </w:r>
          </w:p>
        </w:tc>
        <w:tc>
          <w:tcPr>
            <w:tcW w:w="851" w:type="dxa"/>
            <w:shd w:val="clear" w:color="000000" w:fill="FFFFFF"/>
            <w:vAlign w:val="center"/>
          </w:tcPr>
          <w:p w14:paraId="18870DCE" w14:textId="77777777" w:rsidR="00A8489C" w:rsidRPr="00A8489C" w:rsidRDefault="00A8489C" w:rsidP="00A8489C">
            <w:pPr>
              <w:jc w:val="center"/>
              <w:rPr>
                <w:color w:val="000000"/>
                <w:sz w:val="16"/>
                <w:szCs w:val="16"/>
              </w:rPr>
            </w:pPr>
            <w:r w:rsidRPr="00A8489C">
              <w:rPr>
                <w:color w:val="000000"/>
                <w:sz w:val="16"/>
                <w:szCs w:val="16"/>
              </w:rPr>
              <w:t>-</w:t>
            </w:r>
          </w:p>
        </w:tc>
        <w:tc>
          <w:tcPr>
            <w:tcW w:w="456" w:type="dxa"/>
            <w:vMerge/>
            <w:shd w:val="clear" w:color="000000" w:fill="FFFFFF"/>
            <w:vAlign w:val="center"/>
          </w:tcPr>
          <w:p w14:paraId="10295AFA" w14:textId="77777777" w:rsidR="00A8489C" w:rsidRPr="00A8489C" w:rsidRDefault="00A8489C" w:rsidP="00A8489C">
            <w:pPr>
              <w:jc w:val="center"/>
              <w:rPr>
                <w:color w:val="000000"/>
                <w:sz w:val="16"/>
                <w:szCs w:val="16"/>
              </w:rPr>
            </w:pPr>
          </w:p>
        </w:tc>
        <w:tc>
          <w:tcPr>
            <w:tcW w:w="801" w:type="dxa"/>
            <w:shd w:val="clear" w:color="000000" w:fill="FFFFFF"/>
            <w:vAlign w:val="center"/>
          </w:tcPr>
          <w:p w14:paraId="1D93D2B5" w14:textId="77777777" w:rsidR="00A8489C" w:rsidRPr="00A8489C" w:rsidRDefault="00A8489C" w:rsidP="00A8489C">
            <w:pPr>
              <w:jc w:val="center"/>
              <w:rPr>
                <w:color w:val="000000"/>
                <w:sz w:val="16"/>
                <w:szCs w:val="16"/>
              </w:rPr>
            </w:pPr>
            <w:r w:rsidRPr="00A8489C">
              <w:rPr>
                <w:color w:val="000000"/>
                <w:sz w:val="16"/>
                <w:szCs w:val="16"/>
              </w:rPr>
              <w:t>Да/76,57</w:t>
            </w:r>
          </w:p>
        </w:tc>
      </w:tr>
      <w:tr w:rsidR="00A8489C" w:rsidRPr="00A8489C" w14:paraId="527EC1CA" w14:textId="77777777" w:rsidTr="00A1748F">
        <w:trPr>
          <w:trHeight w:val="284"/>
        </w:trPr>
        <w:tc>
          <w:tcPr>
            <w:tcW w:w="317" w:type="dxa"/>
            <w:vMerge/>
            <w:vAlign w:val="center"/>
            <w:hideMark/>
          </w:tcPr>
          <w:p w14:paraId="6E0FAE8A" w14:textId="77777777" w:rsidR="00A8489C" w:rsidRPr="00A8489C" w:rsidRDefault="00A8489C" w:rsidP="00A8489C">
            <w:pPr>
              <w:rPr>
                <w:color w:val="000000"/>
                <w:sz w:val="16"/>
                <w:szCs w:val="16"/>
              </w:rPr>
            </w:pPr>
          </w:p>
        </w:tc>
        <w:tc>
          <w:tcPr>
            <w:tcW w:w="424" w:type="dxa"/>
            <w:vMerge/>
            <w:vAlign w:val="center"/>
            <w:hideMark/>
          </w:tcPr>
          <w:p w14:paraId="6AA7CF21" w14:textId="77777777" w:rsidR="00A8489C" w:rsidRPr="00A8489C" w:rsidRDefault="00A8489C" w:rsidP="00A8489C">
            <w:pPr>
              <w:rPr>
                <w:sz w:val="16"/>
                <w:szCs w:val="16"/>
              </w:rPr>
            </w:pPr>
          </w:p>
        </w:tc>
        <w:tc>
          <w:tcPr>
            <w:tcW w:w="710" w:type="dxa"/>
            <w:shd w:val="clear" w:color="000000" w:fill="FFFFFF"/>
            <w:vAlign w:val="center"/>
            <w:hideMark/>
          </w:tcPr>
          <w:p w14:paraId="42C20D83" w14:textId="77777777" w:rsidR="00A8489C" w:rsidRPr="00A8489C" w:rsidRDefault="00A8489C" w:rsidP="00A8489C">
            <w:pPr>
              <w:jc w:val="center"/>
              <w:rPr>
                <w:sz w:val="16"/>
                <w:szCs w:val="16"/>
              </w:rPr>
            </w:pPr>
            <w:r w:rsidRPr="00A8489C">
              <w:rPr>
                <w:sz w:val="16"/>
                <w:szCs w:val="16"/>
              </w:rPr>
              <w:t>Паровой</w:t>
            </w:r>
          </w:p>
        </w:tc>
        <w:tc>
          <w:tcPr>
            <w:tcW w:w="789" w:type="dxa"/>
            <w:shd w:val="clear" w:color="000000" w:fill="FFFFFF"/>
            <w:vAlign w:val="center"/>
            <w:hideMark/>
          </w:tcPr>
          <w:p w14:paraId="298D4357" w14:textId="77777777" w:rsidR="00A8489C" w:rsidRPr="00A8489C" w:rsidRDefault="00A8489C" w:rsidP="00A8489C">
            <w:pPr>
              <w:jc w:val="center"/>
              <w:rPr>
                <w:sz w:val="16"/>
                <w:szCs w:val="16"/>
              </w:rPr>
            </w:pPr>
            <w:r w:rsidRPr="00A8489C">
              <w:rPr>
                <w:sz w:val="16"/>
                <w:szCs w:val="16"/>
              </w:rPr>
              <w:t>КЕ 25-14 №3</w:t>
            </w:r>
          </w:p>
        </w:tc>
        <w:tc>
          <w:tcPr>
            <w:tcW w:w="487" w:type="dxa"/>
            <w:shd w:val="clear" w:color="000000" w:fill="FFFFFF"/>
            <w:noWrap/>
            <w:vAlign w:val="center"/>
            <w:hideMark/>
          </w:tcPr>
          <w:p w14:paraId="2B5D37E6" w14:textId="77777777" w:rsidR="00A8489C" w:rsidRPr="00A8489C" w:rsidRDefault="00A8489C" w:rsidP="00A8489C">
            <w:pPr>
              <w:jc w:val="center"/>
              <w:rPr>
                <w:sz w:val="16"/>
                <w:szCs w:val="16"/>
              </w:rPr>
            </w:pPr>
            <w:r w:rsidRPr="00A8489C">
              <w:rPr>
                <w:sz w:val="16"/>
                <w:szCs w:val="16"/>
              </w:rPr>
              <w:t>16,50</w:t>
            </w:r>
          </w:p>
        </w:tc>
        <w:tc>
          <w:tcPr>
            <w:tcW w:w="656" w:type="dxa"/>
            <w:vMerge/>
            <w:vAlign w:val="center"/>
            <w:hideMark/>
          </w:tcPr>
          <w:p w14:paraId="32363D7C" w14:textId="77777777" w:rsidR="00A8489C" w:rsidRPr="00A8489C" w:rsidRDefault="00A8489C" w:rsidP="00A8489C">
            <w:pPr>
              <w:rPr>
                <w:sz w:val="16"/>
                <w:szCs w:val="16"/>
              </w:rPr>
            </w:pPr>
          </w:p>
        </w:tc>
        <w:tc>
          <w:tcPr>
            <w:tcW w:w="1328" w:type="dxa"/>
            <w:noWrap/>
            <w:vAlign w:val="bottom"/>
          </w:tcPr>
          <w:p w14:paraId="65E18A19" w14:textId="77777777" w:rsidR="00A8489C" w:rsidRPr="00A8489C" w:rsidRDefault="00A8489C" w:rsidP="00A8489C">
            <w:pPr>
              <w:jc w:val="center"/>
              <w:rPr>
                <w:sz w:val="16"/>
                <w:szCs w:val="16"/>
              </w:rPr>
            </w:pPr>
            <w:r w:rsidRPr="00A8489C">
              <w:rPr>
                <w:sz w:val="16"/>
                <w:szCs w:val="16"/>
              </w:rPr>
              <w:t>Бийский котельный завод</w:t>
            </w:r>
          </w:p>
        </w:tc>
        <w:tc>
          <w:tcPr>
            <w:tcW w:w="567" w:type="dxa"/>
            <w:noWrap/>
            <w:vAlign w:val="center"/>
            <w:hideMark/>
          </w:tcPr>
          <w:p w14:paraId="187BC8EF" w14:textId="77777777" w:rsidR="00A8489C" w:rsidRPr="00A8489C" w:rsidRDefault="00A8489C" w:rsidP="00A8489C">
            <w:pPr>
              <w:jc w:val="center"/>
              <w:rPr>
                <w:sz w:val="16"/>
                <w:szCs w:val="16"/>
              </w:rPr>
            </w:pPr>
            <w:r w:rsidRPr="00A8489C">
              <w:rPr>
                <w:sz w:val="18"/>
                <w:szCs w:val="18"/>
              </w:rPr>
              <w:t>1993</w:t>
            </w:r>
          </w:p>
        </w:tc>
        <w:tc>
          <w:tcPr>
            <w:tcW w:w="284" w:type="dxa"/>
            <w:vMerge/>
            <w:vAlign w:val="center"/>
            <w:hideMark/>
          </w:tcPr>
          <w:p w14:paraId="5FD84938" w14:textId="77777777" w:rsidR="00A8489C" w:rsidRPr="00A8489C" w:rsidRDefault="00A8489C" w:rsidP="00A8489C">
            <w:pPr>
              <w:rPr>
                <w:sz w:val="16"/>
                <w:szCs w:val="16"/>
              </w:rPr>
            </w:pPr>
          </w:p>
        </w:tc>
        <w:tc>
          <w:tcPr>
            <w:tcW w:w="270" w:type="dxa"/>
            <w:vMerge/>
            <w:vAlign w:val="center"/>
            <w:hideMark/>
          </w:tcPr>
          <w:p w14:paraId="077DE5BA" w14:textId="77777777" w:rsidR="00A8489C" w:rsidRPr="00A8489C" w:rsidRDefault="00A8489C" w:rsidP="00A8489C">
            <w:pPr>
              <w:rPr>
                <w:sz w:val="16"/>
                <w:szCs w:val="16"/>
              </w:rPr>
            </w:pPr>
          </w:p>
        </w:tc>
        <w:tc>
          <w:tcPr>
            <w:tcW w:w="425" w:type="dxa"/>
            <w:vMerge/>
            <w:shd w:val="clear" w:color="000000" w:fill="FFFFFF"/>
            <w:vAlign w:val="center"/>
          </w:tcPr>
          <w:p w14:paraId="03E2D821"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308A2F60"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404830FE"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2C8C662D" w14:textId="77777777" w:rsidR="00A8489C" w:rsidRPr="00A8489C" w:rsidRDefault="00A8489C" w:rsidP="00A8489C">
            <w:pPr>
              <w:jc w:val="center"/>
              <w:rPr>
                <w:color w:val="000000"/>
                <w:sz w:val="16"/>
                <w:szCs w:val="16"/>
              </w:rPr>
            </w:pPr>
          </w:p>
        </w:tc>
        <w:tc>
          <w:tcPr>
            <w:tcW w:w="438" w:type="dxa"/>
            <w:vMerge w:val="restart"/>
            <w:shd w:val="clear" w:color="000000" w:fill="FFFFFF"/>
            <w:textDirection w:val="btLr"/>
            <w:vAlign w:val="center"/>
          </w:tcPr>
          <w:p w14:paraId="2138A763" w14:textId="77777777" w:rsidR="00A8489C" w:rsidRPr="00A8489C" w:rsidRDefault="00A8489C" w:rsidP="00A8489C">
            <w:pPr>
              <w:ind w:left="113" w:right="113"/>
              <w:jc w:val="center"/>
              <w:rPr>
                <w:color w:val="000000"/>
                <w:sz w:val="16"/>
                <w:szCs w:val="16"/>
              </w:rPr>
            </w:pPr>
            <w:r w:rsidRPr="00A8489C">
              <w:rPr>
                <w:iCs/>
                <w:sz w:val="16"/>
                <w:szCs w:val="16"/>
                <w:lang w:val="en-US"/>
              </w:rPr>
              <w:t>P=</w:t>
            </w:r>
            <w:r w:rsidRPr="00A8489C">
              <w:rPr>
                <w:iCs/>
                <w:sz w:val="16"/>
                <w:szCs w:val="16"/>
              </w:rPr>
              <w:t>13 кгс/см</w:t>
            </w:r>
            <w:r w:rsidRPr="00A8489C">
              <w:rPr>
                <w:iCs/>
                <w:sz w:val="16"/>
                <w:szCs w:val="16"/>
                <w:vertAlign w:val="superscript"/>
              </w:rPr>
              <w:t>2</w:t>
            </w:r>
            <w:r w:rsidRPr="00A8489C">
              <w:rPr>
                <w:iCs/>
                <w:sz w:val="16"/>
                <w:szCs w:val="16"/>
              </w:rPr>
              <w:t>, t=194ºС</w:t>
            </w:r>
          </w:p>
        </w:tc>
        <w:tc>
          <w:tcPr>
            <w:tcW w:w="851" w:type="dxa"/>
            <w:vMerge w:val="restart"/>
            <w:shd w:val="clear" w:color="000000" w:fill="FFFFFF"/>
            <w:textDirection w:val="btLr"/>
            <w:vAlign w:val="center"/>
          </w:tcPr>
          <w:p w14:paraId="157A4F0B" w14:textId="77777777" w:rsidR="00A8489C" w:rsidRPr="00A8489C" w:rsidRDefault="00A8489C" w:rsidP="00A8489C">
            <w:pPr>
              <w:ind w:left="113" w:right="113"/>
              <w:jc w:val="center"/>
              <w:rPr>
                <w:color w:val="000000"/>
                <w:sz w:val="16"/>
                <w:szCs w:val="16"/>
              </w:rPr>
            </w:pPr>
            <w:r w:rsidRPr="00A8489C">
              <w:rPr>
                <w:iCs/>
                <w:sz w:val="16"/>
                <w:szCs w:val="16"/>
              </w:rPr>
              <w:t xml:space="preserve">Чугунный блочный с </w:t>
            </w:r>
            <w:proofErr w:type="spellStart"/>
            <w:r w:rsidRPr="00A8489C">
              <w:rPr>
                <w:iCs/>
                <w:sz w:val="16"/>
                <w:szCs w:val="16"/>
              </w:rPr>
              <w:t>газоимпульсной</w:t>
            </w:r>
            <w:proofErr w:type="spellEnd"/>
            <w:r w:rsidRPr="00A8489C">
              <w:rPr>
                <w:iCs/>
                <w:sz w:val="16"/>
                <w:szCs w:val="16"/>
              </w:rPr>
              <w:t xml:space="preserve"> очисткой ЭБ1-646И</w:t>
            </w:r>
          </w:p>
        </w:tc>
        <w:tc>
          <w:tcPr>
            <w:tcW w:w="456" w:type="dxa"/>
            <w:vMerge/>
            <w:shd w:val="clear" w:color="000000" w:fill="FFFFFF"/>
            <w:vAlign w:val="center"/>
          </w:tcPr>
          <w:p w14:paraId="103716D1" w14:textId="77777777" w:rsidR="00A8489C" w:rsidRPr="00A8489C" w:rsidRDefault="00A8489C" w:rsidP="00A8489C">
            <w:pPr>
              <w:jc w:val="center"/>
              <w:rPr>
                <w:color w:val="000000"/>
                <w:sz w:val="16"/>
                <w:szCs w:val="16"/>
              </w:rPr>
            </w:pPr>
          </w:p>
        </w:tc>
        <w:tc>
          <w:tcPr>
            <w:tcW w:w="801" w:type="dxa"/>
            <w:shd w:val="clear" w:color="000000" w:fill="FFFFFF"/>
            <w:vAlign w:val="center"/>
          </w:tcPr>
          <w:p w14:paraId="2C72FDC9" w14:textId="77777777" w:rsidR="00A8489C" w:rsidRPr="00A8489C" w:rsidRDefault="00A8489C" w:rsidP="00A8489C">
            <w:pPr>
              <w:jc w:val="center"/>
              <w:rPr>
                <w:color w:val="000000"/>
                <w:sz w:val="16"/>
                <w:szCs w:val="16"/>
              </w:rPr>
            </w:pPr>
            <w:r w:rsidRPr="00A8489C">
              <w:rPr>
                <w:color w:val="000000"/>
                <w:sz w:val="16"/>
                <w:szCs w:val="16"/>
              </w:rPr>
              <w:t>Да/81,61</w:t>
            </w:r>
          </w:p>
        </w:tc>
      </w:tr>
      <w:tr w:rsidR="00A8489C" w:rsidRPr="00A8489C" w14:paraId="0B8BE950" w14:textId="77777777" w:rsidTr="00A1748F">
        <w:trPr>
          <w:trHeight w:val="284"/>
        </w:trPr>
        <w:tc>
          <w:tcPr>
            <w:tcW w:w="317" w:type="dxa"/>
            <w:vMerge/>
            <w:vAlign w:val="center"/>
            <w:hideMark/>
          </w:tcPr>
          <w:p w14:paraId="63DD3DF1" w14:textId="77777777" w:rsidR="00A8489C" w:rsidRPr="00A8489C" w:rsidRDefault="00A8489C" w:rsidP="00A8489C">
            <w:pPr>
              <w:rPr>
                <w:color w:val="000000"/>
                <w:sz w:val="16"/>
                <w:szCs w:val="16"/>
              </w:rPr>
            </w:pPr>
          </w:p>
        </w:tc>
        <w:tc>
          <w:tcPr>
            <w:tcW w:w="424" w:type="dxa"/>
            <w:vMerge/>
            <w:vAlign w:val="center"/>
            <w:hideMark/>
          </w:tcPr>
          <w:p w14:paraId="399E4568" w14:textId="77777777" w:rsidR="00A8489C" w:rsidRPr="00A8489C" w:rsidRDefault="00A8489C" w:rsidP="00A8489C">
            <w:pPr>
              <w:rPr>
                <w:sz w:val="16"/>
                <w:szCs w:val="16"/>
              </w:rPr>
            </w:pPr>
          </w:p>
        </w:tc>
        <w:tc>
          <w:tcPr>
            <w:tcW w:w="710" w:type="dxa"/>
            <w:shd w:val="clear" w:color="000000" w:fill="FFFFFF"/>
            <w:vAlign w:val="center"/>
            <w:hideMark/>
          </w:tcPr>
          <w:p w14:paraId="07D96E1E" w14:textId="77777777" w:rsidR="00A8489C" w:rsidRPr="00A8489C" w:rsidRDefault="00A8489C" w:rsidP="00A8489C">
            <w:pPr>
              <w:jc w:val="center"/>
              <w:rPr>
                <w:sz w:val="16"/>
                <w:szCs w:val="16"/>
              </w:rPr>
            </w:pPr>
            <w:r w:rsidRPr="00A8489C">
              <w:rPr>
                <w:sz w:val="16"/>
                <w:szCs w:val="16"/>
              </w:rPr>
              <w:t>Паровой</w:t>
            </w:r>
          </w:p>
        </w:tc>
        <w:tc>
          <w:tcPr>
            <w:tcW w:w="789" w:type="dxa"/>
            <w:shd w:val="clear" w:color="000000" w:fill="FFFFFF"/>
            <w:vAlign w:val="center"/>
            <w:hideMark/>
          </w:tcPr>
          <w:p w14:paraId="3B622561" w14:textId="77777777" w:rsidR="00A8489C" w:rsidRPr="00A8489C" w:rsidRDefault="00A8489C" w:rsidP="00A8489C">
            <w:pPr>
              <w:jc w:val="center"/>
              <w:rPr>
                <w:sz w:val="16"/>
                <w:szCs w:val="16"/>
              </w:rPr>
            </w:pPr>
            <w:r w:rsidRPr="00A8489C">
              <w:rPr>
                <w:sz w:val="16"/>
                <w:szCs w:val="16"/>
              </w:rPr>
              <w:t>КЕ 25-14 №4</w:t>
            </w:r>
          </w:p>
        </w:tc>
        <w:tc>
          <w:tcPr>
            <w:tcW w:w="487" w:type="dxa"/>
            <w:shd w:val="clear" w:color="000000" w:fill="FFFFFF"/>
            <w:noWrap/>
            <w:vAlign w:val="center"/>
            <w:hideMark/>
          </w:tcPr>
          <w:p w14:paraId="3F40C1B8" w14:textId="77777777" w:rsidR="00A8489C" w:rsidRPr="00A8489C" w:rsidRDefault="00A8489C" w:rsidP="00A8489C">
            <w:pPr>
              <w:jc w:val="center"/>
              <w:rPr>
                <w:sz w:val="16"/>
                <w:szCs w:val="16"/>
              </w:rPr>
            </w:pPr>
            <w:r w:rsidRPr="00A8489C">
              <w:rPr>
                <w:sz w:val="16"/>
                <w:szCs w:val="16"/>
              </w:rPr>
              <w:t>16,50</w:t>
            </w:r>
          </w:p>
        </w:tc>
        <w:tc>
          <w:tcPr>
            <w:tcW w:w="656" w:type="dxa"/>
            <w:vMerge/>
            <w:vAlign w:val="center"/>
            <w:hideMark/>
          </w:tcPr>
          <w:p w14:paraId="325494A0" w14:textId="77777777" w:rsidR="00A8489C" w:rsidRPr="00A8489C" w:rsidRDefault="00A8489C" w:rsidP="00A8489C">
            <w:pPr>
              <w:rPr>
                <w:sz w:val="16"/>
                <w:szCs w:val="16"/>
              </w:rPr>
            </w:pPr>
          </w:p>
        </w:tc>
        <w:tc>
          <w:tcPr>
            <w:tcW w:w="1328" w:type="dxa"/>
            <w:noWrap/>
            <w:vAlign w:val="bottom"/>
          </w:tcPr>
          <w:p w14:paraId="71D67D5D" w14:textId="77777777" w:rsidR="00A8489C" w:rsidRPr="00A8489C" w:rsidRDefault="00A8489C" w:rsidP="00A8489C">
            <w:pPr>
              <w:jc w:val="center"/>
              <w:rPr>
                <w:sz w:val="16"/>
                <w:szCs w:val="16"/>
              </w:rPr>
            </w:pPr>
            <w:r w:rsidRPr="00A8489C">
              <w:rPr>
                <w:sz w:val="16"/>
                <w:szCs w:val="16"/>
              </w:rPr>
              <w:t>Бийский котельный завод</w:t>
            </w:r>
          </w:p>
        </w:tc>
        <w:tc>
          <w:tcPr>
            <w:tcW w:w="567" w:type="dxa"/>
            <w:noWrap/>
            <w:vAlign w:val="center"/>
            <w:hideMark/>
          </w:tcPr>
          <w:p w14:paraId="4C943E50" w14:textId="77777777" w:rsidR="00A8489C" w:rsidRPr="00A8489C" w:rsidRDefault="00A8489C" w:rsidP="00A8489C">
            <w:pPr>
              <w:jc w:val="center"/>
              <w:rPr>
                <w:sz w:val="16"/>
                <w:szCs w:val="16"/>
              </w:rPr>
            </w:pPr>
            <w:r w:rsidRPr="00A8489C">
              <w:rPr>
                <w:sz w:val="18"/>
                <w:szCs w:val="18"/>
              </w:rPr>
              <w:t>2008</w:t>
            </w:r>
          </w:p>
        </w:tc>
        <w:tc>
          <w:tcPr>
            <w:tcW w:w="284" w:type="dxa"/>
            <w:vMerge/>
            <w:vAlign w:val="center"/>
            <w:hideMark/>
          </w:tcPr>
          <w:p w14:paraId="6E2761B2" w14:textId="77777777" w:rsidR="00A8489C" w:rsidRPr="00A8489C" w:rsidRDefault="00A8489C" w:rsidP="00A8489C">
            <w:pPr>
              <w:rPr>
                <w:sz w:val="16"/>
                <w:szCs w:val="16"/>
              </w:rPr>
            </w:pPr>
          </w:p>
        </w:tc>
        <w:tc>
          <w:tcPr>
            <w:tcW w:w="270" w:type="dxa"/>
            <w:vMerge/>
            <w:vAlign w:val="center"/>
            <w:hideMark/>
          </w:tcPr>
          <w:p w14:paraId="77DBD34F" w14:textId="77777777" w:rsidR="00A8489C" w:rsidRPr="00A8489C" w:rsidRDefault="00A8489C" w:rsidP="00A8489C">
            <w:pPr>
              <w:rPr>
                <w:sz w:val="16"/>
                <w:szCs w:val="16"/>
              </w:rPr>
            </w:pPr>
          </w:p>
        </w:tc>
        <w:tc>
          <w:tcPr>
            <w:tcW w:w="425" w:type="dxa"/>
            <w:vMerge/>
            <w:shd w:val="clear" w:color="000000" w:fill="FFFFFF"/>
            <w:vAlign w:val="center"/>
          </w:tcPr>
          <w:p w14:paraId="47468266"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770550E7"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21FDA38F"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1A785F52" w14:textId="77777777" w:rsidR="00A8489C" w:rsidRPr="00A8489C" w:rsidRDefault="00A8489C" w:rsidP="00A8489C">
            <w:pPr>
              <w:jc w:val="center"/>
              <w:rPr>
                <w:color w:val="000000"/>
                <w:sz w:val="16"/>
                <w:szCs w:val="16"/>
              </w:rPr>
            </w:pPr>
          </w:p>
        </w:tc>
        <w:tc>
          <w:tcPr>
            <w:tcW w:w="438" w:type="dxa"/>
            <w:vMerge/>
            <w:shd w:val="clear" w:color="000000" w:fill="FFFFFF"/>
            <w:vAlign w:val="center"/>
          </w:tcPr>
          <w:p w14:paraId="16ED9360" w14:textId="77777777" w:rsidR="00A8489C" w:rsidRPr="00A8489C" w:rsidRDefault="00A8489C" w:rsidP="00A8489C">
            <w:pPr>
              <w:jc w:val="center"/>
              <w:rPr>
                <w:color w:val="000000"/>
                <w:sz w:val="16"/>
                <w:szCs w:val="16"/>
              </w:rPr>
            </w:pPr>
          </w:p>
        </w:tc>
        <w:tc>
          <w:tcPr>
            <w:tcW w:w="851" w:type="dxa"/>
            <w:vMerge/>
            <w:shd w:val="clear" w:color="000000" w:fill="FFFFFF"/>
            <w:vAlign w:val="center"/>
          </w:tcPr>
          <w:p w14:paraId="333B8166" w14:textId="77777777" w:rsidR="00A8489C" w:rsidRPr="00A8489C" w:rsidRDefault="00A8489C" w:rsidP="00A8489C">
            <w:pPr>
              <w:jc w:val="center"/>
              <w:rPr>
                <w:color w:val="000000"/>
                <w:sz w:val="16"/>
                <w:szCs w:val="16"/>
              </w:rPr>
            </w:pPr>
          </w:p>
        </w:tc>
        <w:tc>
          <w:tcPr>
            <w:tcW w:w="456" w:type="dxa"/>
            <w:vMerge/>
            <w:shd w:val="clear" w:color="000000" w:fill="FFFFFF"/>
            <w:vAlign w:val="center"/>
          </w:tcPr>
          <w:p w14:paraId="0CDFF063" w14:textId="77777777" w:rsidR="00A8489C" w:rsidRPr="00A8489C" w:rsidRDefault="00A8489C" w:rsidP="00A8489C">
            <w:pPr>
              <w:jc w:val="center"/>
              <w:rPr>
                <w:color w:val="000000"/>
                <w:sz w:val="16"/>
                <w:szCs w:val="16"/>
              </w:rPr>
            </w:pPr>
          </w:p>
        </w:tc>
        <w:tc>
          <w:tcPr>
            <w:tcW w:w="801" w:type="dxa"/>
            <w:shd w:val="clear" w:color="000000" w:fill="FFFFFF"/>
            <w:vAlign w:val="center"/>
          </w:tcPr>
          <w:p w14:paraId="0615C0A3" w14:textId="77777777" w:rsidR="00A8489C" w:rsidRPr="00A8489C" w:rsidRDefault="00A8489C" w:rsidP="00A8489C">
            <w:pPr>
              <w:jc w:val="center"/>
              <w:rPr>
                <w:color w:val="000000"/>
                <w:sz w:val="16"/>
                <w:szCs w:val="16"/>
              </w:rPr>
            </w:pPr>
            <w:r w:rsidRPr="00A8489C">
              <w:rPr>
                <w:color w:val="000000"/>
                <w:sz w:val="16"/>
                <w:szCs w:val="16"/>
              </w:rPr>
              <w:t>Да/79,58</w:t>
            </w:r>
          </w:p>
        </w:tc>
      </w:tr>
      <w:tr w:rsidR="00A8489C" w:rsidRPr="00A8489C" w14:paraId="7B2A012E" w14:textId="77777777" w:rsidTr="00A1748F">
        <w:trPr>
          <w:trHeight w:val="284"/>
        </w:trPr>
        <w:tc>
          <w:tcPr>
            <w:tcW w:w="317" w:type="dxa"/>
            <w:vMerge/>
            <w:vAlign w:val="center"/>
            <w:hideMark/>
          </w:tcPr>
          <w:p w14:paraId="1182491A" w14:textId="77777777" w:rsidR="00A8489C" w:rsidRPr="00A8489C" w:rsidRDefault="00A8489C" w:rsidP="00A8489C">
            <w:pPr>
              <w:rPr>
                <w:color w:val="000000"/>
                <w:sz w:val="16"/>
                <w:szCs w:val="16"/>
              </w:rPr>
            </w:pPr>
          </w:p>
        </w:tc>
        <w:tc>
          <w:tcPr>
            <w:tcW w:w="424" w:type="dxa"/>
            <w:vMerge/>
            <w:vAlign w:val="center"/>
            <w:hideMark/>
          </w:tcPr>
          <w:p w14:paraId="4E3B3646" w14:textId="77777777" w:rsidR="00A8489C" w:rsidRPr="00A8489C" w:rsidRDefault="00A8489C" w:rsidP="00A8489C">
            <w:pPr>
              <w:rPr>
                <w:sz w:val="16"/>
                <w:szCs w:val="16"/>
              </w:rPr>
            </w:pPr>
          </w:p>
        </w:tc>
        <w:tc>
          <w:tcPr>
            <w:tcW w:w="710" w:type="dxa"/>
            <w:shd w:val="clear" w:color="000000" w:fill="FFFFFF"/>
            <w:vAlign w:val="center"/>
            <w:hideMark/>
          </w:tcPr>
          <w:p w14:paraId="509DEE60" w14:textId="77777777" w:rsidR="00A8489C" w:rsidRPr="00A8489C" w:rsidRDefault="00A8489C" w:rsidP="00A8489C">
            <w:pPr>
              <w:jc w:val="center"/>
              <w:rPr>
                <w:sz w:val="16"/>
                <w:szCs w:val="16"/>
              </w:rPr>
            </w:pPr>
            <w:r w:rsidRPr="00A8489C">
              <w:rPr>
                <w:sz w:val="16"/>
                <w:szCs w:val="16"/>
              </w:rPr>
              <w:t>Паровой</w:t>
            </w:r>
          </w:p>
        </w:tc>
        <w:tc>
          <w:tcPr>
            <w:tcW w:w="789" w:type="dxa"/>
            <w:shd w:val="clear" w:color="000000" w:fill="FFFFFF"/>
            <w:vAlign w:val="center"/>
            <w:hideMark/>
          </w:tcPr>
          <w:p w14:paraId="55CEB5A3" w14:textId="77777777" w:rsidR="00A8489C" w:rsidRPr="00A8489C" w:rsidRDefault="00A8489C" w:rsidP="00A8489C">
            <w:pPr>
              <w:jc w:val="center"/>
              <w:rPr>
                <w:sz w:val="16"/>
                <w:szCs w:val="16"/>
              </w:rPr>
            </w:pPr>
            <w:r w:rsidRPr="00A8489C">
              <w:rPr>
                <w:sz w:val="16"/>
                <w:szCs w:val="16"/>
              </w:rPr>
              <w:t>ДКВР 20-13 №5</w:t>
            </w:r>
          </w:p>
        </w:tc>
        <w:tc>
          <w:tcPr>
            <w:tcW w:w="487" w:type="dxa"/>
            <w:shd w:val="clear" w:color="000000" w:fill="FFFFFF"/>
            <w:noWrap/>
            <w:vAlign w:val="center"/>
            <w:hideMark/>
          </w:tcPr>
          <w:p w14:paraId="761B031B" w14:textId="77777777" w:rsidR="00A8489C" w:rsidRPr="00A8489C" w:rsidRDefault="00A8489C" w:rsidP="00A8489C">
            <w:pPr>
              <w:jc w:val="center"/>
              <w:rPr>
                <w:sz w:val="16"/>
                <w:szCs w:val="16"/>
              </w:rPr>
            </w:pPr>
            <w:r w:rsidRPr="00A8489C">
              <w:rPr>
                <w:sz w:val="16"/>
                <w:szCs w:val="16"/>
              </w:rPr>
              <w:t>13,20</w:t>
            </w:r>
          </w:p>
        </w:tc>
        <w:tc>
          <w:tcPr>
            <w:tcW w:w="656" w:type="dxa"/>
            <w:vMerge/>
            <w:vAlign w:val="center"/>
            <w:hideMark/>
          </w:tcPr>
          <w:p w14:paraId="05531B4C" w14:textId="77777777" w:rsidR="00A8489C" w:rsidRPr="00A8489C" w:rsidRDefault="00A8489C" w:rsidP="00A8489C">
            <w:pPr>
              <w:rPr>
                <w:sz w:val="16"/>
                <w:szCs w:val="16"/>
              </w:rPr>
            </w:pPr>
          </w:p>
        </w:tc>
        <w:tc>
          <w:tcPr>
            <w:tcW w:w="1328" w:type="dxa"/>
            <w:noWrap/>
            <w:vAlign w:val="bottom"/>
          </w:tcPr>
          <w:p w14:paraId="604AE915" w14:textId="77777777" w:rsidR="00A8489C" w:rsidRPr="00A8489C" w:rsidRDefault="00A8489C" w:rsidP="00A8489C">
            <w:pPr>
              <w:jc w:val="center"/>
              <w:rPr>
                <w:sz w:val="16"/>
                <w:szCs w:val="16"/>
              </w:rPr>
            </w:pPr>
            <w:r w:rsidRPr="00A8489C">
              <w:rPr>
                <w:sz w:val="16"/>
                <w:szCs w:val="16"/>
              </w:rPr>
              <w:t>Бийский котельный завод</w:t>
            </w:r>
          </w:p>
        </w:tc>
        <w:tc>
          <w:tcPr>
            <w:tcW w:w="567" w:type="dxa"/>
            <w:noWrap/>
            <w:vAlign w:val="center"/>
            <w:hideMark/>
          </w:tcPr>
          <w:p w14:paraId="34DCA67E" w14:textId="77777777" w:rsidR="00A8489C" w:rsidRPr="00A8489C" w:rsidRDefault="00A8489C" w:rsidP="00A8489C">
            <w:pPr>
              <w:jc w:val="center"/>
              <w:rPr>
                <w:sz w:val="16"/>
                <w:szCs w:val="16"/>
              </w:rPr>
            </w:pPr>
            <w:r w:rsidRPr="00A8489C">
              <w:rPr>
                <w:sz w:val="18"/>
                <w:szCs w:val="18"/>
              </w:rPr>
              <w:t>2004</w:t>
            </w:r>
          </w:p>
        </w:tc>
        <w:tc>
          <w:tcPr>
            <w:tcW w:w="284" w:type="dxa"/>
            <w:vMerge/>
            <w:vAlign w:val="center"/>
            <w:hideMark/>
          </w:tcPr>
          <w:p w14:paraId="0FEBFDC7" w14:textId="77777777" w:rsidR="00A8489C" w:rsidRPr="00A8489C" w:rsidRDefault="00A8489C" w:rsidP="00A8489C">
            <w:pPr>
              <w:rPr>
                <w:sz w:val="16"/>
                <w:szCs w:val="16"/>
              </w:rPr>
            </w:pPr>
          </w:p>
        </w:tc>
        <w:tc>
          <w:tcPr>
            <w:tcW w:w="270" w:type="dxa"/>
            <w:vMerge/>
            <w:vAlign w:val="center"/>
            <w:hideMark/>
          </w:tcPr>
          <w:p w14:paraId="6B737223" w14:textId="77777777" w:rsidR="00A8489C" w:rsidRPr="00A8489C" w:rsidRDefault="00A8489C" w:rsidP="00A8489C">
            <w:pPr>
              <w:rPr>
                <w:sz w:val="16"/>
                <w:szCs w:val="16"/>
              </w:rPr>
            </w:pPr>
          </w:p>
        </w:tc>
        <w:tc>
          <w:tcPr>
            <w:tcW w:w="425" w:type="dxa"/>
            <w:vMerge/>
            <w:shd w:val="clear" w:color="000000" w:fill="FFFFFF"/>
            <w:vAlign w:val="center"/>
          </w:tcPr>
          <w:p w14:paraId="46EEA76B"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4C9993B4"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3AC44672"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16CF4607" w14:textId="77777777" w:rsidR="00A8489C" w:rsidRPr="00A8489C" w:rsidRDefault="00A8489C" w:rsidP="00A8489C">
            <w:pPr>
              <w:jc w:val="center"/>
              <w:rPr>
                <w:color w:val="000000"/>
                <w:sz w:val="16"/>
                <w:szCs w:val="16"/>
              </w:rPr>
            </w:pPr>
          </w:p>
        </w:tc>
        <w:tc>
          <w:tcPr>
            <w:tcW w:w="438" w:type="dxa"/>
            <w:vMerge/>
            <w:shd w:val="clear" w:color="000000" w:fill="FFFFFF"/>
            <w:vAlign w:val="center"/>
          </w:tcPr>
          <w:p w14:paraId="28BE4061" w14:textId="77777777" w:rsidR="00A8489C" w:rsidRPr="00A8489C" w:rsidRDefault="00A8489C" w:rsidP="00A8489C">
            <w:pPr>
              <w:jc w:val="center"/>
              <w:rPr>
                <w:color w:val="000000"/>
                <w:sz w:val="16"/>
                <w:szCs w:val="16"/>
              </w:rPr>
            </w:pPr>
          </w:p>
        </w:tc>
        <w:tc>
          <w:tcPr>
            <w:tcW w:w="851" w:type="dxa"/>
            <w:vMerge/>
            <w:shd w:val="clear" w:color="000000" w:fill="FFFFFF"/>
            <w:vAlign w:val="center"/>
          </w:tcPr>
          <w:p w14:paraId="25B887CE" w14:textId="77777777" w:rsidR="00A8489C" w:rsidRPr="00A8489C" w:rsidRDefault="00A8489C" w:rsidP="00A8489C">
            <w:pPr>
              <w:jc w:val="center"/>
              <w:rPr>
                <w:color w:val="000000"/>
                <w:sz w:val="16"/>
                <w:szCs w:val="16"/>
              </w:rPr>
            </w:pPr>
          </w:p>
        </w:tc>
        <w:tc>
          <w:tcPr>
            <w:tcW w:w="456" w:type="dxa"/>
            <w:vMerge/>
            <w:shd w:val="clear" w:color="000000" w:fill="FFFFFF"/>
            <w:vAlign w:val="center"/>
          </w:tcPr>
          <w:p w14:paraId="333EB703" w14:textId="77777777" w:rsidR="00A8489C" w:rsidRPr="00A8489C" w:rsidRDefault="00A8489C" w:rsidP="00A8489C">
            <w:pPr>
              <w:jc w:val="center"/>
              <w:rPr>
                <w:color w:val="000000"/>
                <w:sz w:val="16"/>
                <w:szCs w:val="16"/>
              </w:rPr>
            </w:pPr>
          </w:p>
        </w:tc>
        <w:tc>
          <w:tcPr>
            <w:tcW w:w="801" w:type="dxa"/>
            <w:shd w:val="clear" w:color="000000" w:fill="FFFFFF"/>
            <w:vAlign w:val="center"/>
          </w:tcPr>
          <w:p w14:paraId="07FFCB61" w14:textId="77777777" w:rsidR="00A8489C" w:rsidRPr="00A8489C" w:rsidRDefault="00A8489C" w:rsidP="00A8489C">
            <w:pPr>
              <w:jc w:val="center"/>
              <w:rPr>
                <w:color w:val="000000"/>
                <w:sz w:val="16"/>
                <w:szCs w:val="16"/>
              </w:rPr>
            </w:pPr>
            <w:r w:rsidRPr="00A8489C">
              <w:rPr>
                <w:color w:val="000000"/>
                <w:sz w:val="16"/>
                <w:szCs w:val="16"/>
              </w:rPr>
              <w:t>Да/80,22</w:t>
            </w:r>
          </w:p>
        </w:tc>
      </w:tr>
      <w:tr w:rsidR="00A8489C" w:rsidRPr="00A8489C" w14:paraId="0A4F8087" w14:textId="77777777" w:rsidTr="00A1748F">
        <w:trPr>
          <w:trHeight w:val="284"/>
        </w:trPr>
        <w:tc>
          <w:tcPr>
            <w:tcW w:w="317" w:type="dxa"/>
            <w:vMerge/>
            <w:vAlign w:val="center"/>
            <w:hideMark/>
          </w:tcPr>
          <w:p w14:paraId="157C43B7" w14:textId="77777777" w:rsidR="00A8489C" w:rsidRPr="00A8489C" w:rsidRDefault="00A8489C" w:rsidP="00A8489C">
            <w:pPr>
              <w:rPr>
                <w:color w:val="000000"/>
                <w:sz w:val="16"/>
                <w:szCs w:val="16"/>
              </w:rPr>
            </w:pPr>
          </w:p>
        </w:tc>
        <w:tc>
          <w:tcPr>
            <w:tcW w:w="424" w:type="dxa"/>
            <w:vMerge/>
            <w:vAlign w:val="center"/>
            <w:hideMark/>
          </w:tcPr>
          <w:p w14:paraId="5B3E7CA6" w14:textId="77777777" w:rsidR="00A8489C" w:rsidRPr="00A8489C" w:rsidRDefault="00A8489C" w:rsidP="00A8489C">
            <w:pPr>
              <w:rPr>
                <w:sz w:val="16"/>
                <w:szCs w:val="16"/>
              </w:rPr>
            </w:pPr>
          </w:p>
        </w:tc>
        <w:tc>
          <w:tcPr>
            <w:tcW w:w="710" w:type="dxa"/>
            <w:shd w:val="clear" w:color="000000" w:fill="FFFFFF"/>
            <w:vAlign w:val="center"/>
            <w:hideMark/>
          </w:tcPr>
          <w:p w14:paraId="0740DCDA" w14:textId="77777777" w:rsidR="00A8489C" w:rsidRPr="00A8489C" w:rsidRDefault="00A8489C" w:rsidP="00A8489C">
            <w:pPr>
              <w:jc w:val="center"/>
              <w:rPr>
                <w:sz w:val="16"/>
                <w:szCs w:val="16"/>
              </w:rPr>
            </w:pPr>
            <w:r w:rsidRPr="00A8489C">
              <w:rPr>
                <w:sz w:val="16"/>
                <w:szCs w:val="16"/>
              </w:rPr>
              <w:t>Паровой</w:t>
            </w:r>
          </w:p>
        </w:tc>
        <w:tc>
          <w:tcPr>
            <w:tcW w:w="789" w:type="dxa"/>
            <w:shd w:val="clear" w:color="000000" w:fill="FFFFFF"/>
            <w:vAlign w:val="center"/>
            <w:hideMark/>
          </w:tcPr>
          <w:p w14:paraId="5E6543ED" w14:textId="77777777" w:rsidR="00A8489C" w:rsidRPr="00A8489C" w:rsidRDefault="00A8489C" w:rsidP="00A8489C">
            <w:pPr>
              <w:jc w:val="center"/>
              <w:rPr>
                <w:sz w:val="16"/>
                <w:szCs w:val="16"/>
              </w:rPr>
            </w:pPr>
            <w:r w:rsidRPr="00A8489C">
              <w:rPr>
                <w:sz w:val="16"/>
                <w:szCs w:val="16"/>
              </w:rPr>
              <w:t>ДКВР 20-13 №6</w:t>
            </w:r>
          </w:p>
        </w:tc>
        <w:tc>
          <w:tcPr>
            <w:tcW w:w="487" w:type="dxa"/>
            <w:shd w:val="clear" w:color="000000" w:fill="FFFFFF"/>
            <w:noWrap/>
            <w:vAlign w:val="center"/>
            <w:hideMark/>
          </w:tcPr>
          <w:p w14:paraId="6DEBC5CB" w14:textId="77777777" w:rsidR="00A8489C" w:rsidRPr="00A8489C" w:rsidRDefault="00A8489C" w:rsidP="00A8489C">
            <w:pPr>
              <w:jc w:val="center"/>
              <w:rPr>
                <w:sz w:val="16"/>
                <w:szCs w:val="16"/>
              </w:rPr>
            </w:pPr>
            <w:r w:rsidRPr="00A8489C">
              <w:rPr>
                <w:sz w:val="16"/>
                <w:szCs w:val="16"/>
              </w:rPr>
              <w:t>13,20</w:t>
            </w:r>
          </w:p>
        </w:tc>
        <w:tc>
          <w:tcPr>
            <w:tcW w:w="656" w:type="dxa"/>
            <w:vMerge/>
            <w:vAlign w:val="center"/>
            <w:hideMark/>
          </w:tcPr>
          <w:p w14:paraId="090FEFC4" w14:textId="77777777" w:rsidR="00A8489C" w:rsidRPr="00A8489C" w:rsidRDefault="00A8489C" w:rsidP="00A8489C">
            <w:pPr>
              <w:rPr>
                <w:sz w:val="16"/>
                <w:szCs w:val="16"/>
              </w:rPr>
            </w:pPr>
          </w:p>
        </w:tc>
        <w:tc>
          <w:tcPr>
            <w:tcW w:w="1328" w:type="dxa"/>
            <w:noWrap/>
            <w:vAlign w:val="bottom"/>
          </w:tcPr>
          <w:p w14:paraId="436DDEC9" w14:textId="77777777" w:rsidR="00A8489C" w:rsidRPr="00A8489C" w:rsidRDefault="00A8489C" w:rsidP="00A8489C">
            <w:pPr>
              <w:jc w:val="center"/>
              <w:rPr>
                <w:sz w:val="16"/>
                <w:szCs w:val="16"/>
              </w:rPr>
            </w:pPr>
            <w:r w:rsidRPr="00A8489C">
              <w:rPr>
                <w:sz w:val="16"/>
                <w:szCs w:val="16"/>
              </w:rPr>
              <w:t>Бийский котельный завод</w:t>
            </w:r>
          </w:p>
        </w:tc>
        <w:tc>
          <w:tcPr>
            <w:tcW w:w="567" w:type="dxa"/>
            <w:noWrap/>
            <w:vAlign w:val="center"/>
            <w:hideMark/>
          </w:tcPr>
          <w:p w14:paraId="6908A1C7" w14:textId="77777777" w:rsidR="00A8489C" w:rsidRPr="00A8489C" w:rsidRDefault="00A8489C" w:rsidP="00A8489C">
            <w:pPr>
              <w:jc w:val="center"/>
              <w:rPr>
                <w:sz w:val="16"/>
                <w:szCs w:val="16"/>
              </w:rPr>
            </w:pPr>
            <w:r w:rsidRPr="00A8489C">
              <w:rPr>
                <w:sz w:val="18"/>
                <w:szCs w:val="18"/>
              </w:rPr>
              <w:t>1974</w:t>
            </w:r>
          </w:p>
        </w:tc>
        <w:tc>
          <w:tcPr>
            <w:tcW w:w="284" w:type="dxa"/>
            <w:vMerge/>
            <w:vAlign w:val="center"/>
            <w:hideMark/>
          </w:tcPr>
          <w:p w14:paraId="0B334A8E" w14:textId="77777777" w:rsidR="00A8489C" w:rsidRPr="00A8489C" w:rsidRDefault="00A8489C" w:rsidP="00A8489C">
            <w:pPr>
              <w:rPr>
                <w:sz w:val="16"/>
                <w:szCs w:val="16"/>
              </w:rPr>
            </w:pPr>
          </w:p>
        </w:tc>
        <w:tc>
          <w:tcPr>
            <w:tcW w:w="270" w:type="dxa"/>
            <w:vMerge/>
            <w:vAlign w:val="center"/>
            <w:hideMark/>
          </w:tcPr>
          <w:p w14:paraId="49BFD558" w14:textId="77777777" w:rsidR="00A8489C" w:rsidRPr="00A8489C" w:rsidRDefault="00A8489C" w:rsidP="00A8489C">
            <w:pPr>
              <w:rPr>
                <w:sz w:val="16"/>
                <w:szCs w:val="16"/>
              </w:rPr>
            </w:pPr>
          </w:p>
        </w:tc>
        <w:tc>
          <w:tcPr>
            <w:tcW w:w="425" w:type="dxa"/>
            <w:vMerge/>
            <w:shd w:val="clear" w:color="000000" w:fill="FFFFFF"/>
            <w:vAlign w:val="center"/>
          </w:tcPr>
          <w:p w14:paraId="5F686DCE"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444953B3"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4C1CC807"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073291C2" w14:textId="77777777" w:rsidR="00A8489C" w:rsidRPr="00A8489C" w:rsidRDefault="00A8489C" w:rsidP="00A8489C">
            <w:pPr>
              <w:jc w:val="center"/>
              <w:rPr>
                <w:color w:val="000000"/>
                <w:sz w:val="16"/>
                <w:szCs w:val="16"/>
              </w:rPr>
            </w:pPr>
          </w:p>
        </w:tc>
        <w:tc>
          <w:tcPr>
            <w:tcW w:w="438" w:type="dxa"/>
            <w:vMerge/>
            <w:shd w:val="clear" w:color="000000" w:fill="FFFFFF"/>
            <w:vAlign w:val="center"/>
          </w:tcPr>
          <w:p w14:paraId="3A0E7174" w14:textId="77777777" w:rsidR="00A8489C" w:rsidRPr="00A8489C" w:rsidRDefault="00A8489C" w:rsidP="00A8489C">
            <w:pPr>
              <w:jc w:val="center"/>
              <w:rPr>
                <w:color w:val="000000"/>
                <w:sz w:val="16"/>
                <w:szCs w:val="16"/>
              </w:rPr>
            </w:pPr>
          </w:p>
        </w:tc>
        <w:tc>
          <w:tcPr>
            <w:tcW w:w="851" w:type="dxa"/>
            <w:vMerge/>
            <w:shd w:val="clear" w:color="000000" w:fill="FFFFFF"/>
            <w:vAlign w:val="center"/>
          </w:tcPr>
          <w:p w14:paraId="57234EE6" w14:textId="77777777" w:rsidR="00A8489C" w:rsidRPr="00A8489C" w:rsidRDefault="00A8489C" w:rsidP="00A8489C">
            <w:pPr>
              <w:jc w:val="center"/>
              <w:rPr>
                <w:color w:val="000000"/>
                <w:sz w:val="16"/>
                <w:szCs w:val="16"/>
              </w:rPr>
            </w:pPr>
          </w:p>
        </w:tc>
        <w:tc>
          <w:tcPr>
            <w:tcW w:w="456" w:type="dxa"/>
            <w:vMerge/>
            <w:shd w:val="clear" w:color="000000" w:fill="FFFFFF"/>
            <w:vAlign w:val="center"/>
          </w:tcPr>
          <w:p w14:paraId="0096ACA5" w14:textId="77777777" w:rsidR="00A8489C" w:rsidRPr="00A8489C" w:rsidRDefault="00A8489C" w:rsidP="00A8489C">
            <w:pPr>
              <w:jc w:val="center"/>
              <w:rPr>
                <w:color w:val="000000"/>
                <w:sz w:val="16"/>
                <w:szCs w:val="16"/>
              </w:rPr>
            </w:pPr>
          </w:p>
        </w:tc>
        <w:tc>
          <w:tcPr>
            <w:tcW w:w="801" w:type="dxa"/>
            <w:shd w:val="clear" w:color="000000" w:fill="FFFFFF"/>
            <w:vAlign w:val="center"/>
          </w:tcPr>
          <w:p w14:paraId="2F69D650" w14:textId="77777777" w:rsidR="00A8489C" w:rsidRPr="00A8489C" w:rsidRDefault="00A8489C" w:rsidP="00A8489C">
            <w:pPr>
              <w:jc w:val="center"/>
              <w:rPr>
                <w:color w:val="000000"/>
                <w:sz w:val="16"/>
                <w:szCs w:val="16"/>
              </w:rPr>
            </w:pPr>
            <w:r w:rsidRPr="00A8489C">
              <w:rPr>
                <w:color w:val="000000"/>
                <w:sz w:val="16"/>
                <w:szCs w:val="16"/>
              </w:rPr>
              <w:t>Да/75,81</w:t>
            </w:r>
          </w:p>
        </w:tc>
      </w:tr>
    </w:tbl>
    <w:p w14:paraId="27026245" w14:textId="77777777" w:rsidR="00A8489C" w:rsidRPr="00A8489C" w:rsidRDefault="00A8489C" w:rsidP="00A8489C">
      <w:pPr>
        <w:autoSpaceDE w:val="0"/>
        <w:autoSpaceDN w:val="0"/>
        <w:adjustRightInd w:val="0"/>
        <w:ind w:firstLine="709"/>
        <w:contextualSpacing/>
        <w:jc w:val="both"/>
        <w:rPr>
          <w:sz w:val="28"/>
          <w:szCs w:val="28"/>
        </w:rPr>
      </w:pPr>
    </w:p>
    <w:p w14:paraId="2180BB23" w14:textId="77777777" w:rsidR="00A8489C" w:rsidRPr="00A8489C" w:rsidRDefault="00A8489C" w:rsidP="00A8489C">
      <w:pPr>
        <w:autoSpaceDE w:val="0"/>
        <w:autoSpaceDN w:val="0"/>
        <w:adjustRightInd w:val="0"/>
        <w:ind w:firstLine="709"/>
        <w:contextualSpacing/>
        <w:jc w:val="both"/>
        <w:rPr>
          <w:sz w:val="28"/>
          <w:szCs w:val="28"/>
        </w:rPr>
      </w:pPr>
      <w:r w:rsidRPr="00A8489C">
        <w:rPr>
          <w:sz w:val="28"/>
          <w:szCs w:val="28"/>
        </w:rPr>
        <w:t xml:space="preserve">ООО «Тепловая компания» производит отпуск тепловой энергии на нужды отопления и ГВС. </w:t>
      </w:r>
    </w:p>
    <w:p w14:paraId="6297E32D" w14:textId="77777777" w:rsidR="00A8489C" w:rsidRPr="00A8489C" w:rsidRDefault="00A8489C" w:rsidP="00A8489C">
      <w:pPr>
        <w:ind w:firstLine="709"/>
        <w:rPr>
          <w:sz w:val="28"/>
          <w:szCs w:val="28"/>
        </w:rPr>
      </w:pPr>
      <w:r w:rsidRPr="00A8489C">
        <w:rPr>
          <w:sz w:val="28"/>
          <w:szCs w:val="28"/>
        </w:rPr>
        <w:t>- установленная мощность котельной -99,4 Гкал/ч;</w:t>
      </w:r>
    </w:p>
    <w:p w14:paraId="77F3130B" w14:textId="77777777" w:rsidR="00A8489C" w:rsidRPr="00A8489C" w:rsidRDefault="00A8489C" w:rsidP="00A8489C">
      <w:pPr>
        <w:ind w:firstLine="709"/>
        <w:rPr>
          <w:sz w:val="28"/>
          <w:szCs w:val="28"/>
        </w:rPr>
      </w:pPr>
      <w:r w:rsidRPr="00A8489C">
        <w:rPr>
          <w:sz w:val="28"/>
          <w:szCs w:val="28"/>
        </w:rPr>
        <w:t xml:space="preserve">- присоединенная нагрузка – на отопление </w:t>
      </w:r>
      <w:proofErr w:type="gramStart"/>
      <w:r w:rsidRPr="00A8489C">
        <w:rPr>
          <w:sz w:val="28"/>
          <w:szCs w:val="28"/>
        </w:rPr>
        <w:t>25,507  Гкал</w:t>
      </w:r>
      <w:proofErr w:type="gramEnd"/>
      <w:r w:rsidRPr="00A8489C">
        <w:rPr>
          <w:sz w:val="28"/>
          <w:szCs w:val="28"/>
        </w:rPr>
        <w:t>/, на ГВС 1,594 Гкал/час;</w:t>
      </w:r>
    </w:p>
    <w:p w14:paraId="432E7F7D" w14:textId="77777777" w:rsidR="00A8489C" w:rsidRPr="00A8489C" w:rsidRDefault="00A8489C" w:rsidP="00A8489C">
      <w:pPr>
        <w:ind w:firstLine="709"/>
        <w:rPr>
          <w:color w:val="000000"/>
          <w:sz w:val="28"/>
          <w:szCs w:val="28"/>
        </w:rPr>
      </w:pPr>
      <w:r w:rsidRPr="00A8489C">
        <w:rPr>
          <w:color w:val="000000"/>
          <w:sz w:val="28"/>
          <w:szCs w:val="28"/>
        </w:rPr>
        <w:t>- основное и резервное топливо – каменный уголь марки ДР;</w:t>
      </w:r>
    </w:p>
    <w:p w14:paraId="69DDA6DD" w14:textId="77777777" w:rsidR="00A8489C" w:rsidRPr="00A8489C" w:rsidRDefault="00A8489C" w:rsidP="00A8489C">
      <w:pPr>
        <w:ind w:firstLine="709"/>
        <w:rPr>
          <w:color w:val="000000"/>
          <w:sz w:val="28"/>
          <w:szCs w:val="28"/>
        </w:rPr>
      </w:pPr>
      <w:r w:rsidRPr="00A8489C">
        <w:rPr>
          <w:color w:val="000000"/>
          <w:sz w:val="28"/>
          <w:szCs w:val="28"/>
        </w:rPr>
        <w:t xml:space="preserve">- характеристика топливного хозяйства – на предприятии имеется крытый угольный склад вместимостью до 11000 </w:t>
      </w:r>
      <w:proofErr w:type="spellStart"/>
      <w:r w:rsidRPr="00A8489C">
        <w:rPr>
          <w:color w:val="000000"/>
          <w:sz w:val="28"/>
          <w:szCs w:val="28"/>
        </w:rPr>
        <w:t>тн</w:t>
      </w:r>
      <w:proofErr w:type="spellEnd"/>
      <w:r w:rsidRPr="00A8489C">
        <w:rPr>
          <w:color w:val="000000"/>
          <w:sz w:val="28"/>
          <w:szCs w:val="28"/>
        </w:rPr>
        <w:t>;</w:t>
      </w:r>
    </w:p>
    <w:p w14:paraId="77575EEC" w14:textId="77777777" w:rsidR="00A8489C" w:rsidRPr="00A8489C" w:rsidRDefault="00A8489C" w:rsidP="00A8489C">
      <w:pPr>
        <w:ind w:firstLine="709"/>
        <w:rPr>
          <w:sz w:val="28"/>
          <w:szCs w:val="28"/>
        </w:rPr>
      </w:pPr>
      <w:r w:rsidRPr="00A8489C">
        <w:rPr>
          <w:sz w:val="28"/>
          <w:szCs w:val="28"/>
        </w:rPr>
        <w:t>- график отпуска тепловой энергии -115/70 ⁰С;</w:t>
      </w:r>
    </w:p>
    <w:p w14:paraId="6DE1807D" w14:textId="77777777" w:rsidR="00A8489C" w:rsidRPr="00A8489C" w:rsidRDefault="00A8489C" w:rsidP="00A8489C">
      <w:pPr>
        <w:ind w:firstLine="709"/>
        <w:rPr>
          <w:sz w:val="28"/>
          <w:szCs w:val="28"/>
        </w:rPr>
      </w:pPr>
      <w:r w:rsidRPr="00A8489C">
        <w:rPr>
          <w:sz w:val="28"/>
          <w:szCs w:val="28"/>
        </w:rPr>
        <w:t>- вид системы теплоснабжения – открытая, 2-х трубная;</w:t>
      </w:r>
    </w:p>
    <w:p w14:paraId="7F0B25E1" w14:textId="77777777" w:rsidR="00A8489C" w:rsidRPr="00A8489C" w:rsidRDefault="00A8489C" w:rsidP="00A8489C">
      <w:pPr>
        <w:ind w:firstLine="709"/>
        <w:rPr>
          <w:sz w:val="28"/>
          <w:szCs w:val="28"/>
        </w:rPr>
      </w:pPr>
      <w:r w:rsidRPr="00A8489C">
        <w:rPr>
          <w:sz w:val="28"/>
          <w:szCs w:val="28"/>
        </w:rPr>
        <w:lastRenderedPageBreak/>
        <w:t>- организация учета отпуска тепловой энергии – «есть»;</w:t>
      </w:r>
    </w:p>
    <w:p w14:paraId="69B92D49" w14:textId="77777777" w:rsidR="00A8489C" w:rsidRPr="00A8489C" w:rsidRDefault="00A8489C" w:rsidP="00A8489C">
      <w:pPr>
        <w:ind w:firstLine="709"/>
        <w:rPr>
          <w:sz w:val="28"/>
          <w:szCs w:val="28"/>
        </w:rPr>
      </w:pPr>
      <w:r w:rsidRPr="00A8489C">
        <w:rPr>
          <w:sz w:val="28"/>
          <w:szCs w:val="28"/>
        </w:rPr>
        <w:t>- проведение режимно-наладочных испытаний котлоагрегатов – «есть».</w:t>
      </w:r>
    </w:p>
    <w:p w14:paraId="000B2FCD" w14:textId="77777777" w:rsidR="00A8489C" w:rsidRPr="00A8489C" w:rsidRDefault="00A8489C" w:rsidP="00A8489C">
      <w:pPr>
        <w:ind w:firstLine="709"/>
        <w:contextualSpacing/>
        <w:jc w:val="both"/>
        <w:rPr>
          <w:sz w:val="28"/>
          <w:szCs w:val="28"/>
        </w:rPr>
      </w:pPr>
      <w:r w:rsidRPr="00A8489C">
        <w:rPr>
          <w:sz w:val="28"/>
          <w:szCs w:val="28"/>
        </w:rPr>
        <w:t xml:space="preserve"> </w:t>
      </w:r>
    </w:p>
    <w:p w14:paraId="48357CA0" w14:textId="77777777" w:rsidR="00A8489C" w:rsidRPr="00A8489C" w:rsidRDefault="00A8489C" w:rsidP="00A8489C">
      <w:pPr>
        <w:ind w:firstLine="709"/>
        <w:contextualSpacing/>
        <w:jc w:val="both"/>
        <w:rPr>
          <w:sz w:val="28"/>
          <w:szCs w:val="28"/>
        </w:rPr>
      </w:pPr>
      <w:r w:rsidRPr="00A8489C">
        <w:rPr>
          <w:sz w:val="28"/>
          <w:szCs w:val="28"/>
        </w:rPr>
        <w:t>Температурный график работы тепловых сетей 115/70 °С. В котельной установлена система ХВО:</w:t>
      </w:r>
    </w:p>
    <w:tbl>
      <w:tblPr>
        <w:tblW w:w="1021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063"/>
        <w:gridCol w:w="851"/>
        <w:gridCol w:w="992"/>
        <w:gridCol w:w="1276"/>
        <w:gridCol w:w="1231"/>
        <w:gridCol w:w="1134"/>
        <w:gridCol w:w="1252"/>
        <w:gridCol w:w="1348"/>
      </w:tblGrid>
      <w:tr w:rsidR="00A8489C" w:rsidRPr="00A8489C" w14:paraId="2C7D0086" w14:textId="77777777" w:rsidTr="00A1748F">
        <w:trPr>
          <w:trHeight w:val="20"/>
          <w:jc w:val="center"/>
        </w:trPr>
        <w:tc>
          <w:tcPr>
            <w:tcW w:w="5246" w:type="dxa"/>
            <w:gridSpan w:val="5"/>
            <w:tcBorders>
              <w:top w:val="single" w:sz="4" w:space="0" w:color="auto"/>
              <w:left w:val="single" w:sz="4" w:space="0" w:color="auto"/>
              <w:bottom w:val="single" w:sz="4" w:space="0" w:color="auto"/>
              <w:right w:val="single" w:sz="4" w:space="0" w:color="auto"/>
            </w:tcBorders>
            <w:vAlign w:val="center"/>
          </w:tcPr>
          <w:p w14:paraId="46FAE5F6" w14:textId="77777777" w:rsidR="00A8489C" w:rsidRPr="00A8489C" w:rsidRDefault="00A8489C" w:rsidP="00A8489C">
            <w:pPr>
              <w:jc w:val="center"/>
              <w:rPr>
                <w:sz w:val="20"/>
                <w:szCs w:val="20"/>
              </w:rPr>
            </w:pPr>
            <w:r w:rsidRPr="00A8489C">
              <w:rPr>
                <w:sz w:val="20"/>
                <w:szCs w:val="20"/>
              </w:rPr>
              <w:t>Исходная (сырая) вода</w:t>
            </w:r>
          </w:p>
        </w:tc>
        <w:tc>
          <w:tcPr>
            <w:tcW w:w="4965" w:type="dxa"/>
            <w:gridSpan w:val="4"/>
            <w:tcBorders>
              <w:top w:val="single" w:sz="4" w:space="0" w:color="auto"/>
              <w:left w:val="single" w:sz="4" w:space="0" w:color="auto"/>
              <w:bottom w:val="single" w:sz="4" w:space="0" w:color="auto"/>
              <w:right w:val="single" w:sz="4" w:space="0" w:color="auto"/>
            </w:tcBorders>
            <w:vAlign w:val="center"/>
          </w:tcPr>
          <w:p w14:paraId="2254DBB2" w14:textId="77777777" w:rsidR="00A8489C" w:rsidRPr="00A8489C" w:rsidRDefault="00A8489C" w:rsidP="00A8489C">
            <w:pPr>
              <w:jc w:val="center"/>
              <w:rPr>
                <w:sz w:val="20"/>
                <w:szCs w:val="20"/>
              </w:rPr>
            </w:pPr>
            <w:r w:rsidRPr="00A8489C">
              <w:rPr>
                <w:sz w:val="20"/>
                <w:szCs w:val="20"/>
              </w:rPr>
              <w:t>Деаэрация</w:t>
            </w:r>
          </w:p>
        </w:tc>
      </w:tr>
      <w:tr w:rsidR="00A8489C" w:rsidRPr="00A8489C" w14:paraId="2C2A8129" w14:textId="77777777" w:rsidTr="00A1748F">
        <w:trPr>
          <w:trHeight w:val="20"/>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5289EBBF" w14:textId="77777777" w:rsidR="00A8489C" w:rsidRPr="00A8489C" w:rsidRDefault="00A8489C" w:rsidP="00A8489C">
            <w:pPr>
              <w:jc w:val="center"/>
              <w:rPr>
                <w:sz w:val="20"/>
                <w:szCs w:val="20"/>
              </w:rPr>
            </w:pPr>
            <w:r w:rsidRPr="00A8489C">
              <w:rPr>
                <w:sz w:val="20"/>
                <w:szCs w:val="20"/>
              </w:rPr>
              <w:t>До подогревателя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25DAC7" w14:textId="77777777" w:rsidR="00A8489C" w:rsidRPr="00A8489C" w:rsidRDefault="00A8489C" w:rsidP="00A8489C">
            <w:pPr>
              <w:jc w:val="center"/>
              <w:rPr>
                <w:sz w:val="20"/>
                <w:szCs w:val="20"/>
              </w:rPr>
            </w:pPr>
            <w:r w:rsidRPr="00A8489C">
              <w:rPr>
                <w:sz w:val="20"/>
                <w:szCs w:val="20"/>
              </w:rPr>
              <w:t>После подогревателя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746B659" w14:textId="77777777" w:rsidR="00A8489C" w:rsidRPr="00A8489C" w:rsidRDefault="00A8489C" w:rsidP="00A8489C">
            <w:pPr>
              <w:jc w:val="center"/>
              <w:rPr>
                <w:sz w:val="20"/>
                <w:szCs w:val="20"/>
              </w:rPr>
            </w:pPr>
            <w:r w:rsidRPr="00A8489C">
              <w:rPr>
                <w:sz w:val="20"/>
                <w:szCs w:val="20"/>
              </w:rPr>
              <w:t>Жёсткость</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0ECE34B3" w14:textId="77777777" w:rsidR="00A8489C" w:rsidRPr="00A8489C" w:rsidRDefault="00A8489C" w:rsidP="00A8489C">
            <w:pPr>
              <w:jc w:val="center"/>
              <w:rPr>
                <w:sz w:val="20"/>
                <w:szCs w:val="20"/>
              </w:rPr>
            </w:pPr>
            <w:r w:rsidRPr="00A8489C">
              <w:rPr>
                <w:sz w:val="20"/>
                <w:szCs w:val="20"/>
              </w:rPr>
              <w:t>Тип и</w:t>
            </w:r>
          </w:p>
          <w:p w14:paraId="17C86BA1" w14:textId="77777777" w:rsidR="00A8489C" w:rsidRPr="00A8489C" w:rsidRDefault="00A8489C" w:rsidP="00A8489C">
            <w:pPr>
              <w:jc w:val="center"/>
              <w:rPr>
                <w:sz w:val="20"/>
                <w:szCs w:val="20"/>
              </w:rPr>
            </w:pPr>
            <w:r w:rsidRPr="00A8489C">
              <w:rPr>
                <w:sz w:val="20"/>
                <w:szCs w:val="20"/>
              </w:rPr>
              <w:t>марка</w:t>
            </w:r>
          </w:p>
          <w:p w14:paraId="7ED5C697" w14:textId="77777777" w:rsidR="00A8489C" w:rsidRPr="00A8489C" w:rsidRDefault="00A8489C" w:rsidP="00A8489C">
            <w:pPr>
              <w:jc w:val="center"/>
              <w:rPr>
                <w:sz w:val="20"/>
                <w:szCs w:val="20"/>
              </w:rPr>
            </w:pPr>
            <w:r w:rsidRPr="00A8489C">
              <w:rPr>
                <w:sz w:val="20"/>
                <w:szCs w:val="20"/>
              </w:rPr>
              <w:t>деаэратора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A309D84" w14:textId="77777777" w:rsidR="00A8489C" w:rsidRPr="00A8489C" w:rsidRDefault="00A8489C" w:rsidP="00A8489C">
            <w:pPr>
              <w:jc w:val="center"/>
              <w:rPr>
                <w:sz w:val="20"/>
                <w:szCs w:val="20"/>
              </w:rPr>
            </w:pPr>
            <w:r w:rsidRPr="00A8489C">
              <w:rPr>
                <w:sz w:val="20"/>
                <w:szCs w:val="20"/>
              </w:rPr>
              <w:t xml:space="preserve">Марка охладителя </w:t>
            </w:r>
            <w:proofErr w:type="spellStart"/>
            <w:r w:rsidRPr="00A8489C">
              <w:rPr>
                <w:sz w:val="20"/>
                <w:szCs w:val="20"/>
              </w:rPr>
              <w:t>выпара</w:t>
            </w:r>
            <w:proofErr w:type="spellEnd"/>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6617CB29" w14:textId="77777777" w:rsidR="00A8489C" w:rsidRPr="00A8489C" w:rsidRDefault="00A8489C" w:rsidP="00A8489C">
            <w:pPr>
              <w:ind w:right="-64"/>
              <w:jc w:val="center"/>
              <w:rPr>
                <w:sz w:val="20"/>
                <w:szCs w:val="20"/>
              </w:rPr>
            </w:pPr>
            <w:r w:rsidRPr="00A8489C">
              <w:rPr>
                <w:sz w:val="20"/>
                <w:szCs w:val="20"/>
              </w:rPr>
              <w:t>Давление</w:t>
            </w:r>
          </w:p>
          <w:p w14:paraId="39D9C78D" w14:textId="77777777" w:rsidR="00A8489C" w:rsidRPr="00A8489C" w:rsidRDefault="00A8489C" w:rsidP="00A8489C">
            <w:pPr>
              <w:jc w:val="center"/>
              <w:rPr>
                <w:sz w:val="20"/>
                <w:szCs w:val="20"/>
              </w:rPr>
            </w:pPr>
            <w:proofErr w:type="spellStart"/>
            <w:r w:rsidRPr="00A8489C">
              <w:rPr>
                <w:sz w:val="20"/>
                <w:szCs w:val="20"/>
              </w:rPr>
              <w:t>выпара</w:t>
            </w:r>
            <w:proofErr w:type="spellEnd"/>
            <w:r w:rsidRPr="00A8489C">
              <w:rPr>
                <w:sz w:val="20"/>
                <w:szCs w:val="20"/>
              </w:rPr>
              <w:t xml:space="preserve"> из деаэратора</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14:paraId="72C93606" w14:textId="77777777" w:rsidR="00A8489C" w:rsidRPr="00A8489C" w:rsidRDefault="00A8489C" w:rsidP="00A8489C">
            <w:pPr>
              <w:jc w:val="center"/>
              <w:rPr>
                <w:sz w:val="20"/>
                <w:szCs w:val="20"/>
              </w:rPr>
            </w:pPr>
            <w:r w:rsidRPr="00A8489C">
              <w:rPr>
                <w:sz w:val="20"/>
                <w:szCs w:val="20"/>
              </w:rPr>
              <w:t xml:space="preserve">Температура </w:t>
            </w:r>
            <w:proofErr w:type="spellStart"/>
            <w:r w:rsidRPr="00A8489C">
              <w:rPr>
                <w:sz w:val="20"/>
                <w:szCs w:val="20"/>
              </w:rPr>
              <w:t>выпара</w:t>
            </w:r>
            <w:proofErr w:type="spellEnd"/>
            <w:r w:rsidRPr="00A8489C">
              <w:rPr>
                <w:sz w:val="20"/>
                <w:szCs w:val="20"/>
              </w:rPr>
              <w:t xml:space="preserve"> из деаэратора</w:t>
            </w:r>
          </w:p>
        </w:tc>
      </w:tr>
      <w:tr w:rsidR="00A8489C" w:rsidRPr="00A8489C" w14:paraId="744630E2" w14:textId="77777777" w:rsidTr="00A1748F">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75A9DAD5" w14:textId="77777777" w:rsidR="00A8489C" w:rsidRPr="00A8489C" w:rsidRDefault="00A8489C" w:rsidP="00A8489C">
            <w:pPr>
              <w:jc w:val="center"/>
              <w:rPr>
                <w:sz w:val="20"/>
                <w:szCs w:val="20"/>
              </w:rPr>
            </w:pPr>
            <w:proofErr w:type="spellStart"/>
            <w:r w:rsidRPr="00A8489C">
              <w:rPr>
                <w:sz w:val="20"/>
                <w:szCs w:val="20"/>
              </w:rPr>
              <w:t>Давле</w:t>
            </w:r>
            <w:proofErr w:type="spellEnd"/>
          </w:p>
          <w:p w14:paraId="103D0E86" w14:textId="77777777" w:rsidR="00A8489C" w:rsidRPr="00A8489C" w:rsidRDefault="00A8489C" w:rsidP="00A8489C">
            <w:pPr>
              <w:jc w:val="center"/>
              <w:rPr>
                <w:sz w:val="20"/>
                <w:szCs w:val="20"/>
              </w:rPr>
            </w:pPr>
            <w:proofErr w:type="spellStart"/>
            <w:r w:rsidRPr="00A8489C">
              <w:rPr>
                <w:sz w:val="20"/>
                <w:szCs w:val="20"/>
              </w:rPr>
              <w:t>ние</w:t>
            </w:r>
            <w:proofErr w:type="spellEnd"/>
          </w:p>
        </w:tc>
        <w:tc>
          <w:tcPr>
            <w:tcW w:w="1063" w:type="dxa"/>
            <w:tcBorders>
              <w:top w:val="single" w:sz="4" w:space="0" w:color="auto"/>
              <w:left w:val="single" w:sz="4" w:space="0" w:color="auto"/>
              <w:bottom w:val="single" w:sz="4" w:space="0" w:color="auto"/>
              <w:right w:val="single" w:sz="4" w:space="0" w:color="auto"/>
            </w:tcBorders>
            <w:vAlign w:val="center"/>
          </w:tcPr>
          <w:p w14:paraId="1162E8F3" w14:textId="77777777" w:rsidR="00A8489C" w:rsidRPr="00A8489C" w:rsidRDefault="00A8489C" w:rsidP="00A8489C">
            <w:pPr>
              <w:jc w:val="center"/>
              <w:rPr>
                <w:sz w:val="20"/>
                <w:szCs w:val="20"/>
              </w:rPr>
            </w:pPr>
            <w:r w:rsidRPr="00A8489C">
              <w:rPr>
                <w:sz w:val="20"/>
                <w:szCs w:val="20"/>
              </w:rPr>
              <w:t>Темпера</w:t>
            </w:r>
          </w:p>
          <w:p w14:paraId="1A8F6395" w14:textId="77777777" w:rsidR="00A8489C" w:rsidRPr="00A8489C" w:rsidRDefault="00A8489C" w:rsidP="00A8489C">
            <w:pPr>
              <w:jc w:val="center"/>
              <w:rPr>
                <w:sz w:val="20"/>
                <w:szCs w:val="20"/>
              </w:rPr>
            </w:pPr>
            <w:r w:rsidRPr="00A8489C">
              <w:rPr>
                <w:sz w:val="20"/>
                <w:szCs w:val="20"/>
              </w:rPr>
              <w:t>тура</w:t>
            </w:r>
          </w:p>
        </w:tc>
        <w:tc>
          <w:tcPr>
            <w:tcW w:w="851" w:type="dxa"/>
            <w:tcBorders>
              <w:top w:val="single" w:sz="4" w:space="0" w:color="auto"/>
              <w:left w:val="single" w:sz="4" w:space="0" w:color="auto"/>
              <w:bottom w:val="single" w:sz="4" w:space="0" w:color="auto"/>
              <w:right w:val="single" w:sz="4" w:space="0" w:color="auto"/>
            </w:tcBorders>
            <w:vAlign w:val="center"/>
          </w:tcPr>
          <w:p w14:paraId="09EC128A" w14:textId="77777777" w:rsidR="00A8489C" w:rsidRPr="00A8489C" w:rsidRDefault="00A8489C" w:rsidP="00A8489C">
            <w:pPr>
              <w:jc w:val="center"/>
              <w:rPr>
                <w:sz w:val="20"/>
                <w:szCs w:val="20"/>
              </w:rPr>
            </w:pPr>
            <w:proofErr w:type="spellStart"/>
            <w:r w:rsidRPr="00A8489C">
              <w:rPr>
                <w:sz w:val="20"/>
                <w:szCs w:val="20"/>
              </w:rPr>
              <w:t>Давле</w:t>
            </w:r>
            <w:proofErr w:type="spellEnd"/>
          </w:p>
          <w:p w14:paraId="408FEF94" w14:textId="77777777" w:rsidR="00A8489C" w:rsidRPr="00A8489C" w:rsidRDefault="00A8489C" w:rsidP="00A8489C">
            <w:pPr>
              <w:jc w:val="center"/>
              <w:rPr>
                <w:sz w:val="20"/>
                <w:szCs w:val="20"/>
              </w:rPr>
            </w:pPr>
            <w:proofErr w:type="spellStart"/>
            <w:r w:rsidRPr="00A8489C">
              <w:rPr>
                <w:sz w:val="20"/>
                <w:szCs w:val="20"/>
              </w:rPr>
              <w:t>ние</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CE6EA7D" w14:textId="77777777" w:rsidR="00A8489C" w:rsidRPr="00A8489C" w:rsidRDefault="00A8489C" w:rsidP="00A8489C">
            <w:pPr>
              <w:jc w:val="center"/>
              <w:rPr>
                <w:sz w:val="20"/>
                <w:szCs w:val="20"/>
              </w:rPr>
            </w:pPr>
            <w:r w:rsidRPr="00A8489C">
              <w:rPr>
                <w:sz w:val="20"/>
                <w:szCs w:val="20"/>
              </w:rPr>
              <w:t>Температура</w:t>
            </w:r>
          </w:p>
        </w:tc>
        <w:tc>
          <w:tcPr>
            <w:tcW w:w="1276" w:type="dxa"/>
            <w:vMerge/>
            <w:tcBorders>
              <w:top w:val="single" w:sz="4" w:space="0" w:color="auto"/>
              <w:left w:val="single" w:sz="4" w:space="0" w:color="auto"/>
              <w:bottom w:val="single" w:sz="4" w:space="0" w:color="auto"/>
              <w:right w:val="single" w:sz="4" w:space="0" w:color="auto"/>
            </w:tcBorders>
            <w:vAlign w:val="center"/>
          </w:tcPr>
          <w:p w14:paraId="71BEA290" w14:textId="77777777" w:rsidR="00A8489C" w:rsidRPr="00A8489C" w:rsidRDefault="00A8489C" w:rsidP="00A8489C">
            <w:pPr>
              <w:jc w:val="cente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14:paraId="396F508B" w14:textId="77777777" w:rsidR="00A8489C" w:rsidRPr="00A8489C" w:rsidRDefault="00A8489C" w:rsidP="00A8489C">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E71C36D" w14:textId="77777777" w:rsidR="00A8489C" w:rsidRPr="00A8489C" w:rsidRDefault="00A8489C" w:rsidP="00A8489C">
            <w:pPr>
              <w:jc w:val="center"/>
              <w:rPr>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6D63321E" w14:textId="77777777" w:rsidR="00A8489C" w:rsidRPr="00A8489C" w:rsidRDefault="00A8489C" w:rsidP="00A8489C">
            <w:pPr>
              <w:jc w:val="center"/>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14:paraId="11869D1E" w14:textId="77777777" w:rsidR="00A8489C" w:rsidRPr="00A8489C" w:rsidRDefault="00A8489C" w:rsidP="00A8489C">
            <w:pPr>
              <w:jc w:val="center"/>
              <w:rPr>
                <w:sz w:val="20"/>
                <w:szCs w:val="20"/>
              </w:rPr>
            </w:pPr>
          </w:p>
        </w:tc>
      </w:tr>
      <w:tr w:rsidR="00A8489C" w:rsidRPr="00A8489C" w14:paraId="5972E3F2" w14:textId="77777777" w:rsidTr="00A1748F">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43CE35A7" w14:textId="77777777" w:rsidR="00A8489C" w:rsidRPr="00A8489C" w:rsidRDefault="00A8489C" w:rsidP="00A8489C">
            <w:pPr>
              <w:jc w:val="center"/>
              <w:rPr>
                <w:sz w:val="20"/>
                <w:szCs w:val="20"/>
              </w:rPr>
            </w:pPr>
            <w:r w:rsidRPr="00A8489C">
              <w:rPr>
                <w:sz w:val="20"/>
                <w:szCs w:val="20"/>
              </w:rPr>
              <w:t>кгс/см</w:t>
            </w:r>
            <w:r w:rsidRPr="00A8489C">
              <w:rPr>
                <w:sz w:val="20"/>
                <w:szCs w:val="20"/>
                <w:vertAlign w:val="superscript"/>
              </w:rPr>
              <w:t>2</w:t>
            </w:r>
          </w:p>
        </w:tc>
        <w:tc>
          <w:tcPr>
            <w:tcW w:w="1063" w:type="dxa"/>
            <w:tcBorders>
              <w:top w:val="single" w:sz="4" w:space="0" w:color="auto"/>
              <w:left w:val="single" w:sz="4" w:space="0" w:color="auto"/>
              <w:bottom w:val="single" w:sz="4" w:space="0" w:color="auto"/>
              <w:right w:val="single" w:sz="4" w:space="0" w:color="auto"/>
            </w:tcBorders>
            <w:vAlign w:val="center"/>
          </w:tcPr>
          <w:p w14:paraId="58ED22B4" w14:textId="77777777" w:rsidR="00A8489C" w:rsidRPr="00A8489C" w:rsidRDefault="00A8489C" w:rsidP="00A8489C">
            <w:pPr>
              <w:jc w:val="center"/>
              <w:rPr>
                <w:sz w:val="20"/>
                <w:szCs w:val="20"/>
              </w:rPr>
            </w:pPr>
            <w:r w:rsidRPr="00A8489C">
              <w:rPr>
                <w:sz w:val="20"/>
                <w:szCs w:val="20"/>
                <w:vertAlign w:val="superscript"/>
              </w:rPr>
              <w:t>0</w:t>
            </w:r>
            <w:r w:rsidRPr="00A8489C">
              <w:rPr>
                <w:sz w:val="20"/>
                <w:szCs w:val="20"/>
              </w:rPr>
              <w:t>С</w:t>
            </w:r>
          </w:p>
        </w:tc>
        <w:tc>
          <w:tcPr>
            <w:tcW w:w="851" w:type="dxa"/>
            <w:tcBorders>
              <w:top w:val="single" w:sz="4" w:space="0" w:color="auto"/>
              <w:left w:val="single" w:sz="4" w:space="0" w:color="auto"/>
              <w:bottom w:val="single" w:sz="4" w:space="0" w:color="auto"/>
              <w:right w:val="single" w:sz="4" w:space="0" w:color="auto"/>
            </w:tcBorders>
            <w:vAlign w:val="center"/>
          </w:tcPr>
          <w:p w14:paraId="1C5947D5" w14:textId="77777777" w:rsidR="00A8489C" w:rsidRPr="00A8489C" w:rsidRDefault="00A8489C" w:rsidP="00A8489C">
            <w:pPr>
              <w:jc w:val="center"/>
              <w:rPr>
                <w:sz w:val="20"/>
                <w:szCs w:val="20"/>
              </w:rPr>
            </w:pPr>
            <w:r w:rsidRPr="00A8489C">
              <w:rPr>
                <w:sz w:val="20"/>
                <w:szCs w:val="20"/>
              </w:rPr>
              <w:t>кгс/см</w:t>
            </w:r>
            <w:r w:rsidRPr="00A8489C">
              <w:rPr>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8257432" w14:textId="77777777" w:rsidR="00A8489C" w:rsidRPr="00A8489C" w:rsidRDefault="00A8489C" w:rsidP="00A8489C">
            <w:pPr>
              <w:jc w:val="center"/>
              <w:rPr>
                <w:sz w:val="20"/>
                <w:szCs w:val="20"/>
              </w:rPr>
            </w:pPr>
            <w:r w:rsidRPr="00A8489C">
              <w:rPr>
                <w:sz w:val="20"/>
                <w:szCs w:val="20"/>
                <w:vertAlign w:val="superscript"/>
              </w:rPr>
              <w:t>0</w:t>
            </w:r>
            <w:r w:rsidRPr="00A8489C">
              <w:rPr>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14:paraId="3FE77662" w14:textId="77777777" w:rsidR="00A8489C" w:rsidRPr="00A8489C" w:rsidRDefault="00A8489C" w:rsidP="00A8489C">
            <w:pPr>
              <w:jc w:val="center"/>
              <w:rPr>
                <w:sz w:val="20"/>
                <w:szCs w:val="20"/>
              </w:rPr>
            </w:pPr>
            <w:r w:rsidRPr="00A8489C">
              <w:rPr>
                <w:sz w:val="20"/>
                <w:szCs w:val="20"/>
              </w:rPr>
              <w:t>мкг-</w:t>
            </w:r>
            <w:proofErr w:type="spellStart"/>
            <w:r w:rsidRPr="00A8489C">
              <w:rPr>
                <w:sz w:val="20"/>
                <w:szCs w:val="20"/>
              </w:rPr>
              <w:t>экв</w:t>
            </w:r>
            <w:proofErr w:type="spellEnd"/>
            <w:r w:rsidRPr="00A8489C">
              <w:rPr>
                <w:sz w:val="20"/>
                <w:szCs w:val="20"/>
              </w:rPr>
              <w:t>/дм</w:t>
            </w:r>
            <w:r w:rsidRPr="00A8489C">
              <w:rPr>
                <w:sz w:val="20"/>
                <w:szCs w:val="20"/>
                <w:vertAlign w:val="superscript"/>
              </w:rPr>
              <w:t>3</w:t>
            </w:r>
          </w:p>
        </w:tc>
        <w:tc>
          <w:tcPr>
            <w:tcW w:w="1231" w:type="dxa"/>
            <w:vMerge/>
            <w:tcBorders>
              <w:top w:val="single" w:sz="4" w:space="0" w:color="auto"/>
              <w:left w:val="single" w:sz="4" w:space="0" w:color="auto"/>
              <w:bottom w:val="single" w:sz="4" w:space="0" w:color="auto"/>
              <w:right w:val="single" w:sz="4" w:space="0" w:color="auto"/>
            </w:tcBorders>
            <w:vAlign w:val="center"/>
          </w:tcPr>
          <w:p w14:paraId="2DB56DBC" w14:textId="77777777" w:rsidR="00A8489C" w:rsidRPr="00A8489C" w:rsidRDefault="00A8489C" w:rsidP="00A8489C">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43FA0DC" w14:textId="77777777" w:rsidR="00A8489C" w:rsidRPr="00A8489C" w:rsidRDefault="00A8489C" w:rsidP="00A8489C">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14:paraId="380AF06A" w14:textId="77777777" w:rsidR="00A8489C" w:rsidRPr="00A8489C" w:rsidRDefault="00A8489C" w:rsidP="00A8489C">
            <w:pPr>
              <w:jc w:val="center"/>
              <w:rPr>
                <w:sz w:val="20"/>
                <w:szCs w:val="20"/>
              </w:rPr>
            </w:pPr>
            <w:r w:rsidRPr="00A8489C">
              <w:rPr>
                <w:sz w:val="20"/>
                <w:szCs w:val="20"/>
              </w:rPr>
              <w:t>кгс/см</w:t>
            </w:r>
            <w:r w:rsidRPr="00A8489C">
              <w:rPr>
                <w:sz w:val="20"/>
                <w:szCs w:val="20"/>
                <w:vertAlign w:val="superscript"/>
              </w:rPr>
              <w:t>2</w:t>
            </w:r>
          </w:p>
        </w:tc>
        <w:tc>
          <w:tcPr>
            <w:tcW w:w="1348" w:type="dxa"/>
            <w:tcBorders>
              <w:top w:val="single" w:sz="4" w:space="0" w:color="auto"/>
              <w:left w:val="single" w:sz="4" w:space="0" w:color="auto"/>
              <w:bottom w:val="single" w:sz="4" w:space="0" w:color="auto"/>
              <w:right w:val="single" w:sz="4" w:space="0" w:color="auto"/>
            </w:tcBorders>
            <w:vAlign w:val="center"/>
          </w:tcPr>
          <w:p w14:paraId="16B5D9D8" w14:textId="77777777" w:rsidR="00A8489C" w:rsidRPr="00A8489C" w:rsidRDefault="00A8489C" w:rsidP="00A8489C">
            <w:pPr>
              <w:jc w:val="center"/>
              <w:rPr>
                <w:sz w:val="20"/>
                <w:szCs w:val="20"/>
              </w:rPr>
            </w:pPr>
            <w:r w:rsidRPr="00A8489C">
              <w:rPr>
                <w:sz w:val="20"/>
                <w:szCs w:val="20"/>
                <w:vertAlign w:val="superscript"/>
              </w:rPr>
              <w:t>0</w:t>
            </w:r>
            <w:r w:rsidRPr="00A8489C">
              <w:rPr>
                <w:sz w:val="20"/>
                <w:szCs w:val="20"/>
              </w:rPr>
              <w:t>С</w:t>
            </w:r>
          </w:p>
        </w:tc>
      </w:tr>
      <w:tr w:rsidR="00A8489C" w:rsidRPr="00A8489C" w14:paraId="1BA5D200" w14:textId="77777777" w:rsidTr="00A1748F">
        <w:trPr>
          <w:trHeight w:val="20"/>
          <w:jc w:val="center"/>
        </w:trPr>
        <w:tc>
          <w:tcPr>
            <w:tcW w:w="1064" w:type="dxa"/>
            <w:tcBorders>
              <w:top w:val="single" w:sz="4" w:space="0" w:color="auto"/>
              <w:left w:val="single" w:sz="4" w:space="0" w:color="auto"/>
              <w:bottom w:val="single" w:sz="4" w:space="0" w:color="auto"/>
              <w:right w:val="single" w:sz="4" w:space="0" w:color="auto"/>
            </w:tcBorders>
            <w:vAlign w:val="center"/>
          </w:tcPr>
          <w:p w14:paraId="279FA8C3" w14:textId="77777777" w:rsidR="00A8489C" w:rsidRPr="00A8489C" w:rsidRDefault="00A8489C" w:rsidP="00A8489C">
            <w:pPr>
              <w:jc w:val="center"/>
              <w:rPr>
                <w:sz w:val="20"/>
                <w:szCs w:val="20"/>
              </w:rPr>
            </w:pPr>
            <w:r w:rsidRPr="00A8489C">
              <w:rPr>
                <w:sz w:val="20"/>
                <w:szCs w:val="20"/>
              </w:rPr>
              <w:t>5,4</w:t>
            </w:r>
          </w:p>
        </w:tc>
        <w:tc>
          <w:tcPr>
            <w:tcW w:w="1063" w:type="dxa"/>
            <w:tcBorders>
              <w:top w:val="single" w:sz="4" w:space="0" w:color="auto"/>
              <w:left w:val="single" w:sz="4" w:space="0" w:color="auto"/>
              <w:bottom w:val="single" w:sz="4" w:space="0" w:color="auto"/>
              <w:right w:val="single" w:sz="4" w:space="0" w:color="auto"/>
            </w:tcBorders>
            <w:vAlign w:val="center"/>
          </w:tcPr>
          <w:p w14:paraId="3319FF42" w14:textId="77777777" w:rsidR="00A8489C" w:rsidRPr="00A8489C" w:rsidRDefault="00A8489C" w:rsidP="00A8489C">
            <w:pPr>
              <w:jc w:val="center"/>
              <w:rPr>
                <w:sz w:val="20"/>
                <w:szCs w:val="20"/>
              </w:rPr>
            </w:pPr>
            <w:r w:rsidRPr="00A8489C">
              <w:rPr>
                <w:sz w:val="20"/>
                <w:szCs w:val="20"/>
              </w:rPr>
              <w:t>2-21</w:t>
            </w:r>
          </w:p>
        </w:tc>
        <w:tc>
          <w:tcPr>
            <w:tcW w:w="851" w:type="dxa"/>
            <w:tcBorders>
              <w:top w:val="single" w:sz="4" w:space="0" w:color="auto"/>
              <w:left w:val="single" w:sz="4" w:space="0" w:color="auto"/>
              <w:bottom w:val="single" w:sz="4" w:space="0" w:color="auto"/>
              <w:right w:val="single" w:sz="4" w:space="0" w:color="auto"/>
            </w:tcBorders>
            <w:vAlign w:val="center"/>
          </w:tcPr>
          <w:p w14:paraId="07624638" w14:textId="77777777" w:rsidR="00A8489C" w:rsidRPr="00A8489C" w:rsidRDefault="00A8489C" w:rsidP="00A8489C">
            <w:pPr>
              <w:jc w:val="center"/>
              <w:rPr>
                <w:sz w:val="20"/>
                <w:szCs w:val="20"/>
              </w:rPr>
            </w:pPr>
            <w:r w:rsidRPr="00A8489C">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602C9182" w14:textId="77777777" w:rsidR="00A8489C" w:rsidRPr="00A8489C" w:rsidRDefault="00A8489C" w:rsidP="00A8489C">
            <w:pPr>
              <w:jc w:val="center"/>
              <w:rPr>
                <w:sz w:val="20"/>
                <w:szCs w:val="20"/>
              </w:rPr>
            </w:pPr>
            <w:r w:rsidRPr="00A8489C">
              <w:rPr>
                <w:sz w:val="20"/>
                <w:szCs w:val="20"/>
              </w:rPr>
              <w:t>37</w:t>
            </w:r>
          </w:p>
        </w:tc>
        <w:tc>
          <w:tcPr>
            <w:tcW w:w="1276" w:type="dxa"/>
            <w:tcBorders>
              <w:top w:val="single" w:sz="4" w:space="0" w:color="auto"/>
              <w:left w:val="single" w:sz="4" w:space="0" w:color="auto"/>
              <w:bottom w:val="single" w:sz="4" w:space="0" w:color="auto"/>
              <w:right w:val="single" w:sz="4" w:space="0" w:color="auto"/>
            </w:tcBorders>
            <w:vAlign w:val="center"/>
          </w:tcPr>
          <w:p w14:paraId="28D706CA" w14:textId="77777777" w:rsidR="00A8489C" w:rsidRPr="00A8489C" w:rsidRDefault="00A8489C" w:rsidP="00A8489C">
            <w:pPr>
              <w:jc w:val="center"/>
              <w:rPr>
                <w:sz w:val="20"/>
                <w:szCs w:val="20"/>
              </w:rPr>
            </w:pPr>
            <w:r w:rsidRPr="00A8489C">
              <w:rPr>
                <w:sz w:val="20"/>
                <w:szCs w:val="20"/>
              </w:rPr>
              <w:t>2000</w:t>
            </w:r>
          </w:p>
        </w:tc>
        <w:tc>
          <w:tcPr>
            <w:tcW w:w="1231" w:type="dxa"/>
            <w:tcBorders>
              <w:top w:val="single" w:sz="4" w:space="0" w:color="auto"/>
              <w:left w:val="single" w:sz="4" w:space="0" w:color="auto"/>
              <w:bottom w:val="single" w:sz="4" w:space="0" w:color="auto"/>
              <w:right w:val="single" w:sz="4" w:space="0" w:color="auto"/>
            </w:tcBorders>
            <w:vAlign w:val="center"/>
          </w:tcPr>
          <w:p w14:paraId="5C2C2FB3" w14:textId="77777777" w:rsidR="00A8489C" w:rsidRPr="00A8489C" w:rsidRDefault="00A8489C" w:rsidP="00A8489C">
            <w:pPr>
              <w:jc w:val="center"/>
              <w:rPr>
                <w:sz w:val="20"/>
                <w:szCs w:val="20"/>
              </w:rPr>
            </w:pPr>
            <w:r w:rsidRPr="00A8489C">
              <w:rPr>
                <w:bCs/>
                <w:sz w:val="20"/>
                <w:szCs w:val="20"/>
              </w:rPr>
              <w:t>ДСА 100/25</w:t>
            </w:r>
          </w:p>
        </w:tc>
        <w:tc>
          <w:tcPr>
            <w:tcW w:w="1134" w:type="dxa"/>
            <w:tcBorders>
              <w:top w:val="single" w:sz="4" w:space="0" w:color="auto"/>
              <w:left w:val="single" w:sz="4" w:space="0" w:color="auto"/>
              <w:bottom w:val="single" w:sz="4" w:space="0" w:color="auto"/>
              <w:right w:val="single" w:sz="4" w:space="0" w:color="auto"/>
            </w:tcBorders>
            <w:vAlign w:val="center"/>
          </w:tcPr>
          <w:p w14:paraId="262EC856" w14:textId="77777777" w:rsidR="00A8489C" w:rsidRPr="00A8489C" w:rsidRDefault="00A8489C" w:rsidP="00A8489C">
            <w:pPr>
              <w:jc w:val="center"/>
              <w:rPr>
                <w:sz w:val="20"/>
                <w:szCs w:val="20"/>
              </w:rPr>
            </w:pPr>
            <w:r w:rsidRPr="00A8489C">
              <w:rPr>
                <w:iCs/>
                <w:sz w:val="20"/>
                <w:szCs w:val="20"/>
              </w:rPr>
              <w:t>ОВА</w:t>
            </w:r>
          </w:p>
        </w:tc>
        <w:tc>
          <w:tcPr>
            <w:tcW w:w="1252" w:type="dxa"/>
            <w:tcBorders>
              <w:top w:val="single" w:sz="4" w:space="0" w:color="auto"/>
              <w:left w:val="single" w:sz="4" w:space="0" w:color="auto"/>
              <w:bottom w:val="single" w:sz="4" w:space="0" w:color="auto"/>
              <w:right w:val="single" w:sz="4" w:space="0" w:color="auto"/>
            </w:tcBorders>
            <w:vAlign w:val="center"/>
          </w:tcPr>
          <w:p w14:paraId="6BC84AB4" w14:textId="77777777" w:rsidR="00A8489C" w:rsidRPr="00A8489C" w:rsidRDefault="00A8489C" w:rsidP="00A8489C">
            <w:pPr>
              <w:jc w:val="center"/>
              <w:rPr>
                <w:sz w:val="20"/>
                <w:szCs w:val="20"/>
              </w:rPr>
            </w:pPr>
            <w:r w:rsidRPr="00A8489C">
              <w:rPr>
                <w:sz w:val="20"/>
                <w:szCs w:val="20"/>
              </w:rPr>
              <w:t>0,7</w:t>
            </w:r>
          </w:p>
        </w:tc>
        <w:tc>
          <w:tcPr>
            <w:tcW w:w="1348" w:type="dxa"/>
            <w:tcBorders>
              <w:top w:val="single" w:sz="4" w:space="0" w:color="auto"/>
              <w:left w:val="single" w:sz="4" w:space="0" w:color="auto"/>
              <w:bottom w:val="single" w:sz="4" w:space="0" w:color="auto"/>
              <w:right w:val="single" w:sz="4" w:space="0" w:color="auto"/>
            </w:tcBorders>
            <w:vAlign w:val="center"/>
          </w:tcPr>
          <w:p w14:paraId="7DE6D5D2" w14:textId="77777777" w:rsidR="00A8489C" w:rsidRPr="00A8489C" w:rsidRDefault="00A8489C" w:rsidP="00A8489C">
            <w:pPr>
              <w:jc w:val="center"/>
              <w:rPr>
                <w:sz w:val="20"/>
                <w:szCs w:val="20"/>
              </w:rPr>
            </w:pPr>
            <w:r w:rsidRPr="00A8489C">
              <w:rPr>
                <w:sz w:val="20"/>
                <w:szCs w:val="20"/>
              </w:rPr>
              <w:t>104</w:t>
            </w:r>
          </w:p>
        </w:tc>
      </w:tr>
    </w:tbl>
    <w:p w14:paraId="43761574" w14:textId="77777777" w:rsidR="00A8489C" w:rsidRPr="00A8489C" w:rsidRDefault="00A8489C" w:rsidP="00A8489C">
      <w:pPr>
        <w:ind w:firstLine="709"/>
        <w:contextualSpacing/>
        <w:jc w:val="both"/>
        <w:rPr>
          <w:sz w:val="28"/>
          <w:szCs w:val="28"/>
        </w:rPr>
      </w:pPr>
    </w:p>
    <w:p w14:paraId="2421D99C" w14:textId="77777777" w:rsidR="00A8489C" w:rsidRPr="00A8489C" w:rsidRDefault="00A8489C" w:rsidP="00A8489C">
      <w:pPr>
        <w:ind w:firstLine="709"/>
        <w:contextualSpacing/>
        <w:jc w:val="both"/>
        <w:rPr>
          <w:sz w:val="28"/>
          <w:szCs w:val="28"/>
        </w:rPr>
      </w:pPr>
      <w:r w:rsidRPr="00A8489C">
        <w:rPr>
          <w:sz w:val="28"/>
          <w:szCs w:val="28"/>
        </w:rPr>
        <w:t>Система теплоснабжения ООО «Тепловая компания» работает по открытой схеме. Тепловые сети имеют как надземную, так и подземную прокладку – канальную. Участки тепловых сетей выполнены в двухтрубном исполнении. Изоляция – мин. вата, стеклоткань.</w:t>
      </w:r>
    </w:p>
    <w:p w14:paraId="41A600AD" w14:textId="77777777" w:rsidR="00A8489C" w:rsidRPr="00A8489C" w:rsidRDefault="00A8489C" w:rsidP="00A8489C">
      <w:pPr>
        <w:ind w:firstLine="567"/>
        <w:jc w:val="both"/>
        <w:rPr>
          <w:sz w:val="28"/>
          <w:szCs w:val="28"/>
        </w:rPr>
      </w:pPr>
      <w:r w:rsidRPr="00A8489C">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1874BFDF" w14:textId="77777777" w:rsidR="00A8489C" w:rsidRPr="00A8489C" w:rsidRDefault="00A8489C" w:rsidP="00A8489C">
      <w:pPr>
        <w:ind w:firstLine="567"/>
        <w:jc w:val="both"/>
        <w:rPr>
          <w:sz w:val="28"/>
          <w:szCs w:val="28"/>
        </w:rPr>
      </w:pPr>
      <w:r w:rsidRPr="00A8489C">
        <w:rPr>
          <w:sz w:val="28"/>
          <w:szCs w:val="28"/>
        </w:rPr>
        <w:t>- копия Устава;</w:t>
      </w:r>
    </w:p>
    <w:p w14:paraId="51F18B61" w14:textId="77777777" w:rsidR="00A8489C" w:rsidRPr="00A8489C" w:rsidRDefault="00A8489C" w:rsidP="00A8489C">
      <w:pPr>
        <w:ind w:firstLine="567"/>
        <w:jc w:val="both"/>
        <w:rPr>
          <w:sz w:val="28"/>
          <w:szCs w:val="28"/>
        </w:rPr>
      </w:pPr>
      <w:r w:rsidRPr="00A8489C">
        <w:rPr>
          <w:sz w:val="28"/>
          <w:szCs w:val="28"/>
        </w:rPr>
        <w:t>- копия свидетельства о государственной регистрации;</w:t>
      </w:r>
    </w:p>
    <w:p w14:paraId="3A7CD903" w14:textId="77777777" w:rsidR="00A8489C" w:rsidRPr="00A8489C" w:rsidRDefault="00A8489C" w:rsidP="00A8489C">
      <w:pPr>
        <w:ind w:firstLine="567"/>
        <w:jc w:val="both"/>
        <w:rPr>
          <w:sz w:val="28"/>
          <w:szCs w:val="28"/>
        </w:rPr>
      </w:pPr>
      <w:r w:rsidRPr="00A8489C">
        <w:rPr>
          <w:sz w:val="28"/>
          <w:szCs w:val="28"/>
        </w:rPr>
        <w:t>- копия свидетельства о постановке на учет в налоговом органе;</w:t>
      </w:r>
    </w:p>
    <w:p w14:paraId="629E1A96" w14:textId="77777777" w:rsidR="00A8489C" w:rsidRPr="00A8489C" w:rsidRDefault="00A8489C" w:rsidP="00A8489C">
      <w:pPr>
        <w:ind w:firstLine="567"/>
        <w:jc w:val="both"/>
        <w:rPr>
          <w:sz w:val="28"/>
          <w:szCs w:val="28"/>
        </w:rPr>
      </w:pPr>
      <w:r w:rsidRPr="00A8489C">
        <w:rPr>
          <w:sz w:val="28"/>
          <w:szCs w:val="28"/>
        </w:rPr>
        <w:t>- перечень оборудования котельной, его технические характеристики;</w:t>
      </w:r>
    </w:p>
    <w:p w14:paraId="666EC5CE" w14:textId="77777777" w:rsidR="00A8489C" w:rsidRPr="00A8489C" w:rsidRDefault="00A8489C" w:rsidP="00A8489C">
      <w:pPr>
        <w:ind w:firstLine="567"/>
        <w:jc w:val="both"/>
        <w:rPr>
          <w:sz w:val="28"/>
          <w:szCs w:val="28"/>
        </w:rPr>
      </w:pPr>
      <w:r w:rsidRPr="00A8489C">
        <w:rPr>
          <w:sz w:val="28"/>
          <w:szCs w:val="28"/>
        </w:rPr>
        <w:t>- договор аренды имущественного комплекса (подтверждает площадь котельной);</w:t>
      </w:r>
    </w:p>
    <w:p w14:paraId="42A75D75" w14:textId="77777777" w:rsidR="00A8489C" w:rsidRPr="00A8489C" w:rsidRDefault="00A8489C" w:rsidP="00A8489C">
      <w:pPr>
        <w:ind w:firstLine="567"/>
        <w:jc w:val="both"/>
        <w:rPr>
          <w:sz w:val="28"/>
          <w:szCs w:val="28"/>
        </w:rPr>
      </w:pPr>
      <w:r w:rsidRPr="00A8489C">
        <w:rPr>
          <w:sz w:val="28"/>
          <w:szCs w:val="28"/>
        </w:rPr>
        <w:t>- пояснительная записка;</w:t>
      </w:r>
    </w:p>
    <w:p w14:paraId="29B92161" w14:textId="77777777" w:rsidR="00A8489C" w:rsidRPr="00A8489C" w:rsidRDefault="00A8489C" w:rsidP="00A8489C">
      <w:pPr>
        <w:ind w:firstLine="567"/>
        <w:jc w:val="both"/>
        <w:rPr>
          <w:sz w:val="28"/>
          <w:szCs w:val="28"/>
        </w:rPr>
      </w:pPr>
      <w:r w:rsidRPr="00A8489C">
        <w:rPr>
          <w:sz w:val="28"/>
          <w:szCs w:val="28"/>
        </w:rPr>
        <w:t>- температурный график работы;</w:t>
      </w:r>
    </w:p>
    <w:p w14:paraId="3E4251D7" w14:textId="77777777" w:rsidR="00A8489C" w:rsidRPr="00A8489C" w:rsidRDefault="00A8489C" w:rsidP="00A8489C">
      <w:pPr>
        <w:ind w:firstLine="567"/>
        <w:jc w:val="both"/>
        <w:rPr>
          <w:sz w:val="28"/>
          <w:szCs w:val="28"/>
        </w:rPr>
      </w:pPr>
      <w:r w:rsidRPr="00A8489C">
        <w:rPr>
          <w:sz w:val="28"/>
          <w:szCs w:val="28"/>
        </w:rPr>
        <w:t>- сведения о режимах работы котлоагрегатов на планируемый период работы;</w:t>
      </w:r>
    </w:p>
    <w:p w14:paraId="114A8983" w14:textId="77777777" w:rsidR="00A8489C" w:rsidRPr="00A8489C" w:rsidRDefault="00A8489C" w:rsidP="00A8489C">
      <w:pPr>
        <w:ind w:firstLine="567"/>
        <w:jc w:val="both"/>
        <w:rPr>
          <w:sz w:val="28"/>
          <w:szCs w:val="28"/>
        </w:rPr>
      </w:pPr>
      <w:r w:rsidRPr="00A8489C">
        <w:rPr>
          <w:sz w:val="28"/>
          <w:szCs w:val="28"/>
        </w:rPr>
        <w:t>- плановое значение расхода топлива на планируемый период регулирования;</w:t>
      </w:r>
    </w:p>
    <w:p w14:paraId="738A2959" w14:textId="77777777" w:rsidR="00A8489C" w:rsidRPr="00A8489C" w:rsidRDefault="00A8489C" w:rsidP="00A8489C">
      <w:pPr>
        <w:ind w:firstLine="567"/>
        <w:jc w:val="both"/>
        <w:rPr>
          <w:sz w:val="28"/>
          <w:szCs w:val="28"/>
        </w:rPr>
      </w:pPr>
      <w:r w:rsidRPr="00A8489C">
        <w:rPr>
          <w:sz w:val="28"/>
          <w:szCs w:val="28"/>
        </w:rPr>
        <w:t>- плановое значение выработки тепловой энергии на регулируемый период;</w:t>
      </w:r>
    </w:p>
    <w:p w14:paraId="16613578" w14:textId="77777777" w:rsidR="00A8489C" w:rsidRPr="00A8489C" w:rsidRDefault="00A8489C" w:rsidP="00A8489C">
      <w:pPr>
        <w:ind w:firstLine="567"/>
        <w:jc w:val="both"/>
        <w:rPr>
          <w:sz w:val="28"/>
          <w:szCs w:val="28"/>
        </w:rPr>
      </w:pPr>
      <w:r w:rsidRPr="00A8489C">
        <w:rPr>
          <w:sz w:val="28"/>
          <w:szCs w:val="28"/>
        </w:rPr>
        <w:t>- расчет норматива удельного расхода топлива;</w:t>
      </w:r>
    </w:p>
    <w:p w14:paraId="2A4CF311" w14:textId="77777777" w:rsidR="00A8489C" w:rsidRPr="00A8489C" w:rsidRDefault="00A8489C" w:rsidP="00A8489C">
      <w:pPr>
        <w:ind w:firstLine="567"/>
        <w:jc w:val="both"/>
        <w:rPr>
          <w:sz w:val="28"/>
          <w:szCs w:val="28"/>
        </w:rPr>
      </w:pPr>
      <w:r w:rsidRPr="00A8489C">
        <w:rPr>
          <w:sz w:val="28"/>
          <w:szCs w:val="28"/>
        </w:rPr>
        <w:t>- расчет полезного отпуска на отопление и ГВС жилых, общественных зданий;</w:t>
      </w:r>
    </w:p>
    <w:p w14:paraId="6515AF09" w14:textId="77777777" w:rsidR="00A8489C" w:rsidRPr="00A8489C" w:rsidRDefault="00A8489C" w:rsidP="00A8489C">
      <w:pPr>
        <w:ind w:firstLine="567"/>
        <w:jc w:val="both"/>
        <w:rPr>
          <w:sz w:val="28"/>
          <w:szCs w:val="28"/>
        </w:rPr>
      </w:pPr>
      <w:r w:rsidRPr="00A8489C">
        <w:rPr>
          <w:sz w:val="28"/>
          <w:szCs w:val="28"/>
        </w:rPr>
        <w:t>- расчет расхода тепловой энергии на собственные нужды;</w:t>
      </w:r>
    </w:p>
    <w:p w14:paraId="0BE8E0A3" w14:textId="77777777" w:rsidR="00A8489C" w:rsidRPr="00A8489C" w:rsidRDefault="00A8489C" w:rsidP="00A8489C">
      <w:pPr>
        <w:ind w:firstLine="567"/>
        <w:jc w:val="both"/>
        <w:rPr>
          <w:sz w:val="28"/>
          <w:szCs w:val="28"/>
        </w:rPr>
      </w:pPr>
      <w:r w:rsidRPr="00A8489C">
        <w:rPr>
          <w:sz w:val="28"/>
          <w:szCs w:val="28"/>
        </w:rPr>
        <w:t>- расчет потерь тепла при передаче тепловой энергии;</w:t>
      </w:r>
    </w:p>
    <w:p w14:paraId="7FFE840F" w14:textId="77777777" w:rsidR="00A8489C" w:rsidRPr="00A8489C" w:rsidRDefault="00A8489C" w:rsidP="00A8489C">
      <w:pPr>
        <w:ind w:firstLine="567"/>
        <w:jc w:val="both"/>
        <w:rPr>
          <w:sz w:val="28"/>
          <w:szCs w:val="28"/>
        </w:rPr>
      </w:pPr>
      <w:r w:rsidRPr="00A8489C">
        <w:rPr>
          <w:sz w:val="28"/>
          <w:szCs w:val="28"/>
        </w:rPr>
        <w:t>- сертификаты используемого топлива;</w:t>
      </w:r>
    </w:p>
    <w:p w14:paraId="621D3227" w14:textId="77777777" w:rsidR="00A8489C" w:rsidRPr="00A8489C" w:rsidRDefault="00A8489C" w:rsidP="00A8489C">
      <w:pPr>
        <w:ind w:firstLine="567"/>
        <w:jc w:val="both"/>
        <w:rPr>
          <w:sz w:val="28"/>
          <w:szCs w:val="28"/>
        </w:rPr>
      </w:pPr>
      <w:r w:rsidRPr="00A8489C">
        <w:rPr>
          <w:sz w:val="28"/>
          <w:szCs w:val="28"/>
        </w:rPr>
        <w:t>- копии паспортов котлов;</w:t>
      </w:r>
    </w:p>
    <w:p w14:paraId="1519E201" w14:textId="77777777" w:rsidR="00A8489C" w:rsidRPr="00A8489C" w:rsidRDefault="00A8489C" w:rsidP="00A8489C">
      <w:pPr>
        <w:ind w:firstLine="567"/>
        <w:jc w:val="both"/>
        <w:rPr>
          <w:sz w:val="28"/>
          <w:szCs w:val="28"/>
        </w:rPr>
      </w:pPr>
      <w:r w:rsidRPr="00A8489C">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D00000E" w14:textId="77777777" w:rsidR="00A8489C" w:rsidRPr="00A8489C" w:rsidRDefault="00A8489C" w:rsidP="00A8489C">
      <w:pPr>
        <w:ind w:firstLine="567"/>
        <w:jc w:val="both"/>
        <w:rPr>
          <w:sz w:val="28"/>
          <w:szCs w:val="28"/>
        </w:rPr>
      </w:pPr>
      <w:r w:rsidRPr="00A8489C">
        <w:rPr>
          <w:sz w:val="28"/>
          <w:szCs w:val="28"/>
        </w:rPr>
        <w:t>- значения нормативов на год расчетный, текущий и за два года, предшествующих году текущему, включенных в тариф.</w:t>
      </w:r>
    </w:p>
    <w:p w14:paraId="240EDBB3" w14:textId="77777777" w:rsidR="00A8489C" w:rsidRPr="00A8489C" w:rsidRDefault="00A8489C" w:rsidP="00A8489C">
      <w:pPr>
        <w:ind w:firstLine="567"/>
        <w:jc w:val="both"/>
        <w:rPr>
          <w:sz w:val="28"/>
          <w:szCs w:val="28"/>
        </w:rPr>
      </w:pPr>
    </w:p>
    <w:p w14:paraId="690F27DC" w14:textId="77777777" w:rsidR="00A8489C" w:rsidRPr="00A8489C" w:rsidRDefault="00A8489C" w:rsidP="00A8489C">
      <w:pPr>
        <w:ind w:firstLine="567"/>
        <w:jc w:val="both"/>
        <w:rPr>
          <w:sz w:val="28"/>
          <w:szCs w:val="28"/>
        </w:rPr>
      </w:pPr>
      <w:r w:rsidRPr="00A8489C">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A8489C">
          <w:rPr>
            <w:sz w:val="28"/>
            <w:szCs w:val="28"/>
          </w:rPr>
          <w:t>2008 г</w:t>
        </w:r>
      </w:smartTag>
      <w:r w:rsidRPr="00A8489C">
        <w:rPr>
          <w:sz w:val="28"/>
          <w:szCs w:val="28"/>
        </w:rPr>
        <w:t>. № 323.</w:t>
      </w:r>
    </w:p>
    <w:p w14:paraId="057907DB" w14:textId="77777777" w:rsidR="00A8489C" w:rsidRPr="00A8489C" w:rsidRDefault="00A8489C" w:rsidP="00A8489C">
      <w:pPr>
        <w:ind w:firstLine="567"/>
        <w:jc w:val="both"/>
        <w:rPr>
          <w:szCs w:val="20"/>
        </w:rPr>
      </w:pPr>
      <w:r w:rsidRPr="00A8489C">
        <w:rPr>
          <w:sz w:val="28"/>
          <w:szCs w:val="28"/>
        </w:rPr>
        <w:lastRenderedPageBreak/>
        <w:t>В таблице 1 представлена динамика основных показателей удельного расхода топлива на отпущенную тепловую энергию.</w:t>
      </w:r>
    </w:p>
    <w:p w14:paraId="0F2F0360" w14:textId="77777777" w:rsidR="00A8489C" w:rsidRPr="00A8489C" w:rsidRDefault="00A8489C" w:rsidP="00A8489C">
      <w:pPr>
        <w:jc w:val="right"/>
        <w:rPr>
          <w:sz w:val="28"/>
          <w:szCs w:val="28"/>
        </w:rPr>
      </w:pPr>
      <w:r w:rsidRPr="00A8489C">
        <w:rPr>
          <w:sz w:val="28"/>
          <w:szCs w:val="28"/>
        </w:rPr>
        <w:t>Таблица 1</w:t>
      </w:r>
    </w:p>
    <w:p w14:paraId="19A130CD" w14:textId="77777777" w:rsidR="00A8489C" w:rsidRPr="00A8489C" w:rsidRDefault="00A8489C" w:rsidP="00A8489C">
      <w:pPr>
        <w:jc w:val="center"/>
        <w:rPr>
          <w:b/>
          <w:sz w:val="22"/>
          <w:szCs w:val="22"/>
        </w:rPr>
      </w:pPr>
      <w:r w:rsidRPr="00A8489C">
        <w:rPr>
          <w:b/>
          <w:sz w:val="22"/>
          <w:szCs w:val="22"/>
        </w:rPr>
        <w:t>ДИНАМИКА ОСНОВНЫХ ПОКАЗАТЕЛЕЙ</w:t>
      </w:r>
    </w:p>
    <w:p w14:paraId="57D9E16B" w14:textId="77777777" w:rsidR="00A8489C" w:rsidRPr="00A8489C" w:rsidRDefault="00A8489C" w:rsidP="00A8489C">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9"/>
        <w:gridCol w:w="1236"/>
        <w:gridCol w:w="1242"/>
        <w:gridCol w:w="1242"/>
        <w:gridCol w:w="1242"/>
      </w:tblGrid>
      <w:tr w:rsidR="00A8489C" w:rsidRPr="00A8489C" w14:paraId="333F2825" w14:textId="77777777" w:rsidTr="00A1748F">
        <w:trPr>
          <w:trHeight w:val="284"/>
          <w:tblHeader/>
        </w:trPr>
        <w:tc>
          <w:tcPr>
            <w:tcW w:w="2503" w:type="pct"/>
            <w:vMerge w:val="restart"/>
            <w:vAlign w:val="center"/>
          </w:tcPr>
          <w:p w14:paraId="5CA9A182" w14:textId="77777777" w:rsidR="00A8489C" w:rsidRPr="00A8489C" w:rsidRDefault="00A8489C" w:rsidP="00A8489C">
            <w:pPr>
              <w:jc w:val="center"/>
            </w:pPr>
            <w:r w:rsidRPr="00A8489C">
              <w:t>показатели</w:t>
            </w:r>
          </w:p>
        </w:tc>
        <w:tc>
          <w:tcPr>
            <w:tcW w:w="601" w:type="pct"/>
            <w:vAlign w:val="center"/>
          </w:tcPr>
          <w:p w14:paraId="72A5D7AF" w14:textId="77777777" w:rsidR="00A8489C" w:rsidRPr="00A8489C" w:rsidRDefault="00A8489C" w:rsidP="00A8489C">
            <w:pPr>
              <w:jc w:val="center"/>
            </w:pPr>
            <w:r w:rsidRPr="00A8489C">
              <w:t>2023 г.</w:t>
            </w:r>
          </w:p>
        </w:tc>
        <w:tc>
          <w:tcPr>
            <w:tcW w:w="632" w:type="pct"/>
            <w:vAlign w:val="center"/>
          </w:tcPr>
          <w:p w14:paraId="5F503E26" w14:textId="77777777" w:rsidR="00A8489C" w:rsidRPr="00A8489C" w:rsidRDefault="00A8489C" w:rsidP="00A8489C">
            <w:pPr>
              <w:jc w:val="center"/>
            </w:pPr>
            <w:r w:rsidRPr="00A8489C">
              <w:t>2024 г.</w:t>
            </w:r>
          </w:p>
        </w:tc>
        <w:tc>
          <w:tcPr>
            <w:tcW w:w="632" w:type="pct"/>
            <w:vAlign w:val="center"/>
          </w:tcPr>
          <w:p w14:paraId="246D0F19" w14:textId="77777777" w:rsidR="00A8489C" w:rsidRPr="00A8489C" w:rsidRDefault="00A8489C" w:rsidP="00A8489C">
            <w:pPr>
              <w:jc w:val="center"/>
            </w:pPr>
            <w:r w:rsidRPr="00A8489C">
              <w:t>2025 г.</w:t>
            </w:r>
          </w:p>
        </w:tc>
        <w:tc>
          <w:tcPr>
            <w:tcW w:w="632" w:type="pct"/>
            <w:vAlign w:val="center"/>
          </w:tcPr>
          <w:p w14:paraId="06E8FD04" w14:textId="77777777" w:rsidR="00A8489C" w:rsidRPr="00A8489C" w:rsidRDefault="00A8489C" w:rsidP="00A8489C">
            <w:pPr>
              <w:jc w:val="center"/>
            </w:pPr>
            <w:r w:rsidRPr="00A8489C">
              <w:t>2026 г.</w:t>
            </w:r>
          </w:p>
        </w:tc>
      </w:tr>
      <w:tr w:rsidR="00A8489C" w:rsidRPr="00A8489C" w14:paraId="3E8F6FF0" w14:textId="77777777" w:rsidTr="00A1748F">
        <w:trPr>
          <w:trHeight w:val="284"/>
          <w:tblHeader/>
        </w:trPr>
        <w:tc>
          <w:tcPr>
            <w:tcW w:w="2503" w:type="pct"/>
            <w:vMerge/>
          </w:tcPr>
          <w:p w14:paraId="18F3D4EE" w14:textId="77777777" w:rsidR="00A8489C" w:rsidRPr="00A8489C" w:rsidRDefault="00A8489C" w:rsidP="00A8489C">
            <w:pPr>
              <w:jc w:val="center"/>
            </w:pPr>
          </w:p>
        </w:tc>
        <w:tc>
          <w:tcPr>
            <w:tcW w:w="601" w:type="pct"/>
            <w:vAlign w:val="center"/>
          </w:tcPr>
          <w:p w14:paraId="5D3C7EDC" w14:textId="77777777" w:rsidR="00A8489C" w:rsidRPr="00A8489C" w:rsidRDefault="00A8489C" w:rsidP="00A8489C">
            <w:pPr>
              <w:jc w:val="center"/>
            </w:pPr>
            <w:r w:rsidRPr="00A8489C">
              <w:t>план</w:t>
            </w:r>
          </w:p>
        </w:tc>
        <w:tc>
          <w:tcPr>
            <w:tcW w:w="632" w:type="pct"/>
            <w:vAlign w:val="center"/>
          </w:tcPr>
          <w:p w14:paraId="74DB93F0" w14:textId="77777777" w:rsidR="00A8489C" w:rsidRPr="00A8489C" w:rsidRDefault="00A8489C" w:rsidP="00A8489C">
            <w:pPr>
              <w:jc w:val="center"/>
            </w:pPr>
            <w:r w:rsidRPr="00A8489C">
              <w:t>план</w:t>
            </w:r>
          </w:p>
        </w:tc>
        <w:tc>
          <w:tcPr>
            <w:tcW w:w="632" w:type="pct"/>
            <w:vAlign w:val="center"/>
          </w:tcPr>
          <w:p w14:paraId="26C74C1C" w14:textId="77777777" w:rsidR="00A8489C" w:rsidRPr="00A8489C" w:rsidRDefault="00A8489C" w:rsidP="00A8489C">
            <w:pPr>
              <w:jc w:val="center"/>
            </w:pPr>
            <w:r w:rsidRPr="00A8489C">
              <w:t>план</w:t>
            </w:r>
          </w:p>
        </w:tc>
        <w:tc>
          <w:tcPr>
            <w:tcW w:w="632" w:type="pct"/>
            <w:vAlign w:val="center"/>
          </w:tcPr>
          <w:p w14:paraId="46BF93A1" w14:textId="77777777" w:rsidR="00A8489C" w:rsidRPr="00A8489C" w:rsidRDefault="00A8489C" w:rsidP="00A8489C">
            <w:pPr>
              <w:jc w:val="center"/>
            </w:pPr>
            <w:r w:rsidRPr="00A8489C">
              <w:t>расчет</w:t>
            </w:r>
          </w:p>
        </w:tc>
      </w:tr>
      <w:tr w:rsidR="00A8489C" w:rsidRPr="00A8489C" w14:paraId="1091A482" w14:textId="77777777" w:rsidTr="00A1748F">
        <w:trPr>
          <w:trHeight w:val="284"/>
        </w:trPr>
        <w:tc>
          <w:tcPr>
            <w:tcW w:w="5000" w:type="pct"/>
            <w:gridSpan w:val="5"/>
            <w:vAlign w:val="center"/>
          </w:tcPr>
          <w:p w14:paraId="1FC62BF9" w14:textId="77777777" w:rsidR="00A8489C" w:rsidRPr="00A8489C" w:rsidRDefault="00A8489C" w:rsidP="00A8489C">
            <w:pPr>
              <w:jc w:val="center"/>
            </w:pPr>
            <w:r w:rsidRPr="00A8489C">
              <w:t xml:space="preserve">по организации (в целом) </w:t>
            </w:r>
            <w:r w:rsidRPr="00A8489C">
              <w:rPr>
                <w:i/>
              </w:rPr>
              <w:t>каменный уголь</w:t>
            </w:r>
          </w:p>
        </w:tc>
      </w:tr>
      <w:tr w:rsidR="00A8489C" w:rsidRPr="00A8489C" w14:paraId="514CE4D4" w14:textId="77777777" w:rsidTr="00A1748F">
        <w:trPr>
          <w:trHeight w:val="284"/>
        </w:trPr>
        <w:tc>
          <w:tcPr>
            <w:tcW w:w="2503" w:type="pct"/>
          </w:tcPr>
          <w:p w14:paraId="3E60D9C8" w14:textId="77777777" w:rsidR="00A8489C" w:rsidRPr="00A8489C" w:rsidRDefault="00A8489C" w:rsidP="00A8489C">
            <w:r w:rsidRPr="00A8489C">
              <w:t>Производство тепловой энергии, Гкал</w:t>
            </w:r>
          </w:p>
        </w:tc>
        <w:tc>
          <w:tcPr>
            <w:tcW w:w="601" w:type="pct"/>
            <w:vAlign w:val="center"/>
          </w:tcPr>
          <w:p w14:paraId="248F9D3B" w14:textId="77777777" w:rsidR="00A8489C" w:rsidRPr="00A8489C" w:rsidRDefault="00A8489C" w:rsidP="00A8489C">
            <w:pPr>
              <w:jc w:val="center"/>
              <w:rPr>
                <w:szCs w:val="20"/>
              </w:rPr>
            </w:pPr>
            <w:r w:rsidRPr="00A8489C">
              <w:rPr>
                <w:szCs w:val="20"/>
              </w:rPr>
              <w:t>110324,24</w:t>
            </w:r>
          </w:p>
        </w:tc>
        <w:tc>
          <w:tcPr>
            <w:tcW w:w="632" w:type="pct"/>
            <w:vAlign w:val="center"/>
          </w:tcPr>
          <w:p w14:paraId="348FB687" w14:textId="77777777" w:rsidR="00A8489C" w:rsidRPr="00A8489C" w:rsidRDefault="00A8489C" w:rsidP="00A8489C">
            <w:pPr>
              <w:jc w:val="center"/>
              <w:rPr>
                <w:szCs w:val="20"/>
              </w:rPr>
            </w:pPr>
            <w:r w:rsidRPr="00A8489C">
              <w:rPr>
                <w:szCs w:val="20"/>
              </w:rPr>
              <w:t>109217,2</w:t>
            </w:r>
          </w:p>
        </w:tc>
        <w:tc>
          <w:tcPr>
            <w:tcW w:w="632" w:type="pct"/>
            <w:vAlign w:val="center"/>
          </w:tcPr>
          <w:p w14:paraId="085A2792" w14:textId="77777777" w:rsidR="00A8489C" w:rsidRPr="00A8489C" w:rsidRDefault="00A8489C" w:rsidP="00A8489C">
            <w:pPr>
              <w:jc w:val="center"/>
              <w:rPr>
                <w:szCs w:val="20"/>
              </w:rPr>
            </w:pPr>
            <w:r w:rsidRPr="00A8489C">
              <w:rPr>
                <w:szCs w:val="20"/>
              </w:rPr>
              <w:t>107666,8</w:t>
            </w:r>
          </w:p>
        </w:tc>
        <w:tc>
          <w:tcPr>
            <w:tcW w:w="632" w:type="pct"/>
            <w:vAlign w:val="center"/>
          </w:tcPr>
          <w:p w14:paraId="05ACCD4E" w14:textId="77777777" w:rsidR="00A8489C" w:rsidRPr="00A8489C" w:rsidRDefault="00A8489C" w:rsidP="00A8489C">
            <w:pPr>
              <w:jc w:val="center"/>
              <w:rPr>
                <w:szCs w:val="20"/>
              </w:rPr>
            </w:pPr>
            <w:r w:rsidRPr="00A8489C">
              <w:rPr>
                <w:szCs w:val="20"/>
              </w:rPr>
              <w:t>106388,8</w:t>
            </w:r>
          </w:p>
        </w:tc>
      </w:tr>
      <w:tr w:rsidR="00A8489C" w:rsidRPr="00A8489C" w14:paraId="7979E915" w14:textId="77777777" w:rsidTr="00A1748F">
        <w:trPr>
          <w:trHeight w:val="284"/>
        </w:trPr>
        <w:tc>
          <w:tcPr>
            <w:tcW w:w="2503" w:type="pct"/>
          </w:tcPr>
          <w:p w14:paraId="0DF37B66" w14:textId="77777777" w:rsidR="00A8489C" w:rsidRPr="00A8489C" w:rsidRDefault="00A8489C" w:rsidP="00A8489C">
            <w:r w:rsidRPr="00A8489C">
              <w:t xml:space="preserve">Средневзвешенный норматив удельного расхода топлива на производство тепловой энергии, кг </w:t>
            </w:r>
            <w:proofErr w:type="spellStart"/>
            <w:r w:rsidRPr="00A8489C">
              <w:t>у.т</w:t>
            </w:r>
            <w:proofErr w:type="spellEnd"/>
            <w:r w:rsidRPr="00A8489C">
              <w:t>./кал</w:t>
            </w:r>
          </w:p>
        </w:tc>
        <w:tc>
          <w:tcPr>
            <w:tcW w:w="601" w:type="pct"/>
            <w:vAlign w:val="center"/>
          </w:tcPr>
          <w:p w14:paraId="50D1BE7D" w14:textId="77777777" w:rsidR="00A8489C" w:rsidRPr="00A8489C" w:rsidRDefault="00A8489C" w:rsidP="00A8489C">
            <w:pPr>
              <w:jc w:val="center"/>
              <w:rPr>
                <w:szCs w:val="20"/>
              </w:rPr>
            </w:pPr>
            <w:r w:rsidRPr="00A8489C">
              <w:rPr>
                <w:szCs w:val="20"/>
              </w:rPr>
              <w:t>184,15</w:t>
            </w:r>
          </w:p>
        </w:tc>
        <w:tc>
          <w:tcPr>
            <w:tcW w:w="632" w:type="pct"/>
            <w:vAlign w:val="center"/>
          </w:tcPr>
          <w:p w14:paraId="1985915C" w14:textId="77777777" w:rsidR="00A8489C" w:rsidRPr="00A8489C" w:rsidRDefault="00A8489C" w:rsidP="00A8489C">
            <w:pPr>
              <w:jc w:val="center"/>
              <w:rPr>
                <w:szCs w:val="20"/>
              </w:rPr>
            </w:pPr>
            <w:r w:rsidRPr="00A8489C">
              <w:rPr>
                <w:szCs w:val="20"/>
              </w:rPr>
              <w:t>186,14</w:t>
            </w:r>
          </w:p>
        </w:tc>
        <w:tc>
          <w:tcPr>
            <w:tcW w:w="632" w:type="pct"/>
            <w:vAlign w:val="center"/>
          </w:tcPr>
          <w:p w14:paraId="342648FE" w14:textId="77777777" w:rsidR="00A8489C" w:rsidRPr="00A8489C" w:rsidRDefault="00A8489C" w:rsidP="00A8489C">
            <w:pPr>
              <w:jc w:val="center"/>
              <w:rPr>
                <w:szCs w:val="20"/>
              </w:rPr>
            </w:pPr>
            <w:r w:rsidRPr="00A8489C">
              <w:rPr>
                <w:szCs w:val="20"/>
              </w:rPr>
              <w:t>187,65</w:t>
            </w:r>
          </w:p>
        </w:tc>
        <w:tc>
          <w:tcPr>
            <w:tcW w:w="632" w:type="pct"/>
            <w:vAlign w:val="center"/>
          </w:tcPr>
          <w:p w14:paraId="3BCB188F" w14:textId="77777777" w:rsidR="00A8489C" w:rsidRPr="00A8489C" w:rsidRDefault="00A8489C" w:rsidP="00A8489C">
            <w:pPr>
              <w:jc w:val="center"/>
              <w:rPr>
                <w:szCs w:val="20"/>
              </w:rPr>
            </w:pPr>
            <w:r w:rsidRPr="00A8489C">
              <w:rPr>
                <w:szCs w:val="20"/>
              </w:rPr>
              <w:t>188,24</w:t>
            </w:r>
          </w:p>
        </w:tc>
      </w:tr>
      <w:tr w:rsidR="00A8489C" w:rsidRPr="00A8489C" w14:paraId="5D948B8A" w14:textId="77777777" w:rsidTr="00A1748F">
        <w:trPr>
          <w:trHeight w:val="284"/>
        </w:trPr>
        <w:tc>
          <w:tcPr>
            <w:tcW w:w="2503" w:type="pct"/>
          </w:tcPr>
          <w:p w14:paraId="54EFC13D" w14:textId="77777777" w:rsidR="00A8489C" w:rsidRPr="00A8489C" w:rsidRDefault="00A8489C" w:rsidP="00A8489C">
            <w:r w:rsidRPr="00A8489C">
              <w:t>Расход тепловой энергии на собственные нужды, Гкал</w:t>
            </w:r>
          </w:p>
        </w:tc>
        <w:tc>
          <w:tcPr>
            <w:tcW w:w="601" w:type="pct"/>
            <w:vAlign w:val="center"/>
          </w:tcPr>
          <w:p w14:paraId="0CD52FAF" w14:textId="77777777" w:rsidR="00A8489C" w:rsidRPr="00A8489C" w:rsidRDefault="00A8489C" w:rsidP="00A8489C">
            <w:pPr>
              <w:jc w:val="center"/>
              <w:rPr>
                <w:szCs w:val="20"/>
              </w:rPr>
            </w:pPr>
            <w:r w:rsidRPr="00A8489C">
              <w:rPr>
                <w:szCs w:val="20"/>
              </w:rPr>
              <w:t>4374,47</w:t>
            </w:r>
          </w:p>
        </w:tc>
        <w:tc>
          <w:tcPr>
            <w:tcW w:w="632" w:type="pct"/>
            <w:vAlign w:val="center"/>
          </w:tcPr>
          <w:p w14:paraId="6992FCFA" w14:textId="77777777" w:rsidR="00A8489C" w:rsidRPr="00A8489C" w:rsidRDefault="00A8489C" w:rsidP="00A8489C">
            <w:pPr>
              <w:jc w:val="center"/>
              <w:rPr>
                <w:szCs w:val="20"/>
              </w:rPr>
            </w:pPr>
            <w:r w:rsidRPr="00A8489C">
              <w:rPr>
                <w:szCs w:val="20"/>
              </w:rPr>
              <w:t>3267,43</w:t>
            </w:r>
          </w:p>
        </w:tc>
        <w:tc>
          <w:tcPr>
            <w:tcW w:w="632" w:type="pct"/>
            <w:vAlign w:val="center"/>
          </w:tcPr>
          <w:p w14:paraId="46FFE9B2" w14:textId="77777777" w:rsidR="00A8489C" w:rsidRPr="00A8489C" w:rsidRDefault="00A8489C" w:rsidP="00A8489C">
            <w:pPr>
              <w:jc w:val="center"/>
              <w:rPr>
                <w:szCs w:val="20"/>
              </w:rPr>
            </w:pPr>
            <w:r w:rsidRPr="00A8489C">
              <w:rPr>
                <w:szCs w:val="20"/>
              </w:rPr>
              <w:t>3210,12</w:t>
            </w:r>
          </w:p>
        </w:tc>
        <w:tc>
          <w:tcPr>
            <w:tcW w:w="632" w:type="pct"/>
            <w:vAlign w:val="center"/>
          </w:tcPr>
          <w:p w14:paraId="62B53A90" w14:textId="77777777" w:rsidR="00A8489C" w:rsidRPr="00A8489C" w:rsidRDefault="00A8489C" w:rsidP="00A8489C">
            <w:pPr>
              <w:jc w:val="center"/>
              <w:rPr>
                <w:szCs w:val="20"/>
              </w:rPr>
            </w:pPr>
            <w:r w:rsidRPr="00A8489C">
              <w:rPr>
                <w:szCs w:val="20"/>
              </w:rPr>
              <w:t>3200,39</w:t>
            </w:r>
          </w:p>
        </w:tc>
      </w:tr>
      <w:tr w:rsidR="00A8489C" w:rsidRPr="00A8489C" w14:paraId="340853AF" w14:textId="77777777" w:rsidTr="00A1748F">
        <w:trPr>
          <w:trHeight w:val="284"/>
        </w:trPr>
        <w:tc>
          <w:tcPr>
            <w:tcW w:w="2503" w:type="pct"/>
          </w:tcPr>
          <w:p w14:paraId="26BA162F" w14:textId="77777777" w:rsidR="00A8489C" w:rsidRPr="00A8489C" w:rsidRDefault="00A8489C" w:rsidP="00A8489C">
            <w:r w:rsidRPr="00A8489C">
              <w:t xml:space="preserve">%                </w:t>
            </w:r>
          </w:p>
        </w:tc>
        <w:tc>
          <w:tcPr>
            <w:tcW w:w="601" w:type="pct"/>
            <w:vAlign w:val="center"/>
          </w:tcPr>
          <w:p w14:paraId="4BF1D5E0" w14:textId="77777777" w:rsidR="00A8489C" w:rsidRPr="00A8489C" w:rsidRDefault="00A8489C" w:rsidP="00A8489C">
            <w:pPr>
              <w:jc w:val="center"/>
              <w:rPr>
                <w:szCs w:val="20"/>
              </w:rPr>
            </w:pPr>
            <w:r w:rsidRPr="00A8489C">
              <w:rPr>
                <w:szCs w:val="20"/>
              </w:rPr>
              <w:t>3,97</w:t>
            </w:r>
          </w:p>
        </w:tc>
        <w:tc>
          <w:tcPr>
            <w:tcW w:w="632" w:type="pct"/>
            <w:vAlign w:val="center"/>
          </w:tcPr>
          <w:p w14:paraId="17A6D32F" w14:textId="77777777" w:rsidR="00A8489C" w:rsidRPr="00A8489C" w:rsidRDefault="00A8489C" w:rsidP="00A8489C">
            <w:pPr>
              <w:jc w:val="center"/>
              <w:rPr>
                <w:szCs w:val="20"/>
              </w:rPr>
            </w:pPr>
            <w:r w:rsidRPr="00A8489C">
              <w:rPr>
                <w:szCs w:val="20"/>
              </w:rPr>
              <w:t>2,99</w:t>
            </w:r>
          </w:p>
        </w:tc>
        <w:tc>
          <w:tcPr>
            <w:tcW w:w="632" w:type="pct"/>
            <w:vAlign w:val="center"/>
          </w:tcPr>
          <w:p w14:paraId="76007F9F" w14:textId="77777777" w:rsidR="00A8489C" w:rsidRPr="00A8489C" w:rsidRDefault="00A8489C" w:rsidP="00A8489C">
            <w:pPr>
              <w:jc w:val="center"/>
              <w:rPr>
                <w:szCs w:val="20"/>
              </w:rPr>
            </w:pPr>
            <w:r w:rsidRPr="00A8489C">
              <w:rPr>
                <w:szCs w:val="20"/>
              </w:rPr>
              <w:t>2,98</w:t>
            </w:r>
          </w:p>
        </w:tc>
        <w:tc>
          <w:tcPr>
            <w:tcW w:w="632" w:type="pct"/>
            <w:vAlign w:val="center"/>
          </w:tcPr>
          <w:p w14:paraId="0C2CF6E5" w14:textId="77777777" w:rsidR="00A8489C" w:rsidRPr="00A8489C" w:rsidRDefault="00A8489C" w:rsidP="00A8489C">
            <w:pPr>
              <w:jc w:val="center"/>
              <w:rPr>
                <w:szCs w:val="20"/>
              </w:rPr>
            </w:pPr>
            <w:r w:rsidRPr="00A8489C">
              <w:rPr>
                <w:szCs w:val="20"/>
              </w:rPr>
              <w:t>3,01</w:t>
            </w:r>
          </w:p>
        </w:tc>
      </w:tr>
      <w:tr w:rsidR="00A8489C" w:rsidRPr="00A8489C" w14:paraId="6F707C0D" w14:textId="77777777" w:rsidTr="00A1748F">
        <w:trPr>
          <w:trHeight w:val="284"/>
        </w:trPr>
        <w:tc>
          <w:tcPr>
            <w:tcW w:w="2503" w:type="pct"/>
          </w:tcPr>
          <w:p w14:paraId="3E7F25A9" w14:textId="77777777" w:rsidR="00A8489C" w:rsidRPr="00A8489C" w:rsidRDefault="00A8489C" w:rsidP="00A8489C">
            <w:r w:rsidRPr="00A8489C">
              <w:t>Выработка тепловой энергии (отпуск в тепловую сеть), Гкал</w:t>
            </w:r>
          </w:p>
        </w:tc>
        <w:tc>
          <w:tcPr>
            <w:tcW w:w="601" w:type="pct"/>
            <w:vAlign w:val="center"/>
          </w:tcPr>
          <w:p w14:paraId="2ED48A01" w14:textId="77777777" w:rsidR="00A8489C" w:rsidRPr="00A8489C" w:rsidRDefault="00A8489C" w:rsidP="00A8489C">
            <w:pPr>
              <w:jc w:val="center"/>
              <w:rPr>
                <w:szCs w:val="20"/>
              </w:rPr>
            </w:pPr>
            <w:r w:rsidRPr="00A8489C">
              <w:rPr>
                <w:szCs w:val="20"/>
              </w:rPr>
              <w:t>105949,77</w:t>
            </w:r>
          </w:p>
        </w:tc>
        <w:tc>
          <w:tcPr>
            <w:tcW w:w="632" w:type="pct"/>
            <w:vAlign w:val="center"/>
          </w:tcPr>
          <w:p w14:paraId="2ABF1863" w14:textId="77777777" w:rsidR="00A8489C" w:rsidRPr="00A8489C" w:rsidRDefault="00A8489C" w:rsidP="00A8489C">
            <w:pPr>
              <w:jc w:val="center"/>
              <w:rPr>
                <w:szCs w:val="20"/>
              </w:rPr>
            </w:pPr>
            <w:r w:rsidRPr="00A8489C">
              <w:rPr>
                <w:szCs w:val="20"/>
              </w:rPr>
              <w:t>105949,77</w:t>
            </w:r>
          </w:p>
        </w:tc>
        <w:tc>
          <w:tcPr>
            <w:tcW w:w="632" w:type="pct"/>
            <w:vAlign w:val="center"/>
          </w:tcPr>
          <w:p w14:paraId="00176782" w14:textId="77777777" w:rsidR="00A8489C" w:rsidRPr="00A8489C" w:rsidRDefault="00A8489C" w:rsidP="00A8489C">
            <w:pPr>
              <w:jc w:val="center"/>
              <w:rPr>
                <w:szCs w:val="20"/>
              </w:rPr>
            </w:pPr>
            <w:r w:rsidRPr="00A8489C">
              <w:rPr>
                <w:szCs w:val="20"/>
              </w:rPr>
              <w:t>104456,7</w:t>
            </w:r>
          </w:p>
        </w:tc>
        <w:tc>
          <w:tcPr>
            <w:tcW w:w="632" w:type="pct"/>
            <w:vAlign w:val="center"/>
          </w:tcPr>
          <w:p w14:paraId="1CEA9C07" w14:textId="77777777" w:rsidR="00A8489C" w:rsidRPr="00A8489C" w:rsidRDefault="00A8489C" w:rsidP="00A8489C">
            <w:pPr>
              <w:jc w:val="center"/>
              <w:rPr>
                <w:szCs w:val="20"/>
              </w:rPr>
            </w:pPr>
            <w:r w:rsidRPr="00A8489C">
              <w:rPr>
                <w:szCs w:val="20"/>
              </w:rPr>
              <w:t>103188,5</w:t>
            </w:r>
          </w:p>
        </w:tc>
      </w:tr>
      <w:tr w:rsidR="00A8489C" w:rsidRPr="00A8489C" w14:paraId="6978857F" w14:textId="77777777" w:rsidTr="00A1748F">
        <w:trPr>
          <w:trHeight w:val="284"/>
        </w:trPr>
        <w:tc>
          <w:tcPr>
            <w:tcW w:w="2503" w:type="pct"/>
          </w:tcPr>
          <w:p w14:paraId="4953FF73" w14:textId="77777777" w:rsidR="00A8489C" w:rsidRPr="00A8489C" w:rsidRDefault="00A8489C" w:rsidP="00A8489C">
            <w:r w:rsidRPr="00A8489C">
              <w:t xml:space="preserve">Норматив удельного расхода топлива на отпущенную тепловую энергию, кг </w:t>
            </w:r>
            <w:proofErr w:type="spellStart"/>
            <w:r w:rsidRPr="00A8489C">
              <w:t>у.т</w:t>
            </w:r>
            <w:proofErr w:type="spellEnd"/>
            <w:r w:rsidRPr="00A8489C">
              <w:t>./Гкал</w:t>
            </w:r>
          </w:p>
        </w:tc>
        <w:tc>
          <w:tcPr>
            <w:tcW w:w="601" w:type="pct"/>
            <w:vAlign w:val="center"/>
          </w:tcPr>
          <w:p w14:paraId="367BBB04" w14:textId="77777777" w:rsidR="00A8489C" w:rsidRPr="00A8489C" w:rsidRDefault="00A8489C" w:rsidP="00A8489C">
            <w:pPr>
              <w:jc w:val="center"/>
              <w:rPr>
                <w:szCs w:val="20"/>
              </w:rPr>
            </w:pPr>
            <w:r w:rsidRPr="00A8489C">
              <w:rPr>
                <w:szCs w:val="20"/>
              </w:rPr>
              <w:t>191,8</w:t>
            </w:r>
          </w:p>
        </w:tc>
        <w:tc>
          <w:tcPr>
            <w:tcW w:w="632" w:type="pct"/>
            <w:vAlign w:val="center"/>
          </w:tcPr>
          <w:p w14:paraId="43C252EF" w14:textId="77777777" w:rsidR="00A8489C" w:rsidRPr="00A8489C" w:rsidRDefault="00A8489C" w:rsidP="00A8489C">
            <w:pPr>
              <w:jc w:val="center"/>
              <w:rPr>
                <w:szCs w:val="20"/>
              </w:rPr>
            </w:pPr>
            <w:r w:rsidRPr="00A8489C">
              <w:rPr>
                <w:szCs w:val="20"/>
              </w:rPr>
              <w:t>191,9</w:t>
            </w:r>
          </w:p>
        </w:tc>
        <w:tc>
          <w:tcPr>
            <w:tcW w:w="632" w:type="pct"/>
            <w:vAlign w:val="center"/>
          </w:tcPr>
          <w:p w14:paraId="10F4636F" w14:textId="77777777" w:rsidR="00A8489C" w:rsidRPr="00A8489C" w:rsidRDefault="00A8489C" w:rsidP="00A8489C">
            <w:pPr>
              <w:jc w:val="center"/>
              <w:rPr>
                <w:szCs w:val="20"/>
              </w:rPr>
            </w:pPr>
            <w:r w:rsidRPr="00A8489C">
              <w:rPr>
                <w:szCs w:val="20"/>
              </w:rPr>
              <w:t>193,42</w:t>
            </w:r>
          </w:p>
        </w:tc>
        <w:tc>
          <w:tcPr>
            <w:tcW w:w="632" w:type="pct"/>
            <w:vAlign w:val="center"/>
          </w:tcPr>
          <w:p w14:paraId="0A974D2E" w14:textId="77777777" w:rsidR="00A8489C" w:rsidRPr="00A8489C" w:rsidRDefault="00A8489C" w:rsidP="00A8489C">
            <w:pPr>
              <w:jc w:val="center"/>
              <w:rPr>
                <w:szCs w:val="20"/>
              </w:rPr>
            </w:pPr>
            <w:r w:rsidRPr="00A8489C">
              <w:rPr>
                <w:szCs w:val="20"/>
              </w:rPr>
              <w:t>194,1</w:t>
            </w:r>
          </w:p>
        </w:tc>
      </w:tr>
    </w:tbl>
    <w:p w14:paraId="4FA64449" w14:textId="77777777" w:rsidR="00A8489C" w:rsidRPr="00A8489C" w:rsidRDefault="00A8489C" w:rsidP="00A8489C">
      <w:pPr>
        <w:ind w:firstLine="720"/>
        <w:jc w:val="both"/>
        <w:rPr>
          <w:sz w:val="28"/>
          <w:szCs w:val="28"/>
        </w:rPr>
      </w:pPr>
    </w:p>
    <w:p w14:paraId="3896749E" w14:textId="77777777" w:rsidR="00A8489C" w:rsidRPr="00A8489C" w:rsidRDefault="00A8489C" w:rsidP="00A8489C">
      <w:pPr>
        <w:ind w:firstLine="720"/>
        <w:jc w:val="both"/>
        <w:rPr>
          <w:sz w:val="28"/>
          <w:szCs w:val="28"/>
        </w:rPr>
      </w:pPr>
      <w:r w:rsidRPr="00A8489C">
        <w:rPr>
          <w:sz w:val="28"/>
          <w:szCs w:val="28"/>
        </w:rPr>
        <w:t>Увеличение удельного расхода топлива обусловлено снижением отпуска тепловой энергии в сеть, что отразилось на средневзвешенном нормативе удельного расхода топлива на производство тепловой энергии, так как расчет произведен по режимным картам, и увеличило долю собственных нужд.</w:t>
      </w:r>
    </w:p>
    <w:p w14:paraId="7F04B1E7" w14:textId="77777777" w:rsidR="00A8489C" w:rsidRPr="00A8489C" w:rsidRDefault="00A8489C" w:rsidP="00A8489C">
      <w:pPr>
        <w:ind w:firstLine="720"/>
        <w:jc w:val="both"/>
        <w:rPr>
          <w:sz w:val="28"/>
          <w:szCs w:val="28"/>
        </w:rPr>
      </w:pPr>
      <w:r w:rsidRPr="00A8489C">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2026 год составит:</w:t>
      </w:r>
    </w:p>
    <w:p w14:paraId="493EA29F" w14:textId="77777777" w:rsidR="00A8489C" w:rsidRDefault="00A8489C" w:rsidP="00A8489C">
      <w:pPr>
        <w:tabs>
          <w:tab w:val="left" w:pos="1665"/>
        </w:tabs>
        <w:jc w:val="center"/>
        <w:rPr>
          <w:b/>
          <w:bCs/>
          <w:sz w:val="28"/>
          <w:szCs w:val="28"/>
        </w:rPr>
      </w:pPr>
    </w:p>
    <w:p w14:paraId="4CE8D91D" w14:textId="78575401" w:rsidR="00A8489C" w:rsidRPr="00A8489C" w:rsidRDefault="00A8489C" w:rsidP="00A8489C">
      <w:pPr>
        <w:tabs>
          <w:tab w:val="left" w:pos="1665"/>
        </w:tabs>
        <w:jc w:val="center"/>
        <w:rPr>
          <w:b/>
          <w:bCs/>
          <w:sz w:val="28"/>
          <w:szCs w:val="28"/>
        </w:rPr>
      </w:pPr>
      <w:r w:rsidRPr="00A8489C">
        <w:rPr>
          <w:b/>
          <w:bCs/>
          <w:sz w:val="28"/>
          <w:szCs w:val="28"/>
        </w:rPr>
        <w:t xml:space="preserve">Предложение </w:t>
      </w:r>
      <w:r w:rsidRPr="00A8489C">
        <w:rPr>
          <w:b/>
          <w:sz w:val="28"/>
          <w:szCs w:val="28"/>
        </w:rPr>
        <w:t>по утверждению норматива удельного расхода топлива на отпущенную тепловую энергию от котельной на 2026 год</w:t>
      </w:r>
    </w:p>
    <w:p w14:paraId="1BDDFDC9" w14:textId="77777777" w:rsidR="00A8489C" w:rsidRPr="00A8489C" w:rsidRDefault="00A8489C" w:rsidP="00A8489C">
      <w:pPr>
        <w:jc w:val="both"/>
        <w:rPr>
          <w:b/>
          <w:bCs/>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9"/>
        <w:gridCol w:w="2573"/>
        <w:gridCol w:w="2539"/>
      </w:tblGrid>
      <w:tr w:rsidR="00A8489C" w:rsidRPr="00A8489C" w14:paraId="453E4685" w14:textId="77777777" w:rsidTr="00A1748F">
        <w:trPr>
          <w:cantSplit/>
          <w:trHeight w:val="488"/>
        </w:trPr>
        <w:tc>
          <w:tcPr>
            <w:tcW w:w="2421" w:type="pct"/>
            <w:vMerge w:val="restart"/>
            <w:vAlign w:val="center"/>
          </w:tcPr>
          <w:p w14:paraId="2E5DD01A" w14:textId="77777777" w:rsidR="00A8489C" w:rsidRPr="00A8489C" w:rsidRDefault="00A8489C" w:rsidP="00A8489C">
            <w:pPr>
              <w:jc w:val="center"/>
              <w:rPr>
                <w:bCs/>
                <w:iCs/>
                <w:sz w:val="28"/>
                <w:szCs w:val="28"/>
                <w:vertAlign w:val="superscript"/>
              </w:rPr>
            </w:pPr>
            <w:r w:rsidRPr="00A8489C">
              <w:rPr>
                <w:bCs/>
                <w:iCs/>
                <w:sz w:val="28"/>
                <w:szCs w:val="28"/>
              </w:rPr>
              <w:t>Организация</w:t>
            </w:r>
          </w:p>
        </w:tc>
        <w:tc>
          <w:tcPr>
            <w:tcW w:w="2579" w:type="pct"/>
            <w:gridSpan w:val="2"/>
            <w:vAlign w:val="center"/>
          </w:tcPr>
          <w:p w14:paraId="6005453E" w14:textId="77777777" w:rsidR="00A8489C" w:rsidRPr="00A8489C" w:rsidRDefault="00A8489C" w:rsidP="00A8489C">
            <w:pPr>
              <w:jc w:val="center"/>
              <w:rPr>
                <w:bCs/>
                <w:sz w:val="28"/>
                <w:szCs w:val="28"/>
              </w:rPr>
            </w:pPr>
            <w:r w:rsidRPr="00A8489C">
              <w:rPr>
                <w:bCs/>
                <w:sz w:val="28"/>
                <w:szCs w:val="28"/>
              </w:rPr>
              <w:t>Норматив на отпущенную энергию</w:t>
            </w:r>
          </w:p>
        </w:tc>
      </w:tr>
      <w:tr w:rsidR="00A8489C" w:rsidRPr="00A8489C" w14:paraId="2F96FD97" w14:textId="77777777" w:rsidTr="00A1748F">
        <w:trPr>
          <w:cantSplit/>
          <w:trHeight w:val="628"/>
        </w:trPr>
        <w:tc>
          <w:tcPr>
            <w:tcW w:w="2421" w:type="pct"/>
            <w:vMerge/>
          </w:tcPr>
          <w:p w14:paraId="012444D8" w14:textId="77777777" w:rsidR="00A8489C" w:rsidRPr="00A8489C" w:rsidRDefault="00A8489C" w:rsidP="00A8489C">
            <w:pPr>
              <w:jc w:val="center"/>
              <w:rPr>
                <w:bCs/>
                <w:iCs/>
                <w:sz w:val="28"/>
                <w:szCs w:val="28"/>
              </w:rPr>
            </w:pPr>
          </w:p>
        </w:tc>
        <w:tc>
          <w:tcPr>
            <w:tcW w:w="1298" w:type="pct"/>
            <w:vAlign w:val="center"/>
          </w:tcPr>
          <w:p w14:paraId="6771D4DA" w14:textId="77777777" w:rsidR="00A8489C" w:rsidRPr="00A8489C" w:rsidRDefault="00A8489C" w:rsidP="00A8489C">
            <w:pPr>
              <w:jc w:val="center"/>
              <w:rPr>
                <w:bCs/>
                <w:sz w:val="28"/>
                <w:szCs w:val="28"/>
              </w:rPr>
            </w:pPr>
            <w:r w:rsidRPr="00A8489C">
              <w:rPr>
                <w:bCs/>
                <w:sz w:val="28"/>
                <w:szCs w:val="28"/>
              </w:rPr>
              <w:t>Электрическую,</w:t>
            </w:r>
            <w:r w:rsidRPr="00A8489C">
              <w:rPr>
                <w:bCs/>
                <w:sz w:val="28"/>
                <w:szCs w:val="28"/>
              </w:rPr>
              <w:br/>
              <w:t xml:space="preserve">кг </w:t>
            </w:r>
            <w:proofErr w:type="spellStart"/>
            <w:r w:rsidRPr="00A8489C">
              <w:rPr>
                <w:bCs/>
                <w:sz w:val="28"/>
                <w:szCs w:val="28"/>
              </w:rPr>
              <w:t>у.т</w:t>
            </w:r>
            <w:proofErr w:type="spellEnd"/>
            <w:r w:rsidRPr="00A8489C">
              <w:rPr>
                <w:bCs/>
                <w:sz w:val="28"/>
                <w:szCs w:val="28"/>
              </w:rPr>
              <w:t>./</w:t>
            </w:r>
            <w:proofErr w:type="spellStart"/>
            <w:r w:rsidRPr="00A8489C">
              <w:rPr>
                <w:bCs/>
                <w:sz w:val="28"/>
                <w:szCs w:val="28"/>
              </w:rPr>
              <w:t>кВт.ч</w:t>
            </w:r>
            <w:proofErr w:type="spellEnd"/>
          </w:p>
        </w:tc>
        <w:tc>
          <w:tcPr>
            <w:tcW w:w="1282" w:type="pct"/>
            <w:vAlign w:val="center"/>
          </w:tcPr>
          <w:p w14:paraId="14FFACDB" w14:textId="77777777" w:rsidR="00A8489C" w:rsidRPr="00A8489C" w:rsidRDefault="00A8489C" w:rsidP="00A8489C">
            <w:pPr>
              <w:jc w:val="center"/>
              <w:rPr>
                <w:bCs/>
                <w:sz w:val="28"/>
                <w:szCs w:val="28"/>
              </w:rPr>
            </w:pPr>
            <w:r w:rsidRPr="00A8489C">
              <w:rPr>
                <w:bCs/>
                <w:sz w:val="28"/>
                <w:szCs w:val="28"/>
              </w:rPr>
              <w:t>Тепловую,</w:t>
            </w:r>
            <w:r w:rsidRPr="00A8489C">
              <w:rPr>
                <w:bCs/>
                <w:sz w:val="28"/>
                <w:szCs w:val="28"/>
              </w:rPr>
              <w:br/>
              <w:t xml:space="preserve">кг </w:t>
            </w:r>
            <w:proofErr w:type="spellStart"/>
            <w:r w:rsidRPr="00A8489C">
              <w:rPr>
                <w:bCs/>
                <w:sz w:val="28"/>
                <w:szCs w:val="28"/>
              </w:rPr>
              <w:t>у.т</w:t>
            </w:r>
            <w:proofErr w:type="spellEnd"/>
            <w:r w:rsidRPr="00A8489C">
              <w:rPr>
                <w:bCs/>
                <w:sz w:val="28"/>
                <w:szCs w:val="28"/>
              </w:rPr>
              <w:t>./Гкал</w:t>
            </w:r>
          </w:p>
        </w:tc>
      </w:tr>
      <w:tr w:rsidR="00A8489C" w:rsidRPr="00A8489C" w14:paraId="08C01313" w14:textId="77777777" w:rsidTr="00A1748F">
        <w:trPr>
          <w:trHeight w:val="449"/>
        </w:trPr>
        <w:tc>
          <w:tcPr>
            <w:tcW w:w="2421" w:type="pct"/>
            <w:vAlign w:val="center"/>
          </w:tcPr>
          <w:p w14:paraId="4E8B4DE4" w14:textId="77777777" w:rsidR="00A8489C" w:rsidRPr="00A8489C" w:rsidRDefault="00A8489C" w:rsidP="00A8489C">
            <w:pPr>
              <w:rPr>
                <w:sz w:val="28"/>
                <w:szCs w:val="28"/>
              </w:rPr>
            </w:pPr>
            <w:r w:rsidRPr="00A8489C">
              <w:rPr>
                <w:color w:val="000000"/>
                <w:sz w:val="28"/>
                <w:szCs w:val="28"/>
              </w:rPr>
              <w:t>ООО «Тепловая компания» ИНН 4205389843 (</w:t>
            </w:r>
            <w:proofErr w:type="spellStart"/>
            <w:r w:rsidRPr="00A8489C">
              <w:rPr>
                <w:color w:val="000000"/>
                <w:sz w:val="28"/>
                <w:szCs w:val="28"/>
              </w:rPr>
              <w:t>Мысковский</w:t>
            </w:r>
            <w:proofErr w:type="spellEnd"/>
            <w:r w:rsidRPr="00A8489C">
              <w:rPr>
                <w:color w:val="000000"/>
                <w:sz w:val="28"/>
                <w:szCs w:val="28"/>
              </w:rPr>
              <w:t xml:space="preserve"> городской округ)</w:t>
            </w:r>
          </w:p>
        </w:tc>
        <w:tc>
          <w:tcPr>
            <w:tcW w:w="1298" w:type="pct"/>
            <w:vAlign w:val="center"/>
          </w:tcPr>
          <w:p w14:paraId="5137FAF8" w14:textId="77777777" w:rsidR="00A8489C" w:rsidRPr="00A8489C" w:rsidRDefault="00A8489C" w:rsidP="00A8489C">
            <w:pPr>
              <w:jc w:val="center"/>
              <w:rPr>
                <w:bCs/>
                <w:sz w:val="28"/>
                <w:szCs w:val="28"/>
              </w:rPr>
            </w:pPr>
            <w:r w:rsidRPr="00A8489C">
              <w:rPr>
                <w:bCs/>
                <w:sz w:val="28"/>
                <w:szCs w:val="28"/>
              </w:rPr>
              <w:t>-</w:t>
            </w:r>
          </w:p>
        </w:tc>
        <w:tc>
          <w:tcPr>
            <w:tcW w:w="1282" w:type="pct"/>
            <w:vAlign w:val="center"/>
          </w:tcPr>
          <w:p w14:paraId="6BA3DF72" w14:textId="77777777" w:rsidR="00A8489C" w:rsidRPr="00A8489C" w:rsidRDefault="00A8489C" w:rsidP="00A8489C">
            <w:pPr>
              <w:jc w:val="center"/>
              <w:rPr>
                <w:bCs/>
                <w:sz w:val="28"/>
                <w:szCs w:val="28"/>
              </w:rPr>
            </w:pPr>
            <w:r w:rsidRPr="00A8489C">
              <w:rPr>
                <w:sz w:val="28"/>
                <w:szCs w:val="28"/>
              </w:rPr>
              <w:t>194,1</w:t>
            </w:r>
          </w:p>
        </w:tc>
      </w:tr>
      <w:bookmarkEnd w:id="6"/>
    </w:tbl>
    <w:p w14:paraId="50D7A8DB" w14:textId="77777777" w:rsidR="00A8489C" w:rsidRDefault="00A8489C" w:rsidP="00A8489C">
      <w:pPr>
        <w:jc w:val="both"/>
        <w:rPr>
          <w:sz w:val="26"/>
          <w:szCs w:val="26"/>
        </w:rPr>
        <w:sectPr w:rsidR="00A8489C" w:rsidSect="00887B88">
          <w:pgSz w:w="11906" w:h="16838"/>
          <w:pgMar w:top="851" w:right="851" w:bottom="1135" w:left="1134" w:header="709" w:footer="709" w:gutter="0"/>
          <w:pgNumType w:start="1"/>
          <w:cols w:space="708"/>
          <w:titlePg/>
          <w:docGrid w:linePitch="381"/>
        </w:sectPr>
      </w:pPr>
    </w:p>
    <w:p w14:paraId="7C75BBDC" w14:textId="5D1CC10B" w:rsidR="00A8489C" w:rsidRPr="00753EDE" w:rsidRDefault="00A8489C" w:rsidP="00A8489C">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61</w:t>
      </w:r>
    </w:p>
    <w:p w14:paraId="4BB4F31D" w14:textId="77777777" w:rsidR="00A8489C" w:rsidRPr="009675EF" w:rsidRDefault="00A8489C" w:rsidP="00A8489C">
      <w:pPr>
        <w:tabs>
          <w:tab w:val="left" w:pos="9214"/>
        </w:tabs>
        <w:ind w:left="-1075" w:right="-739" w:firstLine="6887"/>
      </w:pPr>
      <w:r w:rsidRPr="009675EF">
        <w:t>заседания правления Региональной</w:t>
      </w:r>
    </w:p>
    <w:p w14:paraId="77DF73AD" w14:textId="77777777" w:rsidR="00A8489C" w:rsidRPr="009675EF" w:rsidRDefault="00A8489C" w:rsidP="00A8489C">
      <w:pPr>
        <w:tabs>
          <w:tab w:val="left" w:pos="9214"/>
        </w:tabs>
        <w:ind w:left="-1075" w:right="-739" w:firstLine="6887"/>
      </w:pPr>
      <w:r w:rsidRPr="009675EF">
        <w:t>энергетической комиссии</w:t>
      </w:r>
    </w:p>
    <w:p w14:paraId="5265B360" w14:textId="77777777" w:rsidR="00A8489C" w:rsidRDefault="00A8489C" w:rsidP="00A8489C">
      <w:pPr>
        <w:tabs>
          <w:tab w:val="left" w:pos="9214"/>
        </w:tabs>
        <w:ind w:left="-1075" w:right="-739" w:firstLine="6887"/>
      </w:pPr>
      <w:r w:rsidRPr="009675EF">
        <w:t xml:space="preserve">Кузбасса от </w:t>
      </w:r>
      <w:r>
        <w:t>14</w:t>
      </w:r>
      <w:r w:rsidRPr="009675EF">
        <w:t>.</w:t>
      </w:r>
      <w:r>
        <w:t>08</w:t>
      </w:r>
      <w:r w:rsidRPr="009675EF">
        <w:t>.202</w:t>
      </w:r>
      <w:r>
        <w:t>5</w:t>
      </w:r>
    </w:p>
    <w:p w14:paraId="229F49B6" w14:textId="77777777" w:rsidR="00A8489C" w:rsidRDefault="00A8489C" w:rsidP="00A8489C">
      <w:pPr>
        <w:tabs>
          <w:tab w:val="left" w:pos="9214"/>
        </w:tabs>
        <w:ind w:left="-1075" w:right="-739" w:firstLine="6887"/>
      </w:pPr>
    </w:p>
    <w:p w14:paraId="2B476555" w14:textId="77777777" w:rsidR="00A8489C" w:rsidRPr="00A8489C" w:rsidRDefault="00A8489C" w:rsidP="00A8489C">
      <w:pPr>
        <w:keepNext/>
        <w:jc w:val="center"/>
        <w:outlineLvl w:val="0"/>
        <w:rPr>
          <w:b/>
          <w:sz w:val="28"/>
          <w:szCs w:val="28"/>
        </w:rPr>
      </w:pPr>
      <w:bookmarkStart w:id="7" w:name="_Hlk206419260"/>
      <w:r w:rsidRPr="00A8489C">
        <w:rPr>
          <w:b/>
          <w:iCs/>
          <w:sz w:val="28"/>
          <w:szCs w:val="28"/>
        </w:rPr>
        <w:t>Экспертное заключение</w:t>
      </w:r>
      <w:r w:rsidRPr="00A8489C">
        <w:rPr>
          <w:b/>
          <w:sz w:val="28"/>
          <w:szCs w:val="28"/>
        </w:rPr>
        <w:t xml:space="preserve"> Региональной энергетической комиссии Кузбасса</w:t>
      </w:r>
    </w:p>
    <w:p w14:paraId="6D073ECD" w14:textId="77777777" w:rsidR="00A8489C" w:rsidRPr="00A8489C" w:rsidRDefault="00A8489C" w:rsidP="00A8489C">
      <w:pPr>
        <w:jc w:val="center"/>
        <w:rPr>
          <w:sz w:val="28"/>
          <w:szCs w:val="20"/>
        </w:rPr>
      </w:pPr>
      <w:r w:rsidRPr="00A8489C">
        <w:rPr>
          <w:sz w:val="28"/>
          <w:szCs w:val="20"/>
        </w:rPr>
        <w:t xml:space="preserve">по материалам, представленным </w:t>
      </w:r>
      <w:r w:rsidRPr="00A8489C">
        <w:rPr>
          <w:iCs/>
          <w:sz w:val="28"/>
          <w:szCs w:val="28"/>
        </w:rPr>
        <w:t>ООО «Тепловая компания «Актив» (г. Киселевск) по узлу теплоснабжения Котельная № 43</w:t>
      </w:r>
      <w:r w:rsidRPr="00A8489C">
        <w:rPr>
          <w:sz w:val="28"/>
          <w:szCs w:val="20"/>
        </w:rPr>
        <w:t xml:space="preserve"> для утверждения норматива удельного расхода топлива на отпущенную тепловую энергию от котельной</w:t>
      </w:r>
    </w:p>
    <w:p w14:paraId="4A011EE8" w14:textId="77777777" w:rsidR="00A8489C" w:rsidRPr="00A8489C" w:rsidRDefault="00A8489C" w:rsidP="00A8489C">
      <w:pPr>
        <w:jc w:val="center"/>
        <w:rPr>
          <w:szCs w:val="20"/>
        </w:rPr>
      </w:pPr>
      <w:r w:rsidRPr="00A8489C">
        <w:rPr>
          <w:iCs/>
          <w:sz w:val="28"/>
          <w:szCs w:val="28"/>
        </w:rPr>
        <w:t>ООО «Тепловая компания «</w:t>
      </w:r>
      <w:proofErr w:type="gramStart"/>
      <w:r w:rsidRPr="00A8489C">
        <w:rPr>
          <w:iCs/>
          <w:sz w:val="28"/>
          <w:szCs w:val="28"/>
        </w:rPr>
        <w:t xml:space="preserve">Актив» </w:t>
      </w:r>
      <w:r w:rsidRPr="00A8489C">
        <w:rPr>
          <w:sz w:val="28"/>
          <w:szCs w:val="20"/>
        </w:rPr>
        <w:t xml:space="preserve"> на</w:t>
      </w:r>
      <w:proofErr w:type="gramEnd"/>
      <w:r w:rsidRPr="00A8489C">
        <w:rPr>
          <w:sz w:val="28"/>
          <w:szCs w:val="20"/>
        </w:rPr>
        <w:t xml:space="preserve"> 2026 го</w:t>
      </w:r>
      <w:r w:rsidRPr="00A8489C">
        <w:rPr>
          <w:szCs w:val="20"/>
        </w:rPr>
        <w:t>д</w:t>
      </w:r>
    </w:p>
    <w:p w14:paraId="280B7B6E" w14:textId="77777777" w:rsidR="00A8489C" w:rsidRPr="00A8489C" w:rsidRDefault="00A8489C" w:rsidP="00A8489C">
      <w:pPr>
        <w:ind w:left="426" w:right="850"/>
        <w:jc w:val="center"/>
        <w:rPr>
          <w:sz w:val="25"/>
          <w:szCs w:val="25"/>
        </w:rPr>
      </w:pPr>
    </w:p>
    <w:p w14:paraId="7897B0AE" w14:textId="1351860E" w:rsidR="00A8489C" w:rsidRPr="00A8489C" w:rsidRDefault="00A8489C" w:rsidP="00A8489C">
      <w:pPr>
        <w:ind w:firstLine="567"/>
        <w:jc w:val="both"/>
        <w:rPr>
          <w:sz w:val="27"/>
          <w:szCs w:val="27"/>
        </w:rPr>
      </w:pPr>
      <w:r w:rsidRPr="00A8489C">
        <w:rPr>
          <w:sz w:val="27"/>
          <w:szCs w:val="27"/>
        </w:rPr>
        <w:t xml:space="preserve">В Региональную энергетическую комиссию Кузбасса обратилась </w:t>
      </w:r>
      <w:r w:rsidRPr="00A8489C">
        <w:rPr>
          <w:iCs/>
          <w:sz w:val="28"/>
          <w:szCs w:val="28"/>
        </w:rPr>
        <w:t xml:space="preserve">ООО «Тепловая компания «Актив» </w:t>
      </w:r>
      <w:r w:rsidRPr="00A8489C">
        <w:rPr>
          <w:sz w:val="27"/>
          <w:szCs w:val="27"/>
        </w:rPr>
        <w:t xml:space="preserve">(далее – Предприятие) с заявкой на утверждение норматива удельного расхода топлива на отпущенную тепловую энергию от котельной </w:t>
      </w:r>
      <w:r w:rsidRPr="00A8489C">
        <w:rPr>
          <w:iCs/>
          <w:sz w:val="28"/>
          <w:szCs w:val="28"/>
        </w:rPr>
        <w:t>ООО «Тепловая компания «Актив»</w:t>
      </w:r>
      <w:r w:rsidRPr="00A8489C">
        <w:rPr>
          <w:sz w:val="27"/>
          <w:szCs w:val="27"/>
        </w:rPr>
        <w:t>.</w:t>
      </w:r>
    </w:p>
    <w:p w14:paraId="6E620E33" w14:textId="77777777" w:rsidR="00A8489C" w:rsidRPr="00A8489C" w:rsidRDefault="00A8489C" w:rsidP="00A8489C">
      <w:pPr>
        <w:ind w:firstLine="567"/>
        <w:jc w:val="both"/>
        <w:rPr>
          <w:sz w:val="27"/>
          <w:szCs w:val="27"/>
        </w:rPr>
      </w:pPr>
      <w:r w:rsidRPr="00A8489C">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42C7B8A2" w14:textId="77777777" w:rsidR="00A8489C" w:rsidRPr="00A8489C" w:rsidRDefault="00A8489C" w:rsidP="00A8489C">
      <w:pPr>
        <w:ind w:firstLine="567"/>
        <w:jc w:val="both"/>
        <w:rPr>
          <w:sz w:val="27"/>
          <w:szCs w:val="27"/>
        </w:rPr>
      </w:pPr>
      <w:r w:rsidRPr="00A8489C">
        <w:rPr>
          <w:sz w:val="27"/>
          <w:szCs w:val="27"/>
        </w:rPr>
        <w:t>- копия Устава;</w:t>
      </w:r>
    </w:p>
    <w:p w14:paraId="0302ED4E" w14:textId="77777777" w:rsidR="00A8489C" w:rsidRPr="00A8489C" w:rsidRDefault="00A8489C" w:rsidP="00A8489C">
      <w:pPr>
        <w:ind w:firstLine="567"/>
        <w:jc w:val="both"/>
        <w:rPr>
          <w:sz w:val="27"/>
          <w:szCs w:val="27"/>
        </w:rPr>
      </w:pPr>
      <w:r w:rsidRPr="00A8489C">
        <w:rPr>
          <w:sz w:val="27"/>
          <w:szCs w:val="27"/>
        </w:rPr>
        <w:t>- копия свидетельства о государственной регистрации;</w:t>
      </w:r>
    </w:p>
    <w:p w14:paraId="225683A2" w14:textId="77777777" w:rsidR="00A8489C" w:rsidRPr="00A8489C" w:rsidRDefault="00A8489C" w:rsidP="00A8489C">
      <w:pPr>
        <w:ind w:firstLine="567"/>
        <w:jc w:val="both"/>
        <w:rPr>
          <w:sz w:val="27"/>
          <w:szCs w:val="27"/>
        </w:rPr>
      </w:pPr>
      <w:r w:rsidRPr="00A8489C">
        <w:rPr>
          <w:sz w:val="27"/>
          <w:szCs w:val="27"/>
        </w:rPr>
        <w:t>- копия свидетельства о постановке на учет в налоговом органе;</w:t>
      </w:r>
    </w:p>
    <w:p w14:paraId="6C049D77" w14:textId="77777777" w:rsidR="00A8489C" w:rsidRPr="00A8489C" w:rsidRDefault="00A8489C" w:rsidP="00A8489C">
      <w:pPr>
        <w:ind w:firstLine="567"/>
        <w:jc w:val="both"/>
        <w:rPr>
          <w:sz w:val="27"/>
          <w:szCs w:val="27"/>
        </w:rPr>
      </w:pPr>
      <w:r w:rsidRPr="00A8489C">
        <w:rPr>
          <w:sz w:val="27"/>
          <w:szCs w:val="27"/>
        </w:rPr>
        <w:t>- договор аренды имущества;</w:t>
      </w:r>
    </w:p>
    <w:p w14:paraId="0819D73E" w14:textId="77777777" w:rsidR="00A8489C" w:rsidRPr="00A8489C" w:rsidRDefault="00A8489C" w:rsidP="00A8489C">
      <w:pPr>
        <w:ind w:firstLine="567"/>
        <w:jc w:val="both"/>
        <w:rPr>
          <w:sz w:val="27"/>
          <w:szCs w:val="27"/>
        </w:rPr>
      </w:pPr>
      <w:r w:rsidRPr="00A8489C">
        <w:rPr>
          <w:sz w:val="27"/>
          <w:szCs w:val="27"/>
        </w:rPr>
        <w:t>- пояснительная записка по котельной;</w:t>
      </w:r>
    </w:p>
    <w:p w14:paraId="6263267C" w14:textId="77777777" w:rsidR="00A8489C" w:rsidRPr="00A8489C" w:rsidRDefault="00A8489C" w:rsidP="00A8489C">
      <w:pPr>
        <w:ind w:firstLine="567"/>
        <w:jc w:val="both"/>
        <w:rPr>
          <w:sz w:val="27"/>
          <w:szCs w:val="27"/>
        </w:rPr>
      </w:pPr>
      <w:r w:rsidRPr="00A8489C">
        <w:rPr>
          <w:sz w:val="27"/>
          <w:szCs w:val="27"/>
        </w:rPr>
        <w:t>- расчеты удельных расходов топлива по котельной на каждый месяц периода регулирования и в целом за расчетный период;</w:t>
      </w:r>
    </w:p>
    <w:p w14:paraId="10C84F65" w14:textId="77777777" w:rsidR="00A8489C" w:rsidRPr="00A8489C" w:rsidRDefault="00A8489C" w:rsidP="00A8489C">
      <w:pPr>
        <w:ind w:firstLine="567"/>
        <w:jc w:val="both"/>
        <w:rPr>
          <w:sz w:val="27"/>
          <w:szCs w:val="27"/>
        </w:rPr>
      </w:pPr>
      <w:r w:rsidRPr="00A8489C">
        <w:rPr>
          <w:sz w:val="27"/>
          <w:szCs w:val="27"/>
        </w:rPr>
        <w:t>- значения нормативов на год расчетный, текущий и за два года, предшествующих году текущему, включенных в тариф;</w:t>
      </w:r>
    </w:p>
    <w:p w14:paraId="6F9AA231" w14:textId="77777777" w:rsidR="00A8489C" w:rsidRPr="00A8489C" w:rsidRDefault="00A8489C" w:rsidP="00A8489C">
      <w:pPr>
        <w:ind w:firstLine="567"/>
        <w:jc w:val="both"/>
        <w:rPr>
          <w:sz w:val="27"/>
          <w:szCs w:val="27"/>
        </w:rPr>
      </w:pPr>
      <w:r w:rsidRPr="00A8489C">
        <w:rPr>
          <w:sz w:val="27"/>
          <w:szCs w:val="27"/>
        </w:rPr>
        <w:t>- материалы, обосновывающие значения нормативов.</w:t>
      </w:r>
    </w:p>
    <w:p w14:paraId="1A4D1D1A" w14:textId="77777777" w:rsidR="00A8489C" w:rsidRPr="00A8489C" w:rsidRDefault="00A8489C" w:rsidP="00A8489C">
      <w:pPr>
        <w:ind w:firstLine="567"/>
        <w:jc w:val="both"/>
        <w:rPr>
          <w:sz w:val="28"/>
          <w:szCs w:val="28"/>
        </w:rPr>
      </w:pPr>
      <w:r w:rsidRPr="00A8489C">
        <w:rPr>
          <w:sz w:val="28"/>
          <w:szCs w:val="28"/>
        </w:rPr>
        <w:t xml:space="preserve">Котельная № 43 ООО «ТК «Актив» производит отпуск тепловой энергии на нужды отопления и горячего водоснабжения жилого фонда, объектов соцкульбыта и прочих потребителей. </w:t>
      </w:r>
    </w:p>
    <w:p w14:paraId="1B62261F" w14:textId="77777777" w:rsidR="00A8489C" w:rsidRPr="00A8489C" w:rsidRDefault="00A8489C" w:rsidP="00A8489C">
      <w:pPr>
        <w:ind w:firstLine="567"/>
        <w:jc w:val="both"/>
        <w:rPr>
          <w:sz w:val="28"/>
          <w:szCs w:val="28"/>
        </w:rPr>
      </w:pPr>
      <w:r w:rsidRPr="00A8489C">
        <w:rPr>
          <w:sz w:val="28"/>
          <w:szCs w:val="28"/>
        </w:rPr>
        <w:t xml:space="preserve">Котельная № 43 работает на твердом топливе, каменном угле марки </w:t>
      </w:r>
      <w:proofErr w:type="spellStart"/>
      <w:r w:rsidRPr="00A8489C">
        <w:rPr>
          <w:sz w:val="28"/>
          <w:szCs w:val="28"/>
        </w:rPr>
        <w:t>ССр</w:t>
      </w:r>
      <w:proofErr w:type="spellEnd"/>
      <w:r w:rsidRPr="00A8489C">
        <w:rPr>
          <w:sz w:val="28"/>
          <w:szCs w:val="28"/>
        </w:rPr>
        <w:t xml:space="preserve"> и ДГР с низшей теплотой сгорания 5278 ккал/кг. </w:t>
      </w:r>
    </w:p>
    <w:p w14:paraId="1F5D252B" w14:textId="77777777" w:rsidR="00A8489C" w:rsidRPr="00A8489C" w:rsidRDefault="00A8489C" w:rsidP="00A8489C">
      <w:pPr>
        <w:ind w:firstLine="567"/>
        <w:jc w:val="both"/>
        <w:rPr>
          <w:sz w:val="28"/>
          <w:szCs w:val="28"/>
        </w:rPr>
      </w:pPr>
      <w:r w:rsidRPr="00A8489C">
        <w:rPr>
          <w:sz w:val="28"/>
          <w:szCs w:val="28"/>
        </w:rPr>
        <w:t>Топливо от поставщиков автотранспортом доставляется на открытый склад котельной. Установленная тепловая мощность котельной составляет 8,57 Гкал/час.</w:t>
      </w:r>
    </w:p>
    <w:p w14:paraId="5367950C" w14:textId="77777777" w:rsidR="00A8489C" w:rsidRPr="00A8489C" w:rsidRDefault="00A8489C" w:rsidP="00A8489C">
      <w:pPr>
        <w:ind w:firstLine="567"/>
        <w:jc w:val="both"/>
        <w:rPr>
          <w:sz w:val="28"/>
          <w:szCs w:val="28"/>
        </w:rPr>
      </w:pPr>
      <w:r w:rsidRPr="00A8489C">
        <w:rPr>
          <w:sz w:val="28"/>
          <w:szCs w:val="28"/>
        </w:rPr>
        <w:t>Потребляемая мощность – 7,11 Гкал/час:</w:t>
      </w:r>
    </w:p>
    <w:p w14:paraId="47CDD090" w14:textId="77777777" w:rsidR="00A8489C" w:rsidRPr="00A8489C" w:rsidRDefault="00A8489C" w:rsidP="00A8489C">
      <w:pPr>
        <w:ind w:firstLine="567"/>
        <w:jc w:val="both"/>
        <w:rPr>
          <w:sz w:val="28"/>
          <w:szCs w:val="28"/>
        </w:rPr>
      </w:pPr>
      <w:r w:rsidRPr="00A8489C">
        <w:rPr>
          <w:sz w:val="28"/>
          <w:szCs w:val="28"/>
        </w:rPr>
        <w:t>В котельной эксплуатируется 7 водогрейных котлов (КВр-1,45 – 4 шт., КВС, Ланкашир – 2 шт.). Плановый останов системы теплоснабжения на проведение планово- предупредительных ремонтных работ, испытаний и прочее составляет 15 дней.</w:t>
      </w:r>
      <w:r w:rsidRPr="00A8489C">
        <w:rPr>
          <w:sz w:val="28"/>
          <w:szCs w:val="28"/>
        </w:rPr>
        <w:tab/>
        <w:t xml:space="preserve">Система теплоснабжения котельной №43 3-х трубная. </w:t>
      </w:r>
    </w:p>
    <w:p w14:paraId="3DC71109" w14:textId="77777777" w:rsidR="00A8489C" w:rsidRPr="00A8489C" w:rsidRDefault="00A8489C" w:rsidP="00A8489C">
      <w:pPr>
        <w:ind w:firstLine="567"/>
        <w:jc w:val="both"/>
        <w:rPr>
          <w:sz w:val="27"/>
          <w:szCs w:val="27"/>
        </w:rPr>
      </w:pPr>
      <w:r w:rsidRPr="00A8489C">
        <w:rPr>
          <w:sz w:val="27"/>
          <w:szCs w:val="27"/>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A8489C">
          <w:rPr>
            <w:sz w:val="27"/>
            <w:szCs w:val="27"/>
          </w:rPr>
          <w:t>2008 г</w:t>
        </w:r>
      </w:smartTag>
      <w:r w:rsidRPr="00A8489C">
        <w:rPr>
          <w:sz w:val="27"/>
          <w:szCs w:val="27"/>
        </w:rPr>
        <w:t>. № 323.</w:t>
      </w:r>
    </w:p>
    <w:p w14:paraId="18E54F41" w14:textId="77777777" w:rsidR="00A8489C" w:rsidRPr="00A8489C" w:rsidRDefault="00A8489C" w:rsidP="00A8489C">
      <w:pPr>
        <w:ind w:firstLine="567"/>
        <w:jc w:val="both"/>
        <w:rPr>
          <w:sz w:val="27"/>
          <w:szCs w:val="27"/>
        </w:rPr>
      </w:pPr>
      <w:r w:rsidRPr="00A8489C">
        <w:rPr>
          <w:sz w:val="27"/>
          <w:szCs w:val="27"/>
        </w:rPr>
        <w:lastRenderedPageBreak/>
        <w:t>В таблице 1 представлена динамика основных показателей удельного расхода топлива на отпущенную тепловую энергию.</w:t>
      </w:r>
    </w:p>
    <w:p w14:paraId="301E20F1" w14:textId="77777777" w:rsidR="00A8489C" w:rsidRPr="00A8489C" w:rsidRDefault="00A8489C" w:rsidP="00A8489C">
      <w:pPr>
        <w:ind w:firstLine="567"/>
        <w:jc w:val="both"/>
        <w:rPr>
          <w:sz w:val="27"/>
          <w:szCs w:val="27"/>
        </w:rPr>
      </w:pPr>
    </w:p>
    <w:p w14:paraId="0EE29D76" w14:textId="77777777" w:rsidR="00A8489C" w:rsidRPr="00A8489C" w:rsidRDefault="00A8489C" w:rsidP="00A8489C">
      <w:pPr>
        <w:jc w:val="right"/>
        <w:rPr>
          <w:b/>
          <w:sz w:val="22"/>
          <w:szCs w:val="22"/>
        </w:rPr>
      </w:pPr>
      <w:r w:rsidRPr="00A8489C">
        <w:rPr>
          <w:b/>
          <w:sz w:val="22"/>
          <w:szCs w:val="22"/>
        </w:rPr>
        <w:br w:type="page"/>
      </w:r>
      <w:r w:rsidRPr="00A8489C">
        <w:rPr>
          <w:b/>
          <w:sz w:val="22"/>
          <w:szCs w:val="22"/>
        </w:rPr>
        <w:lastRenderedPageBreak/>
        <w:t>Таблица 1</w:t>
      </w:r>
    </w:p>
    <w:p w14:paraId="26BF7E87" w14:textId="77777777" w:rsidR="00A8489C" w:rsidRPr="00A8489C" w:rsidRDefault="00A8489C" w:rsidP="00A8489C">
      <w:pPr>
        <w:jc w:val="center"/>
        <w:rPr>
          <w:b/>
          <w:sz w:val="22"/>
          <w:szCs w:val="22"/>
        </w:rPr>
      </w:pPr>
      <w:r w:rsidRPr="00A8489C">
        <w:rPr>
          <w:b/>
          <w:sz w:val="22"/>
          <w:szCs w:val="22"/>
        </w:rPr>
        <w:t>ДИНАМИКА ОСНОВНЫХ ПОКАЗАТЕЛЕЙ</w:t>
      </w:r>
    </w:p>
    <w:tbl>
      <w:tblPr>
        <w:tblW w:w="10085" w:type="dxa"/>
        <w:tblInd w:w="108" w:type="dxa"/>
        <w:tblLayout w:type="fixed"/>
        <w:tblLook w:val="04A0" w:firstRow="1" w:lastRow="0" w:firstColumn="1" w:lastColumn="0" w:noHBand="0" w:noVBand="1"/>
      </w:tblPr>
      <w:tblGrid>
        <w:gridCol w:w="3261"/>
        <w:gridCol w:w="1134"/>
        <w:gridCol w:w="1134"/>
        <w:gridCol w:w="1133"/>
        <w:gridCol w:w="1134"/>
        <w:gridCol w:w="1128"/>
        <w:gridCol w:w="1161"/>
      </w:tblGrid>
      <w:tr w:rsidR="00A8489C" w:rsidRPr="00A8489C" w14:paraId="099F483B" w14:textId="77777777" w:rsidTr="00A1748F">
        <w:trPr>
          <w:trHeight w:val="20"/>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1B65BF89" w14:textId="77777777" w:rsidR="00A8489C" w:rsidRPr="00A8489C" w:rsidRDefault="00A8489C" w:rsidP="00A8489C">
            <w:pPr>
              <w:jc w:val="center"/>
              <w:rPr>
                <w:b/>
                <w:bCs/>
                <w:sz w:val="22"/>
                <w:szCs w:val="22"/>
              </w:rPr>
            </w:pPr>
            <w:r w:rsidRPr="00A8489C">
              <w:rPr>
                <w:b/>
                <w:bCs/>
                <w:sz w:val="22"/>
                <w:szCs w:val="22"/>
              </w:rPr>
              <w:t>показатели</w:t>
            </w:r>
          </w:p>
        </w:tc>
        <w:tc>
          <w:tcPr>
            <w:tcW w:w="6824" w:type="dxa"/>
            <w:gridSpan w:val="6"/>
            <w:tcBorders>
              <w:top w:val="single" w:sz="4" w:space="0" w:color="auto"/>
              <w:left w:val="nil"/>
              <w:bottom w:val="single" w:sz="4" w:space="0" w:color="auto"/>
              <w:right w:val="single" w:sz="4" w:space="0" w:color="auto"/>
            </w:tcBorders>
            <w:vAlign w:val="center"/>
            <w:hideMark/>
          </w:tcPr>
          <w:p w14:paraId="2971B0FB" w14:textId="77777777" w:rsidR="00A8489C" w:rsidRPr="00A8489C" w:rsidRDefault="00A8489C" w:rsidP="00A8489C">
            <w:pPr>
              <w:jc w:val="center"/>
              <w:rPr>
                <w:b/>
                <w:bCs/>
                <w:szCs w:val="20"/>
              </w:rPr>
            </w:pPr>
            <w:r w:rsidRPr="00A8489C">
              <w:rPr>
                <w:b/>
                <w:bCs/>
                <w:szCs w:val="20"/>
              </w:rPr>
              <w:t>Значения показателей</w:t>
            </w:r>
          </w:p>
        </w:tc>
      </w:tr>
      <w:tr w:rsidR="00A8489C" w:rsidRPr="00A8489C" w14:paraId="53E6786C" w14:textId="77777777" w:rsidTr="00A1748F">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EA2B801" w14:textId="77777777" w:rsidR="00A8489C" w:rsidRPr="00A8489C" w:rsidRDefault="00A8489C" w:rsidP="00A8489C">
            <w:pPr>
              <w:rPr>
                <w:b/>
                <w:bCs/>
                <w:sz w:val="22"/>
                <w:szCs w:val="22"/>
              </w:rPr>
            </w:pPr>
          </w:p>
        </w:tc>
        <w:tc>
          <w:tcPr>
            <w:tcW w:w="2268" w:type="dxa"/>
            <w:gridSpan w:val="2"/>
            <w:tcBorders>
              <w:top w:val="single" w:sz="8" w:space="0" w:color="auto"/>
              <w:left w:val="single" w:sz="8" w:space="0" w:color="auto"/>
              <w:bottom w:val="single" w:sz="8" w:space="0" w:color="auto"/>
              <w:right w:val="single" w:sz="8" w:space="0" w:color="000000"/>
            </w:tcBorders>
            <w:vAlign w:val="center"/>
            <w:hideMark/>
          </w:tcPr>
          <w:p w14:paraId="0379DD87" w14:textId="77777777" w:rsidR="00A8489C" w:rsidRPr="00A8489C" w:rsidRDefault="00A8489C" w:rsidP="00A8489C">
            <w:pPr>
              <w:jc w:val="center"/>
              <w:rPr>
                <w:b/>
                <w:bCs/>
                <w:sz w:val="22"/>
                <w:szCs w:val="22"/>
              </w:rPr>
            </w:pPr>
            <w:r w:rsidRPr="00A8489C">
              <w:rPr>
                <w:b/>
                <w:bCs/>
                <w:sz w:val="22"/>
                <w:szCs w:val="22"/>
              </w:rPr>
              <w:t>2023 г.</w:t>
            </w:r>
          </w:p>
        </w:tc>
        <w:tc>
          <w:tcPr>
            <w:tcW w:w="2267" w:type="dxa"/>
            <w:gridSpan w:val="2"/>
            <w:tcBorders>
              <w:top w:val="single" w:sz="8" w:space="0" w:color="auto"/>
              <w:left w:val="nil"/>
              <w:bottom w:val="single" w:sz="8" w:space="0" w:color="auto"/>
              <w:right w:val="single" w:sz="8" w:space="0" w:color="000000"/>
            </w:tcBorders>
            <w:vAlign w:val="center"/>
            <w:hideMark/>
          </w:tcPr>
          <w:p w14:paraId="75342B61" w14:textId="77777777" w:rsidR="00A8489C" w:rsidRPr="00A8489C" w:rsidRDefault="00A8489C" w:rsidP="00A8489C">
            <w:pPr>
              <w:jc w:val="center"/>
              <w:rPr>
                <w:b/>
                <w:bCs/>
                <w:sz w:val="22"/>
                <w:szCs w:val="22"/>
              </w:rPr>
            </w:pPr>
            <w:r w:rsidRPr="00A8489C">
              <w:rPr>
                <w:b/>
                <w:bCs/>
                <w:sz w:val="22"/>
                <w:szCs w:val="22"/>
              </w:rPr>
              <w:t>2024 г.</w:t>
            </w:r>
          </w:p>
        </w:tc>
        <w:tc>
          <w:tcPr>
            <w:tcW w:w="1128" w:type="dxa"/>
            <w:tcBorders>
              <w:top w:val="nil"/>
              <w:left w:val="nil"/>
              <w:bottom w:val="single" w:sz="8" w:space="0" w:color="auto"/>
              <w:right w:val="single" w:sz="8" w:space="0" w:color="auto"/>
            </w:tcBorders>
            <w:vAlign w:val="center"/>
            <w:hideMark/>
          </w:tcPr>
          <w:p w14:paraId="6D710FF0" w14:textId="77777777" w:rsidR="00A8489C" w:rsidRPr="00A8489C" w:rsidRDefault="00A8489C" w:rsidP="00A8489C">
            <w:pPr>
              <w:jc w:val="center"/>
              <w:rPr>
                <w:b/>
                <w:bCs/>
                <w:sz w:val="22"/>
                <w:szCs w:val="22"/>
              </w:rPr>
            </w:pPr>
            <w:r w:rsidRPr="00A8489C">
              <w:rPr>
                <w:b/>
                <w:bCs/>
                <w:sz w:val="22"/>
                <w:szCs w:val="22"/>
              </w:rPr>
              <w:t>2025 г.</w:t>
            </w:r>
          </w:p>
        </w:tc>
        <w:tc>
          <w:tcPr>
            <w:tcW w:w="1161" w:type="dxa"/>
            <w:tcBorders>
              <w:top w:val="nil"/>
              <w:left w:val="nil"/>
              <w:bottom w:val="single" w:sz="8" w:space="0" w:color="auto"/>
              <w:right w:val="single" w:sz="8" w:space="0" w:color="auto"/>
            </w:tcBorders>
            <w:vAlign w:val="center"/>
            <w:hideMark/>
          </w:tcPr>
          <w:p w14:paraId="257D5304" w14:textId="77777777" w:rsidR="00A8489C" w:rsidRPr="00A8489C" w:rsidRDefault="00A8489C" w:rsidP="00A8489C">
            <w:pPr>
              <w:jc w:val="center"/>
              <w:rPr>
                <w:b/>
                <w:bCs/>
                <w:sz w:val="22"/>
                <w:szCs w:val="22"/>
              </w:rPr>
            </w:pPr>
            <w:r w:rsidRPr="00A8489C">
              <w:rPr>
                <w:b/>
                <w:bCs/>
                <w:sz w:val="22"/>
                <w:szCs w:val="22"/>
              </w:rPr>
              <w:t xml:space="preserve"> 2026 г.</w:t>
            </w:r>
          </w:p>
        </w:tc>
      </w:tr>
      <w:tr w:rsidR="00A8489C" w:rsidRPr="00A8489C" w14:paraId="7CA068EA" w14:textId="77777777" w:rsidTr="00A1748F">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BA6BB5F" w14:textId="77777777" w:rsidR="00A8489C" w:rsidRPr="00A8489C" w:rsidRDefault="00A8489C" w:rsidP="00A8489C">
            <w:pPr>
              <w:rPr>
                <w:b/>
                <w:bCs/>
                <w:sz w:val="22"/>
                <w:szCs w:val="22"/>
              </w:rPr>
            </w:pPr>
          </w:p>
        </w:tc>
        <w:tc>
          <w:tcPr>
            <w:tcW w:w="1134" w:type="dxa"/>
            <w:tcBorders>
              <w:top w:val="single" w:sz="4" w:space="0" w:color="auto"/>
              <w:left w:val="nil"/>
              <w:bottom w:val="single" w:sz="4" w:space="0" w:color="auto"/>
              <w:right w:val="single" w:sz="4" w:space="0" w:color="auto"/>
            </w:tcBorders>
            <w:vAlign w:val="center"/>
            <w:hideMark/>
          </w:tcPr>
          <w:p w14:paraId="566F1A2E" w14:textId="77777777" w:rsidR="00A8489C" w:rsidRPr="00A8489C" w:rsidRDefault="00A8489C" w:rsidP="00A8489C">
            <w:pPr>
              <w:jc w:val="center"/>
              <w:rPr>
                <w:b/>
                <w:bCs/>
                <w:sz w:val="22"/>
                <w:szCs w:val="22"/>
              </w:rPr>
            </w:pPr>
            <w:r w:rsidRPr="00A8489C">
              <w:rPr>
                <w:b/>
                <w:bCs/>
                <w:sz w:val="22"/>
                <w:szCs w:val="22"/>
              </w:rPr>
              <w:t>план</w:t>
            </w:r>
          </w:p>
        </w:tc>
        <w:tc>
          <w:tcPr>
            <w:tcW w:w="1134" w:type="dxa"/>
            <w:tcBorders>
              <w:top w:val="single" w:sz="4" w:space="0" w:color="auto"/>
              <w:left w:val="nil"/>
              <w:bottom w:val="single" w:sz="4" w:space="0" w:color="auto"/>
              <w:right w:val="single" w:sz="4" w:space="0" w:color="auto"/>
            </w:tcBorders>
            <w:vAlign w:val="center"/>
            <w:hideMark/>
          </w:tcPr>
          <w:p w14:paraId="7F4C3B69" w14:textId="77777777" w:rsidR="00A8489C" w:rsidRPr="00A8489C" w:rsidRDefault="00A8489C" w:rsidP="00A8489C">
            <w:pPr>
              <w:jc w:val="center"/>
              <w:rPr>
                <w:b/>
                <w:bCs/>
                <w:sz w:val="22"/>
                <w:szCs w:val="22"/>
              </w:rPr>
            </w:pPr>
            <w:r w:rsidRPr="00A8489C">
              <w:rPr>
                <w:b/>
                <w:bCs/>
                <w:sz w:val="22"/>
                <w:szCs w:val="22"/>
              </w:rPr>
              <w:t>отчет</w:t>
            </w:r>
          </w:p>
        </w:tc>
        <w:tc>
          <w:tcPr>
            <w:tcW w:w="1133" w:type="dxa"/>
            <w:tcBorders>
              <w:top w:val="single" w:sz="4" w:space="0" w:color="auto"/>
              <w:left w:val="nil"/>
              <w:bottom w:val="single" w:sz="4" w:space="0" w:color="auto"/>
              <w:right w:val="single" w:sz="4" w:space="0" w:color="auto"/>
            </w:tcBorders>
            <w:vAlign w:val="center"/>
            <w:hideMark/>
          </w:tcPr>
          <w:p w14:paraId="2A903025" w14:textId="77777777" w:rsidR="00A8489C" w:rsidRPr="00A8489C" w:rsidRDefault="00A8489C" w:rsidP="00A8489C">
            <w:pPr>
              <w:jc w:val="center"/>
              <w:rPr>
                <w:b/>
                <w:bCs/>
                <w:sz w:val="22"/>
                <w:szCs w:val="22"/>
              </w:rPr>
            </w:pPr>
            <w:r w:rsidRPr="00A8489C">
              <w:rPr>
                <w:b/>
                <w:bCs/>
                <w:sz w:val="22"/>
                <w:szCs w:val="22"/>
              </w:rPr>
              <w:t>план</w:t>
            </w:r>
          </w:p>
        </w:tc>
        <w:tc>
          <w:tcPr>
            <w:tcW w:w="1134" w:type="dxa"/>
            <w:tcBorders>
              <w:top w:val="single" w:sz="4" w:space="0" w:color="auto"/>
              <w:left w:val="nil"/>
              <w:bottom w:val="single" w:sz="4" w:space="0" w:color="auto"/>
              <w:right w:val="single" w:sz="4" w:space="0" w:color="auto"/>
            </w:tcBorders>
            <w:vAlign w:val="center"/>
            <w:hideMark/>
          </w:tcPr>
          <w:p w14:paraId="7893BECC" w14:textId="77777777" w:rsidR="00A8489C" w:rsidRPr="00A8489C" w:rsidRDefault="00A8489C" w:rsidP="00A8489C">
            <w:pPr>
              <w:jc w:val="center"/>
              <w:rPr>
                <w:b/>
                <w:bCs/>
                <w:sz w:val="22"/>
                <w:szCs w:val="22"/>
              </w:rPr>
            </w:pPr>
            <w:r w:rsidRPr="00A8489C">
              <w:rPr>
                <w:b/>
                <w:bCs/>
                <w:sz w:val="22"/>
                <w:szCs w:val="22"/>
              </w:rPr>
              <w:t>отчет</w:t>
            </w:r>
          </w:p>
        </w:tc>
        <w:tc>
          <w:tcPr>
            <w:tcW w:w="1128" w:type="dxa"/>
            <w:tcBorders>
              <w:top w:val="single" w:sz="4" w:space="0" w:color="auto"/>
              <w:left w:val="nil"/>
              <w:bottom w:val="single" w:sz="4" w:space="0" w:color="auto"/>
              <w:right w:val="single" w:sz="4" w:space="0" w:color="auto"/>
            </w:tcBorders>
            <w:vAlign w:val="center"/>
            <w:hideMark/>
          </w:tcPr>
          <w:p w14:paraId="570BA3A0" w14:textId="77777777" w:rsidR="00A8489C" w:rsidRPr="00A8489C" w:rsidRDefault="00A8489C" w:rsidP="00A8489C">
            <w:pPr>
              <w:jc w:val="center"/>
              <w:rPr>
                <w:b/>
                <w:bCs/>
                <w:sz w:val="22"/>
                <w:szCs w:val="22"/>
              </w:rPr>
            </w:pPr>
            <w:r w:rsidRPr="00A8489C">
              <w:rPr>
                <w:b/>
                <w:bCs/>
                <w:sz w:val="22"/>
                <w:szCs w:val="22"/>
              </w:rPr>
              <w:t>план</w:t>
            </w:r>
          </w:p>
        </w:tc>
        <w:tc>
          <w:tcPr>
            <w:tcW w:w="1161" w:type="dxa"/>
            <w:tcBorders>
              <w:top w:val="single" w:sz="4" w:space="0" w:color="auto"/>
              <w:left w:val="nil"/>
              <w:bottom w:val="single" w:sz="4" w:space="0" w:color="auto"/>
              <w:right w:val="single" w:sz="4" w:space="0" w:color="auto"/>
            </w:tcBorders>
            <w:vAlign w:val="center"/>
            <w:hideMark/>
          </w:tcPr>
          <w:p w14:paraId="7491135A" w14:textId="77777777" w:rsidR="00A8489C" w:rsidRPr="00A8489C" w:rsidRDefault="00A8489C" w:rsidP="00A8489C">
            <w:pPr>
              <w:jc w:val="center"/>
              <w:rPr>
                <w:b/>
                <w:bCs/>
                <w:sz w:val="22"/>
                <w:szCs w:val="22"/>
              </w:rPr>
            </w:pPr>
            <w:r w:rsidRPr="00A8489C">
              <w:rPr>
                <w:b/>
                <w:bCs/>
                <w:sz w:val="22"/>
                <w:szCs w:val="22"/>
              </w:rPr>
              <w:t>расчет</w:t>
            </w:r>
          </w:p>
        </w:tc>
      </w:tr>
      <w:tr w:rsidR="00A8489C" w:rsidRPr="00A8489C" w14:paraId="3A3BE578" w14:textId="77777777" w:rsidTr="00A1748F">
        <w:trPr>
          <w:trHeight w:val="20"/>
        </w:trPr>
        <w:tc>
          <w:tcPr>
            <w:tcW w:w="3261" w:type="dxa"/>
            <w:tcBorders>
              <w:top w:val="nil"/>
              <w:left w:val="single" w:sz="4" w:space="0" w:color="auto"/>
              <w:bottom w:val="single" w:sz="4" w:space="0" w:color="auto"/>
              <w:right w:val="single" w:sz="4" w:space="0" w:color="auto"/>
            </w:tcBorders>
            <w:hideMark/>
          </w:tcPr>
          <w:p w14:paraId="30E5D7B6" w14:textId="77777777" w:rsidR="00A8489C" w:rsidRPr="00A8489C" w:rsidRDefault="00A8489C" w:rsidP="00A8489C">
            <w:pPr>
              <w:rPr>
                <w:szCs w:val="20"/>
              </w:rPr>
            </w:pPr>
            <w:r w:rsidRPr="00A8489C">
              <w:rPr>
                <w:szCs w:val="20"/>
              </w:rPr>
              <w:t>Производство тепловой энергии, Гкал</w:t>
            </w:r>
          </w:p>
        </w:tc>
        <w:tc>
          <w:tcPr>
            <w:tcW w:w="1134" w:type="dxa"/>
            <w:tcBorders>
              <w:top w:val="nil"/>
              <w:left w:val="nil"/>
              <w:bottom w:val="single" w:sz="4" w:space="0" w:color="auto"/>
              <w:right w:val="single" w:sz="4" w:space="0" w:color="auto"/>
            </w:tcBorders>
            <w:vAlign w:val="center"/>
          </w:tcPr>
          <w:p w14:paraId="7C9140F2" w14:textId="77777777" w:rsidR="00A8489C" w:rsidRPr="00A8489C" w:rsidRDefault="00A8489C" w:rsidP="00A8489C">
            <w:pPr>
              <w:jc w:val="center"/>
              <w:rPr>
                <w:szCs w:val="20"/>
              </w:rPr>
            </w:pPr>
            <w:r w:rsidRPr="00A8489C">
              <w:rPr>
                <w:szCs w:val="20"/>
              </w:rPr>
              <w:t>72857,57</w:t>
            </w:r>
          </w:p>
        </w:tc>
        <w:tc>
          <w:tcPr>
            <w:tcW w:w="1134" w:type="dxa"/>
            <w:tcBorders>
              <w:top w:val="nil"/>
              <w:left w:val="nil"/>
              <w:bottom w:val="single" w:sz="4" w:space="0" w:color="auto"/>
              <w:right w:val="single" w:sz="4" w:space="0" w:color="auto"/>
            </w:tcBorders>
            <w:vAlign w:val="center"/>
          </w:tcPr>
          <w:p w14:paraId="6B759054" w14:textId="77777777" w:rsidR="00A8489C" w:rsidRPr="00A8489C" w:rsidRDefault="00A8489C" w:rsidP="00A8489C">
            <w:pPr>
              <w:jc w:val="center"/>
              <w:rPr>
                <w:szCs w:val="20"/>
              </w:rPr>
            </w:pPr>
            <w:r w:rsidRPr="00A8489C">
              <w:rPr>
                <w:szCs w:val="20"/>
              </w:rPr>
              <w:t>15801,59</w:t>
            </w:r>
          </w:p>
        </w:tc>
        <w:tc>
          <w:tcPr>
            <w:tcW w:w="1133" w:type="dxa"/>
            <w:tcBorders>
              <w:top w:val="nil"/>
              <w:left w:val="nil"/>
              <w:bottom w:val="single" w:sz="4" w:space="0" w:color="auto"/>
              <w:right w:val="single" w:sz="4" w:space="0" w:color="auto"/>
            </w:tcBorders>
            <w:vAlign w:val="center"/>
          </w:tcPr>
          <w:p w14:paraId="182ECFA5" w14:textId="77777777" w:rsidR="00A8489C" w:rsidRPr="00A8489C" w:rsidRDefault="00A8489C" w:rsidP="00A8489C">
            <w:pPr>
              <w:jc w:val="center"/>
              <w:rPr>
                <w:szCs w:val="20"/>
              </w:rPr>
            </w:pPr>
            <w:r w:rsidRPr="00A8489C">
              <w:rPr>
                <w:szCs w:val="20"/>
              </w:rPr>
              <w:t>70388,55</w:t>
            </w:r>
          </w:p>
        </w:tc>
        <w:tc>
          <w:tcPr>
            <w:tcW w:w="1134" w:type="dxa"/>
            <w:tcBorders>
              <w:top w:val="nil"/>
              <w:left w:val="nil"/>
              <w:bottom w:val="single" w:sz="4" w:space="0" w:color="auto"/>
              <w:right w:val="single" w:sz="4" w:space="0" w:color="auto"/>
            </w:tcBorders>
            <w:vAlign w:val="center"/>
          </w:tcPr>
          <w:p w14:paraId="56E09A6C" w14:textId="77777777" w:rsidR="00A8489C" w:rsidRPr="00A8489C" w:rsidRDefault="00A8489C" w:rsidP="00A8489C">
            <w:pPr>
              <w:jc w:val="center"/>
              <w:rPr>
                <w:szCs w:val="20"/>
              </w:rPr>
            </w:pPr>
            <w:r w:rsidRPr="00A8489C">
              <w:rPr>
                <w:szCs w:val="20"/>
              </w:rPr>
              <w:t>15801,59</w:t>
            </w:r>
          </w:p>
        </w:tc>
        <w:tc>
          <w:tcPr>
            <w:tcW w:w="1128" w:type="dxa"/>
            <w:tcBorders>
              <w:top w:val="nil"/>
              <w:left w:val="nil"/>
              <w:bottom w:val="single" w:sz="4" w:space="0" w:color="auto"/>
              <w:right w:val="single" w:sz="4" w:space="0" w:color="auto"/>
            </w:tcBorders>
            <w:vAlign w:val="center"/>
          </w:tcPr>
          <w:p w14:paraId="019104E5" w14:textId="77777777" w:rsidR="00A8489C" w:rsidRPr="00A8489C" w:rsidRDefault="00A8489C" w:rsidP="00A8489C">
            <w:pPr>
              <w:jc w:val="center"/>
              <w:rPr>
                <w:szCs w:val="20"/>
              </w:rPr>
            </w:pPr>
            <w:r w:rsidRPr="00A8489C">
              <w:rPr>
                <w:szCs w:val="20"/>
              </w:rPr>
              <w:t>15665,48</w:t>
            </w:r>
          </w:p>
        </w:tc>
        <w:tc>
          <w:tcPr>
            <w:tcW w:w="1161" w:type="dxa"/>
            <w:tcBorders>
              <w:top w:val="nil"/>
              <w:left w:val="nil"/>
              <w:bottom w:val="single" w:sz="4" w:space="0" w:color="auto"/>
              <w:right w:val="single" w:sz="4" w:space="0" w:color="auto"/>
            </w:tcBorders>
            <w:vAlign w:val="center"/>
            <w:hideMark/>
          </w:tcPr>
          <w:p w14:paraId="337568A2" w14:textId="77777777" w:rsidR="00A8489C" w:rsidRPr="00A8489C" w:rsidRDefault="00A8489C" w:rsidP="00A8489C">
            <w:pPr>
              <w:jc w:val="center"/>
              <w:rPr>
                <w:szCs w:val="20"/>
              </w:rPr>
            </w:pPr>
            <w:r w:rsidRPr="00A8489C">
              <w:rPr>
                <w:szCs w:val="20"/>
              </w:rPr>
              <w:t>15663,35</w:t>
            </w:r>
          </w:p>
        </w:tc>
      </w:tr>
      <w:tr w:rsidR="00A8489C" w:rsidRPr="00A8489C" w14:paraId="567229F3" w14:textId="77777777" w:rsidTr="00A1748F">
        <w:trPr>
          <w:trHeight w:val="20"/>
        </w:trPr>
        <w:tc>
          <w:tcPr>
            <w:tcW w:w="3261" w:type="dxa"/>
            <w:tcBorders>
              <w:top w:val="nil"/>
              <w:left w:val="single" w:sz="4" w:space="0" w:color="auto"/>
              <w:bottom w:val="single" w:sz="4" w:space="0" w:color="auto"/>
              <w:right w:val="single" w:sz="4" w:space="0" w:color="auto"/>
            </w:tcBorders>
            <w:hideMark/>
          </w:tcPr>
          <w:p w14:paraId="26DF1109" w14:textId="77777777" w:rsidR="00A8489C" w:rsidRPr="00A8489C" w:rsidRDefault="00A8489C" w:rsidP="00A8489C">
            <w:pPr>
              <w:rPr>
                <w:szCs w:val="20"/>
              </w:rPr>
            </w:pPr>
            <w:r w:rsidRPr="00A8489C">
              <w:rPr>
                <w:szCs w:val="20"/>
              </w:rPr>
              <w:t xml:space="preserve">Средневзвешенный норматив удельного расхода топлива на производство тепловой энергии, кг </w:t>
            </w:r>
            <w:proofErr w:type="spellStart"/>
            <w:r w:rsidRPr="00A8489C">
              <w:rPr>
                <w:szCs w:val="20"/>
              </w:rPr>
              <w:t>у.т</w:t>
            </w:r>
            <w:proofErr w:type="spellEnd"/>
            <w:r w:rsidRPr="00A8489C">
              <w:rPr>
                <w:szCs w:val="20"/>
              </w:rPr>
              <w:t>./кал</w:t>
            </w:r>
          </w:p>
        </w:tc>
        <w:tc>
          <w:tcPr>
            <w:tcW w:w="1134" w:type="dxa"/>
            <w:tcBorders>
              <w:top w:val="nil"/>
              <w:left w:val="nil"/>
              <w:bottom w:val="single" w:sz="4" w:space="0" w:color="auto"/>
              <w:right w:val="single" w:sz="4" w:space="0" w:color="auto"/>
            </w:tcBorders>
            <w:vAlign w:val="center"/>
          </w:tcPr>
          <w:p w14:paraId="569D5FBC" w14:textId="77777777" w:rsidR="00A8489C" w:rsidRPr="00A8489C" w:rsidRDefault="00A8489C" w:rsidP="00A8489C">
            <w:pPr>
              <w:jc w:val="center"/>
              <w:rPr>
                <w:szCs w:val="20"/>
              </w:rPr>
            </w:pPr>
            <w:r w:rsidRPr="00A8489C">
              <w:rPr>
                <w:szCs w:val="20"/>
              </w:rPr>
              <w:t>221,49</w:t>
            </w:r>
          </w:p>
        </w:tc>
        <w:tc>
          <w:tcPr>
            <w:tcW w:w="1134" w:type="dxa"/>
            <w:tcBorders>
              <w:top w:val="nil"/>
              <w:left w:val="nil"/>
              <w:bottom w:val="single" w:sz="4" w:space="0" w:color="auto"/>
              <w:right w:val="single" w:sz="4" w:space="0" w:color="auto"/>
            </w:tcBorders>
            <w:vAlign w:val="center"/>
          </w:tcPr>
          <w:p w14:paraId="6E6E847D" w14:textId="77777777" w:rsidR="00A8489C" w:rsidRPr="00A8489C" w:rsidRDefault="00A8489C" w:rsidP="00A8489C">
            <w:pPr>
              <w:jc w:val="center"/>
              <w:rPr>
                <w:szCs w:val="20"/>
              </w:rPr>
            </w:pPr>
            <w:r w:rsidRPr="00A8489C">
              <w:rPr>
                <w:szCs w:val="20"/>
              </w:rPr>
              <w:t>223,1</w:t>
            </w:r>
          </w:p>
        </w:tc>
        <w:tc>
          <w:tcPr>
            <w:tcW w:w="1133" w:type="dxa"/>
            <w:tcBorders>
              <w:top w:val="nil"/>
              <w:left w:val="nil"/>
              <w:bottom w:val="single" w:sz="4" w:space="0" w:color="auto"/>
              <w:right w:val="single" w:sz="4" w:space="0" w:color="auto"/>
            </w:tcBorders>
            <w:vAlign w:val="center"/>
          </w:tcPr>
          <w:p w14:paraId="20DD9D68" w14:textId="77777777" w:rsidR="00A8489C" w:rsidRPr="00A8489C" w:rsidRDefault="00A8489C" w:rsidP="00A8489C">
            <w:pPr>
              <w:jc w:val="center"/>
              <w:rPr>
                <w:szCs w:val="20"/>
              </w:rPr>
            </w:pPr>
            <w:r w:rsidRPr="00A8489C">
              <w:rPr>
                <w:szCs w:val="20"/>
              </w:rPr>
              <w:t>219,84</w:t>
            </w:r>
          </w:p>
        </w:tc>
        <w:tc>
          <w:tcPr>
            <w:tcW w:w="1134" w:type="dxa"/>
            <w:tcBorders>
              <w:top w:val="nil"/>
              <w:left w:val="nil"/>
              <w:bottom w:val="single" w:sz="4" w:space="0" w:color="auto"/>
              <w:right w:val="single" w:sz="4" w:space="0" w:color="auto"/>
            </w:tcBorders>
            <w:vAlign w:val="center"/>
          </w:tcPr>
          <w:p w14:paraId="70EC6B21" w14:textId="77777777" w:rsidR="00A8489C" w:rsidRPr="00A8489C" w:rsidRDefault="00A8489C" w:rsidP="00A8489C">
            <w:pPr>
              <w:jc w:val="center"/>
              <w:rPr>
                <w:szCs w:val="20"/>
              </w:rPr>
            </w:pPr>
            <w:r w:rsidRPr="00A8489C">
              <w:rPr>
                <w:szCs w:val="20"/>
              </w:rPr>
              <w:t>223,1</w:t>
            </w:r>
          </w:p>
        </w:tc>
        <w:tc>
          <w:tcPr>
            <w:tcW w:w="1128" w:type="dxa"/>
            <w:tcBorders>
              <w:top w:val="nil"/>
              <w:left w:val="nil"/>
              <w:bottom w:val="single" w:sz="4" w:space="0" w:color="auto"/>
              <w:right w:val="single" w:sz="4" w:space="0" w:color="auto"/>
            </w:tcBorders>
            <w:vAlign w:val="center"/>
          </w:tcPr>
          <w:p w14:paraId="38D6D4B7" w14:textId="77777777" w:rsidR="00A8489C" w:rsidRPr="00A8489C" w:rsidRDefault="00A8489C" w:rsidP="00A8489C">
            <w:pPr>
              <w:jc w:val="center"/>
              <w:rPr>
                <w:szCs w:val="20"/>
              </w:rPr>
            </w:pPr>
            <w:r w:rsidRPr="00A8489C">
              <w:rPr>
                <w:szCs w:val="20"/>
              </w:rPr>
              <w:t>221,46</w:t>
            </w:r>
          </w:p>
        </w:tc>
        <w:tc>
          <w:tcPr>
            <w:tcW w:w="1161" w:type="dxa"/>
            <w:tcBorders>
              <w:top w:val="nil"/>
              <w:left w:val="nil"/>
              <w:bottom w:val="single" w:sz="4" w:space="0" w:color="auto"/>
              <w:right w:val="single" w:sz="4" w:space="0" w:color="auto"/>
            </w:tcBorders>
            <w:vAlign w:val="center"/>
            <w:hideMark/>
          </w:tcPr>
          <w:p w14:paraId="24AB308C" w14:textId="77777777" w:rsidR="00A8489C" w:rsidRPr="00A8489C" w:rsidRDefault="00A8489C" w:rsidP="00A8489C">
            <w:pPr>
              <w:jc w:val="center"/>
              <w:rPr>
                <w:szCs w:val="20"/>
              </w:rPr>
            </w:pPr>
            <w:r w:rsidRPr="00A8489C">
              <w:rPr>
                <w:szCs w:val="20"/>
              </w:rPr>
              <w:t>219,33</w:t>
            </w:r>
          </w:p>
        </w:tc>
      </w:tr>
      <w:tr w:rsidR="00A8489C" w:rsidRPr="00A8489C" w14:paraId="4B8D8B2C" w14:textId="77777777" w:rsidTr="00A1748F">
        <w:trPr>
          <w:trHeight w:val="20"/>
        </w:trPr>
        <w:tc>
          <w:tcPr>
            <w:tcW w:w="3261" w:type="dxa"/>
            <w:tcBorders>
              <w:top w:val="nil"/>
              <w:left w:val="single" w:sz="4" w:space="0" w:color="auto"/>
              <w:bottom w:val="single" w:sz="4" w:space="0" w:color="auto"/>
              <w:right w:val="single" w:sz="4" w:space="0" w:color="auto"/>
            </w:tcBorders>
            <w:hideMark/>
          </w:tcPr>
          <w:p w14:paraId="74C026DE" w14:textId="77777777" w:rsidR="00A8489C" w:rsidRPr="00A8489C" w:rsidRDefault="00A8489C" w:rsidP="00A8489C">
            <w:pPr>
              <w:rPr>
                <w:szCs w:val="20"/>
              </w:rPr>
            </w:pPr>
            <w:r w:rsidRPr="00A8489C">
              <w:rPr>
                <w:szCs w:val="20"/>
              </w:rPr>
              <w:t>Расход тепловой энергии на собственные нужды, Гкал</w:t>
            </w:r>
          </w:p>
        </w:tc>
        <w:tc>
          <w:tcPr>
            <w:tcW w:w="1134" w:type="dxa"/>
            <w:tcBorders>
              <w:top w:val="nil"/>
              <w:left w:val="nil"/>
              <w:bottom w:val="single" w:sz="4" w:space="0" w:color="auto"/>
              <w:right w:val="single" w:sz="4" w:space="0" w:color="auto"/>
            </w:tcBorders>
            <w:vAlign w:val="center"/>
          </w:tcPr>
          <w:p w14:paraId="0A9FF974" w14:textId="77777777" w:rsidR="00A8489C" w:rsidRPr="00A8489C" w:rsidRDefault="00A8489C" w:rsidP="00A8489C">
            <w:pPr>
              <w:jc w:val="center"/>
              <w:rPr>
                <w:szCs w:val="20"/>
              </w:rPr>
            </w:pPr>
            <w:r w:rsidRPr="00A8489C">
              <w:rPr>
                <w:szCs w:val="20"/>
              </w:rPr>
              <w:t>1880,57</w:t>
            </w:r>
          </w:p>
        </w:tc>
        <w:tc>
          <w:tcPr>
            <w:tcW w:w="1134" w:type="dxa"/>
            <w:tcBorders>
              <w:top w:val="nil"/>
              <w:left w:val="nil"/>
              <w:bottom w:val="single" w:sz="4" w:space="0" w:color="auto"/>
              <w:right w:val="single" w:sz="4" w:space="0" w:color="auto"/>
            </w:tcBorders>
            <w:vAlign w:val="center"/>
          </w:tcPr>
          <w:p w14:paraId="363192B6" w14:textId="77777777" w:rsidR="00A8489C" w:rsidRPr="00A8489C" w:rsidRDefault="00A8489C" w:rsidP="00A8489C">
            <w:pPr>
              <w:jc w:val="center"/>
              <w:rPr>
                <w:szCs w:val="20"/>
              </w:rPr>
            </w:pPr>
            <w:r w:rsidRPr="00A8489C">
              <w:rPr>
                <w:szCs w:val="20"/>
              </w:rPr>
              <w:t>353,5</w:t>
            </w:r>
          </w:p>
        </w:tc>
        <w:tc>
          <w:tcPr>
            <w:tcW w:w="1133" w:type="dxa"/>
            <w:tcBorders>
              <w:top w:val="nil"/>
              <w:left w:val="nil"/>
              <w:bottom w:val="single" w:sz="4" w:space="0" w:color="auto"/>
              <w:right w:val="single" w:sz="4" w:space="0" w:color="auto"/>
            </w:tcBorders>
            <w:vAlign w:val="center"/>
          </w:tcPr>
          <w:p w14:paraId="26D6131B" w14:textId="77777777" w:rsidR="00A8489C" w:rsidRPr="00A8489C" w:rsidRDefault="00A8489C" w:rsidP="00A8489C">
            <w:pPr>
              <w:jc w:val="center"/>
              <w:rPr>
                <w:szCs w:val="20"/>
              </w:rPr>
            </w:pPr>
            <w:r w:rsidRPr="00A8489C">
              <w:rPr>
                <w:szCs w:val="20"/>
              </w:rPr>
              <w:t>1925,54</w:t>
            </w:r>
          </w:p>
        </w:tc>
        <w:tc>
          <w:tcPr>
            <w:tcW w:w="1134" w:type="dxa"/>
            <w:tcBorders>
              <w:top w:val="nil"/>
              <w:left w:val="nil"/>
              <w:bottom w:val="single" w:sz="4" w:space="0" w:color="auto"/>
              <w:right w:val="single" w:sz="4" w:space="0" w:color="auto"/>
            </w:tcBorders>
            <w:vAlign w:val="center"/>
          </w:tcPr>
          <w:p w14:paraId="7DA7B51E" w14:textId="77777777" w:rsidR="00A8489C" w:rsidRPr="00A8489C" w:rsidRDefault="00A8489C" w:rsidP="00A8489C">
            <w:pPr>
              <w:jc w:val="center"/>
              <w:rPr>
                <w:szCs w:val="20"/>
              </w:rPr>
            </w:pPr>
            <w:r w:rsidRPr="00A8489C">
              <w:rPr>
                <w:szCs w:val="20"/>
              </w:rPr>
              <w:t>353,5</w:t>
            </w:r>
          </w:p>
        </w:tc>
        <w:tc>
          <w:tcPr>
            <w:tcW w:w="1128" w:type="dxa"/>
            <w:tcBorders>
              <w:top w:val="nil"/>
              <w:left w:val="nil"/>
              <w:bottom w:val="single" w:sz="4" w:space="0" w:color="auto"/>
              <w:right w:val="single" w:sz="4" w:space="0" w:color="auto"/>
            </w:tcBorders>
            <w:vAlign w:val="center"/>
          </w:tcPr>
          <w:p w14:paraId="25DC3696" w14:textId="77777777" w:rsidR="00A8489C" w:rsidRPr="00A8489C" w:rsidRDefault="00A8489C" w:rsidP="00A8489C">
            <w:pPr>
              <w:jc w:val="center"/>
              <w:rPr>
                <w:szCs w:val="20"/>
              </w:rPr>
            </w:pPr>
            <w:r w:rsidRPr="00A8489C">
              <w:rPr>
                <w:szCs w:val="20"/>
              </w:rPr>
              <w:t>394,98</w:t>
            </w:r>
          </w:p>
        </w:tc>
        <w:tc>
          <w:tcPr>
            <w:tcW w:w="1161" w:type="dxa"/>
            <w:tcBorders>
              <w:top w:val="nil"/>
              <w:left w:val="nil"/>
              <w:bottom w:val="single" w:sz="4" w:space="0" w:color="auto"/>
              <w:right w:val="single" w:sz="4" w:space="0" w:color="auto"/>
            </w:tcBorders>
            <w:vAlign w:val="center"/>
            <w:hideMark/>
          </w:tcPr>
          <w:p w14:paraId="0C26E78C" w14:textId="77777777" w:rsidR="00A8489C" w:rsidRPr="00A8489C" w:rsidRDefault="00A8489C" w:rsidP="00A8489C">
            <w:pPr>
              <w:jc w:val="center"/>
              <w:rPr>
                <w:szCs w:val="20"/>
              </w:rPr>
            </w:pPr>
            <w:r w:rsidRPr="00A8489C">
              <w:rPr>
                <w:szCs w:val="20"/>
              </w:rPr>
              <w:t>392,85</w:t>
            </w:r>
          </w:p>
        </w:tc>
      </w:tr>
      <w:tr w:rsidR="00A8489C" w:rsidRPr="00A8489C" w14:paraId="27C91BCC" w14:textId="77777777" w:rsidTr="00A1748F">
        <w:trPr>
          <w:trHeight w:val="20"/>
        </w:trPr>
        <w:tc>
          <w:tcPr>
            <w:tcW w:w="3261" w:type="dxa"/>
            <w:tcBorders>
              <w:top w:val="nil"/>
              <w:left w:val="single" w:sz="4" w:space="0" w:color="auto"/>
              <w:bottom w:val="single" w:sz="4" w:space="0" w:color="auto"/>
              <w:right w:val="single" w:sz="4" w:space="0" w:color="auto"/>
            </w:tcBorders>
            <w:hideMark/>
          </w:tcPr>
          <w:p w14:paraId="1021025C" w14:textId="77777777" w:rsidR="00A8489C" w:rsidRPr="00A8489C" w:rsidRDefault="00A8489C" w:rsidP="00A8489C">
            <w:pPr>
              <w:rPr>
                <w:szCs w:val="20"/>
              </w:rPr>
            </w:pPr>
            <w:r w:rsidRPr="00A8489C">
              <w:rPr>
                <w:szCs w:val="20"/>
              </w:rPr>
              <w:t xml:space="preserve">% </w:t>
            </w:r>
          </w:p>
        </w:tc>
        <w:tc>
          <w:tcPr>
            <w:tcW w:w="1134" w:type="dxa"/>
            <w:tcBorders>
              <w:top w:val="nil"/>
              <w:left w:val="nil"/>
              <w:bottom w:val="single" w:sz="4" w:space="0" w:color="auto"/>
              <w:right w:val="single" w:sz="4" w:space="0" w:color="auto"/>
            </w:tcBorders>
            <w:vAlign w:val="center"/>
          </w:tcPr>
          <w:p w14:paraId="5D64420F" w14:textId="77777777" w:rsidR="00A8489C" w:rsidRPr="00A8489C" w:rsidRDefault="00A8489C" w:rsidP="00A8489C">
            <w:pPr>
              <w:jc w:val="center"/>
              <w:rPr>
                <w:szCs w:val="20"/>
              </w:rPr>
            </w:pPr>
            <w:r w:rsidRPr="00A8489C">
              <w:rPr>
                <w:szCs w:val="20"/>
              </w:rPr>
              <w:t>2,58</w:t>
            </w:r>
          </w:p>
        </w:tc>
        <w:tc>
          <w:tcPr>
            <w:tcW w:w="1134" w:type="dxa"/>
            <w:tcBorders>
              <w:top w:val="nil"/>
              <w:left w:val="nil"/>
              <w:bottom w:val="single" w:sz="4" w:space="0" w:color="auto"/>
              <w:right w:val="single" w:sz="4" w:space="0" w:color="auto"/>
            </w:tcBorders>
            <w:vAlign w:val="center"/>
          </w:tcPr>
          <w:p w14:paraId="6A4733F4" w14:textId="77777777" w:rsidR="00A8489C" w:rsidRPr="00A8489C" w:rsidRDefault="00A8489C" w:rsidP="00A8489C">
            <w:pPr>
              <w:jc w:val="center"/>
              <w:rPr>
                <w:szCs w:val="20"/>
              </w:rPr>
            </w:pPr>
            <w:r w:rsidRPr="00A8489C">
              <w:rPr>
                <w:szCs w:val="20"/>
              </w:rPr>
              <w:t>2,24</w:t>
            </w:r>
          </w:p>
        </w:tc>
        <w:tc>
          <w:tcPr>
            <w:tcW w:w="1133" w:type="dxa"/>
            <w:tcBorders>
              <w:top w:val="nil"/>
              <w:left w:val="nil"/>
              <w:bottom w:val="single" w:sz="4" w:space="0" w:color="auto"/>
              <w:right w:val="single" w:sz="4" w:space="0" w:color="auto"/>
            </w:tcBorders>
            <w:vAlign w:val="center"/>
          </w:tcPr>
          <w:p w14:paraId="48A1172B" w14:textId="77777777" w:rsidR="00A8489C" w:rsidRPr="00A8489C" w:rsidRDefault="00A8489C" w:rsidP="00A8489C">
            <w:pPr>
              <w:jc w:val="center"/>
              <w:rPr>
                <w:szCs w:val="20"/>
              </w:rPr>
            </w:pPr>
            <w:r w:rsidRPr="00A8489C">
              <w:rPr>
                <w:szCs w:val="20"/>
              </w:rPr>
              <w:t>2,74</w:t>
            </w:r>
          </w:p>
        </w:tc>
        <w:tc>
          <w:tcPr>
            <w:tcW w:w="1134" w:type="dxa"/>
            <w:tcBorders>
              <w:top w:val="nil"/>
              <w:left w:val="nil"/>
              <w:bottom w:val="single" w:sz="4" w:space="0" w:color="auto"/>
              <w:right w:val="single" w:sz="4" w:space="0" w:color="auto"/>
            </w:tcBorders>
            <w:vAlign w:val="center"/>
          </w:tcPr>
          <w:p w14:paraId="6702AC4D" w14:textId="77777777" w:rsidR="00A8489C" w:rsidRPr="00A8489C" w:rsidRDefault="00A8489C" w:rsidP="00A8489C">
            <w:pPr>
              <w:jc w:val="center"/>
              <w:rPr>
                <w:szCs w:val="20"/>
              </w:rPr>
            </w:pPr>
            <w:r w:rsidRPr="00A8489C">
              <w:rPr>
                <w:szCs w:val="20"/>
              </w:rPr>
              <w:t>2,24</w:t>
            </w:r>
          </w:p>
        </w:tc>
        <w:tc>
          <w:tcPr>
            <w:tcW w:w="1128" w:type="dxa"/>
            <w:tcBorders>
              <w:top w:val="nil"/>
              <w:left w:val="nil"/>
              <w:bottom w:val="single" w:sz="4" w:space="0" w:color="auto"/>
              <w:right w:val="single" w:sz="4" w:space="0" w:color="auto"/>
            </w:tcBorders>
            <w:vAlign w:val="center"/>
          </w:tcPr>
          <w:p w14:paraId="6C990473" w14:textId="77777777" w:rsidR="00A8489C" w:rsidRPr="00A8489C" w:rsidRDefault="00A8489C" w:rsidP="00A8489C">
            <w:pPr>
              <w:jc w:val="center"/>
              <w:rPr>
                <w:szCs w:val="20"/>
              </w:rPr>
            </w:pPr>
            <w:r w:rsidRPr="00A8489C">
              <w:rPr>
                <w:szCs w:val="20"/>
              </w:rPr>
              <w:t>2,52</w:t>
            </w:r>
          </w:p>
        </w:tc>
        <w:tc>
          <w:tcPr>
            <w:tcW w:w="1161" w:type="dxa"/>
            <w:tcBorders>
              <w:top w:val="nil"/>
              <w:left w:val="nil"/>
              <w:bottom w:val="single" w:sz="4" w:space="0" w:color="auto"/>
              <w:right w:val="single" w:sz="4" w:space="0" w:color="auto"/>
            </w:tcBorders>
            <w:vAlign w:val="center"/>
            <w:hideMark/>
          </w:tcPr>
          <w:p w14:paraId="454CA0FE" w14:textId="77777777" w:rsidR="00A8489C" w:rsidRPr="00A8489C" w:rsidRDefault="00A8489C" w:rsidP="00A8489C">
            <w:pPr>
              <w:jc w:val="center"/>
              <w:rPr>
                <w:szCs w:val="20"/>
              </w:rPr>
            </w:pPr>
            <w:r w:rsidRPr="00A8489C">
              <w:rPr>
                <w:szCs w:val="20"/>
              </w:rPr>
              <w:t>2,51</w:t>
            </w:r>
          </w:p>
        </w:tc>
      </w:tr>
      <w:tr w:rsidR="00A8489C" w:rsidRPr="00A8489C" w14:paraId="10BB70F4" w14:textId="77777777" w:rsidTr="00A1748F">
        <w:trPr>
          <w:trHeight w:val="20"/>
        </w:trPr>
        <w:tc>
          <w:tcPr>
            <w:tcW w:w="3261" w:type="dxa"/>
            <w:tcBorders>
              <w:top w:val="nil"/>
              <w:left w:val="single" w:sz="4" w:space="0" w:color="auto"/>
              <w:bottom w:val="single" w:sz="4" w:space="0" w:color="auto"/>
              <w:right w:val="single" w:sz="4" w:space="0" w:color="auto"/>
            </w:tcBorders>
            <w:hideMark/>
          </w:tcPr>
          <w:p w14:paraId="693C2DAF" w14:textId="77777777" w:rsidR="00A8489C" w:rsidRPr="00A8489C" w:rsidRDefault="00A8489C" w:rsidP="00A8489C">
            <w:pPr>
              <w:rPr>
                <w:szCs w:val="20"/>
              </w:rPr>
            </w:pPr>
            <w:r w:rsidRPr="00A8489C">
              <w:rPr>
                <w:szCs w:val="20"/>
              </w:rPr>
              <w:t>Выработка тепловой энергии (отпуск в тепловую сеть), Гкал</w:t>
            </w:r>
          </w:p>
        </w:tc>
        <w:tc>
          <w:tcPr>
            <w:tcW w:w="1134" w:type="dxa"/>
            <w:tcBorders>
              <w:top w:val="nil"/>
              <w:left w:val="nil"/>
              <w:bottom w:val="single" w:sz="4" w:space="0" w:color="auto"/>
              <w:right w:val="single" w:sz="4" w:space="0" w:color="auto"/>
            </w:tcBorders>
            <w:vAlign w:val="center"/>
          </w:tcPr>
          <w:p w14:paraId="44B184D7" w14:textId="77777777" w:rsidR="00A8489C" w:rsidRPr="00A8489C" w:rsidRDefault="00A8489C" w:rsidP="00A8489C">
            <w:pPr>
              <w:jc w:val="center"/>
              <w:rPr>
                <w:szCs w:val="20"/>
              </w:rPr>
            </w:pPr>
            <w:r w:rsidRPr="00A8489C">
              <w:rPr>
                <w:szCs w:val="20"/>
              </w:rPr>
              <w:t>70977,00</w:t>
            </w:r>
          </w:p>
        </w:tc>
        <w:tc>
          <w:tcPr>
            <w:tcW w:w="1134" w:type="dxa"/>
            <w:tcBorders>
              <w:top w:val="nil"/>
              <w:left w:val="nil"/>
              <w:bottom w:val="single" w:sz="4" w:space="0" w:color="auto"/>
              <w:right w:val="single" w:sz="4" w:space="0" w:color="auto"/>
            </w:tcBorders>
            <w:vAlign w:val="center"/>
          </w:tcPr>
          <w:p w14:paraId="69420604" w14:textId="77777777" w:rsidR="00A8489C" w:rsidRPr="00A8489C" w:rsidRDefault="00A8489C" w:rsidP="00A8489C">
            <w:pPr>
              <w:jc w:val="center"/>
              <w:rPr>
                <w:szCs w:val="20"/>
              </w:rPr>
            </w:pPr>
            <w:r w:rsidRPr="00A8489C">
              <w:rPr>
                <w:szCs w:val="20"/>
              </w:rPr>
              <w:t>15448</w:t>
            </w:r>
          </w:p>
        </w:tc>
        <w:tc>
          <w:tcPr>
            <w:tcW w:w="1133" w:type="dxa"/>
            <w:tcBorders>
              <w:top w:val="nil"/>
              <w:left w:val="nil"/>
              <w:bottom w:val="single" w:sz="4" w:space="0" w:color="auto"/>
              <w:right w:val="single" w:sz="4" w:space="0" w:color="auto"/>
            </w:tcBorders>
            <w:vAlign w:val="center"/>
          </w:tcPr>
          <w:p w14:paraId="24EDC675" w14:textId="77777777" w:rsidR="00A8489C" w:rsidRPr="00A8489C" w:rsidRDefault="00A8489C" w:rsidP="00A8489C">
            <w:pPr>
              <w:jc w:val="center"/>
              <w:rPr>
                <w:szCs w:val="20"/>
              </w:rPr>
            </w:pPr>
            <w:r w:rsidRPr="00A8489C">
              <w:rPr>
                <w:szCs w:val="20"/>
              </w:rPr>
              <w:t>68463,00</w:t>
            </w:r>
          </w:p>
        </w:tc>
        <w:tc>
          <w:tcPr>
            <w:tcW w:w="1134" w:type="dxa"/>
            <w:tcBorders>
              <w:top w:val="nil"/>
              <w:left w:val="nil"/>
              <w:bottom w:val="single" w:sz="4" w:space="0" w:color="auto"/>
              <w:right w:val="single" w:sz="4" w:space="0" w:color="auto"/>
            </w:tcBorders>
            <w:vAlign w:val="center"/>
          </w:tcPr>
          <w:p w14:paraId="50E34BC6" w14:textId="77777777" w:rsidR="00A8489C" w:rsidRPr="00A8489C" w:rsidRDefault="00A8489C" w:rsidP="00A8489C">
            <w:pPr>
              <w:jc w:val="center"/>
              <w:rPr>
                <w:szCs w:val="20"/>
              </w:rPr>
            </w:pPr>
            <w:r w:rsidRPr="00A8489C">
              <w:rPr>
                <w:szCs w:val="20"/>
              </w:rPr>
              <w:t>15448</w:t>
            </w:r>
          </w:p>
        </w:tc>
        <w:tc>
          <w:tcPr>
            <w:tcW w:w="1128" w:type="dxa"/>
            <w:tcBorders>
              <w:top w:val="nil"/>
              <w:left w:val="nil"/>
              <w:bottom w:val="single" w:sz="4" w:space="0" w:color="auto"/>
              <w:right w:val="single" w:sz="4" w:space="0" w:color="auto"/>
            </w:tcBorders>
            <w:vAlign w:val="center"/>
          </w:tcPr>
          <w:p w14:paraId="3ADEB988" w14:textId="77777777" w:rsidR="00A8489C" w:rsidRPr="00A8489C" w:rsidRDefault="00A8489C" w:rsidP="00A8489C">
            <w:pPr>
              <w:jc w:val="center"/>
              <w:rPr>
                <w:szCs w:val="20"/>
              </w:rPr>
            </w:pPr>
            <w:r w:rsidRPr="00A8489C">
              <w:rPr>
                <w:szCs w:val="20"/>
              </w:rPr>
              <w:t>15270,50</w:t>
            </w:r>
          </w:p>
        </w:tc>
        <w:tc>
          <w:tcPr>
            <w:tcW w:w="1161" w:type="dxa"/>
            <w:tcBorders>
              <w:top w:val="nil"/>
              <w:left w:val="nil"/>
              <w:bottom w:val="single" w:sz="4" w:space="0" w:color="auto"/>
              <w:right w:val="single" w:sz="4" w:space="0" w:color="auto"/>
            </w:tcBorders>
            <w:vAlign w:val="center"/>
            <w:hideMark/>
          </w:tcPr>
          <w:p w14:paraId="0D805EA4" w14:textId="77777777" w:rsidR="00A8489C" w:rsidRPr="00A8489C" w:rsidRDefault="00A8489C" w:rsidP="00A8489C">
            <w:pPr>
              <w:jc w:val="center"/>
              <w:rPr>
                <w:szCs w:val="20"/>
              </w:rPr>
            </w:pPr>
            <w:r w:rsidRPr="00A8489C">
              <w:rPr>
                <w:szCs w:val="20"/>
              </w:rPr>
              <w:t>15270,50</w:t>
            </w:r>
          </w:p>
        </w:tc>
      </w:tr>
      <w:tr w:rsidR="00A8489C" w:rsidRPr="00A8489C" w14:paraId="198D1E00" w14:textId="77777777" w:rsidTr="00A1748F">
        <w:trPr>
          <w:trHeight w:val="20"/>
        </w:trPr>
        <w:tc>
          <w:tcPr>
            <w:tcW w:w="3261" w:type="dxa"/>
            <w:tcBorders>
              <w:top w:val="nil"/>
              <w:left w:val="single" w:sz="4" w:space="0" w:color="auto"/>
              <w:bottom w:val="single" w:sz="4" w:space="0" w:color="auto"/>
              <w:right w:val="single" w:sz="4" w:space="0" w:color="auto"/>
            </w:tcBorders>
            <w:hideMark/>
          </w:tcPr>
          <w:p w14:paraId="01E8FD09" w14:textId="77777777" w:rsidR="00A8489C" w:rsidRPr="00A8489C" w:rsidRDefault="00A8489C" w:rsidP="00A8489C">
            <w:pPr>
              <w:rPr>
                <w:szCs w:val="20"/>
              </w:rPr>
            </w:pPr>
            <w:r w:rsidRPr="00A8489C">
              <w:rPr>
                <w:szCs w:val="20"/>
              </w:rPr>
              <w:t xml:space="preserve">Норматив удельного расхода топлива на отпущенную тепловую энергию, кг </w:t>
            </w:r>
            <w:proofErr w:type="spellStart"/>
            <w:r w:rsidRPr="00A8489C">
              <w:rPr>
                <w:szCs w:val="20"/>
              </w:rPr>
              <w:t>у.т</w:t>
            </w:r>
            <w:proofErr w:type="spellEnd"/>
            <w:r w:rsidRPr="00A8489C">
              <w:rPr>
                <w:szCs w:val="20"/>
              </w:rPr>
              <w:t>./Гкал</w:t>
            </w:r>
          </w:p>
        </w:tc>
        <w:tc>
          <w:tcPr>
            <w:tcW w:w="1134" w:type="dxa"/>
            <w:tcBorders>
              <w:top w:val="nil"/>
              <w:left w:val="nil"/>
              <w:bottom w:val="single" w:sz="4" w:space="0" w:color="auto"/>
              <w:right w:val="single" w:sz="4" w:space="0" w:color="auto"/>
            </w:tcBorders>
            <w:vAlign w:val="center"/>
          </w:tcPr>
          <w:p w14:paraId="6240052E" w14:textId="77777777" w:rsidR="00A8489C" w:rsidRPr="00A8489C" w:rsidRDefault="00A8489C" w:rsidP="00A8489C">
            <w:pPr>
              <w:jc w:val="center"/>
              <w:rPr>
                <w:szCs w:val="20"/>
              </w:rPr>
            </w:pPr>
            <w:r w:rsidRPr="00A8489C">
              <w:rPr>
                <w:szCs w:val="20"/>
              </w:rPr>
              <w:t>227,4</w:t>
            </w:r>
          </w:p>
        </w:tc>
        <w:tc>
          <w:tcPr>
            <w:tcW w:w="1134" w:type="dxa"/>
            <w:tcBorders>
              <w:top w:val="nil"/>
              <w:left w:val="nil"/>
              <w:bottom w:val="single" w:sz="4" w:space="0" w:color="auto"/>
              <w:right w:val="single" w:sz="4" w:space="0" w:color="auto"/>
            </w:tcBorders>
            <w:vAlign w:val="center"/>
          </w:tcPr>
          <w:p w14:paraId="4D13976B" w14:textId="77777777" w:rsidR="00A8489C" w:rsidRPr="00A8489C" w:rsidRDefault="00A8489C" w:rsidP="00A8489C">
            <w:pPr>
              <w:jc w:val="center"/>
              <w:rPr>
                <w:szCs w:val="20"/>
              </w:rPr>
            </w:pPr>
            <w:r w:rsidRPr="00A8489C">
              <w:rPr>
                <w:szCs w:val="20"/>
              </w:rPr>
              <w:t>228,2</w:t>
            </w:r>
          </w:p>
        </w:tc>
        <w:tc>
          <w:tcPr>
            <w:tcW w:w="1133" w:type="dxa"/>
            <w:tcBorders>
              <w:top w:val="nil"/>
              <w:left w:val="nil"/>
              <w:bottom w:val="single" w:sz="4" w:space="0" w:color="auto"/>
              <w:right w:val="single" w:sz="4" w:space="0" w:color="auto"/>
            </w:tcBorders>
            <w:vAlign w:val="center"/>
          </w:tcPr>
          <w:p w14:paraId="03A4CF53" w14:textId="77777777" w:rsidR="00A8489C" w:rsidRPr="00A8489C" w:rsidRDefault="00A8489C" w:rsidP="00A8489C">
            <w:pPr>
              <w:jc w:val="center"/>
              <w:rPr>
                <w:szCs w:val="20"/>
              </w:rPr>
            </w:pPr>
            <w:r w:rsidRPr="00A8489C">
              <w:rPr>
                <w:szCs w:val="20"/>
              </w:rPr>
              <w:t>226,0</w:t>
            </w:r>
          </w:p>
        </w:tc>
        <w:tc>
          <w:tcPr>
            <w:tcW w:w="1134" w:type="dxa"/>
            <w:tcBorders>
              <w:top w:val="nil"/>
              <w:left w:val="nil"/>
              <w:bottom w:val="single" w:sz="4" w:space="0" w:color="auto"/>
              <w:right w:val="single" w:sz="4" w:space="0" w:color="auto"/>
            </w:tcBorders>
            <w:vAlign w:val="center"/>
          </w:tcPr>
          <w:p w14:paraId="64B24265" w14:textId="77777777" w:rsidR="00A8489C" w:rsidRPr="00A8489C" w:rsidRDefault="00A8489C" w:rsidP="00A8489C">
            <w:pPr>
              <w:jc w:val="center"/>
              <w:rPr>
                <w:szCs w:val="20"/>
              </w:rPr>
            </w:pPr>
            <w:r w:rsidRPr="00A8489C">
              <w:rPr>
                <w:szCs w:val="20"/>
              </w:rPr>
              <w:t>228,2</w:t>
            </w:r>
          </w:p>
        </w:tc>
        <w:tc>
          <w:tcPr>
            <w:tcW w:w="1128" w:type="dxa"/>
            <w:tcBorders>
              <w:top w:val="nil"/>
              <w:left w:val="nil"/>
              <w:bottom w:val="single" w:sz="4" w:space="0" w:color="auto"/>
              <w:right w:val="single" w:sz="4" w:space="0" w:color="auto"/>
            </w:tcBorders>
            <w:vAlign w:val="center"/>
          </w:tcPr>
          <w:p w14:paraId="25AA1314" w14:textId="77777777" w:rsidR="00A8489C" w:rsidRPr="00A8489C" w:rsidRDefault="00A8489C" w:rsidP="00A8489C">
            <w:pPr>
              <w:jc w:val="center"/>
              <w:rPr>
                <w:szCs w:val="20"/>
              </w:rPr>
            </w:pPr>
            <w:r w:rsidRPr="00A8489C">
              <w:rPr>
                <w:szCs w:val="20"/>
              </w:rPr>
              <w:t>227,2</w:t>
            </w:r>
          </w:p>
        </w:tc>
        <w:tc>
          <w:tcPr>
            <w:tcW w:w="1161" w:type="dxa"/>
            <w:tcBorders>
              <w:top w:val="nil"/>
              <w:left w:val="nil"/>
              <w:bottom w:val="single" w:sz="4" w:space="0" w:color="auto"/>
              <w:right w:val="single" w:sz="4" w:space="0" w:color="auto"/>
            </w:tcBorders>
            <w:vAlign w:val="center"/>
            <w:hideMark/>
          </w:tcPr>
          <w:p w14:paraId="08AABFCF" w14:textId="77777777" w:rsidR="00A8489C" w:rsidRPr="00A8489C" w:rsidRDefault="00A8489C" w:rsidP="00A8489C">
            <w:pPr>
              <w:jc w:val="center"/>
              <w:rPr>
                <w:szCs w:val="20"/>
              </w:rPr>
            </w:pPr>
            <w:r w:rsidRPr="00A8489C">
              <w:rPr>
                <w:szCs w:val="20"/>
              </w:rPr>
              <w:t>225,0</w:t>
            </w:r>
          </w:p>
        </w:tc>
      </w:tr>
    </w:tbl>
    <w:p w14:paraId="55C4A982" w14:textId="77777777" w:rsidR="00A8489C" w:rsidRPr="00A8489C" w:rsidRDefault="00A8489C" w:rsidP="00A8489C">
      <w:pPr>
        <w:jc w:val="both"/>
        <w:rPr>
          <w:szCs w:val="20"/>
        </w:rPr>
      </w:pPr>
      <w:r w:rsidRPr="00A8489C">
        <w:rPr>
          <w:szCs w:val="20"/>
        </w:rPr>
        <w:t>Плановые значения на  2023, 2024 указаны вместе с котельными №№ 17, 18, 25, 29, 31, 35, 41, так как ранее утверждались совместно.</w:t>
      </w:r>
    </w:p>
    <w:p w14:paraId="74A7D350" w14:textId="77777777" w:rsidR="00A8489C" w:rsidRPr="00A8489C" w:rsidRDefault="00A8489C" w:rsidP="00A8489C">
      <w:pPr>
        <w:ind w:firstLine="720"/>
        <w:jc w:val="both"/>
        <w:rPr>
          <w:sz w:val="28"/>
          <w:szCs w:val="28"/>
        </w:rPr>
      </w:pPr>
    </w:p>
    <w:p w14:paraId="6562A443" w14:textId="77777777" w:rsidR="00A8489C" w:rsidRPr="00A8489C" w:rsidRDefault="00A8489C" w:rsidP="00A8489C">
      <w:pPr>
        <w:ind w:firstLine="720"/>
        <w:jc w:val="both"/>
        <w:rPr>
          <w:sz w:val="27"/>
          <w:szCs w:val="27"/>
        </w:rPr>
      </w:pPr>
      <w:r w:rsidRPr="00A8489C">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2026 год составит:</w:t>
      </w:r>
    </w:p>
    <w:p w14:paraId="14449674" w14:textId="77777777" w:rsidR="00A8489C" w:rsidRPr="00A8489C" w:rsidRDefault="00A8489C" w:rsidP="00A8489C">
      <w:pPr>
        <w:jc w:val="both"/>
        <w:rPr>
          <w:sz w:val="26"/>
          <w:szCs w:val="26"/>
        </w:rPr>
      </w:pPr>
    </w:p>
    <w:p w14:paraId="264C9A23" w14:textId="77777777" w:rsidR="00A8489C" w:rsidRPr="00A8489C" w:rsidRDefault="00A8489C" w:rsidP="00A8489C">
      <w:pPr>
        <w:tabs>
          <w:tab w:val="left" w:pos="1665"/>
        </w:tabs>
        <w:jc w:val="center"/>
        <w:rPr>
          <w:b/>
          <w:bCs/>
        </w:rPr>
      </w:pPr>
      <w:r w:rsidRPr="00A8489C">
        <w:rPr>
          <w:b/>
          <w:bCs/>
        </w:rPr>
        <w:t>ПРЕДЛОЖЕНИЕ</w:t>
      </w:r>
    </w:p>
    <w:p w14:paraId="63C1FAD1" w14:textId="77777777" w:rsidR="00A8489C" w:rsidRPr="00A8489C" w:rsidRDefault="00A8489C" w:rsidP="00A8489C">
      <w:pPr>
        <w:jc w:val="center"/>
        <w:rPr>
          <w:bCs/>
          <w:szCs w:val="20"/>
        </w:rPr>
      </w:pPr>
      <w:r w:rsidRPr="00A8489C">
        <w:rPr>
          <w:bCs/>
          <w:szCs w:val="20"/>
        </w:rPr>
        <w:t>по утверждению норматива удельного расхода топлива на отпущенную тепловую энергию от котельной на 2026 год</w:t>
      </w:r>
    </w:p>
    <w:p w14:paraId="23C0166B" w14:textId="77777777" w:rsidR="00A8489C" w:rsidRPr="00A8489C" w:rsidRDefault="00A8489C" w:rsidP="00A8489C">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2"/>
        <w:gridCol w:w="2932"/>
        <w:gridCol w:w="2837"/>
      </w:tblGrid>
      <w:tr w:rsidR="00A8489C" w:rsidRPr="00A8489C" w14:paraId="1CCD6324" w14:textId="77777777" w:rsidTr="00A1748F">
        <w:tc>
          <w:tcPr>
            <w:tcW w:w="2090" w:type="pct"/>
            <w:vMerge w:val="restart"/>
            <w:vAlign w:val="center"/>
          </w:tcPr>
          <w:p w14:paraId="1B28CF54" w14:textId="77777777" w:rsidR="00A8489C" w:rsidRPr="00A8489C" w:rsidRDefault="00A8489C" w:rsidP="00A8489C">
            <w:pPr>
              <w:ind w:left="284" w:right="-108"/>
              <w:jc w:val="center"/>
            </w:pPr>
            <w:r w:rsidRPr="00A8489C">
              <w:t>Организация (организационно правовая форма; наименование; местонахождение)</w:t>
            </w:r>
          </w:p>
        </w:tc>
        <w:tc>
          <w:tcPr>
            <w:tcW w:w="2910" w:type="pct"/>
            <w:gridSpan w:val="2"/>
            <w:vAlign w:val="center"/>
          </w:tcPr>
          <w:p w14:paraId="07A695CC" w14:textId="77777777" w:rsidR="00A8489C" w:rsidRPr="00A8489C" w:rsidRDefault="00A8489C" w:rsidP="00A8489C">
            <w:pPr>
              <w:ind w:left="284" w:right="-108"/>
              <w:jc w:val="center"/>
            </w:pPr>
            <w:r w:rsidRPr="00A8489C">
              <w:t>Норматив на отпущенную энергию</w:t>
            </w:r>
          </w:p>
        </w:tc>
      </w:tr>
      <w:tr w:rsidR="00A8489C" w:rsidRPr="00A8489C" w14:paraId="156F65CB" w14:textId="77777777" w:rsidTr="00A1748F">
        <w:trPr>
          <w:trHeight w:val="1170"/>
        </w:trPr>
        <w:tc>
          <w:tcPr>
            <w:tcW w:w="2090" w:type="pct"/>
            <w:vMerge/>
            <w:vAlign w:val="center"/>
          </w:tcPr>
          <w:p w14:paraId="0E61201E" w14:textId="77777777" w:rsidR="00A8489C" w:rsidRPr="00A8489C" w:rsidRDefault="00A8489C" w:rsidP="00A8489C">
            <w:pPr>
              <w:ind w:left="284" w:right="-108"/>
              <w:jc w:val="center"/>
            </w:pPr>
          </w:p>
        </w:tc>
        <w:tc>
          <w:tcPr>
            <w:tcW w:w="1479" w:type="pct"/>
            <w:vAlign w:val="center"/>
          </w:tcPr>
          <w:p w14:paraId="3F19CFAD" w14:textId="77777777" w:rsidR="00A8489C" w:rsidRPr="00A8489C" w:rsidRDefault="00A8489C" w:rsidP="00A8489C">
            <w:pPr>
              <w:ind w:left="284" w:right="-108"/>
              <w:jc w:val="center"/>
              <w:rPr>
                <w:bCs/>
                <w:iCs/>
              </w:rPr>
            </w:pPr>
            <w:r w:rsidRPr="00A8489C">
              <w:rPr>
                <w:bCs/>
                <w:iCs/>
              </w:rPr>
              <w:t>Электрическую,</w:t>
            </w:r>
          </w:p>
          <w:p w14:paraId="5C410333" w14:textId="77777777" w:rsidR="00A8489C" w:rsidRPr="00A8489C" w:rsidRDefault="00A8489C" w:rsidP="00A8489C">
            <w:pPr>
              <w:ind w:left="284" w:right="-108"/>
              <w:jc w:val="center"/>
            </w:pPr>
            <w:r w:rsidRPr="00A8489C">
              <w:rPr>
                <w:bCs/>
                <w:iCs/>
              </w:rPr>
              <w:t xml:space="preserve">г. </w:t>
            </w:r>
            <w:proofErr w:type="spellStart"/>
            <w:r w:rsidRPr="00A8489C">
              <w:rPr>
                <w:bCs/>
                <w:iCs/>
              </w:rPr>
              <w:t>у.т</w:t>
            </w:r>
            <w:proofErr w:type="spellEnd"/>
            <w:r w:rsidRPr="00A8489C">
              <w:rPr>
                <w:bCs/>
                <w:iCs/>
              </w:rPr>
              <w:t>./кВт. ч</w:t>
            </w:r>
          </w:p>
        </w:tc>
        <w:tc>
          <w:tcPr>
            <w:tcW w:w="1431" w:type="pct"/>
            <w:vAlign w:val="center"/>
          </w:tcPr>
          <w:p w14:paraId="4524B62F" w14:textId="77777777" w:rsidR="00A8489C" w:rsidRPr="00A8489C" w:rsidRDefault="00A8489C" w:rsidP="00A8489C">
            <w:pPr>
              <w:ind w:left="284" w:right="-108"/>
              <w:jc w:val="center"/>
              <w:rPr>
                <w:bCs/>
                <w:iCs/>
              </w:rPr>
            </w:pPr>
            <w:r w:rsidRPr="00A8489C">
              <w:rPr>
                <w:bCs/>
                <w:iCs/>
              </w:rPr>
              <w:t>Тепловую,</w:t>
            </w:r>
          </w:p>
          <w:p w14:paraId="2C6E102D" w14:textId="77777777" w:rsidR="00A8489C" w:rsidRPr="00A8489C" w:rsidRDefault="00A8489C" w:rsidP="00A8489C">
            <w:pPr>
              <w:ind w:left="284" w:right="-108"/>
              <w:jc w:val="center"/>
            </w:pPr>
            <w:r w:rsidRPr="00A8489C">
              <w:rPr>
                <w:bCs/>
                <w:iCs/>
              </w:rPr>
              <w:t xml:space="preserve">кг </w:t>
            </w:r>
            <w:proofErr w:type="spellStart"/>
            <w:r w:rsidRPr="00A8489C">
              <w:rPr>
                <w:bCs/>
                <w:iCs/>
              </w:rPr>
              <w:t>у.т</w:t>
            </w:r>
            <w:proofErr w:type="spellEnd"/>
            <w:r w:rsidRPr="00A8489C">
              <w:rPr>
                <w:bCs/>
                <w:iCs/>
              </w:rPr>
              <w:t>./Гкал</w:t>
            </w:r>
          </w:p>
        </w:tc>
      </w:tr>
      <w:tr w:rsidR="00A8489C" w:rsidRPr="00A8489C" w14:paraId="3D1BA1F3" w14:textId="77777777" w:rsidTr="00A1748F">
        <w:trPr>
          <w:trHeight w:val="910"/>
        </w:trPr>
        <w:tc>
          <w:tcPr>
            <w:tcW w:w="2090" w:type="pct"/>
            <w:vAlign w:val="center"/>
          </w:tcPr>
          <w:p w14:paraId="6DA0CF3F" w14:textId="77777777" w:rsidR="00A8489C" w:rsidRPr="00A8489C" w:rsidRDefault="00A8489C" w:rsidP="00A8489C">
            <w:pPr>
              <w:jc w:val="center"/>
            </w:pPr>
            <w:r w:rsidRPr="00A8489C">
              <w:t xml:space="preserve">ООО «Тепловая компания «Актив» </w:t>
            </w:r>
            <w:r w:rsidRPr="00A8489C">
              <w:br/>
              <w:t>(г. Киселевск) по узлу теплоснабжения котельная № 43 ИНН 4223117521</w:t>
            </w:r>
          </w:p>
        </w:tc>
        <w:tc>
          <w:tcPr>
            <w:tcW w:w="1479" w:type="pct"/>
            <w:vAlign w:val="center"/>
          </w:tcPr>
          <w:p w14:paraId="4D3B8E0F" w14:textId="77777777" w:rsidR="00A8489C" w:rsidRPr="00A8489C" w:rsidRDefault="00A8489C" w:rsidP="00A8489C">
            <w:pPr>
              <w:jc w:val="center"/>
              <w:rPr>
                <w:bCs/>
              </w:rPr>
            </w:pPr>
            <w:r w:rsidRPr="00A8489C">
              <w:rPr>
                <w:bCs/>
              </w:rPr>
              <w:t> -</w:t>
            </w:r>
          </w:p>
        </w:tc>
        <w:tc>
          <w:tcPr>
            <w:tcW w:w="1431" w:type="pct"/>
            <w:vAlign w:val="center"/>
          </w:tcPr>
          <w:p w14:paraId="00C5BE21" w14:textId="77777777" w:rsidR="00A8489C" w:rsidRPr="00A8489C" w:rsidRDefault="00A8489C" w:rsidP="00A8489C">
            <w:pPr>
              <w:jc w:val="center"/>
              <w:rPr>
                <w:bCs/>
              </w:rPr>
            </w:pPr>
            <w:r w:rsidRPr="00A8489C">
              <w:t>225,0</w:t>
            </w:r>
          </w:p>
        </w:tc>
      </w:tr>
      <w:bookmarkEnd w:id="7"/>
    </w:tbl>
    <w:p w14:paraId="6820B653" w14:textId="77777777" w:rsidR="00A8489C" w:rsidRPr="00A8489C" w:rsidRDefault="00A8489C" w:rsidP="00A8489C">
      <w:pPr>
        <w:jc w:val="both"/>
        <w:rPr>
          <w:b/>
          <w:bCs/>
          <w:sz w:val="22"/>
          <w:szCs w:val="20"/>
        </w:rPr>
      </w:pPr>
    </w:p>
    <w:p w14:paraId="49FF8BA8" w14:textId="77777777" w:rsidR="00A8489C" w:rsidRPr="00A8489C" w:rsidRDefault="00A8489C" w:rsidP="00A8489C">
      <w:pPr>
        <w:jc w:val="both"/>
        <w:rPr>
          <w:sz w:val="26"/>
          <w:szCs w:val="26"/>
        </w:rPr>
      </w:pPr>
    </w:p>
    <w:p w14:paraId="250E2E5B" w14:textId="77777777" w:rsidR="00A8489C" w:rsidRPr="00A8489C" w:rsidRDefault="00A8489C" w:rsidP="00A8489C">
      <w:pPr>
        <w:jc w:val="both"/>
        <w:rPr>
          <w:sz w:val="26"/>
          <w:szCs w:val="26"/>
        </w:rPr>
      </w:pPr>
    </w:p>
    <w:p w14:paraId="06B684EB" w14:textId="77777777" w:rsidR="00A8489C" w:rsidRDefault="00A8489C" w:rsidP="00A8489C">
      <w:pPr>
        <w:jc w:val="both"/>
        <w:rPr>
          <w:sz w:val="26"/>
          <w:szCs w:val="26"/>
        </w:rPr>
        <w:sectPr w:rsidR="00A8489C" w:rsidSect="00887B88">
          <w:pgSz w:w="11906" w:h="16838"/>
          <w:pgMar w:top="851" w:right="851" w:bottom="1135" w:left="1134" w:header="709" w:footer="709" w:gutter="0"/>
          <w:pgNumType w:start="1"/>
          <w:cols w:space="708"/>
          <w:titlePg/>
          <w:docGrid w:linePitch="381"/>
        </w:sectPr>
      </w:pPr>
    </w:p>
    <w:p w14:paraId="2315DACE" w14:textId="2F827BBA" w:rsidR="00A8489C" w:rsidRPr="00753EDE" w:rsidRDefault="00A8489C" w:rsidP="00A8489C">
      <w:pPr>
        <w:tabs>
          <w:tab w:val="left" w:pos="9214"/>
        </w:tabs>
        <w:ind w:left="-1075" w:right="-739" w:firstLine="6887"/>
      </w:pPr>
      <w:r w:rsidRPr="009675EF">
        <w:lastRenderedPageBreak/>
        <w:t xml:space="preserve">Приложение № </w:t>
      </w:r>
      <w:r>
        <w:t xml:space="preserve">4 </w:t>
      </w:r>
      <w:r w:rsidRPr="009675EF">
        <w:t xml:space="preserve">к </w:t>
      </w:r>
      <w:r>
        <w:t>протоколу</w:t>
      </w:r>
      <w:r w:rsidRPr="009675EF">
        <w:t xml:space="preserve"> № </w:t>
      </w:r>
      <w:r>
        <w:t>61</w:t>
      </w:r>
    </w:p>
    <w:p w14:paraId="1877C37D" w14:textId="77777777" w:rsidR="00A8489C" w:rsidRPr="009675EF" w:rsidRDefault="00A8489C" w:rsidP="00A8489C">
      <w:pPr>
        <w:tabs>
          <w:tab w:val="left" w:pos="9214"/>
        </w:tabs>
        <w:ind w:left="-1075" w:right="-739" w:firstLine="6887"/>
      </w:pPr>
      <w:r w:rsidRPr="009675EF">
        <w:t>заседания правления Региональной</w:t>
      </w:r>
    </w:p>
    <w:p w14:paraId="45936428" w14:textId="77777777" w:rsidR="00A8489C" w:rsidRPr="009675EF" w:rsidRDefault="00A8489C" w:rsidP="00A8489C">
      <w:pPr>
        <w:tabs>
          <w:tab w:val="left" w:pos="9214"/>
        </w:tabs>
        <w:ind w:left="-1075" w:right="-739" w:firstLine="6887"/>
      </w:pPr>
      <w:r w:rsidRPr="009675EF">
        <w:t>энергетической комиссии</w:t>
      </w:r>
    </w:p>
    <w:p w14:paraId="427632E4" w14:textId="77777777" w:rsidR="00A8489C" w:rsidRDefault="00A8489C" w:rsidP="00A8489C">
      <w:pPr>
        <w:tabs>
          <w:tab w:val="left" w:pos="9214"/>
        </w:tabs>
        <w:ind w:left="-1075" w:right="-739" w:firstLine="6887"/>
      </w:pPr>
      <w:r w:rsidRPr="009675EF">
        <w:t xml:space="preserve">Кузбасса от </w:t>
      </w:r>
      <w:r>
        <w:t>14</w:t>
      </w:r>
      <w:r w:rsidRPr="009675EF">
        <w:t>.</w:t>
      </w:r>
      <w:r>
        <w:t>08</w:t>
      </w:r>
      <w:r w:rsidRPr="009675EF">
        <w:t>.202</w:t>
      </w:r>
      <w:r>
        <w:t>5</w:t>
      </w:r>
    </w:p>
    <w:p w14:paraId="11D99CAF" w14:textId="77777777" w:rsidR="00A8489C" w:rsidRDefault="00A8489C" w:rsidP="00A8489C">
      <w:pPr>
        <w:tabs>
          <w:tab w:val="left" w:pos="9214"/>
        </w:tabs>
        <w:ind w:left="-1075" w:right="-739" w:firstLine="6887"/>
      </w:pPr>
    </w:p>
    <w:p w14:paraId="45CD84B3" w14:textId="77777777" w:rsidR="00A8489C" w:rsidRPr="00A8489C" w:rsidRDefault="00A8489C" w:rsidP="00A8489C">
      <w:pPr>
        <w:jc w:val="center"/>
        <w:rPr>
          <w:b/>
          <w:sz w:val="28"/>
          <w:szCs w:val="20"/>
        </w:rPr>
      </w:pPr>
      <w:r w:rsidRPr="00A8489C">
        <w:rPr>
          <w:b/>
          <w:sz w:val="28"/>
          <w:szCs w:val="20"/>
        </w:rPr>
        <w:t>Экспертное заключение Региональной энергетической комиссии Кузбасса</w:t>
      </w:r>
    </w:p>
    <w:p w14:paraId="7868A44F" w14:textId="77777777" w:rsidR="00A8489C" w:rsidRDefault="00A8489C" w:rsidP="00A8489C">
      <w:pPr>
        <w:jc w:val="center"/>
        <w:rPr>
          <w:sz w:val="28"/>
          <w:szCs w:val="20"/>
        </w:rPr>
      </w:pPr>
      <w:r w:rsidRPr="00A8489C">
        <w:rPr>
          <w:sz w:val="28"/>
          <w:szCs w:val="20"/>
        </w:rPr>
        <w:t>по материалам, представленным ООО «Мастер» (</w:t>
      </w:r>
      <w:r w:rsidRPr="00A8489C">
        <w:rPr>
          <w:sz w:val="32"/>
          <w:szCs w:val="32"/>
        </w:rPr>
        <w:t>г. Ленинск-Кузнецкий)</w:t>
      </w:r>
      <w:r w:rsidRPr="00A8489C">
        <w:rPr>
          <w:sz w:val="28"/>
          <w:szCs w:val="20"/>
        </w:rPr>
        <w:t>, для утверждения нормативов создания запасов топлива на котельных предприятия на 2026 год</w:t>
      </w:r>
    </w:p>
    <w:p w14:paraId="40D3C3DF" w14:textId="77777777" w:rsidR="00A8489C" w:rsidRPr="00A8489C" w:rsidRDefault="00A8489C" w:rsidP="00A8489C">
      <w:pPr>
        <w:jc w:val="center"/>
        <w:rPr>
          <w:sz w:val="28"/>
          <w:szCs w:val="20"/>
        </w:rPr>
      </w:pPr>
    </w:p>
    <w:p w14:paraId="121FA8EB" w14:textId="77777777" w:rsidR="00A8489C" w:rsidRPr="00A8489C" w:rsidRDefault="00A8489C" w:rsidP="00A8489C">
      <w:pPr>
        <w:ind w:firstLine="567"/>
        <w:jc w:val="both"/>
        <w:rPr>
          <w:sz w:val="28"/>
          <w:szCs w:val="28"/>
        </w:rPr>
      </w:pPr>
      <w:r w:rsidRPr="00A8489C">
        <w:rPr>
          <w:sz w:val="28"/>
          <w:szCs w:val="28"/>
        </w:rPr>
        <w:t xml:space="preserve">В Региональную энергетическую комиссию Кузбасса обратилось </w:t>
      </w:r>
      <w:r w:rsidRPr="00A8489C">
        <w:rPr>
          <w:sz w:val="28"/>
          <w:szCs w:val="28"/>
        </w:rPr>
        <w:br/>
        <w:t xml:space="preserve">ООО «Мастер» (г. Ленинск-Кузнецкий) (далее – Предприятие) с заявкой на утверждение нормативов создания запасов топлива на котельных предприятия на 2026 год. </w:t>
      </w:r>
    </w:p>
    <w:p w14:paraId="639FF039" w14:textId="77777777" w:rsidR="00A8489C" w:rsidRPr="00A8489C" w:rsidRDefault="00A8489C" w:rsidP="00A8489C">
      <w:pPr>
        <w:spacing w:line="276" w:lineRule="auto"/>
        <w:ind w:firstLine="538"/>
        <w:jc w:val="both"/>
        <w:rPr>
          <w:sz w:val="28"/>
          <w:szCs w:val="28"/>
        </w:rPr>
      </w:pPr>
      <w:r w:rsidRPr="00A8489C">
        <w:rPr>
          <w:sz w:val="28"/>
          <w:szCs w:val="28"/>
        </w:rPr>
        <w:t>В состав имущественного комплекса для осуществления деятельности по теплоснабжению передана котельная в п. Никитинский г. Ленинск-Кузнецкий. Имущество передано по концессионному соглашению.</w:t>
      </w:r>
    </w:p>
    <w:p w14:paraId="09CFA509" w14:textId="77777777" w:rsidR="00A8489C" w:rsidRPr="00A8489C" w:rsidRDefault="00A8489C" w:rsidP="00A8489C">
      <w:pPr>
        <w:spacing w:line="276" w:lineRule="auto"/>
        <w:ind w:firstLine="538"/>
        <w:jc w:val="both"/>
        <w:rPr>
          <w:sz w:val="28"/>
          <w:szCs w:val="28"/>
        </w:rPr>
      </w:pPr>
      <w:r w:rsidRPr="00A8489C">
        <w:rPr>
          <w:sz w:val="28"/>
          <w:szCs w:val="28"/>
        </w:rPr>
        <w:t>В котельной установлены котлы НР-18 (3 шт.) КВр-1,45 (3 шт.), производительность котельной 6,14 Гкал/ч, присоединенная мощность 2,77 Гкал/ч.</w:t>
      </w:r>
    </w:p>
    <w:p w14:paraId="7DFAF413" w14:textId="77777777" w:rsidR="00A8489C" w:rsidRPr="00A8489C" w:rsidRDefault="00A8489C" w:rsidP="00A8489C">
      <w:pPr>
        <w:spacing w:line="276" w:lineRule="auto"/>
        <w:ind w:firstLine="567"/>
        <w:jc w:val="both"/>
        <w:rPr>
          <w:sz w:val="28"/>
          <w:szCs w:val="28"/>
        </w:rPr>
      </w:pPr>
      <w:r w:rsidRPr="00A8489C">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F728ABE" w14:textId="77777777" w:rsidR="00A8489C" w:rsidRPr="00A8489C" w:rsidRDefault="00A8489C" w:rsidP="00A8489C">
      <w:pPr>
        <w:ind w:firstLine="567"/>
        <w:jc w:val="both"/>
        <w:rPr>
          <w:sz w:val="28"/>
          <w:szCs w:val="28"/>
        </w:rPr>
      </w:pPr>
      <w:r w:rsidRPr="00A8489C">
        <w:rPr>
          <w:sz w:val="28"/>
          <w:szCs w:val="28"/>
        </w:rPr>
        <w:t>- копия Устава;</w:t>
      </w:r>
    </w:p>
    <w:p w14:paraId="08416F06" w14:textId="77777777" w:rsidR="00A8489C" w:rsidRPr="00A8489C" w:rsidRDefault="00A8489C" w:rsidP="00A8489C">
      <w:pPr>
        <w:ind w:firstLine="567"/>
        <w:jc w:val="both"/>
        <w:rPr>
          <w:sz w:val="28"/>
          <w:szCs w:val="28"/>
        </w:rPr>
      </w:pPr>
      <w:r w:rsidRPr="00A8489C">
        <w:rPr>
          <w:sz w:val="28"/>
          <w:szCs w:val="28"/>
        </w:rPr>
        <w:t>- копия свидетельства о государственной регистрации;</w:t>
      </w:r>
    </w:p>
    <w:p w14:paraId="514CDE0B" w14:textId="77777777" w:rsidR="00A8489C" w:rsidRPr="00A8489C" w:rsidRDefault="00A8489C" w:rsidP="00A8489C">
      <w:pPr>
        <w:ind w:firstLine="567"/>
        <w:jc w:val="both"/>
        <w:rPr>
          <w:sz w:val="28"/>
          <w:szCs w:val="28"/>
        </w:rPr>
      </w:pPr>
      <w:r w:rsidRPr="00A8489C">
        <w:rPr>
          <w:sz w:val="28"/>
          <w:szCs w:val="28"/>
        </w:rPr>
        <w:t>- копия свидетельства о постановке на учет в налоговом органе;</w:t>
      </w:r>
    </w:p>
    <w:p w14:paraId="0CEF33ED" w14:textId="77777777" w:rsidR="00A8489C" w:rsidRPr="00A8489C" w:rsidRDefault="00A8489C" w:rsidP="00A8489C">
      <w:pPr>
        <w:ind w:firstLine="567"/>
        <w:jc w:val="both"/>
        <w:rPr>
          <w:sz w:val="28"/>
          <w:szCs w:val="28"/>
        </w:rPr>
      </w:pPr>
      <w:r w:rsidRPr="00A8489C">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FA7BC1A" w14:textId="77777777" w:rsidR="00A8489C" w:rsidRPr="00A8489C" w:rsidRDefault="00A8489C" w:rsidP="00A8489C">
      <w:pPr>
        <w:ind w:firstLine="567"/>
        <w:jc w:val="both"/>
        <w:rPr>
          <w:sz w:val="28"/>
          <w:szCs w:val="28"/>
        </w:rPr>
      </w:pPr>
      <w:r w:rsidRPr="00A8489C">
        <w:rPr>
          <w:sz w:val="28"/>
          <w:szCs w:val="28"/>
        </w:rPr>
        <w:t>- данные о вместимости склада для хранения каменного угля;</w:t>
      </w:r>
    </w:p>
    <w:p w14:paraId="70E80357" w14:textId="77777777" w:rsidR="00A8489C" w:rsidRPr="00A8489C" w:rsidRDefault="00A8489C" w:rsidP="00A8489C">
      <w:pPr>
        <w:ind w:firstLine="567"/>
        <w:jc w:val="both"/>
        <w:rPr>
          <w:sz w:val="28"/>
          <w:szCs w:val="28"/>
        </w:rPr>
      </w:pPr>
      <w:r w:rsidRPr="00A8489C">
        <w:rPr>
          <w:sz w:val="28"/>
          <w:szCs w:val="28"/>
        </w:rPr>
        <w:t>- показатели среднесуточного расхода топлива в наиболее холодное расчетное время года предшествующих периодов;</w:t>
      </w:r>
    </w:p>
    <w:p w14:paraId="0FD50EE7" w14:textId="77777777" w:rsidR="00A8489C" w:rsidRPr="00A8489C" w:rsidRDefault="00A8489C" w:rsidP="00A8489C">
      <w:pPr>
        <w:ind w:firstLine="567"/>
        <w:jc w:val="both"/>
        <w:rPr>
          <w:sz w:val="28"/>
          <w:szCs w:val="28"/>
        </w:rPr>
      </w:pPr>
      <w:r w:rsidRPr="00A8489C">
        <w:rPr>
          <w:sz w:val="28"/>
          <w:szCs w:val="28"/>
        </w:rPr>
        <w:t>- информация по используемому топливу;</w:t>
      </w:r>
    </w:p>
    <w:p w14:paraId="7BA975C7" w14:textId="77777777" w:rsidR="00A8489C" w:rsidRPr="00A8489C" w:rsidRDefault="00A8489C" w:rsidP="00A8489C">
      <w:pPr>
        <w:ind w:firstLine="567"/>
        <w:jc w:val="both"/>
        <w:rPr>
          <w:sz w:val="28"/>
          <w:szCs w:val="28"/>
        </w:rPr>
      </w:pPr>
      <w:r w:rsidRPr="00A8489C">
        <w:rPr>
          <w:sz w:val="28"/>
          <w:szCs w:val="28"/>
        </w:rPr>
        <w:t>- структура отпуска тепловой энергии на планируемый год;</w:t>
      </w:r>
    </w:p>
    <w:p w14:paraId="2F184689" w14:textId="77777777" w:rsidR="00A8489C" w:rsidRPr="00A8489C" w:rsidRDefault="00A8489C" w:rsidP="00A8489C">
      <w:pPr>
        <w:ind w:firstLine="567"/>
        <w:jc w:val="both"/>
        <w:rPr>
          <w:sz w:val="28"/>
          <w:szCs w:val="28"/>
        </w:rPr>
      </w:pPr>
      <w:r w:rsidRPr="00A8489C">
        <w:rPr>
          <w:sz w:val="28"/>
          <w:szCs w:val="28"/>
        </w:rPr>
        <w:t>- пояснительная записка к расчету;</w:t>
      </w:r>
    </w:p>
    <w:p w14:paraId="5156B755" w14:textId="77777777" w:rsidR="00A8489C" w:rsidRPr="00A8489C" w:rsidRDefault="00A8489C" w:rsidP="00A8489C">
      <w:pPr>
        <w:ind w:firstLine="567"/>
        <w:jc w:val="both"/>
        <w:rPr>
          <w:sz w:val="28"/>
          <w:szCs w:val="28"/>
        </w:rPr>
      </w:pPr>
      <w:r w:rsidRPr="00A8489C">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06C40F40" w14:textId="77777777" w:rsidR="00A8489C" w:rsidRPr="00A8489C" w:rsidRDefault="00A8489C" w:rsidP="00A8489C">
      <w:pPr>
        <w:ind w:firstLine="567"/>
        <w:jc w:val="both"/>
        <w:rPr>
          <w:sz w:val="28"/>
          <w:szCs w:val="28"/>
        </w:rPr>
      </w:pPr>
      <w:r w:rsidRPr="00A8489C">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2A89B5C9" w14:textId="77777777" w:rsidR="00A8489C" w:rsidRPr="00A8489C" w:rsidRDefault="00A8489C" w:rsidP="00A8489C">
      <w:pPr>
        <w:spacing w:line="276" w:lineRule="auto"/>
        <w:ind w:firstLine="567"/>
        <w:jc w:val="both"/>
        <w:rPr>
          <w:sz w:val="28"/>
          <w:szCs w:val="28"/>
        </w:rPr>
      </w:pPr>
      <w:r w:rsidRPr="00A8489C">
        <w:rPr>
          <w:sz w:val="28"/>
          <w:szCs w:val="28"/>
        </w:rPr>
        <w:t>- расчет норматива создания неснижаемого запаса топлива на котельной по каждому виду топлива раздельно (далее – ННЗТ);</w:t>
      </w:r>
    </w:p>
    <w:p w14:paraId="000FA7F4" w14:textId="77777777" w:rsidR="00A8489C" w:rsidRPr="00A8489C" w:rsidRDefault="00A8489C" w:rsidP="00A8489C">
      <w:pPr>
        <w:spacing w:line="276" w:lineRule="auto"/>
        <w:ind w:firstLine="567"/>
        <w:jc w:val="both"/>
        <w:rPr>
          <w:sz w:val="28"/>
          <w:szCs w:val="28"/>
        </w:rPr>
      </w:pPr>
      <w:r w:rsidRPr="00A8489C">
        <w:rPr>
          <w:sz w:val="28"/>
          <w:szCs w:val="28"/>
        </w:rPr>
        <w:t>- расчет НУР;</w:t>
      </w:r>
    </w:p>
    <w:p w14:paraId="73AAFD80" w14:textId="77777777" w:rsidR="00A8489C" w:rsidRPr="00A8489C" w:rsidRDefault="00A8489C" w:rsidP="00A8489C">
      <w:pPr>
        <w:spacing w:line="276" w:lineRule="auto"/>
        <w:ind w:firstLine="567"/>
        <w:jc w:val="both"/>
        <w:rPr>
          <w:sz w:val="28"/>
          <w:szCs w:val="28"/>
        </w:rPr>
      </w:pPr>
      <w:r w:rsidRPr="00A8489C">
        <w:rPr>
          <w:sz w:val="28"/>
          <w:szCs w:val="28"/>
        </w:rPr>
        <w:t>- структура отпуска тепловой энергии на планируемый год;</w:t>
      </w:r>
    </w:p>
    <w:p w14:paraId="01CC0ABF" w14:textId="77777777" w:rsidR="00A8489C" w:rsidRPr="00A8489C" w:rsidRDefault="00A8489C" w:rsidP="00A8489C">
      <w:pPr>
        <w:spacing w:line="276" w:lineRule="auto"/>
        <w:ind w:firstLine="567"/>
        <w:jc w:val="both"/>
        <w:rPr>
          <w:sz w:val="28"/>
          <w:szCs w:val="28"/>
        </w:rPr>
      </w:pPr>
      <w:r w:rsidRPr="00A8489C">
        <w:rPr>
          <w:sz w:val="28"/>
          <w:szCs w:val="28"/>
        </w:rPr>
        <w:t>- сертификаты качества угля;</w:t>
      </w:r>
    </w:p>
    <w:p w14:paraId="0BC4EA3A" w14:textId="77777777" w:rsidR="00A8489C" w:rsidRPr="00A8489C" w:rsidRDefault="00A8489C" w:rsidP="00A8489C">
      <w:pPr>
        <w:spacing w:line="276" w:lineRule="auto"/>
        <w:ind w:firstLine="567"/>
        <w:jc w:val="both"/>
        <w:rPr>
          <w:sz w:val="28"/>
          <w:szCs w:val="28"/>
        </w:rPr>
      </w:pPr>
      <w:r w:rsidRPr="00A8489C">
        <w:rPr>
          <w:sz w:val="28"/>
          <w:szCs w:val="28"/>
        </w:rPr>
        <w:lastRenderedPageBreak/>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1C5A6653" w14:textId="77777777" w:rsidR="00A8489C" w:rsidRPr="00A8489C" w:rsidRDefault="00A8489C" w:rsidP="00A8489C">
      <w:pPr>
        <w:spacing w:line="276" w:lineRule="auto"/>
        <w:ind w:firstLine="567"/>
        <w:jc w:val="both"/>
        <w:rPr>
          <w:sz w:val="28"/>
          <w:szCs w:val="28"/>
        </w:rPr>
      </w:pPr>
      <w:r w:rsidRPr="00A8489C">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A8489C">
        <w:rPr>
          <w:sz w:val="28"/>
          <w:szCs w:val="28"/>
        </w:rPr>
        <w:br/>
        <w:t>№ 190-ФЗ «О теплоснабжении», нормативы создания запасов топлива на котельной на 2026 год составят:</w:t>
      </w:r>
    </w:p>
    <w:p w14:paraId="531451E9" w14:textId="77777777" w:rsidR="00A8489C" w:rsidRPr="00A8489C" w:rsidRDefault="00A8489C" w:rsidP="00A8489C">
      <w:pPr>
        <w:ind w:firstLine="567"/>
        <w:jc w:val="both"/>
        <w:rPr>
          <w:sz w:val="28"/>
          <w:szCs w:val="28"/>
        </w:rPr>
      </w:pPr>
    </w:p>
    <w:p w14:paraId="4D974B72" w14:textId="77777777" w:rsidR="00A8489C" w:rsidRPr="00A8489C" w:rsidRDefault="00A8489C" w:rsidP="00A8489C">
      <w:pPr>
        <w:ind w:firstLine="567"/>
        <w:jc w:val="both"/>
        <w:rPr>
          <w:sz w:val="28"/>
          <w:szCs w:val="28"/>
        </w:rPr>
      </w:pPr>
    </w:p>
    <w:p w14:paraId="403636DF" w14:textId="77777777" w:rsidR="00A8489C" w:rsidRPr="00A8489C" w:rsidRDefault="00A8489C" w:rsidP="00A8489C">
      <w:pPr>
        <w:tabs>
          <w:tab w:val="left" w:pos="1665"/>
        </w:tabs>
        <w:jc w:val="center"/>
        <w:rPr>
          <w:b/>
          <w:bCs/>
          <w:sz w:val="28"/>
          <w:szCs w:val="28"/>
        </w:rPr>
      </w:pPr>
      <w:r w:rsidRPr="00A8489C">
        <w:rPr>
          <w:b/>
          <w:bCs/>
          <w:sz w:val="28"/>
          <w:szCs w:val="28"/>
        </w:rPr>
        <w:t xml:space="preserve">Предложение по утверждению нормативов создания запасов топлива на котельных на 2026 год </w:t>
      </w:r>
    </w:p>
    <w:p w14:paraId="7AE3D669" w14:textId="77777777" w:rsidR="00A8489C" w:rsidRPr="00A8489C" w:rsidRDefault="00A8489C" w:rsidP="00A8489C">
      <w:pPr>
        <w:ind w:left="7200" w:right="-851" w:firstLine="720"/>
        <w:jc w:val="center"/>
        <w:rPr>
          <w:sz w:val="28"/>
          <w:szCs w:val="28"/>
        </w:rPr>
      </w:pPr>
      <w:r w:rsidRPr="00A8489C">
        <w:rPr>
          <w:sz w:val="28"/>
          <w:szCs w:val="28"/>
        </w:rPr>
        <w:t>тыс. т.</w:t>
      </w:r>
    </w:p>
    <w:tbl>
      <w:tblPr>
        <w:tblW w:w="5000" w:type="pct"/>
        <w:tblLook w:val="0000" w:firstRow="0" w:lastRow="0" w:firstColumn="0" w:lastColumn="0" w:noHBand="0" w:noVBand="0"/>
      </w:tblPr>
      <w:tblGrid>
        <w:gridCol w:w="3404"/>
        <w:gridCol w:w="1556"/>
        <w:gridCol w:w="1515"/>
        <w:gridCol w:w="1848"/>
        <w:gridCol w:w="1578"/>
      </w:tblGrid>
      <w:tr w:rsidR="00A8489C" w:rsidRPr="00A8489C" w14:paraId="1832B5E6" w14:textId="77777777" w:rsidTr="00A1748F">
        <w:trPr>
          <w:trHeight w:val="20"/>
        </w:trPr>
        <w:tc>
          <w:tcPr>
            <w:tcW w:w="1719" w:type="pct"/>
            <w:vMerge w:val="restart"/>
            <w:tcBorders>
              <w:top w:val="single" w:sz="8" w:space="0" w:color="auto"/>
              <w:left w:val="single" w:sz="8" w:space="0" w:color="auto"/>
              <w:bottom w:val="single" w:sz="8" w:space="0" w:color="000000"/>
              <w:right w:val="single" w:sz="8" w:space="0" w:color="auto"/>
            </w:tcBorders>
            <w:vAlign w:val="center"/>
          </w:tcPr>
          <w:p w14:paraId="11A56C57" w14:textId="77777777" w:rsidR="00A8489C" w:rsidRPr="00A8489C" w:rsidRDefault="00A8489C" w:rsidP="00A8489C">
            <w:pPr>
              <w:jc w:val="center"/>
              <w:rPr>
                <w:bCs/>
                <w:sz w:val="28"/>
                <w:szCs w:val="28"/>
              </w:rPr>
            </w:pPr>
            <w:bookmarkStart w:id="8" w:name="_Hlk82885639"/>
            <w:r w:rsidRPr="00A8489C">
              <w:rPr>
                <w:bCs/>
                <w:sz w:val="28"/>
                <w:szCs w:val="28"/>
              </w:rPr>
              <w:t>Организация (организационно правовая форма; наименование; местонахождение)</w:t>
            </w:r>
          </w:p>
        </w:tc>
        <w:tc>
          <w:tcPr>
            <w:tcW w:w="786" w:type="pct"/>
            <w:vMerge w:val="restart"/>
            <w:tcBorders>
              <w:top w:val="single" w:sz="8" w:space="0" w:color="auto"/>
              <w:left w:val="single" w:sz="8" w:space="0" w:color="auto"/>
              <w:bottom w:val="single" w:sz="8" w:space="0" w:color="000000"/>
              <w:right w:val="single" w:sz="8" w:space="0" w:color="auto"/>
            </w:tcBorders>
            <w:vAlign w:val="center"/>
          </w:tcPr>
          <w:p w14:paraId="1239F231" w14:textId="77777777" w:rsidR="00A8489C" w:rsidRPr="00A8489C" w:rsidRDefault="00A8489C" w:rsidP="00A8489C">
            <w:pPr>
              <w:jc w:val="center"/>
              <w:rPr>
                <w:bCs/>
                <w:sz w:val="28"/>
                <w:szCs w:val="28"/>
              </w:rPr>
            </w:pPr>
            <w:r w:rsidRPr="00A8489C">
              <w:rPr>
                <w:bCs/>
                <w:sz w:val="28"/>
                <w:szCs w:val="28"/>
              </w:rPr>
              <w:t>Вид топлива</w:t>
            </w:r>
          </w:p>
        </w:tc>
        <w:tc>
          <w:tcPr>
            <w:tcW w:w="765" w:type="pct"/>
            <w:vMerge w:val="restart"/>
            <w:tcBorders>
              <w:top w:val="single" w:sz="8" w:space="0" w:color="auto"/>
              <w:left w:val="single" w:sz="8" w:space="0" w:color="auto"/>
              <w:bottom w:val="single" w:sz="8" w:space="0" w:color="000000"/>
              <w:right w:val="single" w:sz="8" w:space="0" w:color="auto"/>
            </w:tcBorders>
            <w:vAlign w:val="center"/>
          </w:tcPr>
          <w:p w14:paraId="540CF833" w14:textId="77777777" w:rsidR="00A8489C" w:rsidRPr="00A8489C" w:rsidRDefault="00A8489C" w:rsidP="00A8489C">
            <w:pPr>
              <w:jc w:val="center"/>
              <w:rPr>
                <w:bCs/>
                <w:sz w:val="28"/>
                <w:szCs w:val="28"/>
              </w:rPr>
            </w:pPr>
            <w:r w:rsidRPr="00A8489C">
              <w:rPr>
                <w:bCs/>
                <w:sz w:val="28"/>
                <w:szCs w:val="28"/>
              </w:rPr>
              <w:t>ННЗТ</w:t>
            </w:r>
          </w:p>
        </w:tc>
        <w:tc>
          <w:tcPr>
            <w:tcW w:w="1730" w:type="pct"/>
            <w:gridSpan w:val="2"/>
            <w:tcBorders>
              <w:top w:val="single" w:sz="8" w:space="0" w:color="auto"/>
              <w:left w:val="nil"/>
              <w:bottom w:val="single" w:sz="8" w:space="0" w:color="auto"/>
              <w:right w:val="single" w:sz="8" w:space="0" w:color="000000"/>
            </w:tcBorders>
            <w:vAlign w:val="center"/>
          </w:tcPr>
          <w:p w14:paraId="109A916D" w14:textId="77777777" w:rsidR="00A8489C" w:rsidRPr="00A8489C" w:rsidRDefault="00A8489C" w:rsidP="00A8489C">
            <w:pPr>
              <w:jc w:val="center"/>
              <w:rPr>
                <w:bCs/>
                <w:sz w:val="28"/>
              </w:rPr>
            </w:pPr>
            <w:r w:rsidRPr="00A8489C">
              <w:rPr>
                <w:bCs/>
                <w:sz w:val="28"/>
              </w:rPr>
              <w:t xml:space="preserve">Нормативы создания запасов топлива </w:t>
            </w:r>
          </w:p>
          <w:p w14:paraId="14C9AE5C" w14:textId="77777777" w:rsidR="00A8489C" w:rsidRPr="00A8489C" w:rsidRDefault="00A8489C" w:rsidP="00A8489C">
            <w:pPr>
              <w:jc w:val="center"/>
              <w:rPr>
                <w:bCs/>
                <w:sz w:val="28"/>
                <w:szCs w:val="28"/>
              </w:rPr>
            </w:pPr>
            <w:r w:rsidRPr="00A8489C">
              <w:rPr>
                <w:bCs/>
                <w:sz w:val="28"/>
              </w:rPr>
              <w:t>на 1 октября 2025 г.</w:t>
            </w:r>
          </w:p>
        </w:tc>
      </w:tr>
      <w:tr w:rsidR="00A8489C" w:rsidRPr="00A8489C" w14:paraId="207020FB" w14:textId="77777777" w:rsidTr="00A1748F">
        <w:trPr>
          <w:trHeight w:val="20"/>
        </w:trPr>
        <w:tc>
          <w:tcPr>
            <w:tcW w:w="1719" w:type="pct"/>
            <w:vMerge/>
            <w:tcBorders>
              <w:top w:val="single" w:sz="8" w:space="0" w:color="auto"/>
              <w:left w:val="single" w:sz="8" w:space="0" w:color="auto"/>
              <w:bottom w:val="single" w:sz="4" w:space="0" w:color="auto"/>
              <w:right w:val="single" w:sz="8" w:space="0" w:color="auto"/>
            </w:tcBorders>
            <w:vAlign w:val="center"/>
          </w:tcPr>
          <w:p w14:paraId="6C78EE0D" w14:textId="77777777" w:rsidR="00A8489C" w:rsidRPr="00A8489C" w:rsidRDefault="00A8489C" w:rsidP="00A8489C">
            <w:pPr>
              <w:rPr>
                <w:bCs/>
                <w:sz w:val="28"/>
                <w:szCs w:val="28"/>
              </w:rPr>
            </w:pPr>
          </w:p>
        </w:tc>
        <w:tc>
          <w:tcPr>
            <w:tcW w:w="786" w:type="pct"/>
            <w:vMerge/>
            <w:tcBorders>
              <w:top w:val="single" w:sz="8" w:space="0" w:color="auto"/>
              <w:left w:val="single" w:sz="8" w:space="0" w:color="auto"/>
              <w:bottom w:val="single" w:sz="8" w:space="0" w:color="000000"/>
              <w:right w:val="single" w:sz="8" w:space="0" w:color="auto"/>
            </w:tcBorders>
            <w:vAlign w:val="center"/>
          </w:tcPr>
          <w:p w14:paraId="76515D15" w14:textId="77777777" w:rsidR="00A8489C" w:rsidRPr="00A8489C" w:rsidRDefault="00A8489C" w:rsidP="00A8489C">
            <w:pPr>
              <w:rPr>
                <w:bCs/>
                <w:sz w:val="28"/>
                <w:szCs w:val="28"/>
              </w:rPr>
            </w:pPr>
          </w:p>
        </w:tc>
        <w:tc>
          <w:tcPr>
            <w:tcW w:w="765" w:type="pct"/>
            <w:vMerge/>
            <w:tcBorders>
              <w:top w:val="single" w:sz="8" w:space="0" w:color="auto"/>
              <w:left w:val="single" w:sz="8" w:space="0" w:color="auto"/>
              <w:bottom w:val="single" w:sz="8" w:space="0" w:color="000000"/>
              <w:right w:val="single" w:sz="8" w:space="0" w:color="auto"/>
            </w:tcBorders>
            <w:vAlign w:val="center"/>
          </w:tcPr>
          <w:p w14:paraId="2A6CF248" w14:textId="77777777" w:rsidR="00A8489C" w:rsidRPr="00A8489C" w:rsidRDefault="00A8489C" w:rsidP="00A8489C">
            <w:pPr>
              <w:rPr>
                <w:bCs/>
                <w:sz w:val="28"/>
                <w:szCs w:val="28"/>
              </w:rPr>
            </w:pPr>
          </w:p>
        </w:tc>
        <w:tc>
          <w:tcPr>
            <w:tcW w:w="933" w:type="pct"/>
            <w:tcBorders>
              <w:top w:val="nil"/>
              <w:left w:val="nil"/>
              <w:bottom w:val="single" w:sz="8" w:space="0" w:color="auto"/>
              <w:right w:val="single" w:sz="8" w:space="0" w:color="auto"/>
            </w:tcBorders>
            <w:vAlign w:val="center"/>
          </w:tcPr>
          <w:p w14:paraId="30976D2E" w14:textId="77777777" w:rsidR="00A8489C" w:rsidRPr="00A8489C" w:rsidRDefault="00A8489C" w:rsidP="00A8489C">
            <w:pPr>
              <w:jc w:val="center"/>
              <w:rPr>
                <w:bCs/>
                <w:sz w:val="28"/>
                <w:szCs w:val="28"/>
              </w:rPr>
            </w:pPr>
            <w:r w:rsidRPr="00A8489C">
              <w:rPr>
                <w:bCs/>
                <w:sz w:val="28"/>
                <w:szCs w:val="28"/>
              </w:rPr>
              <w:t>ОНЗТ</w:t>
            </w:r>
          </w:p>
        </w:tc>
        <w:tc>
          <w:tcPr>
            <w:tcW w:w="797" w:type="pct"/>
            <w:tcBorders>
              <w:top w:val="nil"/>
              <w:left w:val="nil"/>
              <w:bottom w:val="single" w:sz="8" w:space="0" w:color="auto"/>
              <w:right w:val="single" w:sz="8" w:space="0" w:color="auto"/>
            </w:tcBorders>
            <w:vAlign w:val="center"/>
          </w:tcPr>
          <w:p w14:paraId="3C4439F4" w14:textId="77777777" w:rsidR="00A8489C" w:rsidRPr="00A8489C" w:rsidRDefault="00A8489C" w:rsidP="00A8489C">
            <w:pPr>
              <w:jc w:val="center"/>
              <w:rPr>
                <w:bCs/>
                <w:sz w:val="28"/>
                <w:szCs w:val="28"/>
              </w:rPr>
            </w:pPr>
            <w:r w:rsidRPr="00A8489C">
              <w:rPr>
                <w:bCs/>
                <w:sz w:val="28"/>
                <w:szCs w:val="28"/>
              </w:rPr>
              <w:t>в т.ч. НЭЗТ</w:t>
            </w:r>
          </w:p>
        </w:tc>
      </w:tr>
      <w:tr w:rsidR="00A8489C" w:rsidRPr="00A8489C" w14:paraId="6CE00E7E" w14:textId="77777777" w:rsidTr="00A1748F">
        <w:trPr>
          <w:trHeight w:val="20"/>
        </w:trPr>
        <w:tc>
          <w:tcPr>
            <w:tcW w:w="1719" w:type="pct"/>
            <w:tcBorders>
              <w:top w:val="single" w:sz="4" w:space="0" w:color="auto"/>
              <w:left w:val="single" w:sz="4" w:space="0" w:color="auto"/>
              <w:bottom w:val="single" w:sz="4" w:space="0" w:color="auto"/>
              <w:right w:val="single" w:sz="4" w:space="0" w:color="auto"/>
            </w:tcBorders>
            <w:vAlign w:val="center"/>
          </w:tcPr>
          <w:p w14:paraId="08AE00C6" w14:textId="77777777" w:rsidR="00A8489C" w:rsidRPr="00A8489C" w:rsidRDefault="00A8489C" w:rsidP="00A8489C">
            <w:pPr>
              <w:jc w:val="center"/>
              <w:rPr>
                <w:sz w:val="28"/>
                <w:szCs w:val="28"/>
              </w:rPr>
            </w:pPr>
            <w:r w:rsidRPr="00A8489C">
              <w:rPr>
                <w:sz w:val="28"/>
                <w:szCs w:val="28"/>
              </w:rPr>
              <w:t xml:space="preserve">ООО «Мастер», </w:t>
            </w:r>
            <w:r w:rsidRPr="00A8489C">
              <w:rPr>
                <w:sz w:val="28"/>
                <w:szCs w:val="28"/>
              </w:rPr>
              <w:br/>
              <w:t>ИНН 4212034016 (Ленинск-Кузнецкой городской округ)</w:t>
            </w:r>
          </w:p>
        </w:tc>
        <w:tc>
          <w:tcPr>
            <w:tcW w:w="786" w:type="pct"/>
            <w:tcBorders>
              <w:top w:val="nil"/>
              <w:left w:val="single" w:sz="4" w:space="0" w:color="auto"/>
              <w:bottom w:val="single" w:sz="4" w:space="0" w:color="auto"/>
              <w:right w:val="single" w:sz="8" w:space="0" w:color="auto"/>
            </w:tcBorders>
            <w:vAlign w:val="center"/>
          </w:tcPr>
          <w:p w14:paraId="16605944" w14:textId="77777777" w:rsidR="00A8489C" w:rsidRPr="00A8489C" w:rsidRDefault="00A8489C" w:rsidP="00A8489C">
            <w:pPr>
              <w:jc w:val="center"/>
              <w:rPr>
                <w:sz w:val="28"/>
                <w:szCs w:val="28"/>
              </w:rPr>
            </w:pPr>
            <w:r w:rsidRPr="00A8489C">
              <w:rPr>
                <w:sz w:val="28"/>
                <w:szCs w:val="28"/>
              </w:rPr>
              <w:t>Каменный уголь</w:t>
            </w:r>
          </w:p>
        </w:tc>
        <w:tc>
          <w:tcPr>
            <w:tcW w:w="765" w:type="pct"/>
            <w:tcBorders>
              <w:top w:val="nil"/>
              <w:left w:val="nil"/>
              <w:bottom w:val="single" w:sz="4" w:space="0" w:color="auto"/>
              <w:right w:val="single" w:sz="8" w:space="0" w:color="auto"/>
            </w:tcBorders>
            <w:vAlign w:val="center"/>
          </w:tcPr>
          <w:p w14:paraId="094D3510" w14:textId="77777777" w:rsidR="00A8489C" w:rsidRPr="00A8489C" w:rsidRDefault="00A8489C" w:rsidP="00A8489C">
            <w:pPr>
              <w:jc w:val="center"/>
              <w:rPr>
                <w:sz w:val="28"/>
                <w:szCs w:val="20"/>
              </w:rPr>
            </w:pPr>
            <w:r w:rsidRPr="00A8489C">
              <w:rPr>
                <w:sz w:val="28"/>
                <w:szCs w:val="20"/>
              </w:rPr>
              <w:t>0,084</w:t>
            </w:r>
          </w:p>
        </w:tc>
        <w:tc>
          <w:tcPr>
            <w:tcW w:w="933" w:type="pct"/>
            <w:tcBorders>
              <w:top w:val="nil"/>
              <w:left w:val="nil"/>
              <w:bottom w:val="single" w:sz="4" w:space="0" w:color="auto"/>
              <w:right w:val="single" w:sz="8" w:space="0" w:color="auto"/>
            </w:tcBorders>
            <w:vAlign w:val="center"/>
          </w:tcPr>
          <w:p w14:paraId="71F9527E" w14:textId="77777777" w:rsidR="00A8489C" w:rsidRPr="00A8489C" w:rsidRDefault="00A8489C" w:rsidP="00A8489C">
            <w:pPr>
              <w:jc w:val="center"/>
              <w:rPr>
                <w:sz w:val="28"/>
                <w:szCs w:val="20"/>
              </w:rPr>
            </w:pPr>
            <w:r w:rsidRPr="00A8489C">
              <w:rPr>
                <w:sz w:val="28"/>
                <w:szCs w:val="20"/>
              </w:rPr>
              <w:t>0,610</w:t>
            </w:r>
          </w:p>
        </w:tc>
        <w:tc>
          <w:tcPr>
            <w:tcW w:w="797" w:type="pct"/>
            <w:tcBorders>
              <w:top w:val="nil"/>
              <w:left w:val="nil"/>
              <w:bottom w:val="single" w:sz="4" w:space="0" w:color="auto"/>
              <w:right w:val="single" w:sz="8" w:space="0" w:color="auto"/>
            </w:tcBorders>
            <w:vAlign w:val="center"/>
          </w:tcPr>
          <w:p w14:paraId="04DEA802" w14:textId="77777777" w:rsidR="00A8489C" w:rsidRPr="00A8489C" w:rsidRDefault="00A8489C" w:rsidP="00A8489C">
            <w:pPr>
              <w:jc w:val="center"/>
              <w:rPr>
                <w:sz w:val="28"/>
                <w:szCs w:val="20"/>
              </w:rPr>
            </w:pPr>
            <w:r w:rsidRPr="00A8489C">
              <w:rPr>
                <w:sz w:val="28"/>
                <w:szCs w:val="20"/>
              </w:rPr>
              <w:t>0,526</w:t>
            </w:r>
          </w:p>
        </w:tc>
      </w:tr>
      <w:bookmarkEnd w:id="8"/>
    </w:tbl>
    <w:p w14:paraId="6A98F9B2" w14:textId="77777777" w:rsidR="00A8489C" w:rsidRPr="00A8489C" w:rsidRDefault="00A8489C" w:rsidP="00A8489C">
      <w:pPr>
        <w:jc w:val="both"/>
        <w:rPr>
          <w:bCs/>
          <w:sz w:val="16"/>
          <w:szCs w:val="16"/>
        </w:rPr>
      </w:pPr>
    </w:p>
    <w:p w14:paraId="6DE30787" w14:textId="77777777" w:rsidR="00A8489C" w:rsidRPr="00A8489C" w:rsidRDefault="00A8489C" w:rsidP="00A8489C">
      <w:pPr>
        <w:jc w:val="center"/>
        <w:rPr>
          <w:b/>
          <w:sz w:val="28"/>
          <w:szCs w:val="28"/>
        </w:rPr>
      </w:pPr>
    </w:p>
    <w:p w14:paraId="128D4C75" w14:textId="77777777" w:rsidR="00A8489C" w:rsidRDefault="00A8489C" w:rsidP="00A8489C">
      <w:pPr>
        <w:jc w:val="both"/>
        <w:rPr>
          <w:sz w:val="26"/>
          <w:szCs w:val="26"/>
        </w:rPr>
        <w:sectPr w:rsidR="00A8489C" w:rsidSect="00887B88">
          <w:pgSz w:w="11906" w:h="16838"/>
          <w:pgMar w:top="851" w:right="851" w:bottom="1135" w:left="1134" w:header="709" w:footer="709" w:gutter="0"/>
          <w:pgNumType w:start="1"/>
          <w:cols w:space="708"/>
          <w:titlePg/>
          <w:docGrid w:linePitch="381"/>
        </w:sectPr>
      </w:pPr>
    </w:p>
    <w:p w14:paraId="51BAEC49" w14:textId="463F4132" w:rsidR="00A8489C" w:rsidRPr="00753EDE" w:rsidRDefault="00A8489C" w:rsidP="00A8489C">
      <w:pPr>
        <w:tabs>
          <w:tab w:val="left" w:pos="9214"/>
        </w:tabs>
        <w:ind w:left="-1075" w:right="-739" w:firstLine="6887"/>
      </w:pPr>
      <w:r w:rsidRPr="009675EF">
        <w:lastRenderedPageBreak/>
        <w:t xml:space="preserve">Приложение № </w:t>
      </w:r>
      <w:r>
        <w:t xml:space="preserve">5 </w:t>
      </w:r>
      <w:r w:rsidRPr="009675EF">
        <w:t xml:space="preserve">к </w:t>
      </w:r>
      <w:r>
        <w:t>протоколу</w:t>
      </w:r>
      <w:r w:rsidRPr="009675EF">
        <w:t xml:space="preserve"> № </w:t>
      </w:r>
      <w:r>
        <w:t>61</w:t>
      </w:r>
    </w:p>
    <w:p w14:paraId="0B0786D0" w14:textId="77777777" w:rsidR="00A8489C" w:rsidRPr="009675EF" w:rsidRDefault="00A8489C" w:rsidP="00A8489C">
      <w:pPr>
        <w:tabs>
          <w:tab w:val="left" w:pos="9214"/>
        </w:tabs>
        <w:ind w:left="-1075" w:right="-739" w:firstLine="6887"/>
      </w:pPr>
      <w:r w:rsidRPr="009675EF">
        <w:t>заседания правления Региональной</w:t>
      </w:r>
    </w:p>
    <w:p w14:paraId="3ACB8852" w14:textId="77777777" w:rsidR="00A8489C" w:rsidRPr="009675EF" w:rsidRDefault="00A8489C" w:rsidP="00A8489C">
      <w:pPr>
        <w:tabs>
          <w:tab w:val="left" w:pos="9214"/>
        </w:tabs>
        <w:ind w:left="-1075" w:right="-739" w:firstLine="6887"/>
      </w:pPr>
      <w:r w:rsidRPr="009675EF">
        <w:t>энергетической комиссии</w:t>
      </w:r>
    </w:p>
    <w:p w14:paraId="2D397274" w14:textId="77777777" w:rsidR="00A8489C" w:rsidRDefault="00A8489C" w:rsidP="00A8489C">
      <w:pPr>
        <w:tabs>
          <w:tab w:val="left" w:pos="9214"/>
        </w:tabs>
        <w:ind w:left="-1075" w:right="-739" w:firstLine="6887"/>
      </w:pPr>
      <w:r w:rsidRPr="009675EF">
        <w:t xml:space="preserve">Кузбасса от </w:t>
      </w:r>
      <w:r>
        <w:t>14</w:t>
      </w:r>
      <w:r w:rsidRPr="009675EF">
        <w:t>.</w:t>
      </w:r>
      <w:r>
        <w:t>08</w:t>
      </w:r>
      <w:r w:rsidRPr="009675EF">
        <w:t>.202</w:t>
      </w:r>
      <w:r>
        <w:t>5</w:t>
      </w:r>
    </w:p>
    <w:p w14:paraId="18F9BA29" w14:textId="77777777" w:rsidR="00A8489C" w:rsidRDefault="00A8489C" w:rsidP="00A8489C">
      <w:pPr>
        <w:tabs>
          <w:tab w:val="left" w:pos="9214"/>
        </w:tabs>
        <w:ind w:left="-1075" w:right="-739" w:firstLine="6887"/>
      </w:pPr>
    </w:p>
    <w:p w14:paraId="5042F23C" w14:textId="77777777" w:rsidR="00A8489C" w:rsidRPr="00A8489C" w:rsidRDefault="00A8489C" w:rsidP="00A8489C">
      <w:pPr>
        <w:jc w:val="center"/>
        <w:rPr>
          <w:b/>
          <w:sz w:val="28"/>
          <w:szCs w:val="20"/>
        </w:rPr>
      </w:pPr>
      <w:bookmarkStart w:id="9" w:name="_Hlk206418980"/>
      <w:r w:rsidRPr="00A8489C">
        <w:rPr>
          <w:b/>
          <w:sz w:val="28"/>
          <w:szCs w:val="20"/>
        </w:rPr>
        <w:t>Экспертное заключение Региональной энергетической комиссии Кузбасса</w:t>
      </w:r>
    </w:p>
    <w:p w14:paraId="3353CCBA" w14:textId="77777777" w:rsidR="00A8489C" w:rsidRPr="00A8489C" w:rsidRDefault="00A8489C" w:rsidP="00A8489C">
      <w:pPr>
        <w:jc w:val="center"/>
        <w:rPr>
          <w:sz w:val="28"/>
          <w:szCs w:val="20"/>
        </w:rPr>
      </w:pPr>
      <w:r w:rsidRPr="00A8489C">
        <w:rPr>
          <w:sz w:val="28"/>
          <w:szCs w:val="20"/>
        </w:rPr>
        <w:t>по материалам, представленным ООО «Тепловая компания» (г. Мыски), для утверждения нормативов создания запасов топлива на котельных предприятия на 2026 год</w:t>
      </w:r>
    </w:p>
    <w:p w14:paraId="6B8EB9CA" w14:textId="77777777" w:rsidR="00A8489C" w:rsidRPr="00A8489C" w:rsidRDefault="00A8489C" w:rsidP="00A8489C">
      <w:pPr>
        <w:ind w:firstLine="567"/>
        <w:jc w:val="both"/>
        <w:rPr>
          <w:sz w:val="16"/>
          <w:szCs w:val="16"/>
        </w:rPr>
      </w:pPr>
    </w:p>
    <w:p w14:paraId="5D7A7C62" w14:textId="77777777" w:rsidR="00A8489C" w:rsidRPr="00A8489C" w:rsidRDefault="00A8489C" w:rsidP="00A8489C">
      <w:pPr>
        <w:ind w:firstLine="567"/>
        <w:jc w:val="both"/>
        <w:rPr>
          <w:sz w:val="28"/>
          <w:szCs w:val="28"/>
        </w:rPr>
      </w:pPr>
      <w:r w:rsidRPr="00A8489C">
        <w:rPr>
          <w:sz w:val="28"/>
          <w:szCs w:val="28"/>
        </w:rPr>
        <w:t>В Региональную энергетическую комиссию Кузбасса обратилось ООО «Тепловая компания» (г. Мыски) (далее – Предприятие) с заявкой на утверждение нормативов создания запасов топлива на котельной.</w:t>
      </w:r>
    </w:p>
    <w:p w14:paraId="3F029B23" w14:textId="77777777" w:rsidR="00A8489C" w:rsidRPr="00A8489C" w:rsidRDefault="00A8489C" w:rsidP="00A8489C">
      <w:pPr>
        <w:autoSpaceDE w:val="0"/>
        <w:autoSpaceDN w:val="0"/>
        <w:adjustRightInd w:val="0"/>
        <w:ind w:firstLine="709"/>
        <w:contextualSpacing/>
        <w:jc w:val="both"/>
        <w:rPr>
          <w:sz w:val="28"/>
          <w:szCs w:val="28"/>
        </w:rPr>
      </w:pPr>
      <w:r w:rsidRPr="00A8489C">
        <w:rPr>
          <w:sz w:val="28"/>
          <w:szCs w:val="28"/>
        </w:rPr>
        <w:t xml:space="preserve">В эксплуатации ООО «Тепловая компания» находится 1 котельная. В котельной установлено 6 котлов, два водогрейных и четыре паровых. По всем котлам в 2024 году выполнены режимно-наладочные мероприятия, с составлением режимных карт. Технические характеристики оборудования котельных приведены в таблице «Техническая характеристика оборудования производственно-отопительных котельных». </w:t>
      </w:r>
    </w:p>
    <w:p w14:paraId="620657E4" w14:textId="77777777" w:rsidR="00A8489C" w:rsidRPr="00A8489C" w:rsidRDefault="00A8489C" w:rsidP="00A8489C">
      <w:pPr>
        <w:autoSpaceDE w:val="0"/>
        <w:autoSpaceDN w:val="0"/>
        <w:adjustRightInd w:val="0"/>
        <w:ind w:firstLine="709"/>
        <w:contextualSpacing/>
        <w:jc w:val="center"/>
        <w:rPr>
          <w:sz w:val="28"/>
          <w:szCs w:val="28"/>
        </w:rPr>
      </w:pPr>
      <w:r w:rsidRPr="00A8489C">
        <w:rPr>
          <w:sz w:val="28"/>
          <w:szCs w:val="28"/>
        </w:rPr>
        <w:t xml:space="preserve">Технические характеристики оборудования отопительных котельных </w:t>
      </w:r>
    </w:p>
    <w:p w14:paraId="2866BF4A" w14:textId="77777777" w:rsidR="00A8489C" w:rsidRPr="00A8489C" w:rsidRDefault="00A8489C" w:rsidP="00A8489C">
      <w:pPr>
        <w:autoSpaceDE w:val="0"/>
        <w:autoSpaceDN w:val="0"/>
        <w:adjustRightInd w:val="0"/>
        <w:ind w:firstLine="709"/>
        <w:contextualSpacing/>
        <w:jc w:val="center"/>
        <w:rPr>
          <w:sz w:val="28"/>
          <w:szCs w:val="28"/>
        </w:rPr>
      </w:pPr>
      <w:r w:rsidRPr="00A8489C">
        <w:rPr>
          <w:sz w:val="28"/>
          <w:szCs w:val="28"/>
        </w:rPr>
        <w:t>ООО «ТК» (г. Мыски)</w:t>
      </w:r>
    </w:p>
    <w:tbl>
      <w:tblPr>
        <w:tblW w:w="102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7"/>
        <w:gridCol w:w="424"/>
        <w:gridCol w:w="710"/>
        <w:gridCol w:w="789"/>
        <w:gridCol w:w="487"/>
        <w:gridCol w:w="656"/>
        <w:gridCol w:w="1328"/>
        <w:gridCol w:w="567"/>
        <w:gridCol w:w="284"/>
        <w:gridCol w:w="270"/>
        <w:gridCol w:w="425"/>
        <w:gridCol w:w="426"/>
        <w:gridCol w:w="425"/>
        <w:gridCol w:w="567"/>
        <w:gridCol w:w="438"/>
        <w:gridCol w:w="851"/>
        <w:gridCol w:w="456"/>
        <w:gridCol w:w="801"/>
      </w:tblGrid>
      <w:tr w:rsidR="00A8489C" w:rsidRPr="00A8489C" w14:paraId="457A9736" w14:textId="77777777" w:rsidTr="00A1748F">
        <w:trPr>
          <w:cantSplit/>
          <w:trHeight w:val="1953"/>
          <w:tblHeader/>
        </w:trPr>
        <w:tc>
          <w:tcPr>
            <w:tcW w:w="317" w:type="dxa"/>
            <w:textDirection w:val="btLr"/>
            <w:vAlign w:val="center"/>
            <w:hideMark/>
          </w:tcPr>
          <w:p w14:paraId="08C53E39" w14:textId="77777777" w:rsidR="00A8489C" w:rsidRPr="00A8489C" w:rsidRDefault="00A8489C" w:rsidP="00A8489C">
            <w:pPr>
              <w:ind w:left="113" w:right="113"/>
              <w:jc w:val="center"/>
              <w:rPr>
                <w:sz w:val="16"/>
                <w:szCs w:val="16"/>
              </w:rPr>
            </w:pPr>
            <w:r w:rsidRPr="00A8489C">
              <w:rPr>
                <w:sz w:val="16"/>
                <w:szCs w:val="16"/>
              </w:rPr>
              <w:t>Котельная населенного пункта</w:t>
            </w:r>
          </w:p>
        </w:tc>
        <w:tc>
          <w:tcPr>
            <w:tcW w:w="424" w:type="dxa"/>
            <w:textDirection w:val="btLr"/>
            <w:vAlign w:val="center"/>
            <w:hideMark/>
          </w:tcPr>
          <w:p w14:paraId="11F0B700" w14:textId="77777777" w:rsidR="00A8489C" w:rsidRPr="00A8489C" w:rsidRDefault="00A8489C" w:rsidP="00A8489C">
            <w:pPr>
              <w:ind w:left="113" w:right="113"/>
              <w:jc w:val="center"/>
              <w:rPr>
                <w:sz w:val="16"/>
                <w:szCs w:val="16"/>
              </w:rPr>
            </w:pPr>
            <w:r w:rsidRPr="00A8489C">
              <w:rPr>
                <w:sz w:val="16"/>
                <w:szCs w:val="16"/>
              </w:rPr>
              <w:t>Наименование котельной</w:t>
            </w:r>
          </w:p>
        </w:tc>
        <w:tc>
          <w:tcPr>
            <w:tcW w:w="1499" w:type="dxa"/>
            <w:gridSpan w:val="2"/>
            <w:textDirection w:val="btLr"/>
            <w:vAlign w:val="center"/>
            <w:hideMark/>
          </w:tcPr>
          <w:p w14:paraId="5AA92782" w14:textId="77777777" w:rsidR="00A8489C" w:rsidRPr="00A8489C" w:rsidRDefault="00A8489C" w:rsidP="00A8489C">
            <w:pPr>
              <w:ind w:left="113" w:right="113"/>
              <w:jc w:val="center"/>
              <w:rPr>
                <w:sz w:val="16"/>
                <w:szCs w:val="16"/>
              </w:rPr>
            </w:pPr>
            <w:r w:rsidRPr="00A8489C">
              <w:rPr>
                <w:sz w:val="16"/>
                <w:szCs w:val="16"/>
              </w:rPr>
              <w:t>Тип и количество котлов</w:t>
            </w:r>
          </w:p>
        </w:tc>
        <w:tc>
          <w:tcPr>
            <w:tcW w:w="487" w:type="dxa"/>
            <w:textDirection w:val="btLr"/>
            <w:vAlign w:val="center"/>
            <w:hideMark/>
          </w:tcPr>
          <w:p w14:paraId="265D7C05" w14:textId="77777777" w:rsidR="00A8489C" w:rsidRPr="00A8489C" w:rsidRDefault="00A8489C" w:rsidP="00A8489C">
            <w:pPr>
              <w:ind w:left="113" w:right="113"/>
              <w:jc w:val="center"/>
              <w:rPr>
                <w:sz w:val="16"/>
                <w:szCs w:val="16"/>
              </w:rPr>
            </w:pPr>
            <w:r w:rsidRPr="00A8489C">
              <w:rPr>
                <w:sz w:val="16"/>
                <w:szCs w:val="16"/>
              </w:rPr>
              <w:t>Производительность котельной, Гкал/ч, т/ч</w:t>
            </w:r>
          </w:p>
        </w:tc>
        <w:tc>
          <w:tcPr>
            <w:tcW w:w="656" w:type="dxa"/>
            <w:textDirection w:val="btLr"/>
            <w:vAlign w:val="center"/>
            <w:hideMark/>
          </w:tcPr>
          <w:p w14:paraId="6B6BA4D4" w14:textId="77777777" w:rsidR="00A8489C" w:rsidRPr="00A8489C" w:rsidRDefault="00A8489C" w:rsidP="00A8489C">
            <w:pPr>
              <w:ind w:left="113" w:right="113"/>
              <w:jc w:val="center"/>
              <w:rPr>
                <w:sz w:val="16"/>
                <w:szCs w:val="16"/>
              </w:rPr>
            </w:pPr>
            <w:r w:rsidRPr="00A8489C">
              <w:rPr>
                <w:sz w:val="16"/>
                <w:szCs w:val="16"/>
              </w:rPr>
              <w:t>Расчетная присоединенная тепловая нагрузка потребителей, Г кал/ч</w:t>
            </w:r>
          </w:p>
        </w:tc>
        <w:tc>
          <w:tcPr>
            <w:tcW w:w="1328" w:type="dxa"/>
            <w:textDirection w:val="btLr"/>
            <w:vAlign w:val="center"/>
            <w:hideMark/>
          </w:tcPr>
          <w:p w14:paraId="1B9F5121" w14:textId="77777777" w:rsidR="00A8489C" w:rsidRPr="00A8489C" w:rsidRDefault="00A8489C" w:rsidP="00A8489C">
            <w:pPr>
              <w:ind w:left="113" w:right="113"/>
              <w:jc w:val="center"/>
              <w:rPr>
                <w:sz w:val="16"/>
                <w:szCs w:val="16"/>
              </w:rPr>
            </w:pPr>
            <w:r w:rsidRPr="00A8489C">
              <w:rPr>
                <w:sz w:val="16"/>
                <w:szCs w:val="16"/>
              </w:rPr>
              <w:t>Завод изготовитель котлов</w:t>
            </w:r>
          </w:p>
        </w:tc>
        <w:tc>
          <w:tcPr>
            <w:tcW w:w="567" w:type="dxa"/>
            <w:textDirection w:val="btLr"/>
            <w:vAlign w:val="center"/>
            <w:hideMark/>
          </w:tcPr>
          <w:p w14:paraId="49F8190F" w14:textId="77777777" w:rsidR="00A8489C" w:rsidRPr="00A8489C" w:rsidRDefault="00A8489C" w:rsidP="00A8489C">
            <w:pPr>
              <w:ind w:left="113" w:right="113"/>
              <w:jc w:val="center"/>
              <w:rPr>
                <w:sz w:val="16"/>
                <w:szCs w:val="16"/>
              </w:rPr>
            </w:pPr>
            <w:r w:rsidRPr="00A8489C">
              <w:rPr>
                <w:sz w:val="16"/>
                <w:szCs w:val="16"/>
              </w:rPr>
              <w:t>Г од ввода в эксплуатацию котлов</w:t>
            </w:r>
          </w:p>
        </w:tc>
        <w:tc>
          <w:tcPr>
            <w:tcW w:w="284" w:type="dxa"/>
            <w:textDirection w:val="btLr"/>
            <w:vAlign w:val="center"/>
            <w:hideMark/>
          </w:tcPr>
          <w:p w14:paraId="4DE62585" w14:textId="77777777" w:rsidR="00A8489C" w:rsidRPr="00A8489C" w:rsidRDefault="00A8489C" w:rsidP="00A8489C">
            <w:pPr>
              <w:ind w:left="113" w:right="113"/>
              <w:jc w:val="center"/>
              <w:rPr>
                <w:sz w:val="16"/>
                <w:szCs w:val="16"/>
              </w:rPr>
            </w:pPr>
            <w:r w:rsidRPr="00A8489C">
              <w:rPr>
                <w:sz w:val="16"/>
                <w:szCs w:val="16"/>
              </w:rPr>
              <w:t>Вид топлива</w:t>
            </w:r>
          </w:p>
        </w:tc>
        <w:tc>
          <w:tcPr>
            <w:tcW w:w="270" w:type="dxa"/>
            <w:textDirection w:val="btLr"/>
            <w:vAlign w:val="center"/>
            <w:hideMark/>
          </w:tcPr>
          <w:p w14:paraId="113A4DB0" w14:textId="77777777" w:rsidR="00A8489C" w:rsidRPr="00A8489C" w:rsidRDefault="00A8489C" w:rsidP="00A8489C">
            <w:pPr>
              <w:ind w:left="113" w:right="113"/>
              <w:jc w:val="center"/>
              <w:rPr>
                <w:sz w:val="16"/>
                <w:szCs w:val="16"/>
              </w:rPr>
            </w:pPr>
            <w:r w:rsidRPr="00A8489C">
              <w:rPr>
                <w:sz w:val="16"/>
                <w:szCs w:val="16"/>
              </w:rPr>
              <w:t>Тип ХВО</w:t>
            </w:r>
          </w:p>
        </w:tc>
        <w:tc>
          <w:tcPr>
            <w:tcW w:w="425" w:type="dxa"/>
            <w:textDirection w:val="btLr"/>
            <w:vAlign w:val="center"/>
            <w:hideMark/>
          </w:tcPr>
          <w:p w14:paraId="04C321C6" w14:textId="77777777" w:rsidR="00A8489C" w:rsidRPr="00A8489C" w:rsidRDefault="00A8489C" w:rsidP="00A8489C">
            <w:pPr>
              <w:ind w:left="113" w:right="113"/>
              <w:jc w:val="center"/>
              <w:rPr>
                <w:sz w:val="16"/>
                <w:szCs w:val="16"/>
              </w:rPr>
            </w:pPr>
            <w:r w:rsidRPr="00A8489C">
              <w:rPr>
                <w:sz w:val="16"/>
                <w:szCs w:val="16"/>
              </w:rPr>
              <w:t>Тип автоматики регулирования</w:t>
            </w:r>
          </w:p>
        </w:tc>
        <w:tc>
          <w:tcPr>
            <w:tcW w:w="426" w:type="dxa"/>
            <w:textDirection w:val="btLr"/>
            <w:vAlign w:val="center"/>
            <w:hideMark/>
          </w:tcPr>
          <w:p w14:paraId="4CF34B52" w14:textId="77777777" w:rsidR="00A8489C" w:rsidRPr="00A8489C" w:rsidRDefault="00A8489C" w:rsidP="00A8489C">
            <w:pPr>
              <w:ind w:left="113" w:right="113"/>
              <w:jc w:val="center"/>
              <w:rPr>
                <w:sz w:val="16"/>
                <w:szCs w:val="16"/>
              </w:rPr>
            </w:pPr>
            <w:r w:rsidRPr="00A8489C">
              <w:rPr>
                <w:sz w:val="16"/>
                <w:szCs w:val="16"/>
              </w:rPr>
              <w:t>Тип деаэраторов</w:t>
            </w:r>
          </w:p>
        </w:tc>
        <w:tc>
          <w:tcPr>
            <w:tcW w:w="425" w:type="dxa"/>
            <w:textDirection w:val="btLr"/>
            <w:vAlign w:val="center"/>
            <w:hideMark/>
          </w:tcPr>
          <w:p w14:paraId="2C9D70F1" w14:textId="77777777" w:rsidR="00A8489C" w:rsidRPr="00A8489C" w:rsidRDefault="00A8489C" w:rsidP="00A8489C">
            <w:pPr>
              <w:ind w:left="113" w:right="113"/>
              <w:jc w:val="center"/>
              <w:rPr>
                <w:sz w:val="16"/>
                <w:szCs w:val="16"/>
              </w:rPr>
            </w:pPr>
            <w:r w:rsidRPr="00A8489C">
              <w:rPr>
                <w:sz w:val="16"/>
                <w:szCs w:val="16"/>
              </w:rPr>
              <w:t xml:space="preserve">Наличие и тип охладителей </w:t>
            </w:r>
            <w:proofErr w:type="spellStart"/>
            <w:r w:rsidRPr="00A8489C">
              <w:rPr>
                <w:sz w:val="16"/>
                <w:szCs w:val="16"/>
              </w:rPr>
              <w:t>выпара</w:t>
            </w:r>
            <w:proofErr w:type="spellEnd"/>
          </w:p>
        </w:tc>
        <w:tc>
          <w:tcPr>
            <w:tcW w:w="567" w:type="dxa"/>
            <w:textDirection w:val="btLr"/>
            <w:vAlign w:val="center"/>
            <w:hideMark/>
          </w:tcPr>
          <w:p w14:paraId="2F029376" w14:textId="77777777" w:rsidR="00A8489C" w:rsidRPr="00A8489C" w:rsidRDefault="00A8489C" w:rsidP="00A8489C">
            <w:pPr>
              <w:ind w:left="113" w:right="113"/>
              <w:jc w:val="center"/>
              <w:rPr>
                <w:sz w:val="16"/>
                <w:szCs w:val="16"/>
              </w:rPr>
            </w:pPr>
            <w:r w:rsidRPr="00A8489C">
              <w:rPr>
                <w:sz w:val="16"/>
                <w:szCs w:val="16"/>
              </w:rPr>
              <w:t>Учет отпуска тепловой энергии, типы приборов учета</w:t>
            </w:r>
          </w:p>
        </w:tc>
        <w:tc>
          <w:tcPr>
            <w:tcW w:w="438" w:type="dxa"/>
            <w:textDirection w:val="btLr"/>
            <w:vAlign w:val="center"/>
            <w:hideMark/>
          </w:tcPr>
          <w:p w14:paraId="10DFDB67" w14:textId="77777777" w:rsidR="00A8489C" w:rsidRPr="00A8489C" w:rsidRDefault="00A8489C" w:rsidP="00A8489C">
            <w:pPr>
              <w:ind w:left="113" w:right="113"/>
              <w:jc w:val="center"/>
              <w:rPr>
                <w:sz w:val="16"/>
                <w:szCs w:val="16"/>
              </w:rPr>
            </w:pPr>
            <w:r w:rsidRPr="00A8489C">
              <w:rPr>
                <w:sz w:val="16"/>
                <w:szCs w:val="16"/>
              </w:rPr>
              <w:t>Давление и температура пара</w:t>
            </w:r>
          </w:p>
        </w:tc>
        <w:tc>
          <w:tcPr>
            <w:tcW w:w="851" w:type="dxa"/>
            <w:textDirection w:val="btLr"/>
            <w:vAlign w:val="center"/>
            <w:hideMark/>
          </w:tcPr>
          <w:p w14:paraId="76F0C778" w14:textId="77777777" w:rsidR="00A8489C" w:rsidRPr="00A8489C" w:rsidRDefault="00A8489C" w:rsidP="00A8489C">
            <w:pPr>
              <w:ind w:left="113" w:right="113"/>
              <w:jc w:val="center"/>
              <w:rPr>
                <w:sz w:val="16"/>
                <w:szCs w:val="16"/>
              </w:rPr>
            </w:pPr>
            <w:r w:rsidRPr="00A8489C">
              <w:rPr>
                <w:sz w:val="16"/>
                <w:szCs w:val="16"/>
              </w:rPr>
              <w:t>Тип экономайзера</w:t>
            </w:r>
          </w:p>
        </w:tc>
        <w:tc>
          <w:tcPr>
            <w:tcW w:w="456" w:type="dxa"/>
            <w:textDirection w:val="btLr"/>
            <w:vAlign w:val="center"/>
            <w:hideMark/>
          </w:tcPr>
          <w:p w14:paraId="0E214A9F" w14:textId="77777777" w:rsidR="00A8489C" w:rsidRPr="00A8489C" w:rsidRDefault="00A8489C" w:rsidP="00A8489C">
            <w:pPr>
              <w:ind w:left="113" w:right="113"/>
              <w:jc w:val="center"/>
              <w:rPr>
                <w:sz w:val="16"/>
                <w:szCs w:val="16"/>
              </w:rPr>
            </w:pPr>
            <w:r w:rsidRPr="00A8489C">
              <w:rPr>
                <w:sz w:val="16"/>
                <w:szCs w:val="16"/>
              </w:rPr>
              <w:t>Температура уходящих газов гр. С</w:t>
            </w:r>
          </w:p>
        </w:tc>
        <w:tc>
          <w:tcPr>
            <w:tcW w:w="801" w:type="dxa"/>
            <w:textDirection w:val="btLr"/>
            <w:vAlign w:val="center"/>
            <w:hideMark/>
          </w:tcPr>
          <w:p w14:paraId="2E386B56" w14:textId="77777777" w:rsidR="00A8489C" w:rsidRPr="00A8489C" w:rsidRDefault="00A8489C" w:rsidP="00A8489C">
            <w:pPr>
              <w:ind w:left="113" w:right="113"/>
              <w:jc w:val="center"/>
              <w:rPr>
                <w:sz w:val="16"/>
                <w:szCs w:val="16"/>
              </w:rPr>
            </w:pPr>
            <w:r w:rsidRPr="00A8489C">
              <w:rPr>
                <w:sz w:val="16"/>
                <w:szCs w:val="16"/>
              </w:rPr>
              <w:t>Наличие режимных карт, средний КПД котлов</w:t>
            </w:r>
          </w:p>
        </w:tc>
      </w:tr>
      <w:tr w:rsidR="00A8489C" w:rsidRPr="00A8489C" w14:paraId="559C9DC3" w14:textId="77777777" w:rsidTr="00A1748F">
        <w:trPr>
          <w:trHeight w:val="284"/>
        </w:trPr>
        <w:tc>
          <w:tcPr>
            <w:tcW w:w="317" w:type="dxa"/>
            <w:vMerge w:val="restart"/>
            <w:textDirection w:val="btLr"/>
            <w:vAlign w:val="center"/>
            <w:hideMark/>
          </w:tcPr>
          <w:p w14:paraId="0B07CBB6" w14:textId="77777777" w:rsidR="00A8489C" w:rsidRPr="00A8489C" w:rsidRDefault="00A8489C" w:rsidP="00A8489C">
            <w:pPr>
              <w:ind w:left="113" w:right="113"/>
              <w:rPr>
                <w:color w:val="000000"/>
                <w:sz w:val="16"/>
                <w:szCs w:val="16"/>
              </w:rPr>
            </w:pPr>
            <w:r w:rsidRPr="00A8489C">
              <w:rPr>
                <w:color w:val="000000"/>
                <w:sz w:val="16"/>
                <w:szCs w:val="16"/>
              </w:rPr>
              <w:t>г. Мыски</w:t>
            </w:r>
          </w:p>
        </w:tc>
        <w:tc>
          <w:tcPr>
            <w:tcW w:w="424" w:type="dxa"/>
            <w:vMerge w:val="restart"/>
            <w:shd w:val="clear" w:color="000000" w:fill="FFFFFF"/>
            <w:textDirection w:val="btLr"/>
            <w:vAlign w:val="center"/>
            <w:hideMark/>
          </w:tcPr>
          <w:p w14:paraId="451EB778" w14:textId="77777777" w:rsidR="00A8489C" w:rsidRPr="00A8489C" w:rsidRDefault="00A8489C" w:rsidP="00A8489C">
            <w:pPr>
              <w:ind w:left="113" w:right="113"/>
              <w:rPr>
                <w:sz w:val="16"/>
                <w:szCs w:val="16"/>
              </w:rPr>
            </w:pPr>
            <w:proofErr w:type="gramStart"/>
            <w:r w:rsidRPr="00A8489C">
              <w:rPr>
                <w:sz w:val="16"/>
                <w:szCs w:val="16"/>
              </w:rPr>
              <w:t>Котельная  центральной</w:t>
            </w:r>
            <w:proofErr w:type="gramEnd"/>
            <w:r w:rsidRPr="00A8489C">
              <w:rPr>
                <w:sz w:val="16"/>
                <w:szCs w:val="16"/>
              </w:rPr>
              <w:t xml:space="preserve"> части города Мыски</w:t>
            </w:r>
          </w:p>
        </w:tc>
        <w:tc>
          <w:tcPr>
            <w:tcW w:w="710" w:type="dxa"/>
            <w:shd w:val="clear" w:color="000000" w:fill="FFFFFF"/>
            <w:vAlign w:val="center"/>
            <w:hideMark/>
          </w:tcPr>
          <w:p w14:paraId="467152D5" w14:textId="77777777" w:rsidR="00A8489C" w:rsidRPr="00A8489C" w:rsidRDefault="00A8489C" w:rsidP="00A8489C">
            <w:pPr>
              <w:jc w:val="center"/>
              <w:rPr>
                <w:sz w:val="16"/>
                <w:szCs w:val="16"/>
              </w:rPr>
            </w:pPr>
            <w:proofErr w:type="spellStart"/>
            <w:r w:rsidRPr="00A8489C">
              <w:rPr>
                <w:sz w:val="16"/>
                <w:szCs w:val="16"/>
              </w:rPr>
              <w:t>Водогр</w:t>
            </w:r>
            <w:proofErr w:type="spellEnd"/>
            <w:r w:rsidRPr="00A8489C">
              <w:rPr>
                <w:sz w:val="16"/>
                <w:szCs w:val="16"/>
              </w:rPr>
              <w:t>.</w:t>
            </w:r>
          </w:p>
        </w:tc>
        <w:tc>
          <w:tcPr>
            <w:tcW w:w="789" w:type="dxa"/>
            <w:shd w:val="clear" w:color="000000" w:fill="FFFFFF"/>
            <w:vAlign w:val="center"/>
            <w:hideMark/>
          </w:tcPr>
          <w:p w14:paraId="04837FDD" w14:textId="77777777" w:rsidR="00A8489C" w:rsidRPr="00A8489C" w:rsidRDefault="00A8489C" w:rsidP="00A8489C">
            <w:pPr>
              <w:jc w:val="center"/>
              <w:rPr>
                <w:sz w:val="16"/>
                <w:szCs w:val="16"/>
              </w:rPr>
            </w:pPr>
            <w:r w:rsidRPr="00A8489C">
              <w:rPr>
                <w:sz w:val="16"/>
                <w:szCs w:val="16"/>
              </w:rPr>
              <w:t> КВТС 20-150 №1</w:t>
            </w:r>
          </w:p>
        </w:tc>
        <w:tc>
          <w:tcPr>
            <w:tcW w:w="487" w:type="dxa"/>
            <w:shd w:val="clear" w:color="000000" w:fill="FFFFFF"/>
            <w:noWrap/>
            <w:vAlign w:val="center"/>
            <w:hideMark/>
          </w:tcPr>
          <w:p w14:paraId="43CCE387" w14:textId="77777777" w:rsidR="00A8489C" w:rsidRPr="00A8489C" w:rsidRDefault="00A8489C" w:rsidP="00A8489C">
            <w:pPr>
              <w:jc w:val="center"/>
              <w:rPr>
                <w:sz w:val="16"/>
                <w:szCs w:val="16"/>
              </w:rPr>
            </w:pPr>
            <w:r w:rsidRPr="00A8489C">
              <w:rPr>
                <w:sz w:val="16"/>
                <w:szCs w:val="16"/>
              </w:rPr>
              <w:t>20,00</w:t>
            </w:r>
          </w:p>
        </w:tc>
        <w:tc>
          <w:tcPr>
            <w:tcW w:w="656" w:type="dxa"/>
            <w:vMerge w:val="restart"/>
            <w:shd w:val="clear" w:color="000000" w:fill="FFFFFF"/>
            <w:vAlign w:val="center"/>
            <w:hideMark/>
          </w:tcPr>
          <w:p w14:paraId="26418C42" w14:textId="77777777" w:rsidR="00A8489C" w:rsidRPr="00A8489C" w:rsidRDefault="00A8489C" w:rsidP="00A8489C">
            <w:pPr>
              <w:jc w:val="center"/>
              <w:rPr>
                <w:sz w:val="16"/>
                <w:szCs w:val="16"/>
              </w:rPr>
            </w:pPr>
            <w:r w:rsidRPr="00A8489C">
              <w:rPr>
                <w:sz w:val="16"/>
                <w:szCs w:val="16"/>
              </w:rPr>
              <w:t>27,615</w:t>
            </w:r>
          </w:p>
        </w:tc>
        <w:tc>
          <w:tcPr>
            <w:tcW w:w="1328" w:type="dxa"/>
            <w:noWrap/>
            <w:vAlign w:val="bottom"/>
          </w:tcPr>
          <w:p w14:paraId="3BAE8E21" w14:textId="77777777" w:rsidR="00A8489C" w:rsidRPr="00A8489C" w:rsidRDefault="00A8489C" w:rsidP="00A8489C">
            <w:pPr>
              <w:jc w:val="center"/>
              <w:rPr>
                <w:sz w:val="16"/>
                <w:szCs w:val="16"/>
              </w:rPr>
            </w:pPr>
            <w:r w:rsidRPr="00A8489C">
              <w:rPr>
                <w:sz w:val="16"/>
                <w:szCs w:val="16"/>
              </w:rPr>
              <w:t>Дорогобужский котельный завод</w:t>
            </w:r>
          </w:p>
        </w:tc>
        <w:tc>
          <w:tcPr>
            <w:tcW w:w="567" w:type="dxa"/>
            <w:noWrap/>
            <w:vAlign w:val="center"/>
            <w:hideMark/>
          </w:tcPr>
          <w:p w14:paraId="328F4CC6" w14:textId="77777777" w:rsidR="00A8489C" w:rsidRPr="00A8489C" w:rsidRDefault="00A8489C" w:rsidP="00A8489C">
            <w:pPr>
              <w:jc w:val="center"/>
              <w:rPr>
                <w:sz w:val="16"/>
                <w:szCs w:val="16"/>
              </w:rPr>
            </w:pPr>
            <w:r w:rsidRPr="00A8489C">
              <w:rPr>
                <w:sz w:val="18"/>
                <w:szCs w:val="18"/>
              </w:rPr>
              <w:t>1991</w:t>
            </w:r>
          </w:p>
        </w:tc>
        <w:tc>
          <w:tcPr>
            <w:tcW w:w="284" w:type="dxa"/>
            <w:vMerge w:val="restart"/>
            <w:shd w:val="clear" w:color="000000" w:fill="FFFFFF"/>
            <w:textDirection w:val="btLr"/>
            <w:vAlign w:val="center"/>
            <w:hideMark/>
          </w:tcPr>
          <w:p w14:paraId="3E811807" w14:textId="77777777" w:rsidR="00A8489C" w:rsidRPr="00A8489C" w:rsidRDefault="00A8489C" w:rsidP="00A8489C">
            <w:pPr>
              <w:ind w:left="113" w:right="113"/>
              <w:jc w:val="center"/>
              <w:rPr>
                <w:sz w:val="16"/>
                <w:szCs w:val="16"/>
              </w:rPr>
            </w:pPr>
            <w:r w:rsidRPr="00A8489C">
              <w:rPr>
                <w:sz w:val="16"/>
                <w:szCs w:val="16"/>
              </w:rPr>
              <w:t>Каменный уголь</w:t>
            </w:r>
          </w:p>
        </w:tc>
        <w:tc>
          <w:tcPr>
            <w:tcW w:w="270" w:type="dxa"/>
            <w:vMerge w:val="restart"/>
            <w:shd w:val="clear" w:color="000000" w:fill="FFFFFF"/>
            <w:textDirection w:val="btLr"/>
            <w:vAlign w:val="center"/>
            <w:hideMark/>
          </w:tcPr>
          <w:p w14:paraId="7983A50C" w14:textId="77777777" w:rsidR="00A8489C" w:rsidRPr="00A8489C" w:rsidRDefault="00A8489C" w:rsidP="00A8489C">
            <w:pPr>
              <w:ind w:left="113" w:right="113"/>
              <w:jc w:val="center"/>
              <w:rPr>
                <w:sz w:val="16"/>
                <w:szCs w:val="16"/>
              </w:rPr>
            </w:pPr>
            <w:r w:rsidRPr="00A8489C">
              <w:rPr>
                <w:sz w:val="16"/>
                <w:szCs w:val="16"/>
                <w:lang w:val="en-US"/>
              </w:rPr>
              <w:t>Na</w:t>
            </w:r>
            <w:r w:rsidRPr="00A8489C">
              <w:rPr>
                <w:sz w:val="16"/>
                <w:szCs w:val="16"/>
              </w:rPr>
              <w:t>-</w:t>
            </w:r>
            <w:proofErr w:type="spellStart"/>
            <w:r w:rsidRPr="00A8489C">
              <w:rPr>
                <w:sz w:val="16"/>
                <w:szCs w:val="16"/>
              </w:rPr>
              <w:t>катионирование</w:t>
            </w:r>
            <w:proofErr w:type="spellEnd"/>
          </w:p>
        </w:tc>
        <w:tc>
          <w:tcPr>
            <w:tcW w:w="425" w:type="dxa"/>
            <w:vMerge w:val="restart"/>
            <w:shd w:val="clear" w:color="000000" w:fill="FFFFFF"/>
            <w:textDirection w:val="btLr"/>
            <w:vAlign w:val="center"/>
          </w:tcPr>
          <w:p w14:paraId="4A5FBBC3" w14:textId="77777777" w:rsidR="00A8489C" w:rsidRPr="00A8489C" w:rsidRDefault="00A8489C" w:rsidP="00A8489C">
            <w:pPr>
              <w:ind w:left="113" w:right="113"/>
              <w:jc w:val="center"/>
              <w:rPr>
                <w:color w:val="000000"/>
                <w:sz w:val="16"/>
                <w:szCs w:val="16"/>
              </w:rPr>
            </w:pPr>
            <w:r w:rsidRPr="00A8489C">
              <w:rPr>
                <w:bCs/>
                <w:sz w:val="16"/>
                <w:szCs w:val="16"/>
              </w:rPr>
              <w:t>дистанционная</w:t>
            </w:r>
          </w:p>
        </w:tc>
        <w:tc>
          <w:tcPr>
            <w:tcW w:w="426" w:type="dxa"/>
            <w:vMerge w:val="restart"/>
            <w:shd w:val="clear" w:color="000000" w:fill="FFFFFF"/>
            <w:textDirection w:val="btLr"/>
            <w:vAlign w:val="center"/>
          </w:tcPr>
          <w:p w14:paraId="55B31229" w14:textId="77777777" w:rsidR="00A8489C" w:rsidRPr="00A8489C" w:rsidRDefault="00A8489C" w:rsidP="00A8489C">
            <w:pPr>
              <w:ind w:left="113" w:right="113"/>
              <w:jc w:val="center"/>
              <w:rPr>
                <w:color w:val="000000"/>
                <w:sz w:val="16"/>
                <w:szCs w:val="16"/>
              </w:rPr>
            </w:pPr>
            <w:r w:rsidRPr="00A8489C">
              <w:rPr>
                <w:bCs/>
                <w:sz w:val="16"/>
                <w:szCs w:val="16"/>
              </w:rPr>
              <w:t>ДСА 100/25</w:t>
            </w:r>
          </w:p>
        </w:tc>
        <w:tc>
          <w:tcPr>
            <w:tcW w:w="425" w:type="dxa"/>
            <w:vMerge w:val="restart"/>
            <w:shd w:val="clear" w:color="000000" w:fill="FFFFFF"/>
            <w:textDirection w:val="btLr"/>
            <w:vAlign w:val="center"/>
          </w:tcPr>
          <w:p w14:paraId="51CCA56E" w14:textId="77777777" w:rsidR="00A8489C" w:rsidRPr="00A8489C" w:rsidRDefault="00A8489C" w:rsidP="00A8489C">
            <w:pPr>
              <w:ind w:left="113" w:right="113"/>
              <w:jc w:val="center"/>
              <w:rPr>
                <w:color w:val="000000"/>
                <w:sz w:val="16"/>
                <w:szCs w:val="16"/>
              </w:rPr>
            </w:pPr>
            <w:r w:rsidRPr="00A8489C">
              <w:rPr>
                <w:iCs/>
                <w:sz w:val="16"/>
                <w:szCs w:val="16"/>
              </w:rPr>
              <w:t>ОВА</w:t>
            </w:r>
          </w:p>
        </w:tc>
        <w:tc>
          <w:tcPr>
            <w:tcW w:w="567" w:type="dxa"/>
            <w:vMerge w:val="restart"/>
            <w:shd w:val="clear" w:color="000000" w:fill="FFFFFF"/>
            <w:textDirection w:val="btLr"/>
            <w:vAlign w:val="center"/>
          </w:tcPr>
          <w:p w14:paraId="32F35470" w14:textId="77777777" w:rsidR="00A8489C" w:rsidRPr="00A8489C" w:rsidRDefault="00A8489C" w:rsidP="00A8489C">
            <w:pPr>
              <w:ind w:left="113" w:right="113"/>
              <w:jc w:val="center"/>
              <w:rPr>
                <w:color w:val="000000"/>
                <w:sz w:val="16"/>
                <w:szCs w:val="16"/>
              </w:rPr>
            </w:pPr>
            <w:r w:rsidRPr="00A8489C">
              <w:rPr>
                <w:iCs/>
                <w:sz w:val="16"/>
                <w:szCs w:val="16"/>
              </w:rPr>
              <w:t>ВКТ-7-04</w:t>
            </w:r>
          </w:p>
        </w:tc>
        <w:tc>
          <w:tcPr>
            <w:tcW w:w="438" w:type="dxa"/>
            <w:shd w:val="clear" w:color="000000" w:fill="FFFFFF"/>
            <w:vAlign w:val="center"/>
          </w:tcPr>
          <w:p w14:paraId="3BFB209C" w14:textId="77777777" w:rsidR="00A8489C" w:rsidRPr="00A8489C" w:rsidRDefault="00A8489C" w:rsidP="00A8489C">
            <w:pPr>
              <w:jc w:val="center"/>
              <w:rPr>
                <w:color w:val="000000"/>
                <w:sz w:val="16"/>
                <w:szCs w:val="16"/>
              </w:rPr>
            </w:pPr>
            <w:r w:rsidRPr="00A8489C">
              <w:rPr>
                <w:color w:val="000000"/>
                <w:sz w:val="16"/>
                <w:szCs w:val="16"/>
              </w:rPr>
              <w:t>-</w:t>
            </w:r>
          </w:p>
        </w:tc>
        <w:tc>
          <w:tcPr>
            <w:tcW w:w="851" w:type="dxa"/>
            <w:shd w:val="clear" w:color="000000" w:fill="FFFFFF"/>
            <w:vAlign w:val="center"/>
          </w:tcPr>
          <w:p w14:paraId="2C1EC4EF" w14:textId="77777777" w:rsidR="00A8489C" w:rsidRPr="00A8489C" w:rsidRDefault="00A8489C" w:rsidP="00A8489C">
            <w:pPr>
              <w:jc w:val="center"/>
              <w:rPr>
                <w:color w:val="000000"/>
                <w:sz w:val="16"/>
                <w:szCs w:val="16"/>
              </w:rPr>
            </w:pPr>
            <w:r w:rsidRPr="00A8489C">
              <w:rPr>
                <w:color w:val="000000"/>
                <w:sz w:val="16"/>
                <w:szCs w:val="16"/>
              </w:rPr>
              <w:t>-</w:t>
            </w:r>
          </w:p>
        </w:tc>
        <w:tc>
          <w:tcPr>
            <w:tcW w:w="456" w:type="dxa"/>
            <w:vMerge w:val="restart"/>
            <w:shd w:val="clear" w:color="000000" w:fill="FFFFFF"/>
            <w:vAlign w:val="center"/>
          </w:tcPr>
          <w:p w14:paraId="3375CA82" w14:textId="77777777" w:rsidR="00A8489C" w:rsidRPr="00A8489C" w:rsidRDefault="00A8489C" w:rsidP="00A8489C">
            <w:pPr>
              <w:jc w:val="center"/>
              <w:rPr>
                <w:color w:val="000000"/>
                <w:sz w:val="16"/>
                <w:szCs w:val="16"/>
              </w:rPr>
            </w:pPr>
            <w:r w:rsidRPr="00A8489C">
              <w:rPr>
                <w:color w:val="000000"/>
                <w:sz w:val="16"/>
                <w:szCs w:val="16"/>
              </w:rPr>
              <w:t>165</w:t>
            </w:r>
          </w:p>
        </w:tc>
        <w:tc>
          <w:tcPr>
            <w:tcW w:w="801" w:type="dxa"/>
            <w:shd w:val="clear" w:color="000000" w:fill="FFFFFF"/>
            <w:vAlign w:val="center"/>
          </w:tcPr>
          <w:p w14:paraId="48E6B438" w14:textId="77777777" w:rsidR="00A8489C" w:rsidRPr="00A8489C" w:rsidRDefault="00A8489C" w:rsidP="00A8489C">
            <w:pPr>
              <w:jc w:val="center"/>
              <w:rPr>
                <w:color w:val="000000"/>
                <w:sz w:val="16"/>
                <w:szCs w:val="16"/>
              </w:rPr>
            </w:pPr>
            <w:r w:rsidRPr="00A8489C">
              <w:rPr>
                <w:color w:val="000000"/>
                <w:sz w:val="16"/>
                <w:szCs w:val="16"/>
              </w:rPr>
              <w:t>Да/76,33</w:t>
            </w:r>
          </w:p>
        </w:tc>
      </w:tr>
      <w:tr w:rsidR="00A8489C" w:rsidRPr="00A8489C" w14:paraId="7378C95B" w14:textId="77777777" w:rsidTr="00A1748F">
        <w:trPr>
          <w:trHeight w:val="284"/>
        </w:trPr>
        <w:tc>
          <w:tcPr>
            <w:tcW w:w="317" w:type="dxa"/>
            <w:vMerge/>
            <w:vAlign w:val="center"/>
            <w:hideMark/>
          </w:tcPr>
          <w:p w14:paraId="745D1E60" w14:textId="77777777" w:rsidR="00A8489C" w:rsidRPr="00A8489C" w:rsidRDefault="00A8489C" w:rsidP="00A8489C">
            <w:pPr>
              <w:rPr>
                <w:color w:val="000000"/>
                <w:sz w:val="16"/>
                <w:szCs w:val="16"/>
              </w:rPr>
            </w:pPr>
          </w:p>
        </w:tc>
        <w:tc>
          <w:tcPr>
            <w:tcW w:w="424" w:type="dxa"/>
            <w:vMerge/>
            <w:vAlign w:val="center"/>
            <w:hideMark/>
          </w:tcPr>
          <w:p w14:paraId="33632F3A" w14:textId="77777777" w:rsidR="00A8489C" w:rsidRPr="00A8489C" w:rsidRDefault="00A8489C" w:rsidP="00A8489C">
            <w:pPr>
              <w:rPr>
                <w:sz w:val="16"/>
                <w:szCs w:val="16"/>
              </w:rPr>
            </w:pPr>
          </w:p>
        </w:tc>
        <w:tc>
          <w:tcPr>
            <w:tcW w:w="710" w:type="dxa"/>
            <w:shd w:val="clear" w:color="000000" w:fill="FFFFFF"/>
            <w:vAlign w:val="center"/>
            <w:hideMark/>
          </w:tcPr>
          <w:p w14:paraId="7F17A2B4" w14:textId="77777777" w:rsidR="00A8489C" w:rsidRPr="00A8489C" w:rsidRDefault="00A8489C" w:rsidP="00A8489C">
            <w:pPr>
              <w:jc w:val="center"/>
              <w:rPr>
                <w:sz w:val="16"/>
                <w:szCs w:val="16"/>
              </w:rPr>
            </w:pPr>
            <w:proofErr w:type="spellStart"/>
            <w:r w:rsidRPr="00A8489C">
              <w:rPr>
                <w:sz w:val="16"/>
                <w:szCs w:val="16"/>
              </w:rPr>
              <w:t>Водогр</w:t>
            </w:r>
            <w:proofErr w:type="spellEnd"/>
            <w:r w:rsidRPr="00A8489C">
              <w:rPr>
                <w:sz w:val="16"/>
                <w:szCs w:val="16"/>
              </w:rPr>
              <w:t>.</w:t>
            </w:r>
          </w:p>
        </w:tc>
        <w:tc>
          <w:tcPr>
            <w:tcW w:w="789" w:type="dxa"/>
            <w:shd w:val="clear" w:color="000000" w:fill="FFFFFF"/>
            <w:vAlign w:val="center"/>
            <w:hideMark/>
          </w:tcPr>
          <w:p w14:paraId="48C9BD0A" w14:textId="77777777" w:rsidR="00A8489C" w:rsidRPr="00A8489C" w:rsidRDefault="00A8489C" w:rsidP="00A8489C">
            <w:pPr>
              <w:jc w:val="center"/>
              <w:rPr>
                <w:sz w:val="16"/>
                <w:szCs w:val="16"/>
              </w:rPr>
            </w:pPr>
            <w:r w:rsidRPr="00A8489C">
              <w:rPr>
                <w:sz w:val="16"/>
                <w:szCs w:val="16"/>
              </w:rPr>
              <w:t> КВТС 20-150 №2</w:t>
            </w:r>
          </w:p>
        </w:tc>
        <w:tc>
          <w:tcPr>
            <w:tcW w:w="487" w:type="dxa"/>
            <w:shd w:val="clear" w:color="000000" w:fill="FFFFFF"/>
            <w:noWrap/>
            <w:vAlign w:val="center"/>
            <w:hideMark/>
          </w:tcPr>
          <w:p w14:paraId="7E6606F7" w14:textId="77777777" w:rsidR="00A8489C" w:rsidRPr="00A8489C" w:rsidRDefault="00A8489C" w:rsidP="00A8489C">
            <w:pPr>
              <w:jc w:val="center"/>
              <w:rPr>
                <w:sz w:val="16"/>
                <w:szCs w:val="16"/>
              </w:rPr>
            </w:pPr>
            <w:r w:rsidRPr="00A8489C">
              <w:rPr>
                <w:sz w:val="16"/>
                <w:szCs w:val="16"/>
              </w:rPr>
              <w:t>20,00</w:t>
            </w:r>
          </w:p>
        </w:tc>
        <w:tc>
          <w:tcPr>
            <w:tcW w:w="656" w:type="dxa"/>
            <w:vMerge/>
            <w:vAlign w:val="center"/>
            <w:hideMark/>
          </w:tcPr>
          <w:p w14:paraId="2B2625DF" w14:textId="77777777" w:rsidR="00A8489C" w:rsidRPr="00A8489C" w:rsidRDefault="00A8489C" w:rsidP="00A8489C">
            <w:pPr>
              <w:rPr>
                <w:sz w:val="16"/>
                <w:szCs w:val="16"/>
              </w:rPr>
            </w:pPr>
          </w:p>
        </w:tc>
        <w:tc>
          <w:tcPr>
            <w:tcW w:w="1328" w:type="dxa"/>
            <w:noWrap/>
            <w:vAlign w:val="bottom"/>
          </w:tcPr>
          <w:p w14:paraId="7187A477" w14:textId="77777777" w:rsidR="00A8489C" w:rsidRPr="00A8489C" w:rsidRDefault="00A8489C" w:rsidP="00A8489C">
            <w:pPr>
              <w:jc w:val="center"/>
              <w:rPr>
                <w:sz w:val="16"/>
                <w:szCs w:val="16"/>
              </w:rPr>
            </w:pPr>
            <w:r w:rsidRPr="00A8489C">
              <w:rPr>
                <w:sz w:val="16"/>
                <w:szCs w:val="16"/>
              </w:rPr>
              <w:t>Дорогобужский котельный завод</w:t>
            </w:r>
          </w:p>
        </w:tc>
        <w:tc>
          <w:tcPr>
            <w:tcW w:w="567" w:type="dxa"/>
            <w:noWrap/>
            <w:vAlign w:val="center"/>
            <w:hideMark/>
          </w:tcPr>
          <w:p w14:paraId="7BBD5BDE" w14:textId="77777777" w:rsidR="00A8489C" w:rsidRPr="00A8489C" w:rsidRDefault="00A8489C" w:rsidP="00A8489C">
            <w:pPr>
              <w:jc w:val="center"/>
              <w:rPr>
                <w:sz w:val="16"/>
                <w:szCs w:val="16"/>
              </w:rPr>
            </w:pPr>
            <w:r w:rsidRPr="00A8489C">
              <w:rPr>
                <w:sz w:val="18"/>
                <w:szCs w:val="18"/>
              </w:rPr>
              <w:t>2007</w:t>
            </w:r>
          </w:p>
        </w:tc>
        <w:tc>
          <w:tcPr>
            <w:tcW w:w="284" w:type="dxa"/>
            <w:vMerge/>
            <w:vAlign w:val="center"/>
            <w:hideMark/>
          </w:tcPr>
          <w:p w14:paraId="2A7A508E" w14:textId="77777777" w:rsidR="00A8489C" w:rsidRPr="00A8489C" w:rsidRDefault="00A8489C" w:rsidP="00A8489C">
            <w:pPr>
              <w:rPr>
                <w:sz w:val="16"/>
                <w:szCs w:val="16"/>
              </w:rPr>
            </w:pPr>
          </w:p>
        </w:tc>
        <w:tc>
          <w:tcPr>
            <w:tcW w:w="270" w:type="dxa"/>
            <w:vMerge/>
            <w:vAlign w:val="center"/>
            <w:hideMark/>
          </w:tcPr>
          <w:p w14:paraId="317129A2" w14:textId="77777777" w:rsidR="00A8489C" w:rsidRPr="00A8489C" w:rsidRDefault="00A8489C" w:rsidP="00A8489C">
            <w:pPr>
              <w:rPr>
                <w:sz w:val="16"/>
                <w:szCs w:val="16"/>
              </w:rPr>
            </w:pPr>
          </w:p>
        </w:tc>
        <w:tc>
          <w:tcPr>
            <w:tcW w:w="425" w:type="dxa"/>
            <w:vMerge/>
            <w:shd w:val="clear" w:color="000000" w:fill="FFFFFF"/>
            <w:vAlign w:val="center"/>
          </w:tcPr>
          <w:p w14:paraId="5D5701B8"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6DE9CFD3"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3DD6C5A4"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7369054F" w14:textId="77777777" w:rsidR="00A8489C" w:rsidRPr="00A8489C" w:rsidRDefault="00A8489C" w:rsidP="00A8489C">
            <w:pPr>
              <w:jc w:val="center"/>
              <w:rPr>
                <w:color w:val="000000"/>
                <w:sz w:val="16"/>
                <w:szCs w:val="16"/>
              </w:rPr>
            </w:pPr>
          </w:p>
        </w:tc>
        <w:tc>
          <w:tcPr>
            <w:tcW w:w="438" w:type="dxa"/>
            <w:shd w:val="clear" w:color="000000" w:fill="FFFFFF"/>
            <w:vAlign w:val="center"/>
          </w:tcPr>
          <w:p w14:paraId="1EFD94A6" w14:textId="77777777" w:rsidR="00A8489C" w:rsidRPr="00A8489C" w:rsidRDefault="00A8489C" w:rsidP="00A8489C">
            <w:pPr>
              <w:jc w:val="center"/>
              <w:rPr>
                <w:color w:val="000000"/>
                <w:sz w:val="16"/>
                <w:szCs w:val="16"/>
              </w:rPr>
            </w:pPr>
            <w:r w:rsidRPr="00A8489C">
              <w:rPr>
                <w:color w:val="000000"/>
                <w:sz w:val="16"/>
                <w:szCs w:val="16"/>
              </w:rPr>
              <w:t>-</w:t>
            </w:r>
          </w:p>
        </w:tc>
        <w:tc>
          <w:tcPr>
            <w:tcW w:w="851" w:type="dxa"/>
            <w:shd w:val="clear" w:color="000000" w:fill="FFFFFF"/>
            <w:vAlign w:val="center"/>
          </w:tcPr>
          <w:p w14:paraId="013C5BFB" w14:textId="77777777" w:rsidR="00A8489C" w:rsidRPr="00A8489C" w:rsidRDefault="00A8489C" w:rsidP="00A8489C">
            <w:pPr>
              <w:jc w:val="center"/>
              <w:rPr>
                <w:color w:val="000000"/>
                <w:sz w:val="16"/>
                <w:szCs w:val="16"/>
              </w:rPr>
            </w:pPr>
            <w:r w:rsidRPr="00A8489C">
              <w:rPr>
                <w:color w:val="000000"/>
                <w:sz w:val="16"/>
                <w:szCs w:val="16"/>
              </w:rPr>
              <w:t>-</w:t>
            </w:r>
          </w:p>
        </w:tc>
        <w:tc>
          <w:tcPr>
            <w:tcW w:w="456" w:type="dxa"/>
            <w:vMerge/>
            <w:shd w:val="clear" w:color="000000" w:fill="FFFFFF"/>
            <w:vAlign w:val="center"/>
          </w:tcPr>
          <w:p w14:paraId="03A15E17" w14:textId="77777777" w:rsidR="00A8489C" w:rsidRPr="00A8489C" w:rsidRDefault="00A8489C" w:rsidP="00A8489C">
            <w:pPr>
              <w:jc w:val="center"/>
              <w:rPr>
                <w:color w:val="000000"/>
                <w:sz w:val="16"/>
                <w:szCs w:val="16"/>
              </w:rPr>
            </w:pPr>
          </w:p>
        </w:tc>
        <w:tc>
          <w:tcPr>
            <w:tcW w:w="801" w:type="dxa"/>
            <w:shd w:val="clear" w:color="000000" w:fill="FFFFFF"/>
            <w:vAlign w:val="center"/>
          </w:tcPr>
          <w:p w14:paraId="60A34AC8" w14:textId="77777777" w:rsidR="00A8489C" w:rsidRPr="00A8489C" w:rsidRDefault="00A8489C" w:rsidP="00A8489C">
            <w:pPr>
              <w:jc w:val="center"/>
              <w:rPr>
                <w:color w:val="000000"/>
                <w:sz w:val="16"/>
                <w:szCs w:val="16"/>
              </w:rPr>
            </w:pPr>
            <w:r w:rsidRPr="00A8489C">
              <w:rPr>
                <w:color w:val="000000"/>
                <w:sz w:val="16"/>
                <w:szCs w:val="16"/>
              </w:rPr>
              <w:t>Да/76,57</w:t>
            </w:r>
          </w:p>
        </w:tc>
      </w:tr>
      <w:tr w:rsidR="00A8489C" w:rsidRPr="00A8489C" w14:paraId="037C711C" w14:textId="77777777" w:rsidTr="00A1748F">
        <w:trPr>
          <w:trHeight w:val="284"/>
        </w:trPr>
        <w:tc>
          <w:tcPr>
            <w:tcW w:w="317" w:type="dxa"/>
            <w:vMerge/>
            <w:vAlign w:val="center"/>
            <w:hideMark/>
          </w:tcPr>
          <w:p w14:paraId="7BD19BD2" w14:textId="77777777" w:rsidR="00A8489C" w:rsidRPr="00A8489C" w:rsidRDefault="00A8489C" w:rsidP="00A8489C">
            <w:pPr>
              <w:rPr>
                <w:color w:val="000000"/>
                <w:sz w:val="16"/>
                <w:szCs w:val="16"/>
              </w:rPr>
            </w:pPr>
          </w:p>
        </w:tc>
        <w:tc>
          <w:tcPr>
            <w:tcW w:w="424" w:type="dxa"/>
            <w:vMerge/>
            <w:vAlign w:val="center"/>
            <w:hideMark/>
          </w:tcPr>
          <w:p w14:paraId="3353B98E" w14:textId="77777777" w:rsidR="00A8489C" w:rsidRPr="00A8489C" w:rsidRDefault="00A8489C" w:rsidP="00A8489C">
            <w:pPr>
              <w:rPr>
                <w:sz w:val="16"/>
                <w:szCs w:val="16"/>
              </w:rPr>
            </w:pPr>
          </w:p>
        </w:tc>
        <w:tc>
          <w:tcPr>
            <w:tcW w:w="710" w:type="dxa"/>
            <w:shd w:val="clear" w:color="000000" w:fill="FFFFFF"/>
            <w:vAlign w:val="center"/>
            <w:hideMark/>
          </w:tcPr>
          <w:p w14:paraId="2E025694" w14:textId="77777777" w:rsidR="00A8489C" w:rsidRPr="00A8489C" w:rsidRDefault="00A8489C" w:rsidP="00A8489C">
            <w:pPr>
              <w:jc w:val="center"/>
              <w:rPr>
                <w:sz w:val="16"/>
                <w:szCs w:val="16"/>
              </w:rPr>
            </w:pPr>
            <w:r w:rsidRPr="00A8489C">
              <w:rPr>
                <w:sz w:val="16"/>
                <w:szCs w:val="16"/>
              </w:rPr>
              <w:t>Паровой</w:t>
            </w:r>
          </w:p>
        </w:tc>
        <w:tc>
          <w:tcPr>
            <w:tcW w:w="789" w:type="dxa"/>
            <w:shd w:val="clear" w:color="000000" w:fill="FFFFFF"/>
            <w:vAlign w:val="center"/>
            <w:hideMark/>
          </w:tcPr>
          <w:p w14:paraId="2AC02503" w14:textId="77777777" w:rsidR="00A8489C" w:rsidRPr="00A8489C" w:rsidRDefault="00A8489C" w:rsidP="00A8489C">
            <w:pPr>
              <w:jc w:val="center"/>
              <w:rPr>
                <w:sz w:val="16"/>
                <w:szCs w:val="16"/>
              </w:rPr>
            </w:pPr>
            <w:r w:rsidRPr="00A8489C">
              <w:rPr>
                <w:sz w:val="16"/>
                <w:szCs w:val="16"/>
              </w:rPr>
              <w:t>КЕ 25-14 №3</w:t>
            </w:r>
          </w:p>
        </w:tc>
        <w:tc>
          <w:tcPr>
            <w:tcW w:w="487" w:type="dxa"/>
            <w:shd w:val="clear" w:color="000000" w:fill="FFFFFF"/>
            <w:noWrap/>
            <w:vAlign w:val="center"/>
            <w:hideMark/>
          </w:tcPr>
          <w:p w14:paraId="2858B53D" w14:textId="77777777" w:rsidR="00A8489C" w:rsidRPr="00A8489C" w:rsidRDefault="00A8489C" w:rsidP="00A8489C">
            <w:pPr>
              <w:jc w:val="center"/>
              <w:rPr>
                <w:sz w:val="16"/>
                <w:szCs w:val="16"/>
              </w:rPr>
            </w:pPr>
            <w:r w:rsidRPr="00A8489C">
              <w:rPr>
                <w:sz w:val="16"/>
                <w:szCs w:val="16"/>
              </w:rPr>
              <w:t>16,50</w:t>
            </w:r>
          </w:p>
        </w:tc>
        <w:tc>
          <w:tcPr>
            <w:tcW w:w="656" w:type="dxa"/>
            <w:vMerge/>
            <w:vAlign w:val="center"/>
            <w:hideMark/>
          </w:tcPr>
          <w:p w14:paraId="6E2DB422" w14:textId="77777777" w:rsidR="00A8489C" w:rsidRPr="00A8489C" w:rsidRDefault="00A8489C" w:rsidP="00A8489C">
            <w:pPr>
              <w:rPr>
                <w:sz w:val="16"/>
                <w:szCs w:val="16"/>
              </w:rPr>
            </w:pPr>
          </w:p>
        </w:tc>
        <w:tc>
          <w:tcPr>
            <w:tcW w:w="1328" w:type="dxa"/>
            <w:noWrap/>
            <w:vAlign w:val="bottom"/>
          </w:tcPr>
          <w:p w14:paraId="6A64676C" w14:textId="77777777" w:rsidR="00A8489C" w:rsidRPr="00A8489C" w:rsidRDefault="00A8489C" w:rsidP="00A8489C">
            <w:pPr>
              <w:jc w:val="center"/>
              <w:rPr>
                <w:sz w:val="16"/>
                <w:szCs w:val="16"/>
              </w:rPr>
            </w:pPr>
            <w:r w:rsidRPr="00A8489C">
              <w:rPr>
                <w:sz w:val="16"/>
                <w:szCs w:val="16"/>
              </w:rPr>
              <w:t>Бийский котельный завод</w:t>
            </w:r>
          </w:p>
        </w:tc>
        <w:tc>
          <w:tcPr>
            <w:tcW w:w="567" w:type="dxa"/>
            <w:noWrap/>
            <w:vAlign w:val="center"/>
            <w:hideMark/>
          </w:tcPr>
          <w:p w14:paraId="28E089CE" w14:textId="77777777" w:rsidR="00A8489C" w:rsidRPr="00A8489C" w:rsidRDefault="00A8489C" w:rsidP="00A8489C">
            <w:pPr>
              <w:jc w:val="center"/>
              <w:rPr>
                <w:sz w:val="16"/>
                <w:szCs w:val="16"/>
              </w:rPr>
            </w:pPr>
            <w:r w:rsidRPr="00A8489C">
              <w:rPr>
                <w:sz w:val="18"/>
                <w:szCs w:val="18"/>
              </w:rPr>
              <w:t>1993</w:t>
            </w:r>
          </w:p>
        </w:tc>
        <w:tc>
          <w:tcPr>
            <w:tcW w:w="284" w:type="dxa"/>
            <w:vMerge/>
            <w:vAlign w:val="center"/>
            <w:hideMark/>
          </w:tcPr>
          <w:p w14:paraId="49136912" w14:textId="77777777" w:rsidR="00A8489C" w:rsidRPr="00A8489C" w:rsidRDefault="00A8489C" w:rsidP="00A8489C">
            <w:pPr>
              <w:rPr>
                <w:sz w:val="16"/>
                <w:szCs w:val="16"/>
              </w:rPr>
            </w:pPr>
          </w:p>
        </w:tc>
        <w:tc>
          <w:tcPr>
            <w:tcW w:w="270" w:type="dxa"/>
            <w:vMerge/>
            <w:vAlign w:val="center"/>
            <w:hideMark/>
          </w:tcPr>
          <w:p w14:paraId="08B2AB16" w14:textId="77777777" w:rsidR="00A8489C" w:rsidRPr="00A8489C" w:rsidRDefault="00A8489C" w:rsidP="00A8489C">
            <w:pPr>
              <w:rPr>
                <w:sz w:val="16"/>
                <w:szCs w:val="16"/>
              </w:rPr>
            </w:pPr>
          </w:p>
        </w:tc>
        <w:tc>
          <w:tcPr>
            <w:tcW w:w="425" w:type="dxa"/>
            <w:vMerge/>
            <w:shd w:val="clear" w:color="000000" w:fill="FFFFFF"/>
            <w:vAlign w:val="center"/>
          </w:tcPr>
          <w:p w14:paraId="495A32C6"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245AB038"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46272976"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676E7AE4" w14:textId="77777777" w:rsidR="00A8489C" w:rsidRPr="00A8489C" w:rsidRDefault="00A8489C" w:rsidP="00A8489C">
            <w:pPr>
              <w:jc w:val="center"/>
              <w:rPr>
                <w:color w:val="000000"/>
                <w:sz w:val="16"/>
                <w:szCs w:val="16"/>
              </w:rPr>
            </w:pPr>
          </w:p>
        </w:tc>
        <w:tc>
          <w:tcPr>
            <w:tcW w:w="438" w:type="dxa"/>
            <w:vMerge w:val="restart"/>
            <w:shd w:val="clear" w:color="000000" w:fill="FFFFFF"/>
            <w:textDirection w:val="btLr"/>
            <w:vAlign w:val="center"/>
          </w:tcPr>
          <w:p w14:paraId="146D73AB" w14:textId="77777777" w:rsidR="00A8489C" w:rsidRPr="00A8489C" w:rsidRDefault="00A8489C" w:rsidP="00A8489C">
            <w:pPr>
              <w:ind w:left="113" w:right="113"/>
              <w:jc w:val="center"/>
              <w:rPr>
                <w:color w:val="000000"/>
                <w:sz w:val="16"/>
                <w:szCs w:val="16"/>
              </w:rPr>
            </w:pPr>
            <w:r w:rsidRPr="00A8489C">
              <w:rPr>
                <w:iCs/>
                <w:sz w:val="16"/>
                <w:szCs w:val="16"/>
                <w:lang w:val="en-US"/>
              </w:rPr>
              <w:t>P=</w:t>
            </w:r>
            <w:r w:rsidRPr="00A8489C">
              <w:rPr>
                <w:iCs/>
                <w:sz w:val="16"/>
                <w:szCs w:val="16"/>
              </w:rPr>
              <w:t>13 кгс/см</w:t>
            </w:r>
            <w:r w:rsidRPr="00A8489C">
              <w:rPr>
                <w:iCs/>
                <w:sz w:val="16"/>
                <w:szCs w:val="16"/>
                <w:vertAlign w:val="superscript"/>
              </w:rPr>
              <w:t>2</w:t>
            </w:r>
            <w:r w:rsidRPr="00A8489C">
              <w:rPr>
                <w:iCs/>
                <w:sz w:val="16"/>
                <w:szCs w:val="16"/>
              </w:rPr>
              <w:t>, t=194ºС</w:t>
            </w:r>
          </w:p>
        </w:tc>
        <w:tc>
          <w:tcPr>
            <w:tcW w:w="851" w:type="dxa"/>
            <w:vMerge w:val="restart"/>
            <w:shd w:val="clear" w:color="000000" w:fill="FFFFFF"/>
            <w:textDirection w:val="btLr"/>
            <w:vAlign w:val="center"/>
          </w:tcPr>
          <w:p w14:paraId="45FB1DBE" w14:textId="77777777" w:rsidR="00A8489C" w:rsidRPr="00A8489C" w:rsidRDefault="00A8489C" w:rsidP="00A8489C">
            <w:pPr>
              <w:ind w:left="113" w:right="113"/>
              <w:jc w:val="center"/>
              <w:rPr>
                <w:color w:val="000000"/>
                <w:sz w:val="16"/>
                <w:szCs w:val="16"/>
              </w:rPr>
            </w:pPr>
            <w:r w:rsidRPr="00A8489C">
              <w:rPr>
                <w:iCs/>
                <w:sz w:val="16"/>
                <w:szCs w:val="16"/>
              </w:rPr>
              <w:t xml:space="preserve">Чугунный блочный с </w:t>
            </w:r>
            <w:proofErr w:type="spellStart"/>
            <w:r w:rsidRPr="00A8489C">
              <w:rPr>
                <w:iCs/>
                <w:sz w:val="16"/>
                <w:szCs w:val="16"/>
              </w:rPr>
              <w:t>газоимпульсной</w:t>
            </w:r>
            <w:proofErr w:type="spellEnd"/>
            <w:r w:rsidRPr="00A8489C">
              <w:rPr>
                <w:iCs/>
                <w:sz w:val="16"/>
                <w:szCs w:val="16"/>
              </w:rPr>
              <w:t xml:space="preserve"> очисткой ЭБ1-646И</w:t>
            </w:r>
          </w:p>
        </w:tc>
        <w:tc>
          <w:tcPr>
            <w:tcW w:w="456" w:type="dxa"/>
            <w:vMerge/>
            <w:shd w:val="clear" w:color="000000" w:fill="FFFFFF"/>
            <w:vAlign w:val="center"/>
          </w:tcPr>
          <w:p w14:paraId="4DB0EBD2" w14:textId="77777777" w:rsidR="00A8489C" w:rsidRPr="00A8489C" w:rsidRDefault="00A8489C" w:rsidP="00A8489C">
            <w:pPr>
              <w:jc w:val="center"/>
              <w:rPr>
                <w:color w:val="000000"/>
                <w:sz w:val="16"/>
                <w:szCs w:val="16"/>
              </w:rPr>
            </w:pPr>
          </w:p>
        </w:tc>
        <w:tc>
          <w:tcPr>
            <w:tcW w:w="801" w:type="dxa"/>
            <w:shd w:val="clear" w:color="000000" w:fill="FFFFFF"/>
            <w:vAlign w:val="center"/>
          </w:tcPr>
          <w:p w14:paraId="1753C36A" w14:textId="77777777" w:rsidR="00A8489C" w:rsidRPr="00A8489C" w:rsidRDefault="00A8489C" w:rsidP="00A8489C">
            <w:pPr>
              <w:jc w:val="center"/>
              <w:rPr>
                <w:color w:val="000000"/>
                <w:sz w:val="16"/>
                <w:szCs w:val="16"/>
              </w:rPr>
            </w:pPr>
            <w:r w:rsidRPr="00A8489C">
              <w:rPr>
                <w:color w:val="000000"/>
                <w:sz w:val="16"/>
                <w:szCs w:val="16"/>
              </w:rPr>
              <w:t>Да/81,61</w:t>
            </w:r>
          </w:p>
        </w:tc>
      </w:tr>
      <w:tr w:rsidR="00A8489C" w:rsidRPr="00A8489C" w14:paraId="45E8AF03" w14:textId="77777777" w:rsidTr="00A1748F">
        <w:trPr>
          <w:trHeight w:val="284"/>
        </w:trPr>
        <w:tc>
          <w:tcPr>
            <w:tcW w:w="317" w:type="dxa"/>
            <w:vMerge/>
            <w:vAlign w:val="center"/>
            <w:hideMark/>
          </w:tcPr>
          <w:p w14:paraId="580BEA1B" w14:textId="77777777" w:rsidR="00A8489C" w:rsidRPr="00A8489C" w:rsidRDefault="00A8489C" w:rsidP="00A8489C">
            <w:pPr>
              <w:rPr>
                <w:color w:val="000000"/>
                <w:sz w:val="16"/>
                <w:szCs w:val="16"/>
              </w:rPr>
            </w:pPr>
          </w:p>
        </w:tc>
        <w:tc>
          <w:tcPr>
            <w:tcW w:w="424" w:type="dxa"/>
            <w:vMerge/>
            <w:vAlign w:val="center"/>
            <w:hideMark/>
          </w:tcPr>
          <w:p w14:paraId="5C20EAB8" w14:textId="77777777" w:rsidR="00A8489C" w:rsidRPr="00A8489C" w:rsidRDefault="00A8489C" w:rsidP="00A8489C">
            <w:pPr>
              <w:rPr>
                <w:sz w:val="16"/>
                <w:szCs w:val="16"/>
              </w:rPr>
            </w:pPr>
          </w:p>
        </w:tc>
        <w:tc>
          <w:tcPr>
            <w:tcW w:w="710" w:type="dxa"/>
            <w:shd w:val="clear" w:color="000000" w:fill="FFFFFF"/>
            <w:vAlign w:val="center"/>
            <w:hideMark/>
          </w:tcPr>
          <w:p w14:paraId="75D977AC" w14:textId="77777777" w:rsidR="00A8489C" w:rsidRPr="00A8489C" w:rsidRDefault="00A8489C" w:rsidP="00A8489C">
            <w:pPr>
              <w:jc w:val="center"/>
              <w:rPr>
                <w:sz w:val="16"/>
                <w:szCs w:val="16"/>
              </w:rPr>
            </w:pPr>
            <w:r w:rsidRPr="00A8489C">
              <w:rPr>
                <w:sz w:val="16"/>
                <w:szCs w:val="16"/>
              </w:rPr>
              <w:t>Паровой</w:t>
            </w:r>
          </w:p>
        </w:tc>
        <w:tc>
          <w:tcPr>
            <w:tcW w:w="789" w:type="dxa"/>
            <w:shd w:val="clear" w:color="000000" w:fill="FFFFFF"/>
            <w:vAlign w:val="center"/>
            <w:hideMark/>
          </w:tcPr>
          <w:p w14:paraId="32D0F1BA" w14:textId="77777777" w:rsidR="00A8489C" w:rsidRPr="00A8489C" w:rsidRDefault="00A8489C" w:rsidP="00A8489C">
            <w:pPr>
              <w:jc w:val="center"/>
              <w:rPr>
                <w:sz w:val="16"/>
                <w:szCs w:val="16"/>
              </w:rPr>
            </w:pPr>
            <w:r w:rsidRPr="00A8489C">
              <w:rPr>
                <w:sz w:val="16"/>
                <w:szCs w:val="16"/>
              </w:rPr>
              <w:t>КЕ 25-14 №4</w:t>
            </w:r>
          </w:p>
        </w:tc>
        <w:tc>
          <w:tcPr>
            <w:tcW w:w="487" w:type="dxa"/>
            <w:shd w:val="clear" w:color="000000" w:fill="FFFFFF"/>
            <w:noWrap/>
            <w:vAlign w:val="center"/>
            <w:hideMark/>
          </w:tcPr>
          <w:p w14:paraId="14D64A4F" w14:textId="77777777" w:rsidR="00A8489C" w:rsidRPr="00A8489C" w:rsidRDefault="00A8489C" w:rsidP="00A8489C">
            <w:pPr>
              <w:jc w:val="center"/>
              <w:rPr>
                <w:sz w:val="16"/>
                <w:szCs w:val="16"/>
              </w:rPr>
            </w:pPr>
            <w:r w:rsidRPr="00A8489C">
              <w:rPr>
                <w:sz w:val="16"/>
                <w:szCs w:val="16"/>
              </w:rPr>
              <w:t>16,50</w:t>
            </w:r>
          </w:p>
        </w:tc>
        <w:tc>
          <w:tcPr>
            <w:tcW w:w="656" w:type="dxa"/>
            <w:vMerge/>
            <w:vAlign w:val="center"/>
            <w:hideMark/>
          </w:tcPr>
          <w:p w14:paraId="7BED7517" w14:textId="77777777" w:rsidR="00A8489C" w:rsidRPr="00A8489C" w:rsidRDefault="00A8489C" w:rsidP="00A8489C">
            <w:pPr>
              <w:rPr>
                <w:sz w:val="16"/>
                <w:szCs w:val="16"/>
              </w:rPr>
            </w:pPr>
          </w:p>
        </w:tc>
        <w:tc>
          <w:tcPr>
            <w:tcW w:w="1328" w:type="dxa"/>
            <w:noWrap/>
            <w:vAlign w:val="bottom"/>
          </w:tcPr>
          <w:p w14:paraId="5FB1DCA1" w14:textId="77777777" w:rsidR="00A8489C" w:rsidRPr="00A8489C" w:rsidRDefault="00A8489C" w:rsidP="00A8489C">
            <w:pPr>
              <w:jc w:val="center"/>
              <w:rPr>
                <w:sz w:val="16"/>
                <w:szCs w:val="16"/>
              </w:rPr>
            </w:pPr>
            <w:r w:rsidRPr="00A8489C">
              <w:rPr>
                <w:sz w:val="16"/>
                <w:szCs w:val="16"/>
              </w:rPr>
              <w:t>Бийский котельный завод</w:t>
            </w:r>
          </w:p>
        </w:tc>
        <w:tc>
          <w:tcPr>
            <w:tcW w:w="567" w:type="dxa"/>
            <w:noWrap/>
            <w:vAlign w:val="center"/>
            <w:hideMark/>
          </w:tcPr>
          <w:p w14:paraId="4569EE45" w14:textId="77777777" w:rsidR="00A8489C" w:rsidRPr="00A8489C" w:rsidRDefault="00A8489C" w:rsidP="00A8489C">
            <w:pPr>
              <w:jc w:val="center"/>
              <w:rPr>
                <w:sz w:val="16"/>
                <w:szCs w:val="16"/>
              </w:rPr>
            </w:pPr>
            <w:r w:rsidRPr="00A8489C">
              <w:rPr>
                <w:sz w:val="18"/>
                <w:szCs w:val="18"/>
              </w:rPr>
              <w:t>2008</w:t>
            </w:r>
          </w:p>
        </w:tc>
        <w:tc>
          <w:tcPr>
            <w:tcW w:w="284" w:type="dxa"/>
            <w:vMerge/>
            <w:vAlign w:val="center"/>
            <w:hideMark/>
          </w:tcPr>
          <w:p w14:paraId="0BE6A87C" w14:textId="77777777" w:rsidR="00A8489C" w:rsidRPr="00A8489C" w:rsidRDefault="00A8489C" w:rsidP="00A8489C">
            <w:pPr>
              <w:rPr>
                <w:sz w:val="16"/>
                <w:szCs w:val="16"/>
              </w:rPr>
            </w:pPr>
          </w:p>
        </w:tc>
        <w:tc>
          <w:tcPr>
            <w:tcW w:w="270" w:type="dxa"/>
            <w:vMerge/>
            <w:vAlign w:val="center"/>
            <w:hideMark/>
          </w:tcPr>
          <w:p w14:paraId="2ADA413D" w14:textId="77777777" w:rsidR="00A8489C" w:rsidRPr="00A8489C" w:rsidRDefault="00A8489C" w:rsidP="00A8489C">
            <w:pPr>
              <w:rPr>
                <w:sz w:val="16"/>
                <w:szCs w:val="16"/>
              </w:rPr>
            </w:pPr>
          </w:p>
        </w:tc>
        <w:tc>
          <w:tcPr>
            <w:tcW w:w="425" w:type="dxa"/>
            <w:vMerge/>
            <w:shd w:val="clear" w:color="000000" w:fill="FFFFFF"/>
            <w:vAlign w:val="center"/>
          </w:tcPr>
          <w:p w14:paraId="120590BD"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7A8E5263"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40FB94DA"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0E8A56D3" w14:textId="77777777" w:rsidR="00A8489C" w:rsidRPr="00A8489C" w:rsidRDefault="00A8489C" w:rsidP="00A8489C">
            <w:pPr>
              <w:jc w:val="center"/>
              <w:rPr>
                <w:color w:val="000000"/>
                <w:sz w:val="16"/>
                <w:szCs w:val="16"/>
              </w:rPr>
            </w:pPr>
          </w:p>
        </w:tc>
        <w:tc>
          <w:tcPr>
            <w:tcW w:w="438" w:type="dxa"/>
            <w:vMerge/>
            <w:shd w:val="clear" w:color="000000" w:fill="FFFFFF"/>
            <w:vAlign w:val="center"/>
          </w:tcPr>
          <w:p w14:paraId="6C319825" w14:textId="77777777" w:rsidR="00A8489C" w:rsidRPr="00A8489C" w:rsidRDefault="00A8489C" w:rsidP="00A8489C">
            <w:pPr>
              <w:jc w:val="center"/>
              <w:rPr>
                <w:color w:val="000000"/>
                <w:sz w:val="16"/>
                <w:szCs w:val="16"/>
              </w:rPr>
            </w:pPr>
          </w:p>
        </w:tc>
        <w:tc>
          <w:tcPr>
            <w:tcW w:w="851" w:type="dxa"/>
            <w:vMerge/>
            <w:shd w:val="clear" w:color="000000" w:fill="FFFFFF"/>
            <w:vAlign w:val="center"/>
          </w:tcPr>
          <w:p w14:paraId="45A6A5D2" w14:textId="77777777" w:rsidR="00A8489C" w:rsidRPr="00A8489C" w:rsidRDefault="00A8489C" w:rsidP="00A8489C">
            <w:pPr>
              <w:jc w:val="center"/>
              <w:rPr>
                <w:color w:val="000000"/>
                <w:sz w:val="16"/>
                <w:szCs w:val="16"/>
              </w:rPr>
            </w:pPr>
          </w:p>
        </w:tc>
        <w:tc>
          <w:tcPr>
            <w:tcW w:w="456" w:type="dxa"/>
            <w:vMerge/>
            <w:shd w:val="clear" w:color="000000" w:fill="FFFFFF"/>
            <w:vAlign w:val="center"/>
          </w:tcPr>
          <w:p w14:paraId="25345629" w14:textId="77777777" w:rsidR="00A8489C" w:rsidRPr="00A8489C" w:rsidRDefault="00A8489C" w:rsidP="00A8489C">
            <w:pPr>
              <w:jc w:val="center"/>
              <w:rPr>
                <w:color w:val="000000"/>
                <w:sz w:val="16"/>
                <w:szCs w:val="16"/>
              </w:rPr>
            </w:pPr>
          </w:p>
        </w:tc>
        <w:tc>
          <w:tcPr>
            <w:tcW w:w="801" w:type="dxa"/>
            <w:shd w:val="clear" w:color="000000" w:fill="FFFFFF"/>
            <w:vAlign w:val="center"/>
          </w:tcPr>
          <w:p w14:paraId="63DA39CF" w14:textId="77777777" w:rsidR="00A8489C" w:rsidRPr="00A8489C" w:rsidRDefault="00A8489C" w:rsidP="00A8489C">
            <w:pPr>
              <w:jc w:val="center"/>
              <w:rPr>
                <w:color w:val="000000"/>
                <w:sz w:val="16"/>
                <w:szCs w:val="16"/>
              </w:rPr>
            </w:pPr>
            <w:r w:rsidRPr="00A8489C">
              <w:rPr>
                <w:color w:val="000000"/>
                <w:sz w:val="16"/>
                <w:szCs w:val="16"/>
              </w:rPr>
              <w:t>Да/79,58</w:t>
            </w:r>
          </w:p>
        </w:tc>
      </w:tr>
      <w:tr w:rsidR="00A8489C" w:rsidRPr="00A8489C" w14:paraId="36EF2DBB" w14:textId="77777777" w:rsidTr="00A1748F">
        <w:trPr>
          <w:trHeight w:val="284"/>
        </w:trPr>
        <w:tc>
          <w:tcPr>
            <w:tcW w:w="317" w:type="dxa"/>
            <w:vMerge/>
            <w:vAlign w:val="center"/>
            <w:hideMark/>
          </w:tcPr>
          <w:p w14:paraId="0A8EE6C0" w14:textId="77777777" w:rsidR="00A8489C" w:rsidRPr="00A8489C" w:rsidRDefault="00A8489C" w:rsidP="00A8489C">
            <w:pPr>
              <w:rPr>
                <w:color w:val="000000"/>
                <w:sz w:val="16"/>
                <w:szCs w:val="16"/>
              </w:rPr>
            </w:pPr>
          </w:p>
        </w:tc>
        <w:tc>
          <w:tcPr>
            <w:tcW w:w="424" w:type="dxa"/>
            <w:vMerge/>
            <w:vAlign w:val="center"/>
            <w:hideMark/>
          </w:tcPr>
          <w:p w14:paraId="2737135E" w14:textId="77777777" w:rsidR="00A8489C" w:rsidRPr="00A8489C" w:rsidRDefault="00A8489C" w:rsidP="00A8489C">
            <w:pPr>
              <w:rPr>
                <w:sz w:val="16"/>
                <w:szCs w:val="16"/>
              </w:rPr>
            </w:pPr>
          </w:p>
        </w:tc>
        <w:tc>
          <w:tcPr>
            <w:tcW w:w="710" w:type="dxa"/>
            <w:shd w:val="clear" w:color="000000" w:fill="FFFFFF"/>
            <w:vAlign w:val="center"/>
            <w:hideMark/>
          </w:tcPr>
          <w:p w14:paraId="06EEB8CC" w14:textId="77777777" w:rsidR="00A8489C" w:rsidRPr="00A8489C" w:rsidRDefault="00A8489C" w:rsidP="00A8489C">
            <w:pPr>
              <w:jc w:val="center"/>
              <w:rPr>
                <w:sz w:val="16"/>
                <w:szCs w:val="16"/>
              </w:rPr>
            </w:pPr>
            <w:r w:rsidRPr="00A8489C">
              <w:rPr>
                <w:sz w:val="16"/>
                <w:szCs w:val="16"/>
              </w:rPr>
              <w:t>Паровой</w:t>
            </w:r>
          </w:p>
        </w:tc>
        <w:tc>
          <w:tcPr>
            <w:tcW w:w="789" w:type="dxa"/>
            <w:shd w:val="clear" w:color="000000" w:fill="FFFFFF"/>
            <w:vAlign w:val="center"/>
            <w:hideMark/>
          </w:tcPr>
          <w:p w14:paraId="0F340DB4" w14:textId="77777777" w:rsidR="00A8489C" w:rsidRPr="00A8489C" w:rsidRDefault="00A8489C" w:rsidP="00A8489C">
            <w:pPr>
              <w:jc w:val="center"/>
              <w:rPr>
                <w:sz w:val="16"/>
                <w:szCs w:val="16"/>
              </w:rPr>
            </w:pPr>
            <w:r w:rsidRPr="00A8489C">
              <w:rPr>
                <w:sz w:val="16"/>
                <w:szCs w:val="16"/>
              </w:rPr>
              <w:t>ДКВР 20-13 №5</w:t>
            </w:r>
          </w:p>
        </w:tc>
        <w:tc>
          <w:tcPr>
            <w:tcW w:w="487" w:type="dxa"/>
            <w:shd w:val="clear" w:color="000000" w:fill="FFFFFF"/>
            <w:noWrap/>
            <w:vAlign w:val="center"/>
            <w:hideMark/>
          </w:tcPr>
          <w:p w14:paraId="5AFE7094" w14:textId="77777777" w:rsidR="00A8489C" w:rsidRPr="00A8489C" w:rsidRDefault="00A8489C" w:rsidP="00A8489C">
            <w:pPr>
              <w:jc w:val="center"/>
              <w:rPr>
                <w:sz w:val="16"/>
                <w:szCs w:val="16"/>
              </w:rPr>
            </w:pPr>
            <w:r w:rsidRPr="00A8489C">
              <w:rPr>
                <w:sz w:val="16"/>
                <w:szCs w:val="16"/>
              </w:rPr>
              <w:t>13,20</w:t>
            </w:r>
          </w:p>
        </w:tc>
        <w:tc>
          <w:tcPr>
            <w:tcW w:w="656" w:type="dxa"/>
            <w:vMerge/>
            <w:vAlign w:val="center"/>
            <w:hideMark/>
          </w:tcPr>
          <w:p w14:paraId="6E31D4D3" w14:textId="77777777" w:rsidR="00A8489C" w:rsidRPr="00A8489C" w:rsidRDefault="00A8489C" w:rsidP="00A8489C">
            <w:pPr>
              <w:rPr>
                <w:sz w:val="16"/>
                <w:szCs w:val="16"/>
              </w:rPr>
            </w:pPr>
          </w:p>
        </w:tc>
        <w:tc>
          <w:tcPr>
            <w:tcW w:w="1328" w:type="dxa"/>
            <w:noWrap/>
            <w:vAlign w:val="bottom"/>
          </w:tcPr>
          <w:p w14:paraId="08BE948C" w14:textId="77777777" w:rsidR="00A8489C" w:rsidRPr="00A8489C" w:rsidRDefault="00A8489C" w:rsidP="00A8489C">
            <w:pPr>
              <w:jc w:val="center"/>
              <w:rPr>
                <w:sz w:val="16"/>
                <w:szCs w:val="16"/>
              </w:rPr>
            </w:pPr>
            <w:r w:rsidRPr="00A8489C">
              <w:rPr>
                <w:sz w:val="16"/>
                <w:szCs w:val="16"/>
              </w:rPr>
              <w:t>Бийский котельный завод</w:t>
            </w:r>
          </w:p>
        </w:tc>
        <w:tc>
          <w:tcPr>
            <w:tcW w:w="567" w:type="dxa"/>
            <w:noWrap/>
            <w:vAlign w:val="center"/>
            <w:hideMark/>
          </w:tcPr>
          <w:p w14:paraId="125575EF" w14:textId="77777777" w:rsidR="00A8489C" w:rsidRPr="00A8489C" w:rsidRDefault="00A8489C" w:rsidP="00A8489C">
            <w:pPr>
              <w:jc w:val="center"/>
              <w:rPr>
                <w:sz w:val="16"/>
                <w:szCs w:val="16"/>
              </w:rPr>
            </w:pPr>
            <w:r w:rsidRPr="00A8489C">
              <w:rPr>
                <w:sz w:val="18"/>
                <w:szCs w:val="18"/>
              </w:rPr>
              <w:t>2004</w:t>
            </w:r>
          </w:p>
        </w:tc>
        <w:tc>
          <w:tcPr>
            <w:tcW w:w="284" w:type="dxa"/>
            <w:vMerge/>
            <w:vAlign w:val="center"/>
            <w:hideMark/>
          </w:tcPr>
          <w:p w14:paraId="739A18B4" w14:textId="77777777" w:rsidR="00A8489C" w:rsidRPr="00A8489C" w:rsidRDefault="00A8489C" w:rsidP="00A8489C">
            <w:pPr>
              <w:rPr>
                <w:sz w:val="16"/>
                <w:szCs w:val="16"/>
              </w:rPr>
            </w:pPr>
          </w:p>
        </w:tc>
        <w:tc>
          <w:tcPr>
            <w:tcW w:w="270" w:type="dxa"/>
            <w:vMerge/>
            <w:vAlign w:val="center"/>
            <w:hideMark/>
          </w:tcPr>
          <w:p w14:paraId="79B2AB25" w14:textId="77777777" w:rsidR="00A8489C" w:rsidRPr="00A8489C" w:rsidRDefault="00A8489C" w:rsidP="00A8489C">
            <w:pPr>
              <w:rPr>
                <w:sz w:val="16"/>
                <w:szCs w:val="16"/>
              </w:rPr>
            </w:pPr>
          </w:p>
        </w:tc>
        <w:tc>
          <w:tcPr>
            <w:tcW w:w="425" w:type="dxa"/>
            <w:vMerge/>
            <w:shd w:val="clear" w:color="000000" w:fill="FFFFFF"/>
            <w:vAlign w:val="center"/>
          </w:tcPr>
          <w:p w14:paraId="565CB116"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3D028291"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2457CBE5"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5735D426" w14:textId="77777777" w:rsidR="00A8489C" w:rsidRPr="00A8489C" w:rsidRDefault="00A8489C" w:rsidP="00A8489C">
            <w:pPr>
              <w:jc w:val="center"/>
              <w:rPr>
                <w:color w:val="000000"/>
                <w:sz w:val="16"/>
                <w:szCs w:val="16"/>
              </w:rPr>
            </w:pPr>
          </w:p>
        </w:tc>
        <w:tc>
          <w:tcPr>
            <w:tcW w:w="438" w:type="dxa"/>
            <w:vMerge/>
            <w:shd w:val="clear" w:color="000000" w:fill="FFFFFF"/>
            <w:vAlign w:val="center"/>
          </w:tcPr>
          <w:p w14:paraId="4718AC57" w14:textId="77777777" w:rsidR="00A8489C" w:rsidRPr="00A8489C" w:rsidRDefault="00A8489C" w:rsidP="00A8489C">
            <w:pPr>
              <w:jc w:val="center"/>
              <w:rPr>
                <w:color w:val="000000"/>
                <w:sz w:val="16"/>
                <w:szCs w:val="16"/>
              </w:rPr>
            </w:pPr>
          </w:p>
        </w:tc>
        <w:tc>
          <w:tcPr>
            <w:tcW w:w="851" w:type="dxa"/>
            <w:vMerge/>
            <w:shd w:val="clear" w:color="000000" w:fill="FFFFFF"/>
            <w:vAlign w:val="center"/>
          </w:tcPr>
          <w:p w14:paraId="18986D16" w14:textId="77777777" w:rsidR="00A8489C" w:rsidRPr="00A8489C" w:rsidRDefault="00A8489C" w:rsidP="00A8489C">
            <w:pPr>
              <w:jc w:val="center"/>
              <w:rPr>
                <w:color w:val="000000"/>
                <w:sz w:val="16"/>
                <w:szCs w:val="16"/>
              </w:rPr>
            </w:pPr>
          </w:p>
        </w:tc>
        <w:tc>
          <w:tcPr>
            <w:tcW w:w="456" w:type="dxa"/>
            <w:vMerge/>
            <w:shd w:val="clear" w:color="000000" w:fill="FFFFFF"/>
            <w:vAlign w:val="center"/>
          </w:tcPr>
          <w:p w14:paraId="2A9D928D" w14:textId="77777777" w:rsidR="00A8489C" w:rsidRPr="00A8489C" w:rsidRDefault="00A8489C" w:rsidP="00A8489C">
            <w:pPr>
              <w:jc w:val="center"/>
              <w:rPr>
                <w:color w:val="000000"/>
                <w:sz w:val="16"/>
                <w:szCs w:val="16"/>
              </w:rPr>
            </w:pPr>
          </w:p>
        </w:tc>
        <w:tc>
          <w:tcPr>
            <w:tcW w:w="801" w:type="dxa"/>
            <w:shd w:val="clear" w:color="000000" w:fill="FFFFFF"/>
            <w:vAlign w:val="center"/>
          </w:tcPr>
          <w:p w14:paraId="7A0BEF7B" w14:textId="77777777" w:rsidR="00A8489C" w:rsidRPr="00A8489C" w:rsidRDefault="00A8489C" w:rsidP="00A8489C">
            <w:pPr>
              <w:jc w:val="center"/>
              <w:rPr>
                <w:color w:val="000000"/>
                <w:sz w:val="16"/>
                <w:szCs w:val="16"/>
              </w:rPr>
            </w:pPr>
            <w:r w:rsidRPr="00A8489C">
              <w:rPr>
                <w:color w:val="000000"/>
                <w:sz w:val="16"/>
                <w:szCs w:val="16"/>
              </w:rPr>
              <w:t>Да/80,22</w:t>
            </w:r>
          </w:p>
        </w:tc>
      </w:tr>
      <w:tr w:rsidR="00A8489C" w:rsidRPr="00A8489C" w14:paraId="45220F22" w14:textId="77777777" w:rsidTr="00A1748F">
        <w:trPr>
          <w:trHeight w:val="284"/>
        </w:trPr>
        <w:tc>
          <w:tcPr>
            <w:tcW w:w="317" w:type="dxa"/>
            <w:vMerge/>
            <w:vAlign w:val="center"/>
            <w:hideMark/>
          </w:tcPr>
          <w:p w14:paraId="10BA3614" w14:textId="77777777" w:rsidR="00A8489C" w:rsidRPr="00A8489C" w:rsidRDefault="00A8489C" w:rsidP="00A8489C">
            <w:pPr>
              <w:rPr>
                <w:color w:val="000000"/>
                <w:sz w:val="16"/>
                <w:szCs w:val="16"/>
              </w:rPr>
            </w:pPr>
          </w:p>
        </w:tc>
        <w:tc>
          <w:tcPr>
            <w:tcW w:w="424" w:type="dxa"/>
            <w:vMerge/>
            <w:vAlign w:val="center"/>
            <w:hideMark/>
          </w:tcPr>
          <w:p w14:paraId="52B95A42" w14:textId="77777777" w:rsidR="00A8489C" w:rsidRPr="00A8489C" w:rsidRDefault="00A8489C" w:rsidP="00A8489C">
            <w:pPr>
              <w:rPr>
                <w:sz w:val="16"/>
                <w:szCs w:val="16"/>
              </w:rPr>
            </w:pPr>
          </w:p>
        </w:tc>
        <w:tc>
          <w:tcPr>
            <w:tcW w:w="710" w:type="dxa"/>
            <w:shd w:val="clear" w:color="000000" w:fill="FFFFFF"/>
            <w:vAlign w:val="center"/>
            <w:hideMark/>
          </w:tcPr>
          <w:p w14:paraId="2BC86A46" w14:textId="77777777" w:rsidR="00A8489C" w:rsidRPr="00A8489C" w:rsidRDefault="00A8489C" w:rsidP="00A8489C">
            <w:pPr>
              <w:jc w:val="center"/>
              <w:rPr>
                <w:sz w:val="16"/>
                <w:szCs w:val="16"/>
              </w:rPr>
            </w:pPr>
            <w:r w:rsidRPr="00A8489C">
              <w:rPr>
                <w:sz w:val="16"/>
                <w:szCs w:val="16"/>
              </w:rPr>
              <w:t>Паровой</w:t>
            </w:r>
          </w:p>
        </w:tc>
        <w:tc>
          <w:tcPr>
            <w:tcW w:w="789" w:type="dxa"/>
            <w:shd w:val="clear" w:color="000000" w:fill="FFFFFF"/>
            <w:vAlign w:val="center"/>
            <w:hideMark/>
          </w:tcPr>
          <w:p w14:paraId="42A1C02B" w14:textId="77777777" w:rsidR="00A8489C" w:rsidRPr="00A8489C" w:rsidRDefault="00A8489C" w:rsidP="00A8489C">
            <w:pPr>
              <w:jc w:val="center"/>
              <w:rPr>
                <w:sz w:val="16"/>
                <w:szCs w:val="16"/>
              </w:rPr>
            </w:pPr>
            <w:r w:rsidRPr="00A8489C">
              <w:rPr>
                <w:sz w:val="16"/>
                <w:szCs w:val="16"/>
              </w:rPr>
              <w:t>ДКВР 20-13 №6</w:t>
            </w:r>
          </w:p>
        </w:tc>
        <w:tc>
          <w:tcPr>
            <w:tcW w:w="487" w:type="dxa"/>
            <w:shd w:val="clear" w:color="000000" w:fill="FFFFFF"/>
            <w:noWrap/>
            <w:vAlign w:val="center"/>
            <w:hideMark/>
          </w:tcPr>
          <w:p w14:paraId="52560910" w14:textId="77777777" w:rsidR="00A8489C" w:rsidRPr="00A8489C" w:rsidRDefault="00A8489C" w:rsidP="00A8489C">
            <w:pPr>
              <w:jc w:val="center"/>
              <w:rPr>
                <w:sz w:val="16"/>
                <w:szCs w:val="16"/>
              </w:rPr>
            </w:pPr>
            <w:r w:rsidRPr="00A8489C">
              <w:rPr>
                <w:sz w:val="16"/>
                <w:szCs w:val="16"/>
              </w:rPr>
              <w:t>13,20</w:t>
            </w:r>
          </w:p>
        </w:tc>
        <w:tc>
          <w:tcPr>
            <w:tcW w:w="656" w:type="dxa"/>
            <w:vMerge/>
            <w:vAlign w:val="center"/>
            <w:hideMark/>
          </w:tcPr>
          <w:p w14:paraId="49A683AD" w14:textId="77777777" w:rsidR="00A8489C" w:rsidRPr="00A8489C" w:rsidRDefault="00A8489C" w:rsidP="00A8489C">
            <w:pPr>
              <w:rPr>
                <w:sz w:val="16"/>
                <w:szCs w:val="16"/>
              </w:rPr>
            </w:pPr>
          </w:p>
        </w:tc>
        <w:tc>
          <w:tcPr>
            <w:tcW w:w="1328" w:type="dxa"/>
            <w:noWrap/>
            <w:vAlign w:val="bottom"/>
          </w:tcPr>
          <w:p w14:paraId="14166E06" w14:textId="77777777" w:rsidR="00A8489C" w:rsidRPr="00A8489C" w:rsidRDefault="00A8489C" w:rsidP="00A8489C">
            <w:pPr>
              <w:jc w:val="center"/>
              <w:rPr>
                <w:sz w:val="16"/>
                <w:szCs w:val="16"/>
              </w:rPr>
            </w:pPr>
            <w:r w:rsidRPr="00A8489C">
              <w:rPr>
                <w:sz w:val="16"/>
                <w:szCs w:val="16"/>
              </w:rPr>
              <w:t>Бийский котельный завод</w:t>
            </w:r>
          </w:p>
        </w:tc>
        <w:tc>
          <w:tcPr>
            <w:tcW w:w="567" w:type="dxa"/>
            <w:noWrap/>
            <w:vAlign w:val="center"/>
            <w:hideMark/>
          </w:tcPr>
          <w:p w14:paraId="3B879E6B" w14:textId="77777777" w:rsidR="00A8489C" w:rsidRPr="00A8489C" w:rsidRDefault="00A8489C" w:rsidP="00A8489C">
            <w:pPr>
              <w:jc w:val="center"/>
              <w:rPr>
                <w:sz w:val="16"/>
                <w:szCs w:val="16"/>
              </w:rPr>
            </w:pPr>
            <w:r w:rsidRPr="00A8489C">
              <w:rPr>
                <w:sz w:val="18"/>
                <w:szCs w:val="18"/>
              </w:rPr>
              <w:t>1974</w:t>
            </w:r>
          </w:p>
        </w:tc>
        <w:tc>
          <w:tcPr>
            <w:tcW w:w="284" w:type="dxa"/>
            <w:vMerge/>
            <w:vAlign w:val="center"/>
            <w:hideMark/>
          </w:tcPr>
          <w:p w14:paraId="5CD53839" w14:textId="77777777" w:rsidR="00A8489C" w:rsidRPr="00A8489C" w:rsidRDefault="00A8489C" w:rsidP="00A8489C">
            <w:pPr>
              <w:rPr>
                <w:sz w:val="16"/>
                <w:szCs w:val="16"/>
              </w:rPr>
            </w:pPr>
          </w:p>
        </w:tc>
        <w:tc>
          <w:tcPr>
            <w:tcW w:w="270" w:type="dxa"/>
            <w:vMerge/>
            <w:vAlign w:val="center"/>
            <w:hideMark/>
          </w:tcPr>
          <w:p w14:paraId="7ADADC3D" w14:textId="77777777" w:rsidR="00A8489C" w:rsidRPr="00A8489C" w:rsidRDefault="00A8489C" w:rsidP="00A8489C">
            <w:pPr>
              <w:rPr>
                <w:sz w:val="16"/>
                <w:szCs w:val="16"/>
              </w:rPr>
            </w:pPr>
          </w:p>
        </w:tc>
        <w:tc>
          <w:tcPr>
            <w:tcW w:w="425" w:type="dxa"/>
            <w:vMerge/>
            <w:shd w:val="clear" w:color="000000" w:fill="FFFFFF"/>
            <w:vAlign w:val="center"/>
          </w:tcPr>
          <w:p w14:paraId="394001D4" w14:textId="77777777" w:rsidR="00A8489C" w:rsidRPr="00A8489C" w:rsidRDefault="00A8489C" w:rsidP="00A8489C">
            <w:pPr>
              <w:jc w:val="center"/>
              <w:rPr>
                <w:color w:val="000000"/>
                <w:sz w:val="16"/>
                <w:szCs w:val="16"/>
              </w:rPr>
            </w:pPr>
          </w:p>
        </w:tc>
        <w:tc>
          <w:tcPr>
            <w:tcW w:w="426" w:type="dxa"/>
            <w:vMerge/>
            <w:shd w:val="clear" w:color="000000" w:fill="FFFFFF"/>
            <w:vAlign w:val="center"/>
          </w:tcPr>
          <w:p w14:paraId="6792EA9E" w14:textId="77777777" w:rsidR="00A8489C" w:rsidRPr="00A8489C" w:rsidRDefault="00A8489C" w:rsidP="00A8489C">
            <w:pPr>
              <w:jc w:val="center"/>
              <w:rPr>
                <w:color w:val="000000"/>
                <w:sz w:val="16"/>
                <w:szCs w:val="16"/>
              </w:rPr>
            </w:pPr>
          </w:p>
        </w:tc>
        <w:tc>
          <w:tcPr>
            <w:tcW w:w="425" w:type="dxa"/>
            <w:vMerge/>
            <w:shd w:val="clear" w:color="000000" w:fill="FFFFFF"/>
            <w:vAlign w:val="center"/>
          </w:tcPr>
          <w:p w14:paraId="0A3FAFFB" w14:textId="77777777" w:rsidR="00A8489C" w:rsidRPr="00A8489C" w:rsidRDefault="00A8489C" w:rsidP="00A8489C">
            <w:pPr>
              <w:jc w:val="center"/>
              <w:rPr>
                <w:color w:val="000000"/>
                <w:sz w:val="16"/>
                <w:szCs w:val="16"/>
              </w:rPr>
            </w:pPr>
          </w:p>
        </w:tc>
        <w:tc>
          <w:tcPr>
            <w:tcW w:w="567" w:type="dxa"/>
            <w:vMerge/>
            <w:shd w:val="clear" w:color="000000" w:fill="FFFFFF"/>
            <w:vAlign w:val="center"/>
          </w:tcPr>
          <w:p w14:paraId="484ED7F8" w14:textId="77777777" w:rsidR="00A8489C" w:rsidRPr="00A8489C" w:rsidRDefault="00A8489C" w:rsidP="00A8489C">
            <w:pPr>
              <w:jc w:val="center"/>
              <w:rPr>
                <w:color w:val="000000"/>
                <w:sz w:val="16"/>
                <w:szCs w:val="16"/>
              </w:rPr>
            </w:pPr>
          </w:p>
        </w:tc>
        <w:tc>
          <w:tcPr>
            <w:tcW w:w="438" w:type="dxa"/>
            <w:vMerge/>
            <w:shd w:val="clear" w:color="000000" w:fill="FFFFFF"/>
            <w:vAlign w:val="center"/>
          </w:tcPr>
          <w:p w14:paraId="13C0303F" w14:textId="77777777" w:rsidR="00A8489C" w:rsidRPr="00A8489C" w:rsidRDefault="00A8489C" w:rsidP="00A8489C">
            <w:pPr>
              <w:jc w:val="center"/>
              <w:rPr>
                <w:color w:val="000000"/>
                <w:sz w:val="16"/>
                <w:szCs w:val="16"/>
              </w:rPr>
            </w:pPr>
          </w:p>
        </w:tc>
        <w:tc>
          <w:tcPr>
            <w:tcW w:w="851" w:type="dxa"/>
            <w:vMerge/>
            <w:shd w:val="clear" w:color="000000" w:fill="FFFFFF"/>
            <w:vAlign w:val="center"/>
          </w:tcPr>
          <w:p w14:paraId="4F078A9F" w14:textId="77777777" w:rsidR="00A8489C" w:rsidRPr="00A8489C" w:rsidRDefault="00A8489C" w:rsidP="00A8489C">
            <w:pPr>
              <w:jc w:val="center"/>
              <w:rPr>
                <w:color w:val="000000"/>
                <w:sz w:val="16"/>
                <w:szCs w:val="16"/>
              </w:rPr>
            </w:pPr>
          </w:p>
        </w:tc>
        <w:tc>
          <w:tcPr>
            <w:tcW w:w="456" w:type="dxa"/>
            <w:vMerge/>
            <w:shd w:val="clear" w:color="000000" w:fill="FFFFFF"/>
            <w:vAlign w:val="center"/>
          </w:tcPr>
          <w:p w14:paraId="6F5DD644" w14:textId="77777777" w:rsidR="00A8489C" w:rsidRPr="00A8489C" w:rsidRDefault="00A8489C" w:rsidP="00A8489C">
            <w:pPr>
              <w:jc w:val="center"/>
              <w:rPr>
                <w:color w:val="000000"/>
                <w:sz w:val="16"/>
                <w:szCs w:val="16"/>
              </w:rPr>
            </w:pPr>
          </w:p>
        </w:tc>
        <w:tc>
          <w:tcPr>
            <w:tcW w:w="801" w:type="dxa"/>
            <w:shd w:val="clear" w:color="000000" w:fill="FFFFFF"/>
            <w:vAlign w:val="center"/>
          </w:tcPr>
          <w:p w14:paraId="7DF1ED1B" w14:textId="77777777" w:rsidR="00A8489C" w:rsidRPr="00A8489C" w:rsidRDefault="00A8489C" w:rsidP="00A8489C">
            <w:pPr>
              <w:jc w:val="center"/>
              <w:rPr>
                <w:color w:val="000000"/>
                <w:sz w:val="16"/>
                <w:szCs w:val="16"/>
              </w:rPr>
            </w:pPr>
            <w:r w:rsidRPr="00A8489C">
              <w:rPr>
                <w:color w:val="000000"/>
                <w:sz w:val="16"/>
                <w:szCs w:val="16"/>
              </w:rPr>
              <w:t>Да/75,81</w:t>
            </w:r>
          </w:p>
        </w:tc>
      </w:tr>
    </w:tbl>
    <w:p w14:paraId="46AB5B9A" w14:textId="77777777" w:rsidR="00A8489C" w:rsidRPr="00A8489C" w:rsidRDefault="00A8489C" w:rsidP="00A8489C">
      <w:pPr>
        <w:autoSpaceDE w:val="0"/>
        <w:autoSpaceDN w:val="0"/>
        <w:adjustRightInd w:val="0"/>
        <w:ind w:firstLine="709"/>
        <w:contextualSpacing/>
        <w:jc w:val="both"/>
        <w:rPr>
          <w:sz w:val="28"/>
          <w:szCs w:val="28"/>
        </w:rPr>
      </w:pPr>
      <w:r w:rsidRPr="00A8489C">
        <w:rPr>
          <w:sz w:val="28"/>
          <w:szCs w:val="28"/>
        </w:rPr>
        <w:t xml:space="preserve">ООО «Тепловая компания» производит отпуск тепловой энергии на нужды отопления и ГВС. </w:t>
      </w:r>
    </w:p>
    <w:p w14:paraId="36E5EB07" w14:textId="77777777" w:rsidR="00A8489C" w:rsidRPr="00A8489C" w:rsidRDefault="00A8489C" w:rsidP="00A8489C">
      <w:pPr>
        <w:ind w:firstLine="709"/>
        <w:rPr>
          <w:sz w:val="28"/>
          <w:szCs w:val="28"/>
        </w:rPr>
      </w:pPr>
      <w:r w:rsidRPr="00A8489C">
        <w:rPr>
          <w:sz w:val="28"/>
          <w:szCs w:val="28"/>
        </w:rPr>
        <w:t>- установленная мощность котельной -99,4 Гкал/ч;</w:t>
      </w:r>
    </w:p>
    <w:p w14:paraId="2D763B58" w14:textId="77777777" w:rsidR="00A8489C" w:rsidRPr="00A8489C" w:rsidRDefault="00A8489C" w:rsidP="00A8489C">
      <w:pPr>
        <w:ind w:firstLine="709"/>
        <w:rPr>
          <w:sz w:val="28"/>
          <w:szCs w:val="28"/>
        </w:rPr>
      </w:pPr>
      <w:r w:rsidRPr="00A8489C">
        <w:rPr>
          <w:sz w:val="28"/>
          <w:szCs w:val="28"/>
        </w:rPr>
        <w:t xml:space="preserve">- присоединенная нагрузка – на отопление </w:t>
      </w:r>
      <w:proofErr w:type="gramStart"/>
      <w:r w:rsidRPr="00A8489C">
        <w:rPr>
          <w:sz w:val="28"/>
          <w:szCs w:val="28"/>
        </w:rPr>
        <w:t>25,507  Гкал</w:t>
      </w:r>
      <w:proofErr w:type="gramEnd"/>
      <w:r w:rsidRPr="00A8489C">
        <w:rPr>
          <w:sz w:val="28"/>
          <w:szCs w:val="28"/>
        </w:rPr>
        <w:t>/, на ГВС 1,594 Гкал/час;</w:t>
      </w:r>
    </w:p>
    <w:p w14:paraId="2BCF639B" w14:textId="77777777" w:rsidR="00A8489C" w:rsidRPr="00A8489C" w:rsidRDefault="00A8489C" w:rsidP="00A8489C">
      <w:pPr>
        <w:ind w:firstLine="709"/>
        <w:rPr>
          <w:color w:val="000000"/>
          <w:sz w:val="28"/>
          <w:szCs w:val="28"/>
        </w:rPr>
      </w:pPr>
      <w:r w:rsidRPr="00A8489C">
        <w:rPr>
          <w:color w:val="000000"/>
          <w:sz w:val="28"/>
          <w:szCs w:val="28"/>
        </w:rPr>
        <w:t>- основное и резервное топливо – каменный уголь марки ДР;</w:t>
      </w:r>
    </w:p>
    <w:p w14:paraId="4E2CF378" w14:textId="77777777" w:rsidR="00A8489C" w:rsidRPr="00A8489C" w:rsidRDefault="00A8489C" w:rsidP="00A8489C">
      <w:pPr>
        <w:ind w:firstLine="709"/>
        <w:rPr>
          <w:color w:val="000000"/>
          <w:sz w:val="28"/>
          <w:szCs w:val="28"/>
        </w:rPr>
      </w:pPr>
      <w:r w:rsidRPr="00A8489C">
        <w:rPr>
          <w:color w:val="000000"/>
          <w:sz w:val="28"/>
          <w:szCs w:val="28"/>
        </w:rPr>
        <w:t xml:space="preserve">- характеристика топливного хозяйства – на предприятии имеется крытый угольный склад вместимостью до 11000 </w:t>
      </w:r>
      <w:proofErr w:type="spellStart"/>
      <w:r w:rsidRPr="00A8489C">
        <w:rPr>
          <w:color w:val="000000"/>
          <w:sz w:val="28"/>
          <w:szCs w:val="28"/>
        </w:rPr>
        <w:t>тн</w:t>
      </w:r>
      <w:proofErr w:type="spellEnd"/>
      <w:r w:rsidRPr="00A8489C">
        <w:rPr>
          <w:color w:val="000000"/>
          <w:sz w:val="28"/>
          <w:szCs w:val="28"/>
        </w:rPr>
        <w:t>;</w:t>
      </w:r>
    </w:p>
    <w:p w14:paraId="2D852B58" w14:textId="77777777" w:rsidR="00A8489C" w:rsidRPr="00A8489C" w:rsidRDefault="00A8489C" w:rsidP="00A8489C">
      <w:pPr>
        <w:ind w:firstLine="709"/>
        <w:rPr>
          <w:sz w:val="28"/>
          <w:szCs w:val="28"/>
        </w:rPr>
      </w:pPr>
      <w:r w:rsidRPr="00A8489C">
        <w:rPr>
          <w:sz w:val="28"/>
          <w:szCs w:val="28"/>
        </w:rPr>
        <w:t>- график отпуска тепловой энергии -115/70 ⁰С;</w:t>
      </w:r>
    </w:p>
    <w:p w14:paraId="68DCA642" w14:textId="77777777" w:rsidR="00A8489C" w:rsidRPr="00A8489C" w:rsidRDefault="00A8489C" w:rsidP="00A8489C">
      <w:pPr>
        <w:ind w:firstLine="709"/>
        <w:rPr>
          <w:sz w:val="28"/>
          <w:szCs w:val="28"/>
        </w:rPr>
      </w:pPr>
      <w:r w:rsidRPr="00A8489C">
        <w:rPr>
          <w:sz w:val="28"/>
          <w:szCs w:val="28"/>
        </w:rPr>
        <w:t>- вид системы теплоснабжения – открытая, 2-х трубная;</w:t>
      </w:r>
    </w:p>
    <w:p w14:paraId="73E32344" w14:textId="77777777" w:rsidR="00A8489C" w:rsidRPr="00A8489C" w:rsidRDefault="00A8489C" w:rsidP="00A8489C">
      <w:pPr>
        <w:ind w:firstLine="709"/>
        <w:rPr>
          <w:sz w:val="28"/>
          <w:szCs w:val="28"/>
        </w:rPr>
      </w:pPr>
      <w:r w:rsidRPr="00A8489C">
        <w:rPr>
          <w:sz w:val="28"/>
          <w:szCs w:val="28"/>
        </w:rPr>
        <w:t>- организация учета отпуска тепловой энергии – «есть»;</w:t>
      </w:r>
    </w:p>
    <w:p w14:paraId="6BCCDA1E" w14:textId="77777777" w:rsidR="00A8489C" w:rsidRPr="00A8489C" w:rsidRDefault="00A8489C" w:rsidP="00A8489C">
      <w:pPr>
        <w:ind w:firstLine="709"/>
        <w:rPr>
          <w:sz w:val="28"/>
          <w:szCs w:val="28"/>
        </w:rPr>
      </w:pPr>
      <w:r w:rsidRPr="00A8489C">
        <w:rPr>
          <w:sz w:val="28"/>
          <w:szCs w:val="28"/>
        </w:rPr>
        <w:t>- проведение режимно-наладочных испытаний котлоагрегатов – «есть».</w:t>
      </w:r>
    </w:p>
    <w:p w14:paraId="2CD898D3" w14:textId="77777777" w:rsidR="00A8489C" w:rsidRPr="00A8489C" w:rsidRDefault="00A8489C" w:rsidP="00A8489C">
      <w:pPr>
        <w:ind w:firstLine="567"/>
        <w:jc w:val="both"/>
        <w:rPr>
          <w:sz w:val="28"/>
          <w:szCs w:val="28"/>
        </w:rPr>
      </w:pPr>
      <w:r w:rsidRPr="00A8489C">
        <w:rPr>
          <w:sz w:val="28"/>
          <w:szCs w:val="28"/>
        </w:rPr>
        <w:lastRenderedPageBreak/>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C6BAE19" w14:textId="77777777" w:rsidR="00A8489C" w:rsidRPr="00A8489C" w:rsidRDefault="00A8489C" w:rsidP="00A8489C">
      <w:pPr>
        <w:ind w:firstLine="567"/>
        <w:jc w:val="both"/>
        <w:rPr>
          <w:sz w:val="28"/>
          <w:szCs w:val="28"/>
        </w:rPr>
      </w:pPr>
      <w:r w:rsidRPr="00A8489C">
        <w:rPr>
          <w:sz w:val="28"/>
          <w:szCs w:val="28"/>
        </w:rPr>
        <w:t>- копия Устава;</w:t>
      </w:r>
    </w:p>
    <w:p w14:paraId="1A02A796" w14:textId="77777777" w:rsidR="00A8489C" w:rsidRPr="00A8489C" w:rsidRDefault="00A8489C" w:rsidP="00A8489C">
      <w:pPr>
        <w:ind w:firstLine="567"/>
        <w:jc w:val="both"/>
        <w:rPr>
          <w:sz w:val="28"/>
          <w:szCs w:val="28"/>
        </w:rPr>
      </w:pPr>
      <w:r w:rsidRPr="00A8489C">
        <w:rPr>
          <w:sz w:val="28"/>
          <w:szCs w:val="28"/>
        </w:rPr>
        <w:t>- копия свидетельства о государственной регистрации;</w:t>
      </w:r>
    </w:p>
    <w:p w14:paraId="72E3E94D" w14:textId="77777777" w:rsidR="00A8489C" w:rsidRPr="00A8489C" w:rsidRDefault="00A8489C" w:rsidP="00A8489C">
      <w:pPr>
        <w:ind w:firstLine="567"/>
        <w:jc w:val="both"/>
        <w:rPr>
          <w:sz w:val="28"/>
          <w:szCs w:val="28"/>
        </w:rPr>
      </w:pPr>
      <w:r w:rsidRPr="00A8489C">
        <w:rPr>
          <w:sz w:val="28"/>
          <w:szCs w:val="28"/>
        </w:rPr>
        <w:t>- копия свидетельства о постановке на учет в налоговом органе;</w:t>
      </w:r>
    </w:p>
    <w:p w14:paraId="2C7A1793" w14:textId="77777777" w:rsidR="00A8489C" w:rsidRPr="00A8489C" w:rsidRDefault="00A8489C" w:rsidP="00A8489C">
      <w:pPr>
        <w:ind w:firstLine="567"/>
        <w:jc w:val="both"/>
        <w:rPr>
          <w:sz w:val="28"/>
          <w:szCs w:val="28"/>
        </w:rPr>
      </w:pPr>
      <w:r w:rsidRPr="00A8489C">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2E72BC1" w14:textId="77777777" w:rsidR="00A8489C" w:rsidRPr="00A8489C" w:rsidRDefault="00A8489C" w:rsidP="00A8489C">
      <w:pPr>
        <w:ind w:firstLine="567"/>
        <w:jc w:val="both"/>
        <w:rPr>
          <w:sz w:val="28"/>
          <w:szCs w:val="28"/>
        </w:rPr>
      </w:pPr>
      <w:r w:rsidRPr="00A8489C">
        <w:rPr>
          <w:sz w:val="28"/>
          <w:szCs w:val="28"/>
        </w:rPr>
        <w:t>- данные о вместимости складов для твердого топлива;</w:t>
      </w:r>
    </w:p>
    <w:p w14:paraId="598684A5" w14:textId="77777777" w:rsidR="00A8489C" w:rsidRPr="00A8489C" w:rsidRDefault="00A8489C" w:rsidP="00A8489C">
      <w:pPr>
        <w:ind w:firstLine="567"/>
        <w:jc w:val="both"/>
        <w:rPr>
          <w:sz w:val="28"/>
          <w:szCs w:val="28"/>
        </w:rPr>
      </w:pPr>
      <w:r w:rsidRPr="00A8489C">
        <w:rPr>
          <w:sz w:val="28"/>
          <w:szCs w:val="28"/>
        </w:rPr>
        <w:t>- показатели среднесуточного расхода топлива в наиболее холодное расчетное время года предшествующих периодов;</w:t>
      </w:r>
    </w:p>
    <w:p w14:paraId="189B9F9C" w14:textId="77777777" w:rsidR="00A8489C" w:rsidRPr="00A8489C" w:rsidRDefault="00A8489C" w:rsidP="00A8489C">
      <w:pPr>
        <w:ind w:firstLine="567"/>
        <w:jc w:val="both"/>
        <w:rPr>
          <w:sz w:val="28"/>
          <w:szCs w:val="28"/>
        </w:rPr>
      </w:pPr>
      <w:r w:rsidRPr="00A8489C">
        <w:rPr>
          <w:sz w:val="28"/>
          <w:szCs w:val="28"/>
        </w:rPr>
        <w:t>- характеристика применяемого топлива;</w:t>
      </w:r>
    </w:p>
    <w:p w14:paraId="2546EC34" w14:textId="77777777" w:rsidR="00A8489C" w:rsidRPr="00A8489C" w:rsidRDefault="00A8489C" w:rsidP="00A8489C">
      <w:pPr>
        <w:ind w:firstLine="567"/>
        <w:jc w:val="both"/>
        <w:rPr>
          <w:sz w:val="28"/>
          <w:szCs w:val="28"/>
        </w:rPr>
      </w:pPr>
      <w:r w:rsidRPr="00A8489C">
        <w:rPr>
          <w:sz w:val="28"/>
          <w:szCs w:val="28"/>
        </w:rPr>
        <w:t>- структура отпуска тепловой энергии на планируемый год;</w:t>
      </w:r>
    </w:p>
    <w:p w14:paraId="2CE05A23" w14:textId="77777777" w:rsidR="00A8489C" w:rsidRPr="00A8489C" w:rsidRDefault="00A8489C" w:rsidP="00A8489C">
      <w:pPr>
        <w:ind w:firstLine="567"/>
        <w:jc w:val="both"/>
        <w:rPr>
          <w:sz w:val="28"/>
          <w:szCs w:val="28"/>
        </w:rPr>
      </w:pPr>
      <w:r w:rsidRPr="00A8489C">
        <w:rPr>
          <w:sz w:val="28"/>
          <w:szCs w:val="28"/>
        </w:rPr>
        <w:t>- пояснительная записка к расчету;</w:t>
      </w:r>
    </w:p>
    <w:p w14:paraId="35EEC2FD" w14:textId="77777777" w:rsidR="00A8489C" w:rsidRPr="00A8489C" w:rsidRDefault="00A8489C" w:rsidP="00A8489C">
      <w:pPr>
        <w:ind w:firstLine="567"/>
        <w:jc w:val="both"/>
        <w:rPr>
          <w:sz w:val="28"/>
          <w:szCs w:val="28"/>
        </w:rPr>
      </w:pPr>
      <w:r w:rsidRPr="00A8489C">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23BB2852" w14:textId="77777777" w:rsidR="00A8489C" w:rsidRPr="00A8489C" w:rsidRDefault="00A8489C" w:rsidP="00A8489C">
      <w:pPr>
        <w:ind w:firstLine="567"/>
        <w:jc w:val="both"/>
        <w:rPr>
          <w:sz w:val="28"/>
          <w:szCs w:val="28"/>
        </w:rPr>
      </w:pPr>
      <w:r w:rsidRPr="00A8489C">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5E06A568" w14:textId="77777777" w:rsidR="00A8489C" w:rsidRPr="00A8489C" w:rsidRDefault="00A8489C" w:rsidP="00A8489C">
      <w:pPr>
        <w:ind w:firstLine="567"/>
        <w:jc w:val="both"/>
        <w:rPr>
          <w:sz w:val="28"/>
          <w:szCs w:val="28"/>
        </w:rPr>
      </w:pPr>
      <w:r w:rsidRPr="00A8489C">
        <w:rPr>
          <w:sz w:val="28"/>
          <w:szCs w:val="28"/>
        </w:rPr>
        <w:t>- расчет норматива создания неснижаемого запаса топлива на котельной по каждому виду топлива раздельно (далее – ННЗТ).</w:t>
      </w:r>
    </w:p>
    <w:p w14:paraId="40047BE5" w14:textId="77777777" w:rsidR="00A8489C" w:rsidRPr="00A8489C" w:rsidRDefault="00A8489C" w:rsidP="00A8489C">
      <w:pPr>
        <w:ind w:firstLine="567"/>
        <w:jc w:val="both"/>
        <w:rPr>
          <w:sz w:val="28"/>
          <w:szCs w:val="28"/>
        </w:rPr>
      </w:pPr>
      <w:r w:rsidRPr="00A8489C">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0711D65D" w14:textId="77777777" w:rsidR="00A8489C" w:rsidRPr="00A8489C" w:rsidRDefault="00A8489C" w:rsidP="00A8489C">
      <w:pPr>
        <w:ind w:firstLine="567"/>
        <w:jc w:val="both"/>
        <w:rPr>
          <w:sz w:val="28"/>
          <w:szCs w:val="28"/>
        </w:rPr>
      </w:pPr>
      <w:r w:rsidRPr="00A8489C">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котельные предприятия на 2026 год составят: </w:t>
      </w:r>
    </w:p>
    <w:tbl>
      <w:tblPr>
        <w:tblW w:w="5000" w:type="pct"/>
        <w:tblLook w:val="0000" w:firstRow="0" w:lastRow="0" w:firstColumn="0" w:lastColumn="0" w:noHBand="0" w:noVBand="0"/>
      </w:tblPr>
      <w:tblGrid>
        <w:gridCol w:w="2951"/>
        <w:gridCol w:w="1382"/>
        <w:gridCol w:w="1352"/>
        <w:gridCol w:w="2152"/>
        <w:gridCol w:w="2084"/>
      </w:tblGrid>
      <w:tr w:rsidR="00A8489C" w:rsidRPr="00A8489C" w14:paraId="74E70B75" w14:textId="77777777" w:rsidTr="00A1748F">
        <w:trPr>
          <w:trHeight w:val="80"/>
        </w:trPr>
        <w:tc>
          <w:tcPr>
            <w:tcW w:w="1491" w:type="pct"/>
            <w:tcBorders>
              <w:top w:val="nil"/>
              <w:left w:val="nil"/>
              <w:bottom w:val="single" w:sz="4" w:space="0" w:color="auto"/>
              <w:right w:val="nil"/>
            </w:tcBorders>
            <w:vAlign w:val="center"/>
          </w:tcPr>
          <w:p w14:paraId="52595CEA" w14:textId="77777777" w:rsidR="00A8489C" w:rsidRPr="00A8489C" w:rsidRDefault="00A8489C" w:rsidP="00A8489C">
            <w:pPr>
              <w:jc w:val="center"/>
              <w:rPr>
                <w:sz w:val="28"/>
                <w:szCs w:val="28"/>
              </w:rPr>
            </w:pPr>
          </w:p>
        </w:tc>
        <w:tc>
          <w:tcPr>
            <w:tcW w:w="700" w:type="pct"/>
            <w:tcBorders>
              <w:top w:val="nil"/>
              <w:left w:val="nil"/>
              <w:bottom w:val="single" w:sz="4" w:space="0" w:color="auto"/>
              <w:right w:val="nil"/>
            </w:tcBorders>
            <w:vAlign w:val="center"/>
          </w:tcPr>
          <w:p w14:paraId="494E6083" w14:textId="77777777" w:rsidR="00A8489C" w:rsidRPr="00A8489C" w:rsidRDefault="00A8489C" w:rsidP="00A8489C">
            <w:pPr>
              <w:jc w:val="center"/>
              <w:rPr>
                <w:sz w:val="28"/>
                <w:szCs w:val="28"/>
              </w:rPr>
            </w:pPr>
          </w:p>
        </w:tc>
        <w:tc>
          <w:tcPr>
            <w:tcW w:w="685" w:type="pct"/>
            <w:tcBorders>
              <w:top w:val="nil"/>
              <w:left w:val="nil"/>
              <w:bottom w:val="single" w:sz="4" w:space="0" w:color="auto"/>
              <w:right w:val="nil"/>
            </w:tcBorders>
            <w:vAlign w:val="center"/>
          </w:tcPr>
          <w:p w14:paraId="5ED963D2" w14:textId="77777777" w:rsidR="00A8489C" w:rsidRPr="00A8489C" w:rsidRDefault="00A8489C" w:rsidP="00A8489C">
            <w:pPr>
              <w:jc w:val="center"/>
              <w:rPr>
                <w:sz w:val="28"/>
                <w:szCs w:val="28"/>
              </w:rPr>
            </w:pPr>
          </w:p>
        </w:tc>
        <w:tc>
          <w:tcPr>
            <w:tcW w:w="1069" w:type="pct"/>
            <w:tcBorders>
              <w:top w:val="nil"/>
              <w:left w:val="nil"/>
              <w:bottom w:val="single" w:sz="4" w:space="0" w:color="auto"/>
              <w:right w:val="nil"/>
            </w:tcBorders>
            <w:vAlign w:val="center"/>
          </w:tcPr>
          <w:p w14:paraId="54D74E26" w14:textId="77777777" w:rsidR="00A8489C" w:rsidRPr="00A8489C" w:rsidRDefault="00A8489C" w:rsidP="00A8489C">
            <w:pPr>
              <w:jc w:val="center"/>
              <w:rPr>
                <w:sz w:val="28"/>
                <w:szCs w:val="28"/>
              </w:rPr>
            </w:pPr>
          </w:p>
        </w:tc>
        <w:tc>
          <w:tcPr>
            <w:tcW w:w="1054" w:type="pct"/>
            <w:tcBorders>
              <w:top w:val="nil"/>
              <w:left w:val="nil"/>
              <w:bottom w:val="single" w:sz="4" w:space="0" w:color="auto"/>
              <w:right w:val="nil"/>
            </w:tcBorders>
            <w:vAlign w:val="center"/>
          </w:tcPr>
          <w:p w14:paraId="62DDDFFE" w14:textId="77777777" w:rsidR="00A8489C" w:rsidRPr="00A8489C" w:rsidRDefault="00A8489C" w:rsidP="00A8489C">
            <w:pPr>
              <w:jc w:val="center"/>
              <w:rPr>
                <w:sz w:val="28"/>
                <w:szCs w:val="28"/>
              </w:rPr>
            </w:pPr>
            <w:r w:rsidRPr="00A8489C">
              <w:rPr>
                <w:sz w:val="28"/>
                <w:szCs w:val="28"/>
              </w:rPr>
              <w:t>тыс. тонн</w:t>
            </w:r>
          </w:p>
        </w:tc>
      </w:tr>
      <w:tr w:rsidR="00A8489C" w:rsidRPr="00A8489C" w14:paraId="4F1DB0B5" w14:textId="77777777" w:rsidTr="00A1748F">
        <w:trPr>
          <w:trHeight w:val="618"/>
        </w:trPr>
        <w:tc>
          <w:tcPr>
            <w:tcW w:w="1491" w:type="pct"/>
            <w:vMerge w:val="restart"/>
            <w:tcBorders>
              <w:top w:val="single" w:sz="4" w:space="0" w:color="auto"/>
              <w:left w:val="single" w:sz="4" w:space="0" w:color="auto"/>
              <w:bottom w:val="single" w:sz="4" w:space="0" w:color="auto"/>
              <w:right w:val="single" w:sz="4" w:space="0" w:color="auto"/>
            </w:tcBorders>
            <w:vAlign w:val="center"/>
          </w:tcPr>
          <w:p w14:paraId="5EAF6ED4" w14:textId="77777777" w:rsidR="00A8489C" w:rsidRPr="00A8489C" w:rsidRDefault="00A8489C" w:rsidP="00A8489C">
            <w:pPr>
              <w:jc w:val="center"/>
              <w:rPr>
                <w:bCs/>
              </w:rPr>
            </w:pPr>
            <w:r w:rsidRPr="00A8489C">
              <w:rPr>
                <w:bCs/>
              </w:rPr>
              <w:t xml:space="preserve">Организация </w:t>
            </w:r>
          </w:p>
        </w:tc>
        <w:tc>
          <w:tcPr>
            <w:tcW w:w="700" w:type="pct"/>
            <w:vMerge w:val="restart"/>
            <w:tcBorders>
              <w:top w:val="single" w:sz="4" w:space="0" w:color="auto"/>
              <w:left w:val="single" w:sz="4" w:space="0" w:color="auto"/>
              <w:bottom w:val="single" w:sz="4" w:space="0" w:color="auto"/>
              <w:right w:val="single" w:sz="4" w:space="0" w:color="auto"/>
            </w:tcBorders>
            <w:vAlign w:val="center"/>
          </w:tcPr>
          <w:p w14:paraId="0B3BA771" w14:textId="77777777" w:rsidR="00A8489C" w:rsidRPr="00A8489C" w:rsidRDefault="00A8489C" w:rsidP="00A8489C">
            <w:pPr>
              <w:jc w:val="center"/>
              <w:rPr>
                <w:bCs/>
              </w:rPr>
            </w:pPr>
            <w:r w:rsidRPr="00A8489C">
              <w:rPr>
                <w:bCs/>
              </w:rPr>
              <w:t>Вид топлива</w:t>
            </w:r>
          </w:p>
        </w:tc>
        <w:tc>
          <w:tcPr>
            <w:tcW w:w="2808" w:type="pct"/>
            <w:gridSpan w:val="3"/>
            <w:tcBorders>
              <w:top w:val="single" w:sz="4" w:space="0" w:color="auto"/>
              <w:left w:val="single" w:sz="4" w:space="0" w:color="auto"/>
              <w:bottom w:val="single" w:sz="4" w:space="0" w:color="auto"/>
              <w:right w:val="single" w:sz="4" w:space="0" w:color="auto"/>
            </w:tcBorders>
            <w:vAlign w:val="center"/>
          </w:tcPr>
          <w:p w14:paraId="0A934729" w14:textId="77777777" w:rsidR="00A8489C" w:rsidRPr="00A8489C" w:rsidRDefault="00A8489C" w:rsidP="00A8489C">
            <w:pPr>
              <w:jc w:val="center"/>
              <w:rPr>
                <w:bCs/>
              </w:rPr>
            </w:pPr>
            <w:r w:rsidRPr="00A8489C">
              <w:rPr>
                <w:bCs/>
              </w:rPr>
              <w:t>Нормативы создания запасов топлива на 1 октября 2026 г.</w:t>
            </w:r>
          </w:p>
        </w:tc>
      </w:tr>
      <w:tr w:rsidR="00A8489C" w:rsidRPr="00A8489C" w14:paraId="60727D60" w14:textId="77777777" w:rsidTr="00A1748F">
        <w:trPr>
          <w:trHeight w:val="129"/>
        </w:trPr>
        <w:tc>
          <w:tcPr>
            <w:tcW w:w="1491" w:type="pct"/>
            <w:vMerge/>
            <w:tcBorders>
              <w:top w:val="single" w:sz="4" w:space="0" w:color="auto"/>
              <w:left w:val="single" w:sz="4" w:space="0" w:color="auto"/>
              <w:bottom w:val="single" w:sz="4" w:space="0" w:color="auto"/>
              <w:right w:val="single" w:sz="4" w:space="0" w:color="auto"/>
            </w:tcBorders>
            <w:vAlign w:val="center"/>
          </w:tcPr>
          <w:p w14:paraId="4110EE2A" w14:textId="77777777" w:rsidR="00A8489C" w:rsidRPr="00A8489C" w:rsidRDefault="00A8489C" w:rsidP="00A8489C">
            <w:pPr>
              <w:rPr>
                <w:bCs/>
              </w:rPr>
            </w:pPr>
          </w:p>
        </w:tc>
        <w:tc>
          <w:tcPr>
            <w:tcW w:w="700" w:type="pct"/>
            <w:vMerge/>
            <w:tcBorders>
              <w:top w:val="single" w:sz="4" w:space="0" w:color="auto"/>
              <w:left w:val="single" w:sz="4" w:space="0" w:color="auto"/>
              <w:bottom w:val="single" w:sz="4" w:space="0" w:color="auto"/>
              <w:right w:val="single" w:sz="4" w:space="0" w:color="auto"/>
            </w:tcBorders>
            <w:vAlign w:val="center"/>
          </w:tcPr>
          <w:p w14:paraId="418D9600" w14:textId="77777777" w:rsidR="00A8489C" w:rsidRPr="00A8489C" w:rsidRDefault="00A8489C" w:rsidP="00A8489C">
            <w:pPr>
              <w:rPr>
                <w:bCs/>
              </w:rPr>
            </w:pPr>
          </w:p>
        </w:tc>
        <w:tc>
          <w:tcPr>
            <w:tcW w:w="685" w:type="pct"/>
            <w:vMerge w:val="restart"/>
            <w:tcBorders>
              <w:top w:val="single" w:sz="4" w:space="0" w:color="auto"/>
              <w:left w:val="single" w:sz="4" w:space="0" w:color="auto"/>
              <w:bottom w:val="single" w:sz="4" w:space="0" w:color="auto"/>
              <w:right w:val="single" w:sz="4" w:space="0" w:color="auto"/>
            </w:tcBorders>
            <w:vAlign w:val="center"/>
          </w:tcPr>
          <w:p w14:paraId="6FC0688C" w14:textId="77777777" w:rsidR="00A8489C" w:rsidRPr="00A8489C" w:rsidRDefault="00A8489C" w:rsidP="00A8489C">
            <w:pPr>
              <w:jc w:val="center"/>
              <w:rPr>
                <w:bCs/>
              </w:rPr>
            </w:pPr>
            <w:r w:rsidRPr="00A8489C">
              <w:rPr>
                <w:bCs/>
              </w:rPr>
              <w:t>Общий запас топлива</w:t>
            </w:r>
          </w:p>
        </w:tc>
        <w:tc>
          <w:tcPr>
            <w:tcW w:w="2123" w:type="pct"/>
            <w:gridSpan w:val="2"/>
            <w:tcBorders>
              <w:top w:val="single" w:sz="4" w:space="0" w:color="auto"/>
              <w:left w:val="single" w:sz="4" w:space="0" w:color="auto"/>
              <w:bottom w:val="single" w:sz="4" w:space="0" w:color="auto"/>
              <w:right w:val="single" w:sz="4" w:space="0" w:color="auto"/>
            </w:tcBorders>
            <w:vAlign w:val="center"/>
          </w:tcPr>
          <w:p w14:paraId="4377A7F0" w14:textId="77777777" w:rsidR="00A8489C" w:rsidRPr="00A8489C" w:rsidRDefault="00A8489C" w:rsidP="00A8489C">
            <w:pPr>
              <w:jc w:val="center"/>
              <w:rPr>
                <w:bCs/>
              </w:rPr>
            </w:pPr>
            <w:r w:rsidRPr="00A8489C">
              <w:rPr>
                <w:bCs/>
              </w:rPr>
              <w:t>в том числе</w:t>
            </w:r>
          </w:p>
        </w:tc>
      </w:tr>
      <w:tr w:rsidR="00A8489C" w:rsidRPr="00A8489C" w14:paraId="4A51D002" w14:textId="77777777" w:rsidTr="00A1748F">
        <w:trPr>
          <w:trHeight w:val="482"/>
        </w:trPr>
        <w:tc>
          <w:tcPr>
            <w:tcW w:w="1491" w:type="pct"/>
            <w:vMerge/>
            <w:tcBorders>
              <w:top w:val="single" w:sz="4" w:space="0" w:color="auto"/>
              <w:left w:val="single" w:sz="4" w:space="0" w:color="auto"/>
              <w:bottom w:val="single" w:sz="4" w:space="0" w:color="auto"/>
              <w:right w:val="single" w:sz="4" w:space="0" w:color="auto"/>
            </w:tcBorders>
            <w:vAlign w:val="center"/>
          </w:tcPr>
          <w:p w14:paraId="2340A7E4" w14:textId="77777777" w:rsidR="00A8489C" w:rsidRPr="00A8489C" w:rsidRDefault="00A8489C" w:rsidP="00A8489C">
            <w:pPr>
              <w:rPr>
                <w:bCs/>
              </w:rPr>
            </w:pPr>
          </w:p>
        </w:tc>
        <w:tc>
          <w:tcPr>
            <w:tcW w:w="700" w:type="pct"/>
            <w:vMerge/>
            <w:tcBorders>
              <w:top w:val="single" w:sz="4" w:space="0" w:color="auto"/>
              <w:left w:val="single" w:sz="4" w:space="0" w:color="auto"/>
              <w:bottom w:val="single" w:sz="4" w:space="0" w:color="auto"/>
              <w:right w:val="single" w:sz="4" w:space="0" w:color="auto"/>
            </w:tcBorders>
            <w:vAlign w:val="center"/>
          </w:tcPr>
          <w:p w14:paraId="02758B68" w14:textId="77777777" w:rsidR="00A8489C" w:rsidRPr="00A8489C" w:rsidRDefault="00A8489C" w:rsidP="00A8489C">
            <w:pPr>
              <w:rPr>
                <w:bCs/>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7271C362" w14:textId="77777777" w:rsidR="00A8489C" w:rsidRPr="00A8489C" w:rsidRDefault="00A8489C" w:rsidP="00A8489C">
            <w:pPr>
              <w:jc w:val="center"/>
              <w:rPr>
                <w:bCs/>
              </w:rPr>
            </w:pPr>
          </w:p>
        </w:tc>
        <w:tc>
          <w:tcPr>
            <w:tcW w:w="1069" w:type="pct"/>
            <w:tcBorders>
              <w:top w:val="single" w:sz="4" w:space="0" w:color="auto"/>
              <w:left w:val="single" w:sz="4" w:space="0" w:color="auto"/>
              <w:bottom w:val="single" w:sz="4" w:space="0" w:color="auto"/>
              <w:right w:val="single" w:sz="4" w:space="0" w:color="auto"/>
            </w:tcBorders>
            <w:vAlign w:val="center"/>
          </w:tcPr>
          <w:p w14:paraId="1161860F" w14:textId="77777777" w:rsidR="00A8489C" w:rsidRPr="00A8489C" w:rsidRDefault="00A8489C" w:rsidP="00A8489C">
            <w:pPr>
              <w:jc w:val="center"/>
              <w:rPr>
                <w:bCs/>
              </w:rPr>
            </w:pPr>
            <w:r w:rsidRPr="00A8489C">
              <w:rPr>
                <w:bCs/>
              </w:rPr>
              <w:t>эксплуатационный запас</w:t>
            </w:r>
          </w:p>
        </w:tc>
        <w:tc>
          <w:tcPr>
            <w:tcW w:w="1054" w:type="pct"/>
            <w:tcBorders>
              <w:top w:val="single" w:sz="4" w:space="0" w:color="auto"/>
              <w:left w:val="single" w:sz="4" w:space="0" w:color="auto"/>
              <w:bottom w:val="single" w:sz="4" w:space="0" w:color="auto"/>
              <w:right w:val="single" w:sz="4" w:space="0" w:color="auto"/>
            </w:tcBorders>
            <w:vAlign w:val="center"/>
          </w:tcPr>
          <w:p w14:paraId="6560B6CD" w14:textId="77777777" w:rsidR="00A8489C" w:rsidRPr="00A8489C" w:rsidRDefault="00A8489C" w:rsidP="00A8489C">
            <w:pPr>
              <w:jc w:val="center"/>
              <w:rPr>
                <w:bCs/>
              </w:rPr>
            </w:pPr>
            <w:r w:rsidRPr="00A8489C">
              <w:rPr>
                <w:bCs/>
              </w:rPr>
              <w:t>неснижаемый запас</w:t>
            </w:r>
          </w:p>
        </w:tc>
      </w:tr>
      <w:tr w:rsidR="00A8489C" w:rsidRPr="00A8489C" w14:paraId="05E7C166" w14:textId="77777777" w:rsidTr="00A1748F">
        <w:trPr>
          <w:trHeight w:val="539"/>
        </w:trPr>
        <w:tc>
          <w:tcPr>
            <w:tcW w:w="1491" w:type="pct"/>
            <w:tcBorders>
              <w:top w:val="single" w:sz="4" w:space="0" w:color="auto"/>
              <w:left w:val="single" w:sz="4" w:space="0" w:color="auto"/>
              <w:bottom w:val="single" w:sz="4" w:space="0" w:color="auto"/>
              <w:right w:val="single" w:sz="4" w:space="0" w:color="auto"/>
            </w:tcBorders>
            <w:vAlign w:val="center"/>
          </w:tcPr>
          <w:p w14:paraId="3FA5A808" w14:textId="77777777" w:rsidR="00A8489C" w:rsidRPr="00A8489C" w:rsidRDefault="00A8489C" w:rsidP="00A8489C">
            <w:r w:rsidRPr="00A8489C">
              <w:rPr>
                <w:color w:val="000000"/>
                <w:szCs w:val="28"/>
              </w:rPr>
              <w:t>ООО «Тепловая компания» по узлу теплоснабжения г. Мыски, ИНН 4205389843</w:t>
            </w:r>
          </w:p>
        </w:tc>
        <w:tc>
          <w:tcPr>
            <w:tcW w:w="700" w:type="pct"/>
            <w:tcBorders>
              <w:top w:val="single" w:sz="4" w:space="0" w:color="auto"/>
              <w:left w:val="single" w:sz="4" w:space="0" w:color="auto"/>
              <w:bottom w:val="single" w:sz="4" w:space="0" w:color="auto"/>
              <w:right w:val="single" w:sz="4" w:space="0" w:color="auto"/>
            </w:tcBorders>
            <w:vAlign w:val="center"/>
          </w:tcPr>
          <w:p w14:paraId="512C0370" w14:textId="77777777" w:rsidR="00A8489C" w:rsidRPr="00A8489C" w:rsidRDefault="00A8489C" w:rsidP="00A8489C">
            <w:pPr>
              <w:jc w:val="center"/>
            </w:pPr>
            <w:r w:rsidRPr="00A8489C">
              <w:t>Каменный уголь</w:t>
            </w:r>
          </w:p>
        </w:tc>
        <w:tc>
          <w:tcPr>
            <w:tcW w:w="685" w:type="pct"/>
            <w:tcBorders>
              <w:top w:val="single" w:sz="4" w:space="0" w:color="auto"/>
              <w:left w:val="single" w:sz="4" w:space="0" w:color="auto"/>
              <w:bottom w:val="single" w:sz="4" w:space="0" w:color="auto"/>
              <w:right w:val="single" w:sz="4" w:space="0" w:color="auto"/>
            </w:tcBorders>
            <w:vAlign w:val="center"/>
          </w:tcPr>
          <w:p w14:paraId="208CB2EF" w14:textId="77777777" w:rsidR="00A8489C" w:rsidRPr="00A8489C" w:rsidRDefault="00A8489C" w:rsidP="00A8489C">
            <w:pPr>
              <w:jc w:val="center"/>
              <w:rPr>
                <w:sz w:val="28"/>
                <w:szCs w:val="28"/>
              </w:rPr>
            </w:pPr>
            <w:r w:rsidRPr="00A8489C">
              <w:rPr>
                <w:sz w:val="28"/>
                <w:szCs w:val="28"/>
              </w:rPr>
              <w:t>7,966</w:t>
            </w:r>
          </w:p>
        </w:tc>
        <w:tc>
          <w:tcPr>
            <w:tcW w:w="1069" w:type="pct"/>
            <w:tcBorders>
              <w:top w:val="single" w:sz="4" w:space="0" w:color="auto"/>
              <w:left w:val="single" w:sz="4" w:space="0" w:color="auto"/>
              <w:bottom w:val="single" w:sz="4" w:space="0" w:color="auto"/>
              <w:right w:val="single" w:sz="4" w:space="0" w:color="auto"/>
            </w:tcBorders>
            <w:vAlign w:val="center"/>
          </w:tcPr>
          <w:p w14:paraId="50B94D18" w14:textId="77777777" w:rsidR="00A8489C" w:rsidRPr="00A8489C" w:rsidRDefault="00A8489C" w:rsidP="00A8489C">
            <w:pPr>
              <w:jc w:val="center"/>
              <w:rPr>
                <w:sz w:val="28"/>
                <w:szCs w:val="28"/>
              </w:rPr>
            </w:pPr>
            <w:r w:rsidRPr="00A8489C">
              <w:rPr>
                <w:sz w:val="28"/>
                <w:szCs w:val="28"/>
              </w:rPr>
              <w:t>6,845</w:t>
            </w:r>
          </w:p>
        </w:tc>
        <w:tc>
          <w:tcPr>
            <w:tcW w:w="1054" w:type="pct"/>
            <w:tcBorders>
              <w:top w:val="single" w:sz="4" w:space="0" w:color="auto"/>
              <w:left w:val="single" w:sz="4" w:space="0" w:color="auto"/>
              <w:bottom w:val="single" w:sz="4" w:space="0" w:color="auto"/>
              <w:right w:val="single" w:sz="4" w:space="0" w:color="auto"/>
            </w:tcBorders>
            <w:vAlign w:val="center"/>
          </w:tcPr>
          <w:p w14:paraId="6FCF7C7D" w14:textId="77777777" w:rsidR="00A8489C" w:rsidRPr="00A8489C" w:rsidRDefault="00A8489C" w:rsidP="00A8489C">
            <w:pPr>
              <w:jc w:val="center"/>
              <w:rPr>
                <w:sz w:val="28"/>
                <w:szCs w:val="28"/>
              </w:rPr>
            </w:pPr>
            <w:r w:rsidRPr="00A8489C">
              <w:rPr>
                <w:sz w:val="28"/>
                <w:szCs w:val="28"/>
              </w:rPr>
              <w:t>1,121</w:t>
            </w:r>
          </w:p>
        </w:tc>
      </w:tr>
    </w:tbl>
    <w:p w14:paraId="26F30E71" w14:textId="77777777" w:rsidR="00A8489C" w:rsidRPr="00A8489C" w:rsidRDefault="00A8489C" w:rsidP="00A8489C">
      <w:pPr>
        <w:jc w:val="both"/>
        <w:rPr>
          <w:b/>
          <w:sz w:val="10"/>
          <w:szCs w:val="10"/>
        </w:rPr>
      </w:pPr>
    </w:p>
    <w:bookmarkEnd w:id="9"/>
    <w:p w14:paraId="4D0E98D2" w14:textId="77777777" w:rsidR="00A8489C" w:rsidRPr="00A8489C" w:rsidRDefault="00A8489C" w:rsidP="00A8489C">
      <w:pPr>
        <w:jc w:val="both"/>
        <w:rPr>
          <w:b/>
          <w:sz w:val="28"/>
          <w:szCs w:val="28"/>
        </w:rPr>
      </w:pPr>
    </w:p>
    <w:p w14:paraId="34AC7C28" w14:textId="77777777" w:rsidR="00A8489C" w:rsidRDefault="00A8489C" w:rsidP="00A8489C">
      <w:pPr>
        <w:jc w:val="both"/>
        <w:rPr>
          <w:sz w:val="26"/>
          <w:szCs w:val="26"/>
        </w:rPr>
        <w:sectPr w:rsidR="00A8489C" w:rsidSect="00887B88">
          <w:pgSz w:w="11906" w:h="16838"/>
          <w:pgMar w:top="851" w:right="851" w:bottom="1135" w:left="1134" w:header="709" w:footer="709" w:gutter="0"/>
          <w:pgNumType w:start="1"/>
          <w:cols w:space="708"/>
          <w:titlePg/>
          <w:docGrid w:linePitch="381"/>
        </w:sectPr>
      </w:pPr>
    </w:p>
    <w:p w14:paraId="5823ECE9" w14:textId="0E50119C" w:rsidR="00A8489C" w:rsidRPr="00753EDE" w:rsidRDefault="00A8489C" w:rsidP="00A8489C">
      <w:pPr>
        <w:tabs>
          <w:tab w:val="left" w:pos="9214"/>
        </w:tabs>
        <w:ind w:left="-1075" w:right="-739" w:firstLine="6887"/>
      </w:pPr>
      <w:r w:rsidRPr="009675EF">
        <w:lastRenderedPageBreak/>
        <w:t xml:space="preserve">Приложение № </w:t>
      </w:r>
      <w:r>
        <w:t xml:space="preserve">6 </w:t>
      </w:r>
      <w:r w:rsidRPr="009675EF">
        <w:t xml:space="preserve">к </w:t>
      </w:r>
      <w:r>
        <w:t>протоколу</w:t>
      </w:r>
      <w:r w:rsidRPr="009675EF">
        <w:t xml:space="preserve"> № </w:t>
      </w:r>
      <w:r>
        <w:t>61</w:t>
      </w:r>
    </w:p>
    <w:p w14:paraId="75449370" w14:textId="77777777" w:rsidR="00A8489C" w:rsidRPr="009675EF" w:rsidRDefault="00A8489C" w:rsidP="00A8489C">
      <w:pPr>
        <w:tabs>
          <w:tab w:val="left" w:pos="9214"/>
        </w:tabs>
        <w:ind w:left="-1075" w:right="-739" w:firstLine="6887"/>
      </w:pPr>
      <w:r w:rsidRPr="009675EF">
        <w:t>заседания правления Региональной</w:t>
      </w:r>
    </w:p>
    <w:p w14:paraId="62D925FF" w14:textId="77777777" w:rsidR="00A8489C" w:rsidRPr="009675EF" w:rsidRDefault="00A8489C" w:rsidP="00A8489C">
      <w:pPr>
        <w:tabs>
          <w:tab w:val="left" w:pos="9214"/>
        </w:tabs>
        <w:ind w:left="-1075" w:right="-739" w:firstLine="6887"/>
      </w:pPr>
      <w:r w:rsidRPr="009675EF">
        <w:t>энергетической комиссии</w:t>
      </w:r>
    </w:p>
    <w:p w14:paraId="3F93A0A5" w14:textId="77777777" w:rsidR="00A8489C" w:rsidRDefault="00A8489C" w:rsidP="00A8489C">
      <w:pPr>
        <w:tabs>
          <w:tab w:val="left" w:pos="9214"/>
        </w:tabs>
        <w:ind w:left="-1075" w:right="-739" w:firstLine="6887"/>
      </w:pPr>
      <w:r w:rsidRPr="009675EF">
        <w:t xml:space="preserve">Кузбасса от </w:t>
      </w:r>
      <w:r>
        <w:t>14</w:t>
      </w:r>
      <w:r w:rsidRPr="009675EF">
        <w:t>.</w:t>
      </w:r>
      <w:r>
        <w:t>08</w:t>
      </w:r>
      <w:r w:rsidRPr="009675EF">
        <w:t>.202</w:t>
      </w:r>
      <w:r>
        <w:t>5</w:t>
      </w:r>
    </w:p>
    <w:p w14:paraId="3A4AF362" w14:textId="77777777" w:rsidR="00A8489C" w:rsidRDefault="00A8489C" w:rsidP="00A8489C">
      <w:pPr>
        <w:tabs>
          <w:tab w:val="left" w:pos="9214"/>
        </w:tabs>
        <w:ind w:left="-1075" w:right="-739" w:firstLine="6887"/>
      </w:pPr>
    </w:p>
    <w:p w14:paraId="0665308F" w14:textId="77777777" w:rsidR="00A8489C" w:rsidRPr="00A8489C" w:rsidRDefault="00A8489C" w:rsidP="00A8489C">
      <w:pPr>
        <w:keepNext/>
        <w:jc w:val="center"/>
        <w:outlineLvl w:val="0"/>
        <w:rPr>
          <w:b/>
          <w:sz w:val="28"/>
          <w:szCs w:val="28"/>
        </w:rPr>
      </w:pPr>
      <w:bookmarkStart w:id="10" w:name="_Hlk206419158"/>
      <w:r w:rsidRPr="00A8489C">
        <w:rPr>
          <w:b/>
          <w:iCs/>
          <w:sz w:val="28"/>
          <w:szCs w:val="28"/>
        </w:rPr>
        <w:t>Экспертное заключение</w:t>
      </w:r>
      <w:r w:rsidRPr="00A8489C">
        <w:rPr>
          <w:b/>
          <w:sz w:val="28"/>
          <w:szCs w:val="28"/>
        </w:rPr>
        <w:t xml:space="preserve"> </w:t>
      </w:r>
    </w:p>
    <w:p w14:paraId="7304A20F" w14:textId="77777777" w:rsidR="00A8489C" w:rsidRPr="00A8489C" w:rsidRDefault="00A8489C" w:rsidP="00A8489C">
      <w:pPr>
        <w:keepNext/>
        <w:jc w:val="center"/>
        <w:outlineLvl w:val="0"/>
        <w:rPr>
          <w:b/>
          <w:sz w:val="26"/>
          <w:szCs w:val="26"/>
        </w:rPr>
      </w:pPr>
      <w:r w:rsidRPr="00A8489C">
        <w:rPr>
          <w:b/>
          <w:sz w:val="28"/>
          <w:szCs w:val="28"/>
        </w:rPr>
        <w:t>Региональной энергетической комиссии Кузбасса</w:t>
      </w:r>
    </w:p>
    <w:p w14:paraId="13CA030F" w14:textId="77777777" w:rsidR="00A8489C" w:rsidRPr="00A8489C" w:rsidRDefault="00A8489C" w:rsidP="00A8489C">
      <w:pPr>
        <w:keepNext/>
        <w:jc w:val="center"/>
        <w:outlineLvl w:val="0"/>
        <w:rPr>
          <w:sz w:val="27"/>
          <w:szCs w:val="27"/>
        </w:rPr>
      </w:pPr>
      <w:r w:rsidRPr="00A8489C">
        <w:rPr>
          <w:b/>
          <w:iCs/>
          <w:sz w:val="27"/>
          <w:szCs w:val="27"/>
        </w:rPr>
        <w:t xml:space="preserve"> </w:t>
      </w:r>
      <w:r w:rsidRPr="00A8489C">
        <w:rPr>
          <w:sz w:val="27"/>
          <w:szCs w:val="27"/>
        </w:rPr>
        <w:t>по материалам, представленным ООО «Тепловая компания «Актив» (г. Киселевск) по узлу теплоснабжения Котельная № 43 для утверждения нормативов создания запасов топлива на котельной на 2026 год</w:t>
      </w:r>
    </w:p>
    <w:p w14:paraId="47E4165D" w14:textId="77777777" w:rsidR="00A8489C" w:rsidRPr="00A8489C" w:rsidRDefault="00A8489C" w:rsidP="00A8489C">
      <w:pPr>
        <w:ind w:left="426" w:right="850"/>
        <w:jc w:val="center"/>
        <w:rPr>
          <w:sz w:val="25"/>
          <w:szCs w:val="25"/>
        </w:rPr>
      </w:pPr>
    </w:p>
    <w:p w14:paraId="2DAFFACF" w14:textId="77777777" w:rsidR="00A8489C" w:rsidRPr="00A8489C" w:rsidRDefault="00A8489C" w:rsidP="00A8489C">
      <w:pPr>
        <w:ind w:firstLine="567"/>
        <w:jc w:val="both"/>
        <w:rPr>
          <w:sz w:val="27"/>
          <w:szCs w:val="27"/>
        </w:rPr>
      </w:pPr>
    </w:p>
    <w:p w14:paraId="533596E3" w14:textId="77777777" w:rsidR="00A8489C" w:rsidRPr="00A8489C" w:rsidRDefault="00A8489C" w:rsidP="00A8489C">
      <w:pPr>
        <w:ind w:firstLine="567"/>
        <w:jc w:val="both"/>
        <w:rPr>
          <w:sz w:val="28"/>
          <w:szCs w:val="28"/>
        </w:rPr>
      </w:pPr>
      <w:r w:rsidRPr="00A8489C">
        <w:rPr>
          <w:sz w:val="28"/>
          <w:szCs w:val="28"/>
        </w:rPr>
        <w:t>В Региональную энергетическую комиссию Кузбасса обратилось ООО «Тепловая компания «Актив» (далее – Предприятие) с заявкой на утверждение нормативов создания запасов топлива на котельной.</w:t>
      </w:r>
    </w:p>
    <w:p w14:paraId="49EA6B70" w14:textId="77777777" w:rsidR="00A8489C" w:rsidRPr="00A8489C" w:rsidRDefault="00A8489C" w:rsidP="00A8489C">
      <w:pPr>
        <w:ind w:firstLine="567"/>
        <w:jc w:val="both"/>
        <w:rPr>
          <w:sz w:val="28"/>
          <w:szCs w:val="28"/>
        </w:rPr>
      </w:pPr>
      <w:r w:rsidRPr="00A8489C">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12893E2" w14:textId="77777777" w:rsidR="00A8489C" w:rsidRPr="00A8489C" w:rsidRDefault="00A8489C" w:rsidP="00A8489C">
      <w:pPr>
        <w:ind w:firstLine="567"/>
        <w:jc w:val="both"/>
        <w:rPr>
          <w:sz w:val="28"/>
          <w:szCs w:val="28"/>
        </w:rPr>
      </w:pPr>
      <w:r w:rsidRPr="00A8489C">
        <w:rPr>
          <w:sz w:val="28"/>
          <w:szCs w:val="28"/>
        </w:rPr>
        <w:t>- копия Устава;</w:t>
      </w:r>
    </w:p>
    <w:p w14:paraId="4CBE2A08" w14:textId="77777777" w:rsidR="00A8489C" w:rsidRPr="00A8489C" w:rsidRDefault="00A8489C" w:rsidP="00A8489C">
      <w:pPr>
        <w:ind w:firstLine="567"/>
        <w:jc w:val="both"/>
        <w:rPr>
          <w:sz w:val="28"/>
          <w:szCs w:val="28"/>
        </w:rPr>
      </w:pPr>
      <w:r w:rsidRPr="00A8489C">
        <w:rPr>
          <w:sz w:val="28"/>
          <w:szCs w:val="28"/>
        </w:rPr>
        <w:t>- копия свидетельства о государственной регистрации;</w:t>
      </w:r>
    </w:p>
    <w:p w14:paraId="365F4215" w14:textId="77777777" w:rsidR="00A8489C" w:rsidRPr="00A8489C" w:rsidRDefault="00A8489C" w:rsidP="00A8489C">
      <w:pPr>
        <w:ind w:firstLine="567"/>
        <w:jc w:val="both"/>
        <w:rPr>
          <w:sz w:val="28"/>
          <w:szCs w:val="28"/>
        </w:rPr>
      </w:pPr>
      <w:r w:rsidRPr="00A8489C">
        <w:rPr>
          <w:sz w:val="28"/>
          <w:szCs w:val="28"/>
        </w:rPr>
        <w:t>- копия свидетельства о постановке на учет в налоговом органе;</w:t>
      </w:r>
    </w:p>
    <w:p w14:paraId="7F76FCE9" w14:textId="77777777" w:rsidR="00A8489C" w:rsidRPr="00A8489C" w:rsidRDefault="00A8489C" w:rsidP="00A8489C">
      <w:pPr>
        <w:ind w:firstLine="567"/>
        <w:jc w:val="both"/>
        <w:rPr>
          <w:sz w:val="28"/>
          <w:szCs w:val="28"/>
        </w:rPr>
      </w:pPr>
      <w:r w:rsidRPr="00A8489C">
        <w:rPr>
          <w:sz w:val="28"/>
          <w:szCs w:val="28"/>
        </w:rPr>
        <w:t>- договор аренды имущества;</w:t>
      </w:r>
    </w:p>
    <w:p w14:paraId="12D17C52" w14:textId="77777777" w:rsidR="00A8489C" w:rsidRPr="00A8489C" w:rsidRDefault="00A8489C" w:rsidP="00A8489C">
      <w:pPr>
        <w:ind w:firstLine="567"/>
        <w:jc w:val="both"/>
        <w:rPr>
          <w:sz w:val="28"/>
          <w:szCs w:val="28"/>
        </w:rPr>
      </w:pPr>
      <w:r w:rsidRPr="00A8489C">
        <w:rPr>
          <w:sz w:val="28"/>
          <w:szCs w:val="28"/>
        </w:rPr>
        <w:t>- пояснительная записка по котельной;</w:t>
      </w:r>
    </w:p>
    <w:p w14:paraId="099B0B11" w14:textId="77777777" w:rsidR="00A8489C" w:rsidRPr="00A8489C" w:rsidRDefault="00A8489C" w:rsidP="00A8489C">
      <w:pPr>
        <w:ind w:firstLine="567"/>
        <w:jc w:val="both"/>
        <w:rPr>
          <w:sz w:val="28"/>
          <w:szCs w:val="28"/>
        </w:rPr>
      </w:pPr>
      <w:r w:rsidRPr="00A8489C">
        <w:rPr>
          <w:sz w:val="28"/>
          <w:szCs w:val="28"/>
        </w:rPr>
        <w:t>- расчет норматива создания технологических общих запасов топлива на котельной (далее - ОНЗТ);</w:t>
      </w:r>
    </w:p>
    <w:p w14:paraId="1C044446" w14:textId="77777777" w:rsidR="00A8489C" w:rsidRPr="00A8489C" w:rsidRDefault="00A8489C" w:rsidP="00A8489C">
      <w:pPr>
        <w:ind w:firstLine="567"/>
        <w:jc w:val="both"/>
        <w:rPr>
          <w:sz w:val="28"/>
          <w:szCs w:val="28"/>
        </w:rPr>
      </w:pPr>
      <w:r w:rsidRPr="00A8489C">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6ABBF4A3" w14:textId="77777777" w:rsidR="00A8489C" w:rsidRPr="00A8489C" w:rsidRDefault="00A8489C" w:rsidP="00A8489C">
      <w:pPr>
        <w:ind w:firstLine="567"/>
        <w:jc w:val="both"/>
        <w:rPr>
          <w:sz w:val="28"/>
          <w:szCs w:val="28"/>
        </w:rPr>
      </w:pPr>
      <w:r w:rsidRPr="00A8489C">
        <w:rPr>
          <w:sz w:val="28"/>
          <w:szCs w:val="28"/>
        </w:rPr>
        <w:t>- расчет норматива создания неснижаемого запаса топлива на котельной (далее – ННЗТ).</w:t>
      </w:r>
    </w:p>
    <w:p w14:paraId="47A50ECB" w14:textId="77777777" w:rsidR="00A8489C" w:rsidRPr="00A8489C" w:rsidRDefault="00A8489C" w:rsidP="00A8489C">
      <w:pPr>
        <w:ind w:firstLine="567"/>
        <w:jc w:val="both"/>
        <w:rPr>
          <w:sz w:val="28"/>
          <w:szCs w:val="28"/>
        </w:rPr>
      </w:pPr>
      <w:r w:rsidRPr="00A8489C">
        <w:rPr>
          <w:sz w:val="28"/>
          <w:szCs w:val="28"/>
        </w:rPr>
        <w:t xml:space="preserve">Котельная № 43 работает на твердом топливе, каменном угле марки </w:t>
      </w:r>
      <w:proofErr w:type="spellStart"/>
      <w:r w:rsidRPr="00A8489C">
        <w:rPr>
          <w:sz w:val="28"/>
          <w:szCs w:val="28"/>
        </w:rPr>
        <w:t>ССр</w:t>
      </w:r>
      <w:proofErr w:type="spellEnd"/>
      <w:r w:rsidRPr="00A8489C">
        <w:rPr>
          <w:sz w:val="28"/>
          <w:szCs w:val="28"/>
        </w:rPr>
        <w:t xml:space="preserve"> и ДГР с низшей теплотой сгорания 5278 ккал/кг. </w:t>
      </w:r>
    </w:p>
    <w:p w14:paraId="22356C12" w14:textId="77777777" w:rsidR="00A8489C" w:rsidRPr="00A8489C" w:rsidRDefault="00A8489C" w:rsidP="00A8489C">
      <w:pPr>
        <w:ind w:firstLine="567"/>
        <w:jc w:val="both"/>
        <w:rPr>
          <w:sz w:val="28"/>
          <w:szCs w:val="28"/>
        </w:rPr>
      </w:pPr>
      <w:r w:rsidRPr="00A8489C">
        <w:rPr>
          <w:sz w:val="28"/>
          <w:szCs w:val="28"/>
        </w:rPr>
        <w:t>Топливо от поставщиков автотранспортом доставляется на открытые склады котельных. Установленная тепловая мощность котельной составляет 8,57 Гкал/час.</w:t>
      </w:r>
    </w:p>
    <w:p w14:paraId="767FBEB6" w14:textId="77777777" w:rsidR="00A8489C" w:rsidRPr="00A8489C" w:rsidRDefault="00A8489C" w:rsidP="00A8489C">
      <w:pPr>
        <w:ind w:firstLine="567"/>
        <w:jc w:val="both"/>
        <w:rPr>
          <w:sz w:val="28"/>
          <w:szCs w:val="28"/>
        </w:rPr>
      </w:pPr>
      <w:r w:rsidRPr="00A8489C">
        <w:rPr>
          <w:sz w:val="28"/>
          <w:szCs w:val="28"/>
        </w:rPr>
        <w:t>Потребляемая мощность – 7,11 Гкал/час:</w:t>
      </w:r>
    </w:p>
    <w:p w14:paraId="1DC43398" w14:textId="77777777" w:rsidR="00A8489C" w:rsidRPr="00A8489C" w:rsidRDefault="00A8489C" w:rsidP="00A8489C">
      <w:pPr>
        <w:ind w:firstLine="567"/>
        <w:jc w:val="both"/>
        <w:rPr>
          <w:sz w:val="28"/>
          <w:szCs w:val="28"/>
        </w:rPr>
      </w:pPr>
      <w:r w:rsidRPr="00A8489C">
        <w:rPr>
          <w:sz w:val="28"/>
          <w:szCs w:val="28"/>
        </w:rPr>
        <w:t>В котельной эксплуатируется 7 водогрейных котлов (КВр-1,45 – 4 шт., КВС, Ланкашир – 2 шт.). Плановый останов системы теплоснабжения на проведение планово- предупредительных ремонтных работ, испытаний и прочее составляет 15 дней.</w:t>
      </w:r>
      <w:r w:rsidRPr="00A8489C">
        <w:rPr>
          <w:sz w:val="28"/>
          <w:szCs w:val="28"/>
        </w:rPr>
        <w:tab/>
        <w:t>Система теплоснабжения котельной №43 3-х трубная.</w:t>
      </w:r>
    </w:p>
    <w:p w14:paraId="0AFC2238" w14:textId="77777777" w:rsidR="00A8489C" w:rsidRPr="00A8489C" w:rsidRDefault="00A8489C" w:rsidP="00A8489C">
      <w:pPr>
        <w:ind w:firstLine="567"/>
        <w:jc w:val="both"/>
        <w:rPr>
          <w:sz w:val="28"/>
          <w:szCs w:val="28"/>
        </w:rPr>
      </w:pPr>
      <w:r w:rsidRPr="00A8489C">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A8489C">
          <w:rPr>
            <w:sz w:val="28"/>
            <w:szCs w:val="28"/>
          </w:rPr>
          <w:t>2012 г</w:t>
        </w:r>
      </w:smartTag>
      <w:r w:rsidRPr="00A8489C">
        <w:rPr>
          <w:sz w:val="28"/>
          <w:szCs w:val="28"/>
        </w:rPr>
        <w:t>. № 377.</w:t>
      </w:r>
    </w:p>
    <w:p w14:paraId="05B96336" w14:textId="77777777" w:rsidR="00A8489C" w:rsidRPr="00A8489C" w:rsidRDefault="00A8489C" w:rsidP="00A8489C">
      <w:pPr>
        <w:ind w:firstLine="720"/>
        <w:jc w:val="both"/>
        <w:rPr>
          <w:sz w:val="28"/>
          <w:szCs w:val="28"/>
        </w:rPr>
      </w:pPr>
      <w:r w:rsidRPr="00A8489C">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w:t>
      </w:r>
      <w:r w:rsidRPr="00A8489C">
        <w:rPr>
          <w:sz w:val="28"/>
          <w:szCs w:val="28"/>
        </w:rPr>
        <w:lastRenderedPageBreak/>
        <w:t xml:space="preserve">Правительства РФ от 22.10.2012 №1075, Федеральным законом от 27.07.2010 </w:t>
      </w:r>
      <w:r w:rsidRPr="00A8489C">
        <w:rPr>
          <w:sz w:val="28"/>
          <w:szCs w:val="28"/>
        </w:rPr>
        <w:br/>
        <w:t>№ 190-ФЗ «О теплоснабжении», нормативы создания запасов топлива на котельной на 2026 год составят:</w:t>
      </w:r>
    </w:p>
    <w:p w14:paraId="341FD02E" w14:textId="77777777" w:rsidR="00A8489C" w:rsidRPr="00A8489C" w:rsidRDefault="00A8489C" w:rsidP="00A8489C">
      <w:pPr>
        <w:tabs>
          <w:tab w:val="left" w:pos="9088"/>
        </w:tabs>
        <w:ind w:firstLine="720"/>
        <w:jc w:val="center"/>
        <w:rPr>
          <w:sz w:val="28"/>
          <w:szCs w:val="20"/>
        </w:rPr>
      </w:pPr>
      <w:r w:rsidRPr="00A8489C">
        <w:rPr>
          <w:sz w:val="27"/>
          <w:szCs w:val="27"/>
        </w:rPr>
        <w:br w:type="page"/>
      </w:r>
      <w:r w:rsidRPr="00A8489C">
        <w:rPr>
          <w:sz w:val="28"/>
          <w:szCs w:val="20"/>
        </w:rPr>
        <w:lastRenderedPageBreak/>
        <w:t>ПРЕДЛОЖЕНИЕ</w:t>
      </w:r>
    </w:p>
    <w:p w14:paraId="43824C14" w14:textId="77777777" w:rsidR="00A8489C" w:rsidRPr="00A8489C" w:rsidRDefault="00A8489C" w:rsidP="00A8489C">
      <w:pPr>
        <w:jc w:val="center"/>
        <w:rPr>
          <w:sz w:val="28"/>
          <w:szCs w:val="20"/>
        </w:rPr>
      </w:pPr>
      <w:r w:rsidRPr="00A8489C">
        <w:rPr>
          <w:sz w:val="28"/>
          <w:szCs w:val="20"/>
        </w:rPr>
        <w:t xml:space="preserve">по утверждению нормативов создания запасов топлива на котельных на 2026 год </w:t>
      </w:r>
    </w:p>
    <w:p w14:paraId="78AD6D29" w14:textId="77777777" w:rsidR="00A8489C" w:rsidRPr="00A8489C" w:rsidRDefault="00A8489C" w:rsidP="00A8489C">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A8489C" w:rsidRPr="00A8489C" w14:paraId="4858D782" w14:textId="77777777" w:rsidTr="00A1748F">
        <w:trPr>
          <w:trHeight w:val="390"/>
        </w:trPr>
        <w:tc>
          <w:tcPr>
            <w:tcW w:w="2989" w:type="dxa"/>
            <w:tcBorders>
              <w:top w:val="nil"/>
              <w:left w:val="nil"/>
              <w:bottom w:val="nil"/>
              <w:right w:val="nil"/>
            </w:tcBorders>
            <w:vAlign w:val="center"/>
          </w:tcPr>
          <w:p w14:paraId="3041AC31" w14:textId="77777777" w:rsidR="00A8489C" w:rsidRPr="00A8489C" w:rsidRDefault="00A8489C" w:rsidP="00A8489C">
            <w:pPr>
              <w:jc w:val="center"/>
              <w:rPr>
                <w:sz w:val="28"/>
                <w:szCs w:val="28"/>
              </w:rPr>
            </w:pPr>
          </w:p>
        </w:tc>
        <w:tc>
          <w:tcPr>
            <w:tcW w:w="1405" w:type="dxa"/>
            <w:tcBorders>
              <w:top w:val="nil"/>
              <w:left w:val="nil"/>
              <w:bottom w:val="nil"/>
              <w:right w:val="nil"/>
            </w:tcBorders>
            <w:vAlign w:val="center"/>
          </w:tcPr>
          <w:p w14:paraId="627795A9" w14:textId="77777777" w:rsidR="00A8489C" w:rsidRPr="00A8489C" w:rsidRDefault="00A8489C" w:rsidP="00A8489C">
            <w:pPr>
              <w:jc w:val="center"/>
              <w:rPr>
                <w:sz w:val="28"/>
                <w:szCs w:val="28"/>
              </w:rPr>
            </w:pPr>
          </w:p>
        </w:tc>
        <w:tc>
          <w:tcPr>
            <w:tcW w:w="1374" w:type="dxa"/>
            <w:tcBorders>
              <w:top w:val="nil"/>
              <w:left w:val="nil"/>
              <w:bottom w:val="nil"/>
              <w:right w:val="nil"/>
            </w:tcBorders>
            <w:vAlign w:val="center"/>
          </w:tcPr>
          <w:p w14:paraId="20B567A3" w14:textId="77777777" w:rsidR="00A8489C" w:rsidRPr="00A8489C" w:rsidRDefault="00A8489C" w:rsidP="00A8489C">
            <w:pPr>
              <w:jc w:val="center"/>
              <w:rPr>
                <w:sz w:val="28"/>
                <w:szCs w:val="28"/>
              </w:rPr>
            </w:pPr>
          </w:p>
        </w:tc>
        <w:tc>
          <w:tcPr>
            <w:tcW w:w="2145" w:type="dxa"/>
            <w:tcBorders>
              <w:top w:val="nil"/>
              <w:left w:val="nil"/>
              <w:bottom w:val="nil"/>
              <w:right w:val="nil"/>
            </w:tcBorders>
            <w:vAlign w:val="center"/>
          </w:tcPr>
          <w:p w14:paraId="6A5599A0" w14:textId="77777777" w:rsidR="00A8489C" w:rsidRPr="00A8489C" w:rsidRDefault="00A8489C" w:rsidP="00A8489C">
            <w:pPr>
              <w:jc w:val="center"/>
              <w:rPr>
                <w:sz w:val="28"/>
                <w:szCs w:val="28"/>
              </w:rPr>
            </w:pPr>
          </w:p>
        </w:tc>
        <w:tc>
          <w:tcPr>
            <w:tcW w:w="2152" w:type="dxa"/>
            <w:tcBorders>
              <w:top w:val="nil"/>
              <w:left w:val="nil"/>
              <w:bottom w:val="nil"/>
              <w:right w:val="nil"/>
            </w:tcBorders>
            <w:vAlign w:val="center"/>
          </w:tcPr>
          <w:p w14:paraId="70F37EEA" w14:textId="77777777" w:rsidR="00A8489C" w:rsidRPr="00A8489C" w:rsidRDefault="00A8489C" w:rsidP="00A8489C">
            <w:pPr>
              <w:jc w:val="center"/>
              <w:rPr>
                <w:sz w:val="28"/>
                <w:szCs w:val="28"/>
              </w:rPr>
            </w:pPr>
            <w:proofErr w:type="spellStart"/>
            <w:proofErr w:type="gramStart"/>
            <w:r w:rsidRPr="00A8489C">
              <w:rPr>
                <w:sz w:val="28"/>
                <w:szCs w:val="28"/>
              </w:rPr>
              <w:t>тыс.тонн</w:t>
            </w:r>
            <w:proofErr w:type="spellEnd"/>
            <w:proofErr w:type="gramEnd"/>
          </w:p>
        </w:tc>
      </w:tr>
      <w:tr w:rsidR="00A8489C" w:rsidRPr="00A8489C" w14:paraId="1F026977" w14:textId="77777777" w:rsidTr="00A1748F">
        <w:trPr>
          <w:trHeight w:val="618"/>
        </w:trPr>
        <w:tc>
          <w:tcPr>
            <w:tcW w:w="2989" w:type="dxa"/>
            <w:vMerge w:val="restart"/>
            <w:tcBorders>
              <w:top w:val="single" w:sz="8" w:space="0" w:color="auto"/>
              <w:left w:val="single" w:sz="8" w:space="0" w:color="auto"/>
              <w:right w:val="single" w:sz="8" w:space="0" w:color="auto"/>
            </w:tcBorders>
            <w:vAlign w:val="center"/>
          </w:tcPr>
          <w:p w14:paraId="135083DA" w14:textId="77777777" w:rsidR="00A8489C" w:rsidRPr="00A8489C" w:rsidRDefault="00A8489C" w:rsidP="00A8489C">
            <w:pPr>
              <w:jc w:val="center"/>
              <w:rPr>
                <w:bCs/>
              </w:rPr>
            </w:pPr>
            <w:r w:rsidRPr="00A8489C">
              <w:rPr>
                <w:bCs/>
              </w:rPr>
              <w:t xml:space="preserve">Организация </w:t>
            </w:r>
          </w:p>
        </w:tc>
        <w:tc>
          <w:tcPr>
            <w:tcW w:w="1405" w:type="dxa"/>
            <w:vMerge w:val="restart"/>
            <w:tcBorders>
              <w:top w:val="single" w:sz="8" w:space="0" w:color="auto"/>
              <w:left w:val="single" w:sz="8" w:space="0" w:color="auto"/>
              <w:right w:val="single" w:sz="8" w:space="0" w:color="auto"/>
            </w:tcBorders>
            <w:vAlign w:val="center"/>
          </w:tcPr>
          <w:p w14:paraId="12DEEBB5" w14:textId="77777777" w:rsidR="00A8489C" w:rsidRPr="00A8489C" w:rsidRDefault="00A8489C" w:rsidP="00A8489C">
            <w:pPr>
              <w:jc w:val="center"/>
              <w:rPr>
                <w:bCs/>
              </w:rPr>
            </w:pPr>
            <w:r w:rsidRPr="00A8489C">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vAlign w:val="center"/>
          </w:tcPr>
          <w:p w14:paraId="0D054A5C" w14:textId="77777777" w:rsidR="00A8489C" w:rsidRPr="00A8489C" w:rsidRDefault="00A8489C" w:rsidP="00A8489C">
            <w:pPr>
              <w:jc w:val="center"/>
              <w:rPr>
                <w:bCs/>
              </w:rPr>
            </w:pPr>
            <w:r w:rsidRPr="00A8489C">
              <w:rPr>
                <w:bCs/>
              </w:rPr>
              <w:t xml:space="preserve">Нормативы создания запасов топлива на 1 октября </w:t>
            </w:r>
          </w:p>
        </w:tc>
      </w:tr>
      <w:tr w:rsidR="00A8489C" w:rsidRPr="00A8489C" w14:paraId="16E8719E" w14:textId="77777777" w:rsidTr="00A1748F">
        <w:trPr>
          <w:trHeight w:val="482"/>
        </w:trPr>
        <w:tc>
          <w:tcPr>
            <w:tcW w:w="2989" w:type="dxa"/>
            <w:vMerge/>
            <w:tcBorders>
              <w:left w:val="single" w:sz="8" w:space="0" w:color="auto"/>
              <w:right w:val="single" w:sz="8" w:space="0" w:color="auto"/>
            </w:tcBorders>
            <w:vAlign w:val="center"/>
          </w:tcPr>
          <w:p w14:paraId="3A94BCFE" w14:textId="77777777" w:rsidR="00A8489C" w:rsidRPr="00A8489C" w:rsidRDefault="00A8489C" w:rsidP="00A8489C">
            <w:pPr>
              <w:rPr>
                <w:bCs/>
              </w:rPr>
            </w:pPr>
          </w:p>
        </w:tc>
        <w:tc>
          <w:tcPr>
            <w:tcW w:w="1405" w:type="dxa"/>
            <w:vMerge/>
            <w:tcBorders>
              <w:left w:val="single" w:sz="8" w:space="0" w:color="auto"/>
              <w:right w:val="single" w:sz="8" w:space="0" w:color="auto"/>
            </w:tcBorders>
            <w:vAlign w:val="center"/>
          </w:tcPr>
          <w:p w14:paraId="7723300A" w14:textId="77777777" w:rsidR="00A8489C" w:rsidRPr="00A8489C" w:rsidRDefault="00A8489C" w:rsidP="00A8489C">
            <w:pPr>
              <w:rPr>
                <w:bCs/>
              </w:rPr>
            </w:pPr>
          </w:p>
        </w:tc>
        <w:tc>
          <w:tcPr>
            <w:tcW w:w="1374" w:type="dxa"/>
            <w:vMerge w:val="restart"/>
            <w:tcBorders>
              <w:top w:val="single" w:sz="8" w:space="0" w:color="auto"/>
              <w:left w:val="single" w:sz="8" w:space="0" w:color="auto"/>
              <w:right w:val="single" w:sz="8" w:space="0" w:color="auto"/>
            </w:tcBorders>
            <w:vAlign w:val="center"/>
          </w:tcPr>
          <w:p w14:paraId="1BF6F2AF" w14:textId="77777777" w:rsidR="00A8489C" w:rsidRPr="00A8489C" w:rsidRDefault="00A8489C" w:rsidP="00A8489C">
            <w:pPr>
              <w:jc w:val="center"/>
              <w:rPr>
                <w:bCs/>
              </w:rPr>
            </w:pPr>
            <w:r w:rsidRPr="00A8489C">
              <w:rPr>
                <w:bCs/>
              </w:rPr>
              <w:t>Общий запас топлива</w:t>
            </w:r>
          </w:p>
        </w:tc>
        <w:tc>
          <w:tcPr>
            <w:tcW w:w="4297" w:type="dxa"/>
            <w:gridSpan w:val="2"/>
            <w:tcBorders>
              <w:top w:val="nil"/>
              <w:left w:val="nil"/>
              <w:bottom w:val="single" w:sz="8" w:space="0" w:color="auto"/>
              <w:right w:val="single" w:sz="8" w:space="0" w:color="auto"/>
            </w:tcBorders>
            <w:vAlign w:val="center"/>
          </w:tcPr>
          <w:p w14:paraId="6BC8F192" w14:textId="77777777" w:rsidR="00A8489C" w:rsidRPr="00A8489C" w:rsidRDefault="00A8489C" w:rsidP="00A8489C">
            <w:pPr>
              <w:jc w:val="center"/>
              <w:rPr>
                <w:bCs/>
              </w:rPr>
            </w:pPr>
            <w:r w:rsidRPr="00A8489C">
              <w:rPr>
                <w:bCs/>
              </w:rPr>
              <w:t>в том числе</w:t>
            </w:r>
          </w:p>
        </w:tc>
      </w:tr>
      <w:tr w:rsidR="00A8489C" w:rsidRPr="00A8489C" w14:paraId="198C93A9" w14:textId="77777777" w:rsidTr="00A1748F">
        <w:trPr>
          <w:trHeight w:val="482"/>
        </w:trPr>
        <w:tc>
          <w:tcPr>
            <w:tcW w:w="2989" w:type="dxa"/>
            <w:vMerge/>
            <w:tcBorders>
              <w:left w:val="single" w:sz="8" w:space="0" w:color="auto"/>
              <w:bottom w:val="single" w:sz="8" w:space="0" w:color="000000"/>
              <w:right w:val="single" w:sz="8" w:space="0" w:color="auto"/>
            </w:tcBorders>
            <w:vAlign w:val="center"/>
          </w:tcPr>
          <w:p w14:paraId="6E5B6C60" w14:textId="77777777" w:rsidR="00A8489C" w:rsidRPr="00A8489C" w:rsidRDefault="00A8489C" w:rsidP="00A8489C">
            <w:pPr>
              <w:rPr>
                <w:bCs/>
              </w:rPr>
            </w:pPr>
          </w:p>
        </w:tc>
        <w:tc>
          <w:tcPr>
            <w:tcW w:w="1405" w:type="dxa"/>
            <w:vMerge/>
            <w:tcBorders>
              <w:left w:val="single" w:sz="8" w:space="0" w:color="auto"/>
              <w:bottom w:val="single" w:sz="8" w:space="0" w:color="000000"/>
              <w:right w:val="single" w:sz="8" w:space="0" w:color="auto"/>
            </w:tcBorders>
            <w:vAlign w:val="center"/>
          </w:tcPr>
          <w:p w14:paraId="44597EA2" w14:textId="77777777" w:rsidR="00A8489C" w:rsidRPr="00A8489C" w:rsidRDefault="00A8489C" w:rsidP="00A8489C">
            <w:pPr>
              <w:rPr>
                <w:bCs/>
              </w:rPr>
            </w:pPr>
          </w:p>
        </w:tc>
        <w:tc>
          <w:tcPr>
            <w:tcW w:w="1374" w:type="dxa"/>
            <w:vMerge/>
            <w:tcBorders>
              <w:left w:val="single" w:sz="8" w:space="0" w:color="auto"/>
              <w:bottom w:val="single" w:sz="8" w:space="0" w:color="000000"/>
              <w:right w:val="single" w:sz="8" w:space="0" w:color="auto"/>
            </w:tcBorders>
            <w:vAlign w:val="center"/>
          </w:tcPr>
          <w:p w14:paraId="385BEC16" w14:textId="77777777" w:rsidR="00A8489C" w:rsidRPr="00A8489C" w:rsidRDefault="00A8489C" w:rsidP="00A8489C">
            <w:pPr>
              <w:jc w:val="center"/>
              <w:rPr>
                <w:bCs/>
              </w:rPr>
            </w:pPr>
          </w:p>
        </w:tc>
        <w:tc>
          <w:tcPr>
            <w:tcW w:w="2145" w:type="dxa"/>
            <w:tcBorders>
              <w:top w:val="nil"/>
              <w:left w:val="nil"/>
              <w:bottom w:val="single" w:sz="8" w:space="0" w:color="auto"/>
              <w:right w:val="single" w:sz="8" w:space="0" w:color="auto"/>
            </w:tcBorders>
            <w:vAlign w:val="center"/>
          </w:tcPr>
          <w:p w14:paraId="397CDCA9" w14:textId="77777777" w:rsidR="00A8489C" w:rsidRPr="00A8489C" w:rsidRDefault="00A8489C" w:rsidP="00A8489C">
            <w:pPr>
              <w:jc w:val="center"/>
              <w:rPr>
                <w:bCs/>
              </w:rPr>
            </w:pPr>
            <w:r w:rsidRPr="00A8489C">
              <w:rPr>
                <w:bCs/>
              </w:rPr>
              <w:t>неснижаемый запас</w:t>
            </w:r>
          </w:p>
        </w:tc>
        <w:tc>
          <w:tcPr>
            <w:tcW w:w="2152" w:type="dxa"/>
            <w:tcBorders>
              <w:left w:val="nil"/>
              <w:bottom w:val="single" w:sz="8" w:space="0" w:color="auto"/>
              <w:right w:val="single" w:sz="8" w:space="0" w:color="auto"/>
            </w:tcBorders>
            <w:vAlign w:val="center"/>
          </w:tcPr>
          <w:p w14:paraId="062A22FA" w14:textId="77777777" w:rsidR="00A8489C" w:rsidRPr="00A8489C" w:rsidRDefault="00A8489C" w:rsidP="00A8489C">
            <w:pPr>
              <w:jc w:val="center"/>
              <w:rPr>
                <w:bCs/>
              </w:rPr>
            </w:pPr>
            <w:r w:rsidRPr="00A8489C">
              <w:rPr>
                <w:bCs/>
              </w:rPr>
              <w:t>эксплуатационный запас</w:t>
            </w:r>
          </w:p>
        </w:tc>
      </w:tr>
      <w:tr w:rsidR="00A8489C" w:rsidRPr="00A8489C" w14:paraId="31239355" w14:textId="77777777" w:rsidTr="00A1748F">
        <w:trPr>
          <w:trHeight w:val="662"/>
        </w:trPr>
        <w:tc>
          <w:tcPr>
            <w:tcW w:w="2989" w:type="dxa"/>
            <w:tcBorders>
              <w:top w:val="single" w:sz="8" w:space="0" w:color="000000"/>
              <w:left w:val="single" w:sz="8" w:space="0" w:color="auto"/>
              <w:bottom w:val="single" w:sz="4" w:space="0" w:color="auto"/>
              <w:right w:val="single" w:sz="8" w:space="0" w:color="auto"/>
            </w:tcBorders>
            <w:vAlign w:val="center"/>
          </w:tcPr>
          <w:p w14:paraId="41096EC5" w14:textId="77777777" w:rsidR="00A8489C" w:rsidRPr="00A8489C" w:rsidRDefault="00A8489C" w:rsidP="00A8489C">
            <w:pPr>
              <w:jc w:val="center"/>
              <w:rPr>
                <w:szCs w:val="22"/>
              </w:rPr>
            </w:pPr>
            <w:r w:rsidRPr="00A8489C">
              <w:t xml:space="preserve">ООО «Тепловая компания «Актив» </w:t>
            </w:r>
            <w:r w:rsidRPr="00A8489C">
              <w:br/>
              <w:t>(г. Киселевск) по узлу теплоснабжения котельная № 43 ИНН 4223117521</w:t>
            </w:r>
          </w:p>
        </w:tc>
        <w:tc>
          <w:tcPr>
            <w:tcW w:w="1405" w:type="dxa"/>
            <w:tcBorders>
              <w:top w:val="nil"/>
              <w:left w:val="nil"/>
              <w:bottom w:val="single" w:sz="4" w:space="0" w:color="auto"/>
              <w:right w:val="single" w:sz="8" w:space="0" w:color="auto"/>
            </w:tcBorders>
            <w:vAlign w:val="center"/>
          </w:tcPr>
          <w:p w14:paraId="21EB5422" w14:textId="77777777" w:rsidR="00A8489C" w:rsidRPr="00A8489C" w:rsidRDefault="00A8489C" w:rsidP="00A8489C">
            <w:pPr>
              <w:jc w:val="center"/>
              <w:rPr>
                <w:szCs w:val="20"/>
              </w:rPr>
            </w:pPr>
            <w:r w:rsidRPr="00A8489C">
              <w:rPr>
                <w:szCs w:val="20"/>
              </w:rPr>
              <w:t>Каменный уголь</w:t>
            </w:r>
          </w:p>
        </w:tc>
        <w:tc>
          <w:tcPr>
            <w:tcW w:w="1374" w:type="dxa"/>
            <w:tcBorders>
              <w:top w:val="nil"/>
              <w:left w:val="nil"/>
              <w:bottom w:val="single" w:sz="4" w:space="0" w:color="auto"/>
              <w:right w:val="single" w:sz="8" w:space="0" w:color="auto"/>
            </w:tcBorders>
            <w:vAlign w:val="center"/>
          </w:tcPr>
          <w:p w14:paraId="5C076AA6" w14:textId="77777777" w:rsidR="00A8489C" w:rsidRPr="00A8489C" w:rsidRDefault="00A8489C" w:rsidP="00A8489C">
            <w:pPr>
              <w:jc w:val="center"/>
              <w:rPr>
                <w:szCs w:val="20"/>
              </w:rPr>
            </w:pPr>
            <w:r w:rsidRPr="00A8489C">
              <w:rPr>
                <w:szCs w:val="20"/>
              </w:rPr>
              <w:t>1,087</w:t>
            </w:r>
          </w:p>
        </w:tc>
        <w:tc>
          <w:tcPr>
            <w:tcW w:w="2145" w:type="dxa"/>
            <w:tcBorders>
              <w:top w:val="nil"/>
              <w:left w:val="nil"/>
              <w:bottom w:val="single" w:sz="4" w:space="0" w:color="auto"/>
              <w:right w:val="single" w:sz="8" w:space="0" w:color="auto"/>
            </w:tcBorders>
            <w:vAlign w:val="center"/>
          </w:tcPr>
          <w:p w14:paraId="23935B64" w14:textId="77777777" w:rsidR="00A8489C" w:rsidRPr="00A8489C" w:rsidRDefault="00A8489C" w:rsidP="00A8489C">
            <w:pPr>
              <w:jc w:val="center"/>
              <w:rPr>
                <w:szCs w:val="20"/>
              </w:rPr>
            </w:pPr>
            <w:r w:rsidRPr="00A8489C">
              <w:rPr>
                <w:szCs w:val="20"/>
              </w:rPr>
              <w:t>0,145</w:t>
            </w:r>
          </w:p>
        </w:tc>
        <w:tc>
          <w:tcPr>
            <w:tcW w:w="2152" w:type="dxa"/>
            <w:tcBorders>
              <w:top w:val="nil"/>
              <w:left w:val="nil"/>
              <w:bottom w:val="single" w:sz="4" w:space="0" w:color="auto"/>
              <w:right w:val="single" w:sz="8" w:space="0" w:color="auto"/>
            </w:tcBorders>
            <w:vAlign w:val="center"/>
          </w:tcPr>
          <w:p w14:paraId="6725D32F" w14:textId="77777777" w:rsidR="00A8489C" w:rsidRPr="00A8489C" w:rsidRDefault="00A8489C" w:rsidP="00A8489C">
            <w:pPr>
              <w:jc w:val="center"/>
              <w:rPr>
                <w:szCs w:val="20"/>
              </w:rPr>
            </w:pPr>
            <w:r w:rsidRPr="00A8489C">
              <w:rPr>
                <w:szCs w:val="20"/>
              </w:rPr>
              <w:t>0,942</w:t>
            </w:r>
          </w:p>
        </w:tc>
      </w:tr>
    </w:tbl>
    <w:p w14:paraId="3CD7F4E0" w14:textId="77777777" w:rsidR="00A8489C" w:rsidRPr="00A8489C" w:rsidRDefault="00A8489C" w:rsidP="00A8489C">
      <w:pPr>
        <w:jc w:val="both"/>
        <w:rPr>
          <w:b/>
          <w:bCs/>
          <w:sz w:val="22"/>
          <w:szCs w:val="20"/>
        </w:rPr>
      </w:pPr>
    </w:p>
    <w:p w14:paraId="43DA1CC7" w14:textId="77777777" w:rsidR="00A8489C" w:rsidRPr="00A8489C" w:rsidRDefault="00A8489C" w:rsidP="00A8489C">
      <w:pPr>
        <w:jc w:val="both"/>
        <w:rPr>
          <w:b/>
          <w:bCs/>
          <w:sz w:val="22"/>
          <w:szCs w:val="20"/>
        </w:rPr>
      </w:pPr>
    </w:p>
    <w:p w14:paraId="01F5AE92" w14:textId="77777777" w:rsidR="00A8489C" w:rsidRPr="00A8489C" w:rsidRDefault="00A8489C" w:rsidP="00A8489C">
      <w:pPr>
        <w:jc w:val="both"/>
        <w:rPr>
          <w:sz w:val="26"/>
          <w:szCs w:val="26"/>
        </w:rPr>
      </w:pPr>
    </w:p>
    <w:p w14:paraId="05765B75" w14:textId="77777777" w:rsidR="00A8489C" w:rsidRDefault="00A8489C" w:rsidP="00A8489C">
      <w:pPr>
        <w:jc w:val="both"/>
        <w:rPr>
          <w:sz w:val="26"/>
          <w:szCs w:val="26"/>
        </w:rPr>
        <w:sectPr w:rsidR="00A8489C" w:rsidSect="00887B88">
          <w:pgSz w:w="11906" w:h="16838"/>
          <w:pgMar w:top="851" w:right="851" w:bottom="1135" w:left="1134" w:header="709" w:footer="709" w:gutter="0"/>
          <w:pgNumType w:start="1"/>
          <w:cols w:space="708"/>
          <w:titlePg/>
          <w:docGrid w:linePitch="381"/>
        </w:sectPr>
      </w:pPr>
    </w:p>
    <w:p w14:paraId="289F5E03" w14:textId="13010369" w:rsidR="00A8489C" w:rsidRPr="00753EDE" w:rsidRDefault="00A8489C" w:rsidP="00A8489C">
      <w:pPr>
        <w:tabs>
          <w:tab w:val="left" w:pos="9214"/>
        </w:tabs>
        <w:ind w:left="-1075" w:right="-739" w:firstLine="6887"/>
      </w:pPr>
      <w:r w:rsidRPr="009675EF">
        <w:lastRenderedPageBreak/>
        <w:t xml:space="preserve">Приложение № </w:t>
      </w:r>
      <w:r>
        <w:t xml:space="preserve">7 </w:t>
      </w:r>
      <w:r w:rsidRPr="009675EF">
        <w:t xml:space="preserve">к </w:t>
      </w:r>
      <w:r>
        <w:t>протоколу</w:t>
      </w:r>
      <w:r w:rsidRPr="009675EF">
        <w:t xml:space="preserve"> № </w:t>
      </w:r>
      <w:r>
        <w:t>61</w:t>
      </w:r>
    </w:p>
    <w:p w14:paraId="04E67003" w14:textId="77777777" w:rsidR="00A8489C" w:rsidRPr="009675EF" w:rsidRDefault="00A8489C" w:rsidP="00A8489C">
      <w:pPr>
        <w:tabs>
          <w:tab w:val="left" w:pos="9214"/>
        </w:tabs>
        <w:ind w:left="-1075" w:right="-739" w:firstLine="6887"/>
      </w:pPr>
      <w:r w:rsidRPr="009675EF">
        <w:t>заседания правления Региональной</w:t>
      </w:r>
    </w:p>
    <w:p w14:paraId="1763CB2E" w14:textId="77777777" w:rsidR="00A8489C" w:rsidRPr="009675EF" w:rsidRDefault="00A8489C" w:rsidP="00A8489C">
      <w:pPr>
        <w:tabs>
          <w:tab w:val="left" w:pos="9214"/>
        </w:tabs>
        <w:ind w:left="-1075" w:right="-739" w:firstLine="6887"/>
      </w:pPr>
      <w:r w:rsidRPr="009675EF">
        <w:t>энергетической комиссии</w:t>
      </w:r>
    </w:p>
    <w:p w14:paraId="6A765E01" w14:textId="77777777" w:rsidR="00A8489C" w:rsidRDefault="00A8489C" w:rsidP="00A8489C">
      <w:pPr>
        <w:tabs>
          <w:tab w:val="left" w:pos="9214"/>
        </w:tabs>
        <w:ind w:left="-1075" w:right="-739" w:firstLine="6887"/>
      </w:pPr>
      <w:r w:rsidRPr="009675EF">
        <w:t xml:space="preserve">Кузбасса от </w:t>
      </w:r>
      <w:r>
        <w:t>14</w:t>
      </w:r>
      <w:r w:rsidRPr="009675EF">
        <w:t>.</w:t>
      </w:r>
      <w:r>
        <w:t>08</w:t>
      </w:r>
      <w:r w:rsidRPr="009675EF">
        <w:t>.202</w:t>
      </w:r>
      <w:r>
        <w:t>5</w:t>
      </w:r>
    </w:p>
    <w:p w14:paraId="01C07EDB" w14:textId="77777777" w:rsidR="00A8489C" w:rsidRDefault="00A8489C" w:rsidP="00A8489C">
      <w:pPr>
        <w:tabs>
          <w:tab w:val="left" w:pos="9214"/>
        </w:tabs>
        <w:ind w:left="-1075" w:right="-739" w:firstLine="6887"/>
      </w:pPr>
    </w:p>
    <w:p w14:paraId="568B3E3F" w14:textId="77777777" w:rsidR="00A8489C" w:rsidRPr="00B2367D" w:rsidRDefault="00A8489C" w:rsidP="00A8489C">
      <w:pPr>
        <w:pStyle w:val="12"/>
        <w:jc w:val="center"/>
        <w:rPr>
          <w:sz w:val="28"/>
          <w:szCs w:val="28"/>
        </w:rPr>
      </w:pPr>
      <w:r w:rsidRPr="00B2367D">
        <w:rPr>
          <w:iCs/>
          <w:sz w:val="28"/>
          <w:szCs w:val="28"/>
        </w:rPr>
        <w:t>Экспертное заключение</w:t>
      </w:r>
      <w:r w:rsidRPr="00B2367D">
        <w:rPr>
          <w:sz w:val="28"/>
          <w:szCs w:val="28"/>
        </w:rPr>
        <w:t xml:space="preserve"> </w:t>
      </w:r>
    </w:p>
    <w:p w14:paraId="36DFD273" w14:textId="77777777" w:rsidR="00A8489C" w:rsidRPr="00F34AC1" w:rsidRDefault="00A8489C" w:rsidP="00A8489C">
      <w:pPr>
        <w:pStyle w:val="12"/>
        <w:jc w:val="center"/>
        <w:rPr>
          <w:sz w:val="26"/>
          <w:szCs w:val="26"/>
        </w:rPr>
      </w:pPr>
      <w:r w:rsidRPr="00B2367D">
        <w:rPr>
          <w:sz w:val="28"/>
          <w:szCs w:val="28"/>
        </w:rPr>
        <w:t>Региональной энергетической комиссии Кузбасса</w:t>
      </w:r>
    </w:p>
    <w:p w14:paraId="43995E45" w14:textId="77777777" w:rsidR="00A8489C" w:rsidRPr="004831F6" w:rsidRDefault="00A8489C" w:rsidP="00A8489C">
      <w:pPr>
        <w:pStyle w:val="12"/>
        <w:jc w:val="center"/>
        <w:rPr>
          <w:b w:val="0"/>
          <w:sz w:val="27"/>
          <w:szCs w:val="27"/>
        </w:rPr>
      </w:pPr>
      <w:r w:rsidRPr="004831F6">
        <w:rPr>
          <w:iCs/>
          <w:sz w:val="27"/>
          <w:szCs w:val="27"/>
        </w:rPr>
        <w:t xml:space="preserve"> </w:t>
      </w:r>
      <w:r w:rsidRPr="004831F6">
        <w:rPr>
          <w:b w:val="0"/>
          <w:sz w:val="27"/>
          <w:szCs w:val="27"/>
        </w:rPr>
        <w:t xml:space="preserve">по материалам, представленным </w:t>
      </w:r>
      <w:r w:rsidRPr="006852CA">
        <w:rPr>
          <w:b w:val="0"/>
          <w:sz w:val="27"/>
          <w:szCs w:val="27"/>
        </w:rPr>
        <w:t xml:space="preserve">ООО «Тепловая компания «Актив» (г. Киселевск) по узлу теплоснабжения </w:t>
      </w:r>
      <w:r>
        <w:rPr>
          <w:b w:val="0"/>
          <w:sz w:val="27"/>
          <w:szCs w:val="27"/>
        </w:rPr>
        <w:t>к</w:t>
      </w:r>
      <w:r w:rsidRPr="006852CA">
        <w:rPr>
          <w:b w:val="0"/>
          <w:sz w:val="27"/>
          <w:szCs w:val="27"/>
        </w:rPr>
        <w:t>отельн</w:t>
      </w:r>
      <w:r>
        <w:rPr>
          <w:b w:val="0"/>
          <w:sz w:val="27"/>
          <w:szCs w:val="27"/>
        </w:rPr>
        <w:t>ые</w:t>
      </w:r>
      <w:r w:rsidRPr="006852CA">
        <w:rPr>
          <w:b w:val="0"/>
          <w:sz w:val="27"/>
          <w:szCs w:val="27"/>
        </w:rPr>
        <w:t xml:space="preserve"> № </w:t>
      </w:r>
      <w:r w:rsidRPr="00551D21">
        <w:rPr>
          <w:b w:val="0"/>
          <w:sz w:val="27"/>
          <w:szCs w:val="27"/>
        </w:rPr>
        <w:t>№ 17, 18, 25, 29, 31, 35, 41</w:t>
      </w:r>
      <w:r w:rsidRPr="00305E23">
        <w:rPr>
          <w:color w:val="000000"/>
          <w:sz w:val="28"/>
          <w:szCs w:val="28"/>
        </w:rPr>
        <w:t xml:space="preserve"> </w:t>
      </w:r>
      <w:r w:rsidRPr="004831F6">
        <w:rPr>
          <w:b w:val="0"/>
          <w:sz w:val="27"/>
          <w:szCs w:val="27"/>
        </w:rPr>
        <w:t xml:space="preserve"> для утверждения </w:t>
      </w:r>
      <w:r>
        <w:rPr>
          <w:b w:val="0"/>
          <w:sz w:val="27"/>
          <w:szCs w:val="27"/>
        </w:rPr>
        <w:t>нормативов создания запасов топлива на котельной</w:t>
      </w:r>
      <w:r w:rsidRPr="005315A2">
        <w:rPr>
          <w:b w:val="0"/>
          <w:sz w:val="27"/>
          <w:szCs w:val="27"/>
        </w:rPr>
        <w:t xml:space="preserve"> </w:t>
      </w:r>
      <w:r>
        <w:rPr>
          <w:b w:val="0"/>
          <w:sz w:val="27"/>
          <w:szCs w:val="27"/>
        </w:rPr>
        <w:t>на 2026 год</w:t>
      </w:r>
    </w:p>
    <w:p w14:paraId="76BBE61C" w14:textId="77777777" w:rsidR="00A8489C" w:rsidRDefault="00A8489C" w:rsidP="00A8489C">
      <w:pPr>
        <w:ind w:firstLine="567"/>
        <w:jc w:val="both"/>
        <w:rPr>
          <w:sz w:val="27"/>
          <w:szCs w:val="27"/>
        </w:rPr>
      </w:pPr>
    </w:p>
    <w:p w14:paraId="2177ABEC" w14:textId="77777777" w:rsidR="00A8489C" w:rsidRPr="0046409B" w:rsidRDefault="00A8489C" w:rsidP="00A8489C">
      <w:pPr>
        <w:ind w:firstLine="567"/>
        <w:jc w:val="both"/>
        <w:rPr>
          <w:sz w:val="28"/>
          <w:szCs w:val="28"/>
        </w:rPr>
      </w:pPr>
      <w:r w:rsidRPr="0046409B">
        <w:rPr>
          <w:sz w:val="28"/>
          <w:szCs w:val="28"/>
        </w:rPr>
        <w:t>В Региональную энергетическую комиссию Кузбасса обратил</w:t>
      </w:r>
      <w:r>
        <w:rPr>
          <w:sz w:val="28"/>
          <w:szCs w:val="28"/>
        </w:rPr>
        <w:t>о</w:t>
      </w:r>
      <w:r w:rsidRPr="0046409B">
        <w:rPr>
          <w:sz w:val="28"/>
          <w:szCs w:val="28"/>
        </w:rPr>
        <w:t xml:space="preserve">сь </w:t>
      </w:r>
      <w:r w:rsidRPr="006852CA">
        <w:rPr>
          <w:sz w:val="28"/>
          <w:szCs w:val="28"/>
        </w:rPr>
        <w:t>ООО «Тепловая компания «Актив»</w:t>
      </w:r>
      <w:r w:rsidRPr="0046409B">
        <w:rPr>
          <w:sz w:val="28"/>
          <w:szCs w:val="28"/>
        </w:rPr>
        <w:t xml:space="preserve"> (далее – Предприятие) с заявкой на утверждение нормативов создания запасов топлива на котельн</w:t>
      </w:r>
      <w:r>
        <w:rPr>
          <w:sz w:val="28"/>
          <w:szCs w:val="28"/>
        </w:rPr>
        <w:t>ой</w:t>
      </w:r>
      <w:r w:rsidRPr="0046409B">
        <w:rPr>
          <w:sz w:val="28"/>
          <w:szCs w:val="28"/>
        </w:rPr>
        <w:t>.</w:t>
      </w:r>
    </w:p>
    <w:p w14:paraId="070B3802" w14:textId="77777777" w:rsidR="00A8489C" w:rsidRPr="0046409B" w:rsidRDefault="00A8489C" w:rsidP="00A8489C">
      <w:pPr>
        <w:ind w:firstLine="567"/>
        <w:jc w:val="both"/>
        <w:rPr>
          <w:sz w:val="28"/>
          <w:szCs w:val="28"/>
        </w:rPr>
      </w:pPr>
      <w:r w:rsidRPr="0046409B">
        <w:rPr>
          <w:sz w:val="28"/>
          <w:szCs w:val="28"/>
        </w:rPr>
        <w:t>Предприятием для утверждения нормативов создания запасов топлива на котельн</w:t>
      </w:r>
      <w:r>
        <w:rPr>
          <w:sz w:val="28"/>
          <w:szCs w:val="28"/>
        </w:rPr>
        <w:t>ой</w:t>
      </w:r>
      <w:r w:rsidRPr="0046409B">
        <w:rPr>
          <w:sz w:val="28"/>
          <w:szCs w:val="28"/>
        </w:rPr>
        <w:t xml:space="preserve"> представлен следующий пакет расчетно-обосновывающих материалов:</w:t>
      </w:r>
    </w:p>
    <w:p w14:paraId="54704BD7" w14:textId="77777777" w:rsidR="00A8489C" w:rsidRPr="0046409B" w:rsidRDefault="00A8489C" w:rsidP="00A8489C">
      <w:pPr>
        <w:ind w:firstLine="567"/>
        <w:jc w:val="both"/>
        <w:rPr>
          <w:sz w:val="28"/>
          <w:szCs w:val="28"/>
        </w:rPr>
      </w:pPr>
      <w:r w:rsidRPr="0046409B">
        <w:rPr>
          <w:sz w:val="28"/>
          <w:szCs w:val="28"/>
        </w:rPr>
        <w:t>- копия Устава;</w:t>
      </w:r>
    </w:p>
    <w:p w14:paraId="731A49E6" w14:textId="77777777" w:rsidR="00A8489C" w:rsidRPr="0046409B" w:rsidRDefault="00A8489C" w:rsidP="00A8489C">
      <w:pPr>
        <w:ind w:firstLine="567"/>
        <w:jc w:val="both"/>
        <w:rPr>
          <w:sz w:val="28"/>
          <w:szCs w:val="28"/>
        </w:rPr>
      </w:pPr>
      <w:r w:rsidRPr="0046409B">
        <w:rPr>
          <w:sz w:val="28"/>
          <w:szCs w:val="28"/>
        </w:rPr>
        <w:t>- копия свидетельства о государственной регистрации;</w:t>
      </w:r>
    </w:p>
    <w:p w14:paraId="5291F1BE" w14:textId="77777777" w:rsidR="00A8489C" w:rsidRPr="0046409B" w:rsidRDefault="00A8489C" w:rsidP="00A8489C">
      <w:pPr>
        <w:ind w:firstLine="567"/>
        <w:jc w:val="both"/>
        <w:rPr>
          <w:sz w:val="28"/>
          <w:szCs w:val="28"/>
        </w:rPr>
      </w:pPr>
      <w:r w:rsidRPr="0046409B">
        <w:rPr>
          <w:sz w:val="28"/>
          <w:szCs w:val="28"/>
        </w:rPr>
        <w:t>- копия свидетельства о постановке на учет в налоговом органе;</w:t>
      </w:r>
    </w:p>
    <w:p w14:paraId="43F3E329" w14:textId="77777777" w:rsidR="00A8489C" w:rsidRPr="0046409B" w:rsidRDefault="00A8489C" w:rsidP="00A8489C">
      <w:pPr>
        <w:ind w:firstLine="567"/>
        <w:jc w:val="both"/>
        <w:rPr>
          <w:sz w:val="28"/>
          <w:szCs w:val="28"/>
        </w:rPr>
      </w:pPr>
      <w:r w:rsidRPr="0046409B">
        <w:rPr>
          <w:sz w:val="28"/>
          <w:szCs w:val="28"/>
        </w:rPr>
        <w:t xml:space="preserve">- </w:t>
      </w:r>
      <w:r>
        <w:rPr>
          <w:sz w:val="28"/>
          <w:szCs w:val="28"/>
        </w:rPr>
        <w:t>концессионное соглашение</w:t>
      </w:r>
      <w:r w:rsidRPr="0046409B">
        <w:rPr>
          <w:sz w:val="28"/>
          <w:szCs w:val="28"/>
        </w:rPr>
        <w:t>;</w:t>
      </w:r>
    </w:p>
    <w:p w14:paraId="7E5E6D43" w14:textId="77777777" w:rsidR="00A8489C" w:rsidRPr="0046409B" w:rsidRDefault="00A8489C" w:rsidP="00A8489C">
      <w:pPr>
        <w:ind w:firstLine="567"/>
        <w:jc w:val="both"/>
        <w:rPr>
          <w:sz w:val="28"/>
          <w:szCs w:val="28"/>
        </w:rPr>
      </w:pPr>
      <w:r w:rsidRPr="0046409B">
        <w:rPr>
          <w:sz w:val="28"/>
          <w:szCs w:val="28"/>
        </w:rPr>
        <w:t>- пояснительн</w:t>
      </w:r>
      <w:r>
        <w:rPr>
          <w:sz w:val="28"/>
          <w:szCs w:val="28"/>
        </w:rPr>
        <w:t>ая</w:t>
      </w:r>
      <w:r w:rsidRPr="0046409B">
        <w:rPr>
          <w:sz w:val="28"/>
          <w:szCs w:val="28"/>
        </w:rPr>
        <w:t xml:space="preserve"> записк</w:t>
      </w:r>
      <w:r>
        <w:rPr>
          <w:sz w:val="28"/>
          <w:szCs w:val="28"/>
        </w:rPr>
        <w:t>а</w:t>
      </w:r>
      <w:r w:rsidRPr="0046409B">
        <w:rPr>
          <w:sz w:val="28"/>
          <w:szCs w:val="28"/>
        </w:rPr>
        <w:t xml:space="preserve"> по котельной;</w:t>
      </w:r>
    </w:p>
    <w:p w14:paraId="0792AD96" w14:textId="77777777" w:rsidR="00A8489C" w:rsidRPr="0046409B" w:rsidRDefault="00A8489C" w:rsidP="00A8489C">
      <w:pPr>
        <w:ind w:firstLine="567"/>
        <w:jc w:val="both"/>
        <w:rPr>
          <w:sz w:val="28"/>
          <w:szCs w:val="28"/>
        </w:rPr>
      </w:pPr>
      <w:r w:rsidRPr="0046409B">
        <w:rPr>
          <w:sz w:val="28"/>
          <w:szCs w:val="28"/>
        </w:rPr>
        <w:t>- расчет норматива создания технологических общих запасов топлива на котельной (далее - ОНЗТ);</w:t>
      </w:r>
    </w:p>
    <w:p w14:paraId="211A0BEA" w14:textId="77777777" w:rsidR="00A8489C" w:rsidRPr="0046409B" w:rsidRDefault="00A8489C" w:rsidP="00A8489C">
      <w:pPr>
        <w:ind w:firstLine="567"/>
        <w:jc w:val="both"/>
        <w:rPr>
          <w:sz w:val="28"/>
          <w:szCs w:val="28"/>
        </w:rPr>
      </w:pPr>
      <w:r w:rsidRPr="0046409B">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7F47E13A" w14:textId="77777777" w:rsidR="00A8489C" w:rsidRPr="0046409B" w:rsidRDefault="00A8489C" w:rsidP="00A8489C">
      <w:pPr>
        <w:ind w:firstLine="567"/>
        <w:jc w:val="both"/>
        <w:rPr>
          <w:sz w:val="28"/>
          <w:szCs w:val="28"/>
        </w:rPr>
      </w:pPr>
      <w:r w:rsidRPr="0046409B">
        <w:rPr>
          <w:sz w:val="28"/>
          <w:szCs w:val="28"/>
        </w:rPr>
        <w:t>- расчет норматива создания неснижаемого запаса топлива на котельной (далее – ННЗТ)</w:t>
      </w:r>
      <w:r>
        <w:rPr>
          <w:sz w:val="28"/>
          <w:szCs w:val="28"/>
        </w:rPr>
        <w:t>.</w:t>
      </w:r>
    </w:p>
    <w:p w14:paraId="03986A61" w14:textId="77777777" w:rsidR="00A8489C" w:rsidRPr="009C1A3D" w:rsidRDefault="00A8489C" w:rsidP="00A8489C">
      <w:pPr>
        <w:ind w:firstLine="567"/>
        <w:jc w:val="both"/>
        <w:rPr>
          <w:sz w:val="28"/>
          <w:szCs w:val="28"/>
        </w:rPr>
      </w:pPr>
      <w:r w:rsidRPr="009C1A3D">
        <w:rPr>
          <w:sz w:val="28"/>
          <w:szCs w:val="28"/>
        </w:rPr>
        <w:t>Котельн</w:t>
      </w:r>
      <w:r>
        <w:rPr>
          <w:sz w:val="28"/>
          <w:szCs w:val="28"/>
        </w:rPr>
        <w:t>ая</w:t>
      </w:r>
      <w:r w:rsidRPr="009C1A3D">
        <w:rPr>
          <w:sz w:val="28"/>
          <w:szCs w:val="28"/>
        </w:rPr>
        <w:t xml:space="preserve"> № 43 работа</w:t>
      </w:r>
      <w:r>
        <w:rPr>
          <w:sz w:val="28"/>
          <w:szCs w:val="28"/>
        </w:rPr>
        <w:t>е</w:t>
      </w:r>
      <w:r w:rsidRPr="009C1A3D">
        <w:rPr>
          <w:sz w:val="28"/>
          <w:szCs w:val="28"/>
        </w:rPr>
        <w:t xml:space="preserve">т на твердом топливе, каменном угле марки </w:t>
      </w:r>
      <w:proofErr w:type="spellStart"/>
      <w:r w:rsidRPr="009C1A3D">
        <w:rPr>
          <w:sz w:val="28"/>
          <w:szCs w:val="28"/>
        </w:rPr>
        <w:t>ССр</w:t>
      </w:r>
      <w:proofErr w:type="spellEnd"/>
      <w:r>
        <w:rPr>
          <w:sz w:val="28"/>
          <w:szCs w:val="28"/>
        </w:rPr>
        <w:t xml:space="preserve"> и ДГР</w:t>
      </w:r>
      <w:r w:rsidRPr="009C1A3D">
        <w:rPr>
          <w:sz w:val="28"/>
          <w:szCs w:val="28"/>
        </w:rPr>
        <w:t xml:space="preserve"> </w:t>
      </w:r>
      <w:r>
        <w:rPr>
          <w:sz w:val="28"/>
          <w:szCs w:val="28"/>
        </w:rPr>
        <w:t xml:space="preserve">с </w:t>
      </w:r>
      <w:r w:rsidRPr="009C1A3D">
        <w:rPr>
          <w:sz w:val="28"/>
          <w:szCs w:val="28"/>
        </w:rPr>
        <w:t>низш</w:t>
      </w:r>
      <w:r>
        <w:rPr>
          <w:sz w:val="28"/>
          <w:szCs w:val="28"/>
        </w:rPr>
        <w:t>ей</w:t>
      </w:r>
      <w:r w:rsidRPr="009C1A3D">
        <w:rPr>
          <w:sz w:val="28"/>
          <w:szCs w:val="28"/>
        </w:rPr>
        <w:t xml:space="preserve"> теплот</w:t>
      </w:r>
      <w:r>
        <w:rPr>
          <w:sz w:val="28"/>
          <w:szCs w:val="28"/>
        </w:rPr>
        <w:t>ой</w:t>
      </w:r>
      <w:r w:rsidRPr="009C1A3D">
        <w:rPr>
          <w:sz w:val="28"/>
          <w:szCs w:val="28"/>
        </w:rPr>
        <w:t xml:space="preserve"> сгорания </w:t>
      </w:r>
      <w:r>
        <w:rPr>
          <w:sz w:val="28"/>
          <w:szCs w:val="28"/>
        </w:rPr>
        <w:t>5278 к</w:t>
      </w:r>
      <w:r w:rsidRPr="009C1A3D">
        <w:rPr>
          <w:sz w:val="28"/>
          <w:szCs w:val="28"/>
        </w:rPr>
        <w:t xml:space="preserve">кал/кг. </w:t>
      </w:r>
    </w:p>
    <w:p w14:paraId="0935CBE8" w14:textId="77777777" w:rsidR="00A8489C" w:rsidRPr="0046409B" w:rsidRDefault="00A8489C" w:rsidP="00A8489C">
      <w:pPr>
        <w:ind w:firstLine="567"/>
        <w:jc w:val="both"/>
        <w:rPr>
          <w:sz w:val="28"/>
          <w:szCs w:val="28"/>
        </w:rPr>
      </w:pPr>
      <w:r w:rsidRPr="009C1A3D">
        <w:rPr>
          <w:sz w:val="28"/>
          <w:szCs w:val="28"/>
        </w:rPr>
        <w:t xml:space="preserve">Топливо от поставщиков автотранспортом доставляется на открытые склады котельных. </w:t>
      </w:r>
    </w:p>
    <w:p w14:paraId="6FDC2D63" w14:textId="77777777" w:rsidR="00A8489C" w:rsidRPr="0046409B" w:rsidRDefault="00A8489C" w:rsidP="00A8489C">
      <w:pPr>
        <w:ind w:firstLine="567"/>
        <w:jc w:val="both"/>
        <w:rPr>
          <w:sz w:val="28"/>
          <w:szCs w:val="28"/>
        </w:rPr>
      </w:pPr>
      <w:r w:rsidRPr="0046409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46409B">
          <w:rPr>
            <w:sz w:val="28"/>
            <w:szCs w:val="28"/>
          </w:rPr>
          <w:t>2012 г</w:t>
        </w:r>
      </w:smartTag>
      <w:r w:rsidRPr="0046409B">
        <w:rPr>
          <w:sz w:val="28"/>
          <w:szCs w:val="28"/>
        </w:rPr>
        <w:t>. № 377.</w:t>
      </w:r>
    </w:p>
    <w:p w14:paraId="6CC63250" w14:textId="77777777" w:rsidR="00A8489C" w:rsidRPr="0046409B" w:rsidRDefault="00A8489C" w:rsidP="00A8489C">
      <w:pPr>
        <w:ind w:firstLine="720"/>
        <w:jc w:val="both"/>
        <w:rPr>
          <w:sz w:val="28"/>
          <w:szCs w:val="28"/>
        </w:rPr>
      </w:pPr>
      <w:r w:rsidRPr="0046409B">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46409B">
        <w:rPr>
          <w:sz w:val="28"/>
          <w:szCs w:val="28"/>
        </w:rPr>
        <w:br/>
        <w:t>№ 190-ФЗ «О теплоснабжении», нормативы создания запасов топлива на котельной на 202</w:t>
      </w:r>
      <w:r>
        <w:rPr>
          <w:sz w:val="28"/>
          <w:szCs w:val="28"/>
        </w:rPr>
        <w:t>6</w:t>
      </w:r>
      <w:r w:rsidRPr="0046409B">
        <w:rPr>
          <w:sz w:val="28"/>
          <w:szCs w:val="28"/>
        </w:rPr>
        <w:t xml:space="preserve"> год составят:</w:t>
      </w:r>
    </w:p>
    <w:p w14:paraId="0A8510F1" w14:textId="77777777" w:rsidR="00A8489C" w:rsidRPr="0046409B" w:rsidRDefault="00A8489C" w:rsidP="00A8489C">
      <w:pPr>
        <w:tabs>
          <w:tab w:val="left" w:pos="9088"/>
        </w:tabs>
        <w:ind w:firstLine="720"/>
        <w:jc w:val="center"/>
        <w:rPr>
          <w:sz w:val="28"/>
        </w:rPr>
      </w:pPr>
      <w:r>
        <w:rPr>
          <w:sz w:val="27"/>
          <w:szCs w:val="27"/>
        </w:rPr>
        <w:br w:type="page"/>
      </w:r>
      <w:r w:rsidRPr="0046409B">
        <w:rPr>
          <w:sz w:val="28"/>
        </w:rPr>
        <w:lastRenderedPageBreak/>
        <w:t>ПРЕДЛОЖЕНИЕ</w:t>
      </w:r>
    </w:p>
    <w:p w14:paraId="2DE793FE" w14:textId="77777777" w:rsidR="00A8489C" w:rsidRPr="0046409B" w:rsidRDefault="00A8489C" w:rsidP="00A8489C">
      <w:pPr>
        <w:pStyle w:val="af"/>
        <w:jc w:val="center"/>
        <w:rPr>
          <w:sz w:val="28"/>
        </w:rPr>
      </w:pPr>
      <w:r w:rsidRPr="0046409B">
        <w:rPr>
          <w:sz w:val="28"/>
        </w:rPr>
        <w:t>по утверждению нормативов создания запасов топлива на котельных на 202</w:t>
      </w:r>
      <w:r>
        <w:rPr>
          <w:sz w:val="28"/>
        </w:rPr>
        <w:t xml:space="preserve">6 </w:t>
      </w:r>
      <w:r w:rsidRPr="0046409B">
        <w:rPr>
          <w:sz w:val="28"/>
        </w:rPr>
        <w:t xml:space="preserve">год </w:t>
      </w:r>
    </w:p>
    <w:p w14:paraId="282531B8" w14:textId="77777777" w:rsidR="00A8489C" w:rsidRDefault="00A8489C" w:rsidP="00A8489C">
      <w:pPr>
        <w:pStyle w:val="af"/>
        <w:jc w:val="center"/>
      </w:pPr>
    </w:p>
    <w:tbl>
      <w:tblPr>
        <w:tblW w:w="10123" w:type="dxa"/>
        <w:tblInd w:w="108" w:type="dxa"/>
        <w:tblLook w:val="0000" w:firstRow="0" w:lastRow="0" w:firstColumn="0" w:lastColumn="0" w:noHBand="0" w:noVBand="0"/>
      </w:tblPr>
      <w:tblGrid>
        <w:gridCol w:w="3402"/>
        <w:gridCol w:w="1405"/>
        <w:gridCol w:w="1135"/>
        <w:gridCol w:w="2029"/>
        <w:gridCol w:w="2152"/>
      </w:tblGrid>
      <w:tr w:rsidR="00A8489C" w14:paraId="38A13295" w14:textId="77777777" w:rsidTr="00A1748F">
        <w:trPr>
          <w:trHeight w:val="390"/>
        </w:trPr>
        <w:tc>
          <w:tcPr>
            <w:tcW w:w="3402" w:type="dxa"/>
            <w:tcBorders>
              <w:top w:val="nil"/>
              <w:left w:val="nil"/>
              <w:bottom w:val="nil"/>
              <w:right w:val="nil"/>
            </w:tcBorders>
            <w:vAlign w:val="center"/>
          </w:tcPr>
          <w:p w14:paraId="35F12D65" w14:textId="77777777" w:rsidR="00A8489C" w:rsidRDefault="00A8489C" w:rsidP="00A1748F">
            <w:pPr>
              <w:jc w:val="center"/>
              <w:rPr>
                <w:sz w:val="28"/>
                <w:szCs w:val="28"/>
              </w:rPr>
            </w:pPr>
          </w:p>
        </w:tc>
        <w:tc>
          <w:tcPr>
            <w:tcW w:w="1405" w:type="dxa"/>
            <w:tcBorders>
              <w:top w:val="nil"/>
              <w:left w:val="nil"/>
              <w:bottom w:val="nil"/>
              <w:right w:val="nil"/>
            </w:tcBorders>
            <w:vAlign w:val="center"/>
          </w:tcPr>
          <w:p w14:paraId="00675576" w14:textId="77777777" w:rsidR="00A8489C" w:rsidRDefault="00A8489C" w:rsidP="00A1748F">
            <w:pPr>
              <w:jc w:val="center"/>
              <w:rPr>
                <w:sz w:val="28"/>
                <w:szCs w:val="28"/>
              </w:rPr>
            </w:pPr>
          </w:p>
        </w:tc>
        <w:tc>
          <w:tcPr>
            <w:tcW w:w="1135" w:type="dxa"/>
            <w:tcBorders>
              <w:top w:val="nil"/>
              <w:left w:val="nil"/>
              <w:bottom w:val="nil"/>
              <w:right w:val="nil"/>
            </w:tcBorders>
            <w:vAlign w:val="center"/>
          </w:tcPr>
          <w:p w14:paraId="17463436" w14:textId="77777777" w:rsidR="00A8489C" w:rsidRDefault="00A8489C" w:rsidP="00A1748F">
            <w:pPr>
              <w:jc w:val="center"/>
              <w:rPr>
                <w:sz w:val="28"/>
                <w:szCs w:val="28"/>
              </w:rPr>
            </w:pPr>
          </w:p>
        </w:tc>
        <w:tc>
          <w:tcPr>
            <w:tcW w:w="2029" w:type="dxa"/>
            <w:tcBorders>
              <w:top w:val="nil"/>
              <w:left w:val="nil"/>
              <w:bottom w:val="nil"/>
              <w:right w:val="nil"/>
            </w:tcBorders>
            <w:vAlign w:val="center"/>
          </w:tcPr>
          <w:p w14:paraId="7B4DB2C3" w14:textId="77777777" w:rsidR="00A8489C" w:rsidRDefault="00A8489C" w:rsidP="00A1748F">
            <w:pPr>
              <w:jc w:val="center"/>
              <w:rPr>
                <w:sz w:val="28"/>
                <w:szCs w:val="28"/>
              </w:rPr>
            </w:pPr>
          </w:p>
        </w:tc>
        <w:tc>
          <w:tcPr>
            <w:tcW w:w="2152" w:type="dxa"/>
            <w:tcBorders>
              <w:top w:val="nil"/>
              <w:left w:val="nil"/>
              <w:bottom w:val="nil"/>
              <w:right w:val="nil"/>
            </w:tcBorders>
            <w:vAlign w:val="center"/>
          </w:tcPr>
          <w:p w14:paraId="6ECFE56B" w14:textId="77777777" w:rsidR="00A8489C" w:rsidRDefault="00A8489C" w:rsidP="00A1748F">
            <w:pPr>
              <w:jc w:val="center"/>
              <w:rPr>
                <w:sz w:val="28"/>
                <w:szCs w:val="28"/>
              </w:rPr>
            </w:pPr>
            <w:proofErr w:type="spellStart"/>
            <w:proofErr w:type="gramStart"/>
            <w:r>
              <w:rPr>
                <w:sz w:val="28"/>
                <w:szCs w:val="28"/>
              </w:rPr>
              <w:t>тыс.тонн</w:t>
            </w:r>
            <w:proofErr w:type="spellEnd"/>
            <w:proofErr w:type="gramEnd"/>
          </w:p>
        </w:tc>
      </w:tr>
      <w:tr w:rsidR="00A8489C" w14:paraId="3AAA8C97" w14:textId="77777777" w:rsidTr="00A1748F">
        <w:trPr>
          <w:trHeight w:val="618"/>
        </w:trPr>
        <w:tc>
          <w:tcPr>
            <w:tcW w:w="3402" w:type="dxa"/>
            <w:vMerge w:val="restart"/>
            <w:tcBorders>
              <w:top w:val="single" w:sz="8" w:space="0" w:color="auto"/>
              <w:left w:val="single" w:sz="8" w:space="0" w:color="auto"/>
              <w:right w:val="single" w:sz="8" w:space="0" w:color="auto"/>
            </w:tcBorders>
            <w:vAlign w:val="center"/>
          </w:tcPr>
          <w:p w14:paraId="1B1E4996" w14:textId="77777777" w:rsidR="00A8489C" w:rsidRPr="00F14888" w:rsidRDefault="00A8489C" w:rsidP="00A1748F">
            <w:pPr>
              <w:jc w:val="center"/>
              <w:rPr>
                <w:bCs/>
              </w:rPr>
            </w:pPr>
            <w:r w:rsidRPr="00F14888">
              <w:rPr>
                <w:bCs/>
              </w:rPr>
              <w:t xml:space="preserve">Организация </w:t>
            </w:r>
          </w:p>
        </w:tc>
        <w:tc>
          <w:tcPr>
            <w:tcW w:w="1405" w:type="dxa"/>
            <w:vMerge w:val="restart"/>
            <w:tcBorders>
              <w:top w:val="single" w:sz="8" w:space="0" w:color="auto"/>
              <w:left w:val="single" w:sz="8" w:space="0" w:color="auto"/>
              <w:right w:val="single" w:sz="8" w:space="0" w:color="auto"/>
            </w:tcBorders>
            <w:vAlign w:val="center"/>
          </w:tcPr>
          <w:p w14:paraId="73F9AF98" w14:textId="77777777" w:rsidR="00A8489C" w:rsidRPr="00F14888" w:rsidRDefault="00A8489C" w:rsidP="00A1748F">
            <w:pPr>
              <w:jc w:val="center"/>
              <w:rPr>
                <w:bCs/>
              </w:rPr>
            </w:pPr>
            <w:r w:rsidRPr="00F14888">
              <w:rPr>
                <w:bCs/>
              </w:rPr>
              <w:t>Вид топлива</w:t>
            </w:r>
          </w:p>
        </w:tc>
        <w:tc>
          <w:tcPr>
            <w:tcW w:w="5316" w:type="dxa"/>
            <w:gridSpan w:val="3"/>
            <w:tcBorders>
              <w:top w:val="single" w:sz="8" w:space="0" w:color="auto"/>
              <w:left w:val="single" w:sz="8" w:space="0" w:color="auto"/>
              <w:bottom w:val="single" w:sz="8" w:space="0" w:color="000000"/>
              <w:right w:val="single" w:sz="8" w:space="0" w:color="000000"/>
            </w:tcBorders>
            <w:vAlign w:val="center"/>
          </w:tcPr>
          <w:p w14:paraId="4CD24B96" w14:textId="77777777" w:rsidR="00A8489C" w:rsidRPr="00F14888" w:rsidRDefault="00A8489C" w:rsidP="00A1748F">
            <w:pPr>
              <w:jc w:val="center"/>
              <w:rPr>
                <w:bCs/>
              </w:rPr>
            </w:pPr>
            <w:r w:rsidRPr="00F14888">
              <w:rPr>
                <w:bCs/>
              </w:rPr>
              <w:t xml:space="preserve">Нормативы создания запасов топлива на 1 октября </w:t>
            </w:r>
          </w:p>
        </w:tc>
      </w:tr>
      <w:tr w:rsidR="00A8489C" w14:paraId="364B411E" w14:textId="77777777" w:rsidTr="00A1748F">
        <w:trPr>
          <w:trHeight w:val="482"/>
        </w:trPr>
        <w:tc>
          <w:tcPr>
            <w:tcW w:w="3402" w:type="dxa"/>
            <w:vMerge/>
            <w:tcBorders>
              <w:left w:val="single" w:sz="8" w:space="0" w:color="auto"/>
              <w:right w:val="single" w:sz="8" w:space="0" w:color="auto"/>
            </w:tcBorders>
            <w:vAlign w:val="center"/>
          </w:tcPr>
          <w:p w14:paraId="3BE04131" w14:textId="77777777" w:rsidR="00A8489C" w:rsidRPr="00F14888" w:rsidRDefault="00A8489C" w:rsidP="00A1748F">
            <w:pPr>
              <w:rPr>
                <w:bCs/>
              </w:rPr>
            </w:pPr>
          </w:p>
        </w:tc>
        <w:tc>
          <w:tcPr>
            <w:tcW w:w="1405" w:type="dxa"/>
            <w:vMerge/>
            <w:tcBorders>
              <w:left w:val="single" w:sz="8" w:space="0" w:color="auto"/>
              <w:right w:val="single" w:sz="8" w:space="0" w:color="auto"/>
            </w:tcBorders>
            <w:vAlign w:val="center"/>
          </w:tcPr>
          <w:p w14:paraId="2531C174" w14:textId="77777777" w:rsidR="00A8489C" w:rsidRPr="00F14888" w:rsidRDefault="00A8489C" w:rsidP="00A1748F">
            <w:pPr>
              <w:rPr>
                <w:bCs/>
              </w:rPr>
            </w:pPr>
          </w:p>
        </w:tc>
        <w:tc>
          <w:tcPr>
            <w:tcW w:w="1135" w:type="dxa"/>
            <w:vMerge w:val="restart"/>
            <w:tcBorders>
              <w:top w:val="single" w:sz="8" w:space="0" w:color="auto"/>
              <w:left w:val="single" w:sz="8" w:space="0" w:color="auto"/>
              <w:right w:val="single" w:sz="8" w:space="0" w:color="auto"/>
            </w:tcBorders>
            <w:vAlign w:val="center"/>
          </w:tcPr>
          <w:p w14:paraId="00D75204" w14:textId="77777777" w:rsidR="00A8489C" w:rsidRPr="00F14888" w:rsidRDefault="00A8489C" w:rsidP="00A1748F">
            <w:pPr>
              <w:jc w:val="center"/>
              <w:rPr>
                <w:bCs/>
              </w:rPr>
            </w:pPr>
            <w:r w:rsidRPr="00F14888">
              <w:rPr>
                <w:bCs/>
              </w:rPr>
              <w:t>Общий запас топлива</w:t>
            </w:r>
          </w:p>
        </w:tc>
        <w:tc>
          <w:tcPr>
            <w:tcW w:w="4181" w:type="dxa"/>
            <w:gridSpan w:val="2"/>
            <w:tcBorders>
              <w:top w:val="nil"/>
              <w:left w:val="nil"/>
              <w:bottom w:val="single" w:sz="8" w:space="0" w:color="auto"/>
              <w:right w:val="single" w:sz="8" w:space="0" w:color="auto"/>
            </w:tcBorders>
            <w:vAlign w:val="center"/>
          </w:tcPr>
          <w:p w14:paraId="5F7212E2" w14:textId="77777777" w:rsidR="00A8489C" w:rsidRPr="00F14888" w:rsidRDefault="00A8489C" w:rsidP="00A1748F">
            <w:pPr>
              <w:jc w:val="center"/>
              <w:rPr>
                <w:bCs/>
              </w:rPr>
            </w:pPr>
            <w:r w:rsidRPr="00F14888">
              <w:rPr>
                <w:bCs/>
              </w:rPr>
              <w:t>в том числе</w:t>
            </w:r>
          </w:p>
        </w:tc>
      </w:tr>
      <w:tr w:rsidR="00A8489C" w14:paraId="4E3E4BDE" w14:textId="77777777" w:rsidTr="00A1748F">
        <w:trPr>
          <w:trHeight w:val="482"/>
        </w:trPr>
        <w:tc>
          <w:tcPr>
            <w:tcW w:w="3402" w:type="dxa"/>
            <w:vMerge/>
            <w:tcBorders>
              <w:left w:val="single" w:sz="8" w:space="0" w:color="auto"/>
              <w:bottom w:val="single" w:sz="8" w:space="0" w:color="000000"/>
              <w:right w:val="single" w:sz="8" w:space="0" w:color="auto"/>
            </w:tcBorders>
            <w:vAlign w:val="center"/>
          </w:tcPr>
          <w:p w14:paraId="000DF91D" w14:textId="77777777" w:rsidR="00A8489C" w:rsidRPr="00F14888" w:rsidRDefault="00A8489C" w:rsidP="00A1748F">
            <w:pPr>
              <w:rPr>
                <w:bCs/>
              </w:rPr>
            </w:pPr>
          </w:p>
        </w:tc>
        <w:tc>
          <w:tcPr>
            <w:tcW w:w="1405" w:type="dxa"/>
            <w:vMerge/>
            <w:tcBorders>
              <w:left w:val="single" w:sz="8" w:space="0" w:color="auto"/>
              <w:bottom w:val="single" w:sz="8" w:space="0" w:color="000000"/>
              <w:right w:val="single" w:sz="8" w:space="0" w:color="auto"/>
            </w:tcBorders>
            <w:vAlign w:val="center"/>
          </w:tcPr>
          <w:p w14:paraId="331A7F83" w14:textId="77777777" w:rsidR="00A8489C" w:rsidRPr="00F14888" w:rsidRDefault="00A8489C" w:rsidP="00A1748F">
            <w:pPr>
              <w:rPr>
                <w:bCs/>
              </w:rPr>
            </w:pPr>
          </w:p>
        </w:tc>
        <w:tc>
          <w:tcPr>
            <w:tcW w:w="1135" w:type="dxa"/>
            <w:vMerge/>
            <w:tcBorders>
              <w:left w:val="single" w:sz="8" w:space="0" w:color="auto"/>
              <w:bottom w:val="single" w:sz="8" w:space="0" w:color="000000"/>
              <w:right w:val="single" w:sz="8" w:space="0" w:color="auto"/>
            </w:tcBorders>
            <w:vAlign w:val="center"/>
          </w:tcPr>
          <w:p w14:paraId="1A9AA45A" w14:textId="77777777" w:rsidR="00A8489C" w:rsidRPr="00F14888" w:rsidRDefault="00A8489C" w:rsidP="00A1748F">
            <w:pPr>
              <w:jc w:val="center"/>
              <w:rPr>
                <w:bCs/>
              </w:rPr>
            </w:pPr>
          </w:p>
        </w:tc>
        <w:tc>
          <w:tcPr>
            <w:tcW w:w="2029" w:type="dxa"/>
            <w:tcBorders>
              <w:top w:val="nil"/>
              <w:left w:val="nil"/>
              <w:bottom w:val="single" w:sz="8" w:space="0" w:color="auto"/>
              <w:right w:val="single" w:sz="8" w:space="0" w:color="auto"/>
            </w:tcBorders>
            <w:vAlign w:val="center"/>
          </w:tcPr>
          <w:p w14:paraId="399FD70E" w14:textId="77777777" w:rsidR="00A8489C" w:rsidRPr="00F14888" w:rsidRDefault="00A8489C" w:rsidP="00A1748F">
            <w:pPr>
              <w:jc w:val="center"/>
              <w:rPr>
                <w:bCs/>
              </w:rPr>
            </w:pPr>
            <w:r w:rsidRPr="0025402C">
              <w:rPr>
                <w:bCs/>
              </w:rPr>
              <w:t xml:space="preserve">неснижаемый </w:t>
            </w:r>
            <w:r w:rsidRPr="00F14888">
              <w:rPr>
                <w:bCs/>
              </w:rPr>
              <w:t>запас</w:t>
            </w:r>
          </w:p>
        </w:tc>
        <w:tc>
          <w:tcPr>
            <w:tcW w:w="2152" w:type="dxa"/>
            <w:tcBorders>
              <w:left w:val="nil"/>
              <w:bottom w:val="single" w:sz="8" w:space="0" w:color="auto"/>
              <w:right w:val="single" w:sz="8" w:space="0" w:color="auto"/>
            </w:tcBorders>
            <w:vAlign w:val="center"/>
          </w:tcPr>
          <w:p w14:paraId="4409FD11" w14:textId="77777777" w:rsidR="00A8489C" w:rsidRPr="00F14888" w:rsidRDefault="00A8489C" w:rsidP="00A1748F">
            <w:pPr>
              <w:jc w:val="center"/>
              <w:rPr>
                <w:bCs/>
              </w:rPr>
            </w:pPr>
            <w:r w:rsidRPr="0025402C">
              <w:rPr>
                <w:bCs/>
              </w:rPr>
              <w:t xml:space="preserve">эксплуатационный </w:t>
            </w:r>
            <w:r w:rsidRPr="00F14888">
              <w:rPr>
                <w:bCs/>
              </w:rPr>
              <w:t>запас</w:t>
            </w:r>
          </w:p>
        </w:tc>
      </w:tr>
      <w:tr w:rsidR="00A8489C" w14:paraId="7BC87925" w14:textId="77777777" w:rsidTr="00A1748F">
        <w:trPr>
          <w:trHeight w:val="662"/>
        </w:trPr>
        <w:tc>
          <w:tcPr>
            <w:tcW w:w="3402" w:type="dxa"/>
            <w:tcBorders>
              <w:top w:val="single" w:sz="8" w:space="0" w:color="000000"/>
              <w:left w:val="single" w:sz="8" w:space="0" w:color="auto"/>
              <w:bottom w:val="single" w:sz="4" w:space="0" w:color="auto"/>
              <w:right w:val="single" w:sz="8" w:space="0" w:color="auto"/>
            </w:tcBorders>
            <w:vAlign w:val="center"/>
          </w:tcPr>
          <w:p w14:paraId="46F1638E" w14:textId="77777777" w:rsidR="00A8489C" w:rsidRPr="00551D21" w:rsidRDefault="00A8489C" w:rsidP="00A1748F">
            <w:pPr>
              <w:jc w:val="center"/>
            </w:pPr>
            <w:r w:rsidRPr="0015788D">
              <w:t xml:space="preserve">ООО «Тепловая компания «Актив» (г. Киселевск) </w:t>
            </w:r>
            <w:r>
              <w:br/>
            </w:r>
            <w:r w:rsidRPr="0015788D">
              <w:t>по узлу теплоснабжения котельн</w:t>
            </w:r>
            <w:r>
              <w:t>ые</w:t>
            </w:r>
            <w:r w:rsidRPr="0015788D">
              <w:t xml:space="preserve"> № </w:t>
            </w:r>
            <w:r w:rsidRPr="00551D21">
              <w:t>17, 18, 25, 29, 31, 35, 41</w:t>
            </w:r>
            <w:r w:rsidRPr="0015788D">
              <w:t xml:space="preserve"> ИНН 4223117521</w:t>
            </w:r>
          </w:p>
        </w:tc>
        <w:tc>
          <w:tcPr>
            <w:tcW w:w="1405" w:type="dxa"/>
            <w:tcBorders>
              <w:top w:val="nil"/>
              <w:left w:val="nil"/>
              <w:bottom w:val="single" w:sz="4" w:space="0" w:color="auto"/>
              <w:right w:val="single" w:sz="8" w:space="0" w:color="auto"/>
            </w:tcBorders>
            <w:vAlign w:val="center"/>
          </w:tcPr>
          <w:p w14:paraId="35852B9C" w14:textId="77777777" w:rsidR="00A8489C" w:rsidRPr="008D3B76" w:rsidRDefault="00A8489C" w:rsidP="00A1748F">
            <w:pPr>
              <w:jc w:val="center"/>
            </w:pPr>
            <w:r>
              <w:t>Каменный уголь</w:t>
            </w:r>
          </w:p>
        </w:tc>
        <w:tc>
          <w:tcPr>
            <w:tcW w:w="1135" w:type="dxa"/>
            <w:tcBorders>
              <w:top w:val="nil"/>
              <w:left w:val="nil"/>
              <w:bottom w:val="single" w:sz="4" w:space="0" w:color="auto"/>
              <w:right w:val="single" w:sz="8" w:space="0" w:color="auto"/>
            </w:tcBorders>
            <w:vAlign w:val="center"/>
          </w:tcPr>
          <w:p w14:paraId="50E6BE29" w14:textId="77777777" w:rsidR="00A8489C" w:rsidRPr="00350846" w:rsidRDefault="00A8489C" w:rsidP="00A1748F">
            <w:pPr>
              <w:jc w:val="center"/>
            </w:pPr>
            <w:r>
              <w:t>3,921</w:t>
            </w:r>
          </w:p>
        </w:tc>
        <w:tc>
          <w:tcPr>
            <w:tcW w:w="2029" w:type="dxa"/>
            <w:tcBorders>
              <w:top w:val="nil"/>
              <w:left w:val="nil"/>
              <w:bottom w:val="single" w:sz="4" w:space="0" w:color="auto"/>
              <w:right w:val="single" w:sz="8" w:space="0" w:color="auto"/>
            </w:tcBorders>
            <w:vAlign w:val="center"/>
          </w:tcPr>
          <w:p w14:paraId="3F1A1777" w14:textId="77777777" w:rsidR="00A8489C" w:rsidRPr="00350846" w:rsidRDefault="00A8489C" w:rsidP="00A1748F">
            <w:pPr>
              <w:jc w:val="center"/>
            </w:pPr>
            <w:r>
              <w:t>0,509</w:t>
            </w:r>
          </w:p>
        </w:tc>
        <w:tc>
          <w:tcPr>
            <w:tcW w:w="2152" w:type="dxa"/>
            <w:tcBorders>
              <w:top w:val="nil"/>
              <w:left w:val="nil"/>
              <w:bottom w:val="single" w:sz="4" w:space="0" w:color="auto"/>
              <w:right w:val="single" w:sz="8" w:space="0" w:color="auto"/>
            </w:tcBorders>
            <w:vAlign w:val="center"/>
          </w:tcPr>
          <w:p w14:paraId="670311A3" w14:textId="77777777" w:rsidR="00A8489C" w:rsidRPr="00350846" w:rsidRDefault="00A8489C" w:rsidP="00A1748F">
            <w:pPr>
              <w:jc w:val="center"/>
            </w:pPr>
            <w:r>
              <w:t>3,412</w:t>
            </w:r>
          </w:p>
        </w:tc>
      </w:tr>
      <w:bookmarkEnd w:id="10"/>
    </w:tbl>
    <w:p w14:paraId="54DC85F6" w14:textId="77777777" w:rsidR="00A8489C" w:rsidRDefault="00A8489C" w:rsidP="00A8489C">
      <w:pPr>
        <w:pStyle w:val="af"/>
        <w:jc w:val="both"/>
        <w:rPr>
          <w:b/>
          <w:bCs/>
        </w:rPr>
      </w:pPr>
    </w:p>
    <w:p w14:paraId="2B0C2295" w14:textId="77777777" w:rsidR="00A8489C" w:rsidRDefault="00A8489C" w:rsidP="00A8489C">
      <w:pPr>
        <w:pStyle w:val="af"/>
        <w:jc w:val="both"/>
        <w:rPr>
          <w:b/>
          <w:bCs/>
        </w:rPr>
      </w:pPr>
    </w:p>
    <w:p w14:paraId="3462505C" w14:textId="77777777" w:rsidR="00D61C6A" w:rsidRDefault="00D61C6A" w:rsidP="00A8489C">
      <w:pPr>
        <w:jc w:val="both"/>
        <w:rPr>
          <w:sz w:val="26"/>
          <w:szCs w:val="26"/>
        </w:rPr>
        <w:sectPr w:rsidR="00D61C6A" w:rsidSect="00887B88">
          <w:pgSz w:w="11906" w:h="16838"/>
          <w:pgMar w:top="851" w:right="851" w:bottom="1135" w:left="1134" w:header="709" w:footer="709" w:gutter="0"/>
          <w:pgNumType w:start="1"/>
          <w:cols w:space="708"/>
          <w:titlePg/>
          <w:docGrid w:linePitch="381"/>
        </w:sectPr>
      </w:pPr>
    </w:p>
    <w:p w14:paraId="3AB1BB5B" w14:textId="5311043D" w:rsidR="00D61C6A" w:rsidRPr="00753EDE" w:rsidRDefault="00D61C6A" w:rsidP="00D61C6A">
      <w:pPr>
        <w:tabs>
          <w:tab w:val="left" w:pos="9214"/>
        </w:tabs>
        <w:ind w:left="-1075" w:right="-739" w:firstLine="6887"/>
      </w:pPr>
      <w:r w:rsidRPr="009675EF">
        <w:lastRenderedPageBreak/>
        <w:t xml:space="preserve">Приложение № </w:t>
      </w:r>
      <w:r w:rsidR="00361FCB">
        <w:t>9</w:t>
      </w:r>
      <w:r>
        <w:t xml:space="preserve"> </w:t>
      </w:r>
      <w:r w:rsidRPr="009675EF">
        <w:t xml:space="preserve">к </w:t>
      </w:r>
      <w:r>
        <w:t>протоколу</w:t>
      </w:r>
      <w:r w:rsidRPr="009675EF">
        <w:t xml:space="preserve"> № </w:t>
      </w:r>
      <w:r>
        <w:t>61</w:t>
      </w:r>
    </w:p>
    <w:p w14:paraId="4F6D550B" w14:textId="77777777" w:rsidR="00D61C6A" w:rsidRPr="009675EF" w:rsidRDefault="00D61C6A" w:rsidP="00D61C6A">
      <w:pPr>
        <w:tabs>
          <w:tab w:val="left" w:pos="9214"/>
        </w:tabs>
        <w:ind w:left="-1075" w:right="-739" w:firstLine="6887"/>
      </w:pPr>
      <w:r w:rsidRPr="009675EF">
        <w:t>заседания правления Региональной</w:t>
      </w:r>
    </w:p>
    <w:p w14:paraId="30646FAC" w14:textId="77777777" w:rsidR="00D61C6A" w:rsidRPr="009675EF" w:rsidRDefault="00D61C6A" w:rsidP="00D61C6A">
      <w:pPr>
        <w:tabs>
          <w:tab w:val="left" w:pos="9214"/>
        </w:tabs>
        <w:ind w:left="-1075" w:right="-739" w:firstLine="6887"/>
      </w:pPr>
      <w:r w:rsidRPr="009675EF">
        <w:t>энергетической комиссии</w:t>
      </w:r>
    </w:p>
    <w:p w14:paraId="181CE9CF" w14:textId="77777777" w:rsidR="00D61C6A" w:rsidRDefault="00D61C6A" w:rsidP="00D61C6A">
      <w:pPr>
        <w:tabs>
          <w:tab w:val="left" w:pos="9214"/>
        </w:tabs>
        <w:ind w:left="-1075" w:right="-739" w:firstLine="6887"/>
      </w:pPr>
      <w:r w:rsidRPr="009675EF">
        <w:t xml:space="preserve">Кузбасса от </w:t>
      </w:r>
      <w:r>
        <w:t>14</w:t>
      </w:r>
      <w:r w:rsidRPr="009675EF">
        <w:t>.</w:t>
      </w:r>
      <w:r>
        <w:t>08</w:t>
      </w:r>
      <w:r w:rsidRPr="009675EF">
        <w:t>.202</w:t>
      </w:r>
      <w:r>
        <w:t>5</w:t>
      </w:r>
    </w:p>
    <w:p w14:paraId="25B9DFD4" w14:textId="77777777" w:rsidR="00361FCB" w:rsidRDefault="00361FCB" w:rsidP="00D61C6A">
      <w:pPr>
        <w:tabs>
          <w:tab w:val="left" w:pos="9214"/>
        </w:tabs>
        <w:ind w:left="-1075" w:right="-739" w:firstLine="6887"/>
      </w:pPr>
    </w:p>
    <w:p w14:paraId="14E77AC7" w14:textId="77777777" w:rsidR="00361FCB" w:rsidRPr="00361FCB" w:rsidRDefault="00361FCB" w:rsidP="00361FCB">
      <w:pPr>
        <w:jc w:val="center"/>
        <w:rPr>
          <w:b/>
          <w:sz w:val="28"/>
          <w:szCs w:val="28"/>
          <w:lang w:eastAsia="en-US"/>
        </w:rPr>
      </w:pPr>
      <w:r w:rsidRPr="00361FCB">
        <w:rPr>
          <w:b/>
          <w:sz w:val="28"/>
          <w:szCs w:val="28"/>
          <w:lang w:eastAsia="en-US"/>
        </w:rPr>
        <w:t>Долгосрочные параметры</w:t>
      </w:r>
    </w:p>
    <w:p w14:paraId="0F5DE40F" w14:textId="77777777" w:rsidR="00361FCB" w:rsidRPr="00361FCB" w:rsidRDefault="00361FCB" w:rsidP="00361FCB">
      <w:pPr>
        <w:jc w:val="center"/>
        <w:rPr>
          <w:b/>
          <w:sz w:val="28"/>
          <w:szCs w:val="28"/>
          <w:lang w:eastAsia="en-US"/>
        </w:rPr>
      </w:pPr>
      <w:r w:rsidRPr="00361FCB">
        <w:rPr>
          <w:b/>
          <w:sz w:val="28"/>
          <w:szCs w:val="28"/>
          <w:lang w:eastAsia="en-US"/>
        </w:rPr>
        <w:t xml:space="preserve"> регулирования тарифов на водоотведение (очистка сточных вод)</w:t>
      </w:r>
    </w:p>
    <w:p w14:paraId="2002DD08" w14:textId="77777777" w:rsidR="00361FCB" w:rsidRPr="00361FCB" w:rsidRDefault="00361FCB" w:rsidP="00361FCB">
      <w:pPr>
        <w:jc w:val="center"/>
        <w:rPr>
          <w:b/>
          <w:sz w:val="28"/>
          <w:szCs w:val="28"/>
          <w:lang w:eastAsia="en-US"/>
        </w:rPr>
      </w:pPr>
      <w:r w:rsidRPr="00361FCB">
        <w:rPr>
          <w:b/>
          <w:sz w:val="28"/>
          <w:szCs w:val="28"/>
          <w:lang w:eastAsia="en-US"/>
        </w:rPr>
        <w:t>Акционерного общества «Знамя» (Киселевский городской округ)</w:t>
      </w:r>
    </w:p>
    <w:p w14:paraId="28E63D9F" w14:textId="77777777" w:rsidR="00361FCB" w:rsidRPr="00361FCB" w:rsidRDefault="00361FCB" w:rsidP="00361FCB">
      <w:pPr>
        <w:jc w:val="center"/>
        <w:rPr>
          <w:b/>
          <w:sz w:val="28"/>
          <w:szCs w:val="28"/>
          <w:lang w:eastAsia="en-US"/>
        </w:rPr>
      </w:pPr>
      <w:r w:rsidRPr="00361FCB">
        <w:rPr>
          <w:b/>
          <w:sz w:val="28"/>
          <w:szCs w:val="28"/>
          <w:lang w:eastAsia="en-US"/>
        </w:rPr>
        <w:t>на период с 01.01.2026 по 31.12.2030</w:t>
      </w:r>
    </w:p>
    <w:p w14:paraId="23D6BBB4" w14:textId="77777777" w:rsidR="00361FCB" w:rsidRPr="00361FCB" w:rsidRDefault="00361FCB" w:rsidP="00361FCB">
      <w:pPr>
        <w:jc w:val="center"/>
        <w:rPr>
          <w:b/>
          <w:sz w:val="28"/>
          <w:szCs w:val="28"/>
          <w:lang w:eastAsia="en-US"/>
        </w:rPr>
      </w:pPr>
    </w:p>
    <w:tbl>
      <w:tblPr>
        <w:tblStyle w:val="651"/>
        <w:tblW w:w="10787" w:type="dxa"/>
        <w:tblInd w:w="-743" w:type="dxa"/>
        <w:tblLayout w:type="fixed"/>
        <w:tblLook w:val="04A0" w:firstRow="1" w:lastRow="0" w:firstColumn="1" w:lastColumn="0" w:noHBand="0" w:noVBand="1"/>
      </w:tblPr>
      <w:tblGrid>
        <w:gridCol w:w="1844"/>
        <w:gridCol w:w="992"/>
        <w:gridCol w:w="1843"/>
        <w:gridCol w:w="1843"/>
        <w:gridCol w:w="1701"/>
        <w:gridCol w:w="2564"/>
      </w:tblGrid>
      <w:tr w:rsidR="00361FCB" w:rsidRPr="00361FCB" w14:paraId="580F7D62" w14:textId="77777777" w:rsidTr="00A1748F">
        <w:trPr>
          <w:trHeight w:val="922"/>
        </w:trPr>
        <w:tc>
          <w:tcPr>
            <w:tcW w:w="1844" w:type="dxa"/>
            <w:vMerge w:val="restart"/>
            <w:vAlign w:val="center"/>
          </w:tcPr>
          <w:p w14:paraId="7FEBB20B" w14:textId="77777777" w:rsidR="00361FCB" w:rsidRPr="00361FCB" w:rsidRDefault="00361FCB" w:rsidP="00361FCB">
            <w:pPr>
              <w:tabs>
                <w:tab w:val="left" w:pos="0"/>
              </w:tabs>
              <w:jc w:val="center"/>
            </w:pPr>
            <w:r w:rsidRPr="00361FCB">
              <w:t>Наименование услуги</w:t>
            </w:r>
          </w:p>
        </w:tc>
        <w:tc>
          <w:tcPr>
            <w:tcW w:w="992" w:type="dxa"/>
            <w:vMerge w:val="restart"/>
            <w:vAlign w:val="center"/>
          </w:tcPr>
          <w:p w14:paraId="101A3F0B" w14:textId="77777777" w:rsidR="00361FCB" w:rsidRPr="00361FCB" w:rsidRDefault="00361FCB" w:rsidP="00361FCB">
            <w:pPr>
              <w:tabs>
                <w:tab w:val="left" w:pos="0"/>
              </w:tabs>
              <w:jc w:val="center"/>
            </w:pPr>
            <w:r w:rsidRPr="00361FCB">
              <w:t>Период</w:t>
            </w:r>
          </w:p>
        </w:tc>
        <w:tc>
          <w:tcPr>
            <w:tcW w:w="1843" w:type="dxa"/>
            <w:vMerge w:val="restart"/>
            <w:vAlign w:val="center"/>
          </w:tcPr>
          <w:p w14:paraId="59F143F7" w14:textId="77777777" w:rsidR="00361FCB" w:rsidRPr="00361FCB" w:rsidRDefault="00361FCB" w:rsidP="00361FCB">
            <w:pPr>
              <w:tabs>
                <w:tab w:val="left" w:pos="0"/>
              </w:tabs>
              <w:jc w:val="center"/>
            </w:pPr>
            <w:r w:rsidRPr="00361FCB">
              <w:t xml:space="preserve">Базовый уровень операционных </w:t>
            </w:r>
            <w:proofErr w:type="gramStart"/>
            <w:r w:rsidRPr="00361FCB">
              <w:t xml:space="preserve">расходов,   </w:t>
            </w:r>
            <w:proofErr w:type="gramEnd"/>
            <w:r w:rsidRPr="00361FCB">
              <w:t xml:space="preserve"> тыс. руб.</w:t>
            </w:r>
          </w:p>
        </w:tc>
        <w:tc>
          <w:tcPr>
            <w:tcW w:w="1843" w:type="dxa"/>
            <w:vMerge w:val="restart"/>
            <w:vAlign w:val="center"/>
          </w:tcPr>
          <w:p w14:paraId="17C932B3" w14:textId="77777777" w:rsidR="00361FCB" w:rsidRPr="00361FCB" w:rsidRDefault="00361FCB" w:rsidP="00361FCB">
            <w:pPr>
              <w:tabs>
                <w:tab w:val="left" w:pos="0"/>
              </w:tabs>
              <w:jc w:val="center"/>
            </w:pPr>
            <w:r w:rsidRPr="00361FCB">
              <w:t>Индекс эффективности операционных расходов, %</w:t>
            </w:r>
          </w:p>
        </w:tc>
        <w:tc>
          <w:tcPr>
            <w:tcW w:w="1701" w:type="dxa"/>
            <w:vMerge w:val="restart"/>
            <w:vAlign w:val="center"/>
          </w:tcPr>
          <w:p w14:paraId="1CAAB9F2" w14:textId="77777777" w:rsidR="00361FCB" w:rsidRPr="00361FCB" w:rsidRDefault="00361FCB" w:rsidP="00361FCB">
            <w:pPr>
              <w:tabs>
                <w:tab w:val="left" w:pos="0"/>
              </w:tabs>
              <w:jc w:val="center"/>
            </w:pPr>
            <w:r w:rsidRPr="00361FCB">
              <w:t>Нормативный уровень прибыли, %</w:t>
            </w:r>
          </w:p>
        </w:tc>
        <w:tc>
          <w:tcPr>
            <w:tcW w:w="2564" w:type="dxa"/>
            <w:vAlign w:val="center"/>
          </w:tcPr>
          <w:p w14:paraId="5CAC463D" w14:textId="77777777" w:rsidR="00361FCB" w:rsidRPr="00361FCB" w:rsidRDefault="00361FCB" w:rsidP="00361FCB">
            <w:pPr>
              <w:tabs>
                <w:tab w:val="left" w:pos="0"/>
              </w:tabs>
              <w:jc w:val="center"/>
            </w:pPr>
            <w:r w:rsidRPr="00361FCB">
              <w:t>Показатели энергосбережения и энергетической эффективности</w:t>
            </w:r>
          </w:p>
        </w:tc>
      </w:tr>
      <w:tr w:rsidR="00361FCB" w:rsidRPr="00361FCB" w14:paraId="5BBCBF90" w14:textId="77777777" w:rsidTr="00A1748F">
        <w:trPr>
          <w:trHeight w:val="897"/>
        </w:trPr>
        <w:tc>
          <w:tcPr>
            <w:tcW w:w="1844" w:type="dxa"/>
            <w:vMerge/>
            <w:vAlign w:val="center"/>
          </w:tcPr>
          <w:p w14:paraId="6549EFAB" w14:textId="77777777" w:rsidR="00361FCB" w:rsidRPr="00361FCB" w:rsidRDefault="00361FCB" w:rsidP="00361FCB">
            <w:pPr>
              <w:tabs>
                <w:tab w:val="left" w:pos="0"/>
              </w:tabs>
              <w:jc w:val="center"/>
            </w:pPr>
          </w:p>
        </w:tc>
        <w:tc>
          <w:tcPr>
            <w:tcW w:w="992" w:type="dxa"/>
            <w:vMerge/>
          </w:tcPr>
          <w:p w14:paraId="607C4F82" w14:textId="77777777" w:rsidR="00361FCB" w:rsidRPr="00361FCB" w:rsidRDefault="00361FCB" w:rsidP="00361FCB">
            <w:pPr>
              <w:tabs>
                <w:tab w:val="left" w:pos="0"/>
              </w:tabs>
              <w:jc w:val="center"/>
            </w:pPr>
          </w:p>
        </w:tc>
        <w:tc>
          <w:tcPr>
            <w:tcW w:w="1843" w:type="dxa"/>
            <w:vMerge/>
          </w:tcPr>
          <w:p w14:paraId="1C0306A5" w14:textId="77777777" w:rsidR="00361FCB" w:rsidRPr="00361FCB" w:rsidRDefault="00361FCB" w:rsidP="00361FCB">
            <w:pPr>
              <w:tabs>
                <w:tab w:val="left" w:pos="0"/>
              </w:tabs>
              <w:jc w:val="center"/>
            </w:pPr>
          </w:p>
        </w:tc>
        <w:tc>
          <w:tcPr>
            <w:tcW w:w="1843" w:type="dxa"/>
            <w:vMerge/>
          </w:tcPr>
          <w:p w14:paraId="3B22A84E" w14:textId="77777777" w:rsidR="00361FCB" w:rsidRPr="00361FCB" w:rsidRDefault="00361FCB" w:rsidP="00361FCB">
            <w:pPr>
              <w:tabs>
                <w:tab w:val="left" w:pos="0"/>
              </w:tabs>
              <w:jc w:val="center"/>
            </w:pPr>
          </w:p>
        </w:tc>
        <w:tc>
          <w:tcPr>
            <w:tcW w:w="1701" w:type="dxa"/>
            <w:vMerge/>
            <w:vAlign w:val="center"/>
          </w:tcPr>
          <w:p w14:paraId="3B9F934D" w14:textId="77777777" w:rsidR="00361FCB" w:rsidRPr="00361FCB" w:rsidRDefault="00361FCB" w:rsidP="00361FCB">
            <w:pPr>
              <w:tabs>
                <w:tab w:val="left" w:pos="0"/>
              </w:tabs>
              <w:jc w:val="center"/>
            </w:pPr>
          </w:p>
        </w:tc>
        <w:tc>
          <w:tcPr>
            <w:tcW w:w="2564" w:type="dxa"/>
          </w:tcPr>
          <w:p w14:paraId="73E2B814" w14:textId="77777777" w:rsidR="00361FCB" w:rsidRPr="00361FCB" w:rsidRDefault="00361FCB" w:rsidP="00361FCB">
            <w:pPr>
              <w:tabs>
                <w:tab w:val="left" w:pos="0"/>
              </w:tabs>
              <w:jc w:val="center"/>
            </w:pPr>
            <w:r w:rsidRPr="00361FCB">
              <w:t xml:space="preserve">Удельный расход электрической энергии, </w:t>
            </w:r>
            <w:r w:rsidRPr="00361FCB">
              <w:rPr>
                <w:color w:val="000000"/>
              </w:rPr>
              <w:t>кВт*ч/ м</w:t>
            </w:r>
            <w:r w:rsidRPr="00361FCB">
              <w:rPr>
                <w:color w:val="000000"/>
                <w:vertAlign w:val="superscript"/>
              </w:rPr>
              <w:t>3</w:t>
            </w:r>
          </w:p>
        </w:tc>
      </w:tr>
      <w:tr w:rsidR="00361FCB" w:rsidRPr="00361FCB" w14:paraId="22F166B9" w14:textId="77777777" w:rsidTr="00A1748F">
        <w:tc>
          <w:tcPr>
            <w:tcW w:w="1844" w:type="dxa"/>
            <w:vMerge w:val="restart"/>
            <w:vAlign w:val="center"/>
          </w:tcPr>
          <w:p w14:paraId="730DF185" w14:textId="77777777" w:rsidR="00361FCB" w:rsidRPr="00361FCB" w:rsidRDefault="00361FCB" w:rsidP="00361FCB">
            <w:pPr>
              <w:tabs>
                <w:tab w:val="left" w:pos="0"/>
              </w:tabs>
              <w:jc w:val="center"/>
            </w:pPr>
            <w:r w:rsidRPr="00361FCB">
              <w:t>Водоотведение (очистка сточных вод)</w:t>
            </w:r>
          </w:p>
        </w:tc>
        <w:tc>
          <w:tcPr>
            <w:tcW w:w="992" w:type="dxa"/>
          </w:tcPr>
          <w:p w14:paraId="78F75EF8" w14:textId="77777777" w:rsidR="00361FCB" w:rsidRPr="00361FCB" w:rsidRDefault="00361FCB" w:rsidP="00361FCB">
            <w:pPr>
              <w:tabs>
                <w:tab w:val="left" w:pos="0"/>
              </w:tabs>
              <w:jc w:val="center"/>
            </w:pPr>
            <w:r w:rsidRPr="00361FCB">
              <w:t>2026</w:t>
            </w:r>
          </w:p>
        </w:tc>
        <w:tc>
          <w:tcPr>
            <w:tcW w:w="1843" w:type="dxa"/>
            <w:vAlign w:val="center"/>
          </w:tcPr>
          <w:p w14:paraId="45034069" w14:textId="77777777" w:rsidR="00361FCB" w:rsidRPr="00361FCB" w:rsidRDefault="00361FCB" w:rsidP="00361FCB">
            <w:pPr>
              <w:tabs>
                <w:tab w:val="left" w:pos="0"/>
              </w:tabs>
              <w:jc w:val="center"/>
            </w:pPr>
            <w:r w:rsidRPr="00361FCB">
              <w:t>3219,10</w:t>
            </w:r>
          </w:p>
        </w:tc>
        <w:tc>
          <w:tcPr>
            <w:tcW w:w="1843" w:type="dxa"/>
            <w:vAlign w:val="center"/>
          </w:tcPr>
          <w:p w14:paraId="28CAE0C6" w14:textId="77777777" w:rsidR="00361FCB" w:rsidRPr="00361FCB" w:rsidRDefault="00361FCB" w:rsidP="00361FCB">
            <w:pPr>
              <w:tabs>
                <w:tab w:val="left" w:pos="0"/>
              </w:tabs>
              <w:jc w:val="center"/>
            </w:pPr>
            <w:r w:rsidRPr="00361FCB">
              <w:t>х</w:t>
            </w:r>
          </w:p>
        </w:tc>
        <w:tc>
          <w:tcPr>
            <w:tcW w:w="1701" w:type="dxa"/>
            <w:vAlign w:val="center"/>
          </w:tcPr>
          <w:p w14:paraId="0A1DE399" w14:textId="77777777" w:rsidR="00361FCB" w:rsidRPr="00361FCB" w:rsidRDefault="00361FCB" w:rsidP="00361FCB">
            <w:pPr>
              <w:tabs>
                <w:tab w:val="left" w:pos="0"/>
              </w:tabs>
              <w:jc w:val="center"/>
            </w:pPr>
            <w:r w:rsidRPr="00361FCB">
              <w:t>х</w:t>
            </w:r>
          </w:p>
        </w:tc>
        <w:tc>
          <w:tcPr>
            <w:tcW w:w="2564" w:type="dxa"/>
            <w:vAlign w:val="center"/>
          </w:tcPr>
          <w:p w14:paraId="37B12BFD" w14:textId="77777777" w:rsidR="00361FCB" w:rsidRPr="00361FCB" w:rsidRDefault="00361FCB" w:rsidP="00361FCB">
            <w:pPr>
              <w:tabs>
                <w:tab w:val="left" w:pos="0"/>
              </w:tabs>
              <w:jc w:val="center"/>
            </w:pPr>
            <w:r w:rsidRPr="00361FCB">
              <w:t>1,19</w:t>
            </w:r>
          </w:p>
        </w:tc>
      </w:tr>
      <w:tr w:rsidR="00361FCB" w:rsidRPr="00361FCB" w14:paraId="5F755414" w14:textId="77777777" w:rsidTr="00A1748F">
        <w:tc>
          <w:tcPr>
            <w:tcW w:w="1844" w:type="dxa"/>
            <w:vMerge/>
          </w:tcPr>
          <w:p w14:paraId="21FE8A92" w14:textId="77777777" w:rsidR="00361FCB" w:rsidRPr="00361FCB" w:rsidRDefault="00361FCB" w:rsidP="00361FCB">
            <w:pPr>
              <w:tabs>
                <w:tab w:val="left" w:pos="0"/>
              </w:tabs>
              <w:jc w:val="center"/>
            </w:pPr>
          </w:p>
        </w:tc>
        <w:tc>
          <w:tcPr>
            <w:tcW w:w="992" w:type="dxa"/>
          </w:tcPr>
          <w:p w14:paraId="3D16C1D4" w14:textId="77777777" w:rsidR="00361FCB" w:rsidRPr="00361FCB" w:rsidRDefault="00361FCB" w:rsidP="00361FCB">
            <w:pPr>
              <w:tabs>
                <w:tab w:val="left" w:pos="0"/>
              </w:tabs>
              <w:jc w:val="center"/>
            </w:pPr>
            <w:r w:rsidRPr="00361FCB">
              <w:t>2027</w:t>
            </w:r>
          </w:p>
        </w:tc>
        <w:tc>
          <w:tcPr>
            <w:tcW w:w="1843" w:type="dxa"/>
            <w:vAlign w:val="center"/>
          </w:tcPr>
          <w:p w14:paraId="2D16C419" w14:textId="77777777" w:rsidR="00361FCB" w:rsidRPr="00361FCB" w:rsidRDefault="00361FCB" w:rsidP="00361FCB">
            <w:pPr>
              <w:tabs>
                <w:tab w:val="left" w:pos="0"/>
              </w:tabs>
              <w:jc w:val="center"/>
            </w:pPr>
            <w:r w:rsidRPr="00361FCB">
              <w:t>х</w:t>
            </w:r>
          </w:p>
        </w:tc>
        <w:tc>
          <w:tcPr>
            <w:tcW w:w="1843" w:type="dxa"/>
            <w:vAlign w:val="center"/>
          </w:tcPr>
          <w:p w14:paraId="5D6DC401" w14:textId="77777777" w:rsidR="00361FCB" w:rsidRPr="00361FCB" w:rsidRDefault="00361FCB" w:rsidP="00361FCB">
            <w:pPr>
              <w:tabs>
                <w:tab w:val="left" w:pos="0"/>
              </w:tabs>
              <w:jc w:val="center"/>
            </w:pPr>
            <w:r w:rsidRPr="00361FCB">
              <w:t>1</w:t>
            </w:r>
          </w:p>
        </w:tc>
        <w:tc>
          <w:tcPr>
            <w:tcW w:w="1701" w:type="dxa"/>
            <w:vAlign w:val="center"/>
          </w:tcPr>
          <w:p w14:paraId="57053ACB" w14:textId="77777777" w:rsidR="00361FCB" w:rsidRPr="00361FCB" w:rsidRDefault="00361FCB" w:rsidP="00361FCB">
            <w:pPr>
              <w:tabs>
                <w:tab w:val="left" w:pos="0"/>
              </w:tabs>
              <w:jc w:val="center"/>
            </w:pPr>
            <w:r w:rsidRPr="00361FCB">
              <w:t>х</w:t>
            </w:r>
          </w:p>
        </w:tc>
        <w:tc>
          <w:tcPr>
            <w:tcW w:w="2564" w:type="dxa"/>
          </w:tcPr>
          <w:p w14:paraId="7EAD752E" w14:textId="77777777" w:rsidR="00361FCB" w:rsidRPr="00361FCB" w:rsidRDefault="00361FCB" w:rsidP="00361FCB">
            <w:pPr>
              <w:jc w:val="center"/>
            </w:pPr>
            <w:r w:rsidRPr="00361FCB">
              <w:t>1,19</w:t>
            </w:r>
          </w:p>
        </w:tc>
      </w:tr>
      <w:tr w:rsidR="00361FCB" w:rsidRPr="00361FCB" w14:paraId="0A86BC10" w14:textId="77777777" w:rsidTr="00A1748F">
        <w:tc>
          <w:tcPr>
            <w:tcW w:w="1844" w:type="dxa"/>
            <w:vMerge/>
          </w:tcPr>
          <w:p w14:paraId="33277289" w14:textId="77777777" w:rsidR="00361FCB" w:rsidRPr="00361FCB" w:rsidRDefault="00361FCB" w:rsidP="00361FCB">
            <w:pPr>
              <w:tabs>
                <w:tab w:val="left" w:pos="0"/>
              </w:tabs>
              <w:jc w:val="center"/>
            </w:pPr>
          </w:p>
        </w:tc>
        <w:tc>
          <w:tcPr>
            <w:tcW w:w="992" w:type="dxa"/>
          </w:tcPr>
          <w:p w14:paraId="0B61C17F" w14:textId="77777777" w:rsidR="00361FCB" w:rsidRPr="00361FCB" w:rsidRDefault="00361FCB" w:rsidP="00361FCB">
            <w:pPr>
              <w:tabs>
                <w:tab w:val="left" w:pos="0"/>
              </w:tabs>
              <w:jc w:val="center"/>
            </w:pPr>
            <w:r w:rsidRPr="00361FCB">
              <w:t>2028</w:t>
            </w:r>
          </w:p>
        </w:tc>
        <w:tc>
          <w:tcPr>
            <w:tcW w:w="1843" w:type="dxa"/>
            <w:vAlign w:val="center"/>
          </w:tcPr>
          <w:p w14:paraId="4048E2CE" w14:textId="77777777" w:rsidR="00361FCB" w:rsidRPr="00361FCB" w:rsidRDefault="00361FCB" w:rsidP="00361FCB">
            <w:pPr>
              <w:tabs>
                <w:tab w:val="left" w:pos="0"/>
              </w:tabs>
              <w:jc w:val="center"/>
            </w:pPr>
            <w:r w:rsidRPr="00361FCB">
              <w:t>х</w:t>
            </w:r>
          </w:p>
        </w:tc>
        <w:tc>
          <w:tcPr>
            <w:tcW w:w="1843" w:type="dxa"/>
            <w:vAlign w:val="center"/>
          </w:tcPr>
          <w:p w14:paraId="4731BF1E" w14:textId="77777777" w:rsidR="00361FCB" w:rsidRPr="00361FCB" w:rsidRDefault="00361FCB" w:rsidP="00361FCB">
            <w:pPr>
              <w:tabs>
                <w:tab w:val="left" w:pos="0"/>
              </w:tabs>
              <w:jc w:val="center"/>
            </w:pPr>
            <w:r w:rsidRPr="00361FCB">
              <w:t>1</w:t>
            </w:r>
          </w:p>
        </w:tc>
        <w:tc>
          <w:tcPr>
            <w:tcW w:w="1701" w:type="dxa"/>
            <w:vAlign w:val="center"/>
          </w:tcPr>
          <w:p w14:paraId="5A7DCA46" w14:textId="77777777" w:rsidR="00361FCB" w:rsidRPr="00361FCB" w:rsidRDefault="00361FCB" w:rsidP="00361FCB">
            <w:pPr>
              <w:tabs>
                <w:tab w:val="left" w:pos="0"/>
              </w:tabs>
              <w:jc w:val="center"/>
            </w:pPr>
            <w:r w:rsidRPr="00361FCB">
              <w:t>х</w:t>
            </w:r>
          </w:p>
        </w:tc>
        <w:tc>
          <w:tcPr>
            <w:tcW w:w="2564" w:type="dxa"/>
          </w:tcPr>
          <w:p w14:paraId="26C5BA3F" w14:textId="77777777" w:rsidR="00361FCB" w:rsidRPr="00361FCB" w:rsidRDefault="00361FCB" w:rsidP="00361FCB">
            <w:pPr>
              <w:jc w:val="center"/>
            </w:pPr>
            <w:r w:rsidRPr="00361FCB">
              <w:t>1,19</w:t>
            </w:r>
          </w:p>
        </w:tc>
      </w:tr>
      <w:tr w:rsidR="00361FCB" w:rsidRPr="00361FCB" w14:paraId="2C0C0390" w14:textId="77777777" w:rsidTr="00A1748F">
        <w:tc>
          <w:tcPr>
            <w:tcW w:w="1844" w:type="dxa"/>
            <w:vMerge/>
          </w:tcPr>
          <w:p w14:paraId="6DE955A0" w14:textId="77777777" w:rsidR="00361FCB" w:rsidRPr="00361FCB" w:rsidRDefault="00361FCB" w:rsidP="00361FCB">
            <w:pPr>
              <w:tabs>
                <w:tab w:val="left" w:pos="0"/>
              </w:tabs>
              <w:jc w:val="center"/>
            </w:pPr>
          </w:p>
        </w:tc>
        <w:tc>
          <w:tcPr>
            <w:tcW w:w="992" w:type="dxa"/>
          </w:tcPr>
          <w:p w14:paraId="2B86D496" w14:textId="77777777" w:rsidR="00361FCB" w:rsidRPr="00361FCB" w:rsidRDefault="00361FCB" w:rsidP="00361FCB">
            <w:pPr>
              <w:tabs>
                <w:tab w:val="left" w:pos="0"/>
              </w:tabs>
              <w:jc w:val="center"/>
            </w:pPr>
            <w:r w:rsidRPr="00361FCB">
              <w:t>2029</w:t>
            </w:r>
          </w:p>
        </w:tc>
        <w:tc>
          <w:tcPr>
            <w:tcW w:w="1843" w:type="dxa"/>
            <w:vAlign w:val="center"/>
          </w:tcPr>
          <w:p w14:paraId="6E9642E6" w14:textId="77777777" w:rsidR="00361FCB" w:rsidRPr="00361FCB" w:rsidRDefault="00361FCB" w:rsidP="00361FCB">
            <w:pPr>
              <w:tabs>
                <w:tab w:val="left" w:pos="0"/>
              </w:tabs>
              <w:jc w:val="center"/>
            </w:pPr>
            <w:r w:rsidRPr="00361FCB">
              <w:t>х</w:t>
            </w:r>
          </w:p>
        </w:tc>
        <w:tc>
          <w:tcPr>
            <w:tcW w:w="1843" w:type="dxa"/>
          </w:tcPr>
          <w:p w14:paraId="15916B8A" w14:textId="77777777" w:rsidR="00361FCB" w:rsidRPr="00361FCB" w:rsidRDefault="00361FCB" w:rsidP="00361FCB">
            <w:pPr>
              <w:jc w:val="center"/>
            </w:pPr>
            <w:r w:rsidRPr="00361FCB">
              <w:t>1</w:t>
            </w:r>
          </w:p>
        </w:tc>
        <w:tc>
          <w:tcPr>
            <w:tcW w:w="1701" w:type="dxa"/>
            <w:vAlign w:val="center"/>
          </w:tcPr>
          <w:p w14:paraId="06D75BE3" w14:textId="77777777" w:rsidR="00361FCB" w:rsidRPr="00361FCB" w:rsidRDefault="00361FCB" w:rsidP="00361FCB">
            <w:pPr>
              <w:tabs>
                <w:tab w:val="left" w:pos="0"/>
              </w:tabs>
              <w:jc w:val="center"/>
            </w:pPr>
            <w:r w:rsidRPr="00361FCB">
              <w:t>х</w:t>
            </w:r>
          </w:p>
        </w:tc>
        <w:tc>
          <w:tcPr>
            <w:tcW w:w="2564" w:type="dxa"/>
          </w:tcPr>
          <w:p w14:paraId="0EECC346" w14:textId="77777777" w:rsidR="00361FCB" w:rsidRPr="00361FCB" w:rsidRDefault="00361FCB" w:rsidP="00361FCB">
            <w:pPr>
              <w:jc w:val="center"/>
            </w:pPr>
            <w:r w:rsidRPr="00361FCB">
              <w:t>1,19</w:t>
            </w:r>
          </w:p>
        </w:tc>
      </w:tr>
      <w:tr w:rsidR="00361FCB" w:rsidRPr="00361FCB" w14:paraId="47D03DE6" w14:textId="77777777" w:rsidTr="00A1748F">
        <w:tc>
          <w:tcPr>
            <w:tcW w:w="1844" w:type="dxa"/>
            <w:vMerge/>
          </w:tcPr>
          <w:p w14:paraId="63F16874" w14:textId="77777777" w:rsidR="00361FCB" w:rsidRPr="00361FCB" w:rsidRDefault="00361FCB" w:rsidP="00361FCB">
            <w:pPr>
              <w:tabs>
                <w:tab w:val="left" w:pos="0"/>
              </w:tabs>
              <w:jc w:val="center"/>
            </w:pPr>
          </w:p>
        </w:tc>
        <w:tc>
          <w:tcPr>
            <w:tcW w:w="992" w:type="dxa"/>
          </w:tcPr>
          <w:p w14:paraId="3F410C5F" w14:textId="77777777" w:rsidR="00361FCB" w:rsidRPr="00361FCB" w:rsidRDefault="00361FCB" w:rsidP="00361FCB">
            <w:pPr>
              <w:tabs>
                <w:tab w:val="left" w:pos="0"/>
              </w:tabs>
              <w:jc w:val="center"/>
            </w:pPr>
            <w:r w:rsidRPr="00361FCB">
              <w:t>2030</w:t>
            </w:r>
          </w:p>
        </w:tc>
        <w:tc>
          <w:tcPr>
            <w:tcW w:w="1843" w:type="dxa"/>
            <w:vAlign w:val="center"/>
          </w:tcPr>
          <w:p w14:paraId="3D84775F" w14:textId="77777777" w:rsidR="00361FCB" w:rsidRPr="00361FCB" w:rsidRDefault="00361FCB" w:rsidP="00361FCB">
            <w:pPr>
              <w:tabs>
                <w:tab w:val="left" w:pos="0"/>
              </w:tabs>
              <w:jc w:val="center"/>
            </w:pPr>
            <w:r w:rsidRPr="00361FCB">
              <w:t>х</w:t>
            </w:r>
          </w:p>
        </w:tc>
        <w:tc>
          <w:tcPr>
            <w:tcW w:w="1843" w:type="dxa"/>
          </w:tcPr>
          <w:p w14:paraId="1DE44FB4" w14:textId="77777777" w:rsidR="00361FCB" w:rsidRPr="00361FCB" w:rsidRDefault="00361FCB" w:rsidP="00361FCB">
            <w:pPr>
              <w:jc w:val="center"/>
            </w:pPr>
            <w:r w:rsidRPr="00361FCB">
              <w:t>1</w:t>
            </w:r>
          </w:p>
        </w:tc>
        <w:tc>
          <w:tcPr>
            <w:tcW w:w="1701" w:type="dxa"/>
            <w:vAlign w:val="center"/>
          </w:tcPr>
          <w:p w14:paraId="5AD27E36" w14:textId="77777777" w:rsidR="00361FCB" w:rsidRPr="00361FCB" w:rsidRDefault="00361FCB" w:rsidP="00361FCB">
            <w:pPr>
              <w:tabs>
                <w:tab w:val="left" w:pos="0"/>
              </w:tabs>
              <w:jc w:val="center"/>
            </w:pPr>
            <w:r w:rsidRPr="00361FCB">
              <w:t>х</w:t>
            </w:r>
          </w:p>
        </w:tc>
        <w:tc>
          <w:tcPr>
            <w:tcW w:w="2564" w:type="dxa"/>
          </w:tcPr>
          <w:p w14:paraId="5840C4F1" w14:textId="77777777" w:rsidR="00361FCB" w:rsidRPr="00361FCB" w:rsidRDefault="00361FCB" w:rsidP="00361FCB">
            <w:pPr>
              <w:jc w:val="center"/>
            </w:pPr>
            <w:r w:rsidRPr="00361FCB">
              <w:t>1,19</w:t>
            </w:r>
          </w:p>
        </w:tc>
      </w:tr>
    </w:tbl>
    <w:p w14:paraId="1AE36D0F" w14:textId="77777777" w:rsidR="00361FCB" w:rsidRPr="00361FCB" w:rsidRDefault="00361FCB" w:rsidP="00361FCB">
      <w:pPr>
        <w:tabs>
          <w:tab w:val="left" w:pos="0"/>
        </w:tabs>
        <w:ind w:left="3544"/>
        <w:jc w:val="center"/>
        <w:rPr>
          <w:sz w:val="28"/>
          <w:szCs w:val="28"/>
        </w:rPr>
      </w:pPr>
    </w:p>
    <w:p w14:paraId="21DB9D63" w14:textId="77777777" w:rsidR="00361FCB" w:rsidRPr="00361FCB" w:rsidRDefault="00361FCB" w:rsidP="00361FCB">
      <w:pPr>
        <w:tabs>
          <w:tab w:val="left" w:pos="0"/>
        </w:tabs>
        <w:ind w:left="3544"/>
        <w:jc w:val="center"/>
        <w:rPr>
          <w:sz w:val="28"/>
          <w:szCs w:val="28"/>
        </w:rPr>
      </w:pPr>
    </w:p>
    <w:p w14:paraId="013196A4" w14:textId="77777777" w:rsidR="00361FCB" w:rsidRPr="00361FCB" w:rsidRDefault="00361FCB" w:rsidP="00361FCB">
      <w:pPr>
        <w:tabs>
          <w:tab w:val="left" w:pos="0"/>
        </w:tabs>
        <w:ind w:left="3544"/>
        <w:jc w:val="center"/>
        <w:rPr>
          <w:sz w:val="28"/>
          <w:szCs w:val="28"/>
        </w:rPr>
      </w:pPr>
    </w:p>
    <w:p w14:paraId="666CC37A" w14:textId="77777777" w:rsidR="00361FCB" w:rsidRPr="00361FCB" w:rsidRDefault="00361FCB" w:rsidP="00361FCB">
      <w:pPr>
        <w:tabs>
          <w:tab w:val="left" w:pos="0"/>
        </w:tabs>
        <w:ind w:left="3544"/>
        <w:jc w:val="center"/>
        <w:rPr>
          <w:sz w:val="28"/>
          <w:szCs w:val="28"/>
        </w:rPr>
      </w:pPr>
    </w:p>
    <w:p w14:paraId="75941E79" w14:textId="77777777" w:rsidR="00361FCB" w:rsidRPr="00361FCB" w:rsidRDefault="00361FCB" w:rsidP="00361FCB">
      <w:pPr>
        <w:tabs>
          <w:tab w:val="left" w:pos="0"/>
        </w:tabs>
        <w:ind w:left="3544"/>
        <w:jc w:val="center"/>
        <w:rPr>
          <w:sz w:val="28"/>
          <w:szCs w:val="28"/>
        </w:rPr>
      </w:pPr>
    </w:p>
    <w:p w14:paraId="4E61F6A0" w14:textId="77777777" w:rsidR="00361FCB" w:rsidRPr="00361FCB" w:rsidRDefault="00361FCB" w:rsidP="00361FCB">
      <w:pPr>
        <w:tabs>
          <w:tab w:val="left" w:pos="0"/>
        </w:tabs>
        <w:ind w:left="3544"/>
        <w:jc w:val="center"/>
        <w:rPr>
          <w:sz w:val="28"/>
          <w:szCs w:val="28"/>
        </w:rPr>
      </w:pPr>
    </w:p>
    <w:p w14:paraId="1F3F3CE8" w14:textId="77777777" w:rsidR="00361FCB" w:rsidRPr="00361FCB" w:rsidRDefault="00361FCB" w:rsidP="00361FCB">
      <w:pPr>
        <w:tabs>
          <w:tab w:val="left" w:pos="0"/>
        </w:tabs>
        <w:ind w:left="3544"/>
        <w:jc w:val="center"/>
        <w:rPr>
          <w:sz w:val="28"/>
          <w:szCs w:val="28"/>
        </w:rPr>
      </w:pPr>
    </w:p>
    <w:p w14:paraId="58104F85" w14:textId="77777777" w:rsidR="00361FCB" w:rsidRPr="00361FCB" w:rsidRDefault="00361FCB" w:rsidP="00361FCB">
      <w:pPr>
        <w:tabs>
          <w:tab w:val="left" w:pos="0"/>
        </w:tabs>
        <w:ind w:left="3544"/>
        <w:jc w:val="center"/>
        <w:rPr>
          <w:sz w:val="28"/>
          <w:szCs w:val="28"/>
        </w:rPr>
      </w:pPr>
    </w:p>
    <w:p w14:paraId="04C786D9" w14:textId="77777777" w:rsidR="00361FCB" w:rsidRPr="00361FCB" w:rsidRDefault="00361FCB" w:rsidP="00361FCB">
      <w:pPr>
        <w:tabs>
          <w:tab w:val="left" w:pos="0"/>
        </w:tabs>
        <w:ind w:left="3544"/>
        <w:jc w:val="center"/>
        <w:rPr>
          <w:sz w:val="28"/>
          <w:szCs w:val="28"/>
        </w:rPr>
      </w:pPr>
    </w:p>
    <w:p w14:paraId="758CEB06" w14:textId="77777777" w:rsidR="00361FCB" w:rsidRPr="00361FCB" w:rsidRDefault="00361FCB" w:rsidP="00361FCB">
      <w:pPr>
        <w:tabs>
          <w:tab w:val="left" w:pos="0"/>
        </w:tabs>
        <w:ind w:left="3544"/>
        <w:jc w:val="center"/>
        <w:rPr>
          <w:sz w:val="28"/>
          <w:szCs w:val="28"/>
        </w:rPr>
      </w:pPr>
    </w:p>
    <w:p w14:paraId="3A214E39" w14:textId="77777777" w:rsidR="00361FCB" w:rsidRPr="00361FCB" w:rsidRDefault="00361FCB" w:rsidP="00361FCB">
      <w:pPr>
        <w:tabs>
          <w:tab w:val="left" w:pos="0"/>
        </w:tabs>
        <w:ind w:left="3544"/>
        <w:jc w:val="center"/>
        <w:rPr>
          <w:sz w:val="28"/>
          <w:szCs w:val="28"/>
        </w:rPr>
      </w:pPr>
    </w:p>
    <w:p w14:paraId="2AC2C317" w14:textId="77777777" w:rsidR="00361FCB" w:rsidRPr="00361FCB" w:rsidRDefault="00361FCB" w:rsidP="00361FCB">
      <w:pPr>
        <w:tabs>
          <w:tab w:val="left" w:pos="0"/>
        </w:tabs>
        <w:ind w:left="3544"/>
        <w:jc w:val="center"/>
        <w:rPr>
          <w:sz w:val="28"/>
          <w:szCs w:val="28"/>
        </w:rPr>
      </w:pPr>
    </w:p>
    <w:p w14:paraId="0CC30FCB" w14:textId="77777777" w:rsidR="00361FCB" w:rsidRPr="00361FCB" w:rsidRDefault="00361FCB" w:rsidP="00361FCB">
      <w:pPr>
        <w:tabs>
          <w:tab w:val="left" w:pos="0"/>
        </w:tabs>
        <w:ind w:left="3544"/>
        <w:jc w:val="center"/>
        <w:rPr>
          <w:sz w:val="28"/>
          <w:szCs w:val="28"/>
        </w:rPr>
      </w:pPr>
    </w:p>
    <w:p w14:paraId="32418855" w14:textId="77777777" w:rsidR="00361FCB" w:rsidRPr="00361FCB" w:rsidRDefault="00361FCB" w:rsidP="00361FCB">
      <w:pPr>
        <w:tabs>
          <w:tab w:val="left" w:pos="0"/>
        </w:tabs>
        <w:ind w:left="3544"/>
        <w:jc w:val="center"/>
        <w:rPr>
          <w:sz w:val="28"/>
          <w:szCs w:val="28"/>
        </w:rPr>
      </w:pPr>
    </w:p>
    <w:p w14:paraId="1717F774" w14:textId="77777777" w:rsidR="00361FCB" w:rsidRPr="00361FCB" w:rsidRDefault="00361FCB" w:rsidP="00361FCB">
      <w:pPr>
        <w:tabs>
          <w:tab w:val="left" w:pos="0"/>
        </w:tabs>
        <w:ind w:left="3544"/>
        <w:jc w:val="center"/>
        <w:rPr>
          <w:sz w:val="28"/>
          <w:szCs w:val="28"/>
        </w:rPr>
      </w:pPr>
    </w:p>
    <w:p w14:paraId="0D7CD710" w14:textId="77777777" w:rsidR="00361FCB" w:rsidRPr="00361FCB" w:rsidRDefault="00361FCB" w:rsidP="00361FCB">
      <w:pPr>
        <w:tabs>
          <w:tab w:val="left" w:pos="0"/>
        </w:tabs>
        <w:ind w:left="3544"/>
        <w:jc w:val="center"/>
        <w:rPr>
          <w:sz w:val="28"/>
          <w:szCs w:val="28"/>
        </w:rPr>
      </w:pPr>
    </w:p>
    <w:p w14:paraId="095343F4" w14:textId="77777777" w:rsidR="00361FCB" w:rsidRPr="00361FCB" w:rsidRDefault="00361FCB" w:rsidP="00361FCB">
      <w:pPr>
        <w:tabs>
          <w:tab w:val="left" w:pos="0"/>
        </w:tabs>
        <w:ind w:left="3544"/>
        <w:jc w:val="center"/>
        <w:rPr>
          <w:sz w:val="28"/>
          <w:szCs w:val="28"/>
        </w:rPr>
      </w:pPr>
    </w:p>
    <w:p w14:paraId="6E341FAB" w14:textId="77777777" w:rsidR="00E81099" w:rsidRDefault="00E81099" w:rsidP="00A8489C">
      <w:pPr>
        <w:jc w:val="both"/>
        <w:rPr>
          <w:sz w:val="26"/>
          <w:szCs w:val="26"/>
        </w:rPr>
        <w:sectPr w:rsidR="00E81099" w:rsidSect="00887B88">
          <w:pgSz w:w="11906" w:h="16838"/>
          <w:pgMar w:top="851" w:right="851" w:bottom="1135" w:left="1134" w:header="709" w:footer="709" w:gutter="0"/>
          <w:pgNumType w:start="1"/>
          <w:cols w:space="708"/>
          <w:titlePg/>
          <w:docGrid w:linePitch="381"/>
        </w:sectPr>
      </w:pPr>
    </w:p>
    <w:p w14:paraId="29C6B039" w14:textId="66C7B79B" w:rsidR="00E81099" w:rsidRPr="00753EDE" w:rsidRDefault="00E81099" w:rsidP="00E81099">
      <w:pPr>
        <w:tabs>
          <w:tab w:val="left" w:pos="9214"/>
        </w:tabs>
        <w:ind w:left="-1075" w:right="-739" w:firstLine="6887"/>
      </w:pPr>
      <w:r w:rsidRPr="009675EF">
        <w:lastRenderedPageBreak/>
        <w:t xml:space="preserve">Приложение № </w:t>
      </w:r>
      <w:r>
        <w:t xml:space="preserve">10 </w:t>
      </w:r>
      <w:r w:rsidRPr="009675EF">
        <w:t xml:space="preserve">к </w:t>
      </w:r>
      <w:r>
        <w:t>протоколу</w:t>
      </w:r>
      <w:r w:rsidRPr="009675EF">
        <w:t xml:space="preserve"> № </w:t>
      </w:r>
      <w:r>
        <w:t>61</w:t>
      </w:r>
    </w:p>
    <w:p w14:paraId="46634E8D" w14:textId="77777777" w:rsidR="00E81099" w:rsidRPr="009675EF" w:rsidRDefault="00E81099" w:rsidP="00E81099">
      <w:pPr>
        <w:tabs>
          <w:tab w:val="left" w:pos="9214"/>
        </w:tabs>
        <w:ind w:left="-1075" w:right="-739" w:firstLine="6887"/>
      </w:pPr>
      <w:r w:rsidRPr="009675EF">
        <w:t>заседания правления Региональной</w:t>
      </w:r>
    </w:p>
    <w:p w14:paraId="6AC95AE0" w14:textId="77777777" w:rsidR="00E81099" w:rsidRPr="009675EF" w:rsidRDefault="00E81099" w:rsidP="00E81099">
      <w:pPr>
        <w:tabs>
          <w:tab w:val="left" w:pos="9214"/>
        </w:tabs>
        <w:ind w:left="-1075" w:right="-739" w:firstLine="6887"/>
      </w:pPr>
      <w:r w:rsidRPr="009675EF">
        <w:t>энергетической комиссии</w:t>
      </w:r>
    </w:p>
    <w:p w14:paraId="49B0338B" w14:textId="77777777" w:rsidR="00E81099" w:rsidRDefault="00E81099" w:rsidP="00E81099">
      <w:pPr>
        <w:tabs>
          <w:tab w:val="left" w:pos="9214"/>
        </w:tabs>
        <w:ind w:left="-1075" w:right="-739" w:firstLine="6887"/>
      </w:pPr>
      <w:r w:rsidRPr="009675EF">
        <w:t xml:space="preserve">Кузбасса от </w:t>
      </w:r>
      <w:r>
        <w:t>14</w:t>
      </w:r>
      <w:r w:rsidRPr="009675EF">
        <w:t>.</w:t>
      </w:r>
      <w:r>
        <w:t>08</w:t>
      </w:r>
      <w:r w:rsidRPr="009675EF">
        <w:t>.202</w:t>
      </w:r>
      <w:r>
        <w:t>5</w:t>
      </w:r>
    </w:p>
    <w:p w14:paraId="4BA880B7" w14:textId="77777777" w:rsidR="00A8489C" w:rsidRDefault="00A8489C" w:rsidP="00A8489C">
      <w:pPr>
        <w:jc w:val="both"/>
        <w:rPr>
          <w:sz w:val="26"/>
          <w:szCs w:val="26"/>
        </w:rPr>
      </w:pPr>
    </w:p>
    <w:p w14:paraId="5D4FEBA6" w14:textId="77777777" w:rsidR="00E81099" w:rsidRPr="00E81099" w:rsidRDefault="00E81099" w:rsidP="00E81099">
      <w:pPr>
        <w:tabs>
          <w:tab w:val="left" w:pos="3052"/>
        </w:tabs>
        <w:jc w:val="center"/>
        <w:rPr>
          <w:b/>
          <w:bCs/>
          <w:sz w:val="28"/>
          <w:szCs w:val="28"/>
        </w:rPr>
      </w:pPr>
      <w:r w:rsidRPr="00E81099">
        <w:rPr>
          <w:b/>
          <w:bCs/>
          <w:sz w:val="28"/>
          <w:szCs w:val="28"/>
        </w:rPr>
        <w:t xml:space="preserve">Производственная программа </w:t>
      </w:r>
    </w:p>
    <w:p w14:paraId="5E1028E1" w14:textId="77777777" w:rsidR="00E81099" w:rsidRPr="00E81099" w:rsidRDefault="00E81099" w:rsidP="00E81099">
      <w:pPr>
        <w:tabs>
          <w:tab w:val="left" w:pos="3052"/>
        </w:tabs>
        <w:jc w:val="center"/>
        <w:rPr>
          <w:b/>
          <w:color w:val="FF0000"/>
          <w:sz w:val="28"/>
          <w:szCs w:val="28"/>
          <w:lang w:eastAsia="en-US"/>
        </w:rPr>
      </w:pPr>
      <w:r w:rsidRPr="00E81099">
        <w:rPr>
          <w:b/>
          <w:sz w:val="28"/>
          <w:szCs w:val="28"/>
          <w:lang w:eastAsia="en-US"/>
        </w:rPr>
        <w:t xml:space="preserve">Акционерного общества «Знамя» (Киселевский городской </w:t>
      </w:r>
      <w:proofErr w:type="gramStart"/>
      <w:r w:rsidRPr="00E81099">
        <w:rPr>
          <w:b/>
          <w:sz w:val="28"/>
          <w:szCs w:val="28"/>
          <w:lang w:eastAsia="en-US"/>
        </w:rPr>
        <w:t>округ)</w:t>
      </w:r>
      <w:r w:rsidRPr="00E81099">
        <w:rPr>
          <w:b/>
          <w:color w:val="FF0000"/>
          <w:sz w:val="28"/>
          <w:szCs w:val="28"/>
          <w:lang w:eastAsia="en-US"/>
        </w:rPr>
        <w:t xml:space="preserve">   </w:t>
      </w:r>
      <w:proofErr w:type="gramEnd"/>
      <w:r w:rsidRPr="00E81099">
        <w:rPr>
          <w:b/>
          <w:color w:val="FF0000"/>
          <w:sz w:val="28"/>
          <w:szCs w:val="28"/>
          <w:lang w:eastAsia="en-US"/>
        </w:rPr>
        <w:t xml:space="preserve">     </w:t>
      </w:r>
      <w:r w:rsidRPr="00E81099">
        <w:rPr>
          <w:b/>
          <w:color w:val="FF0000"/>
          <w:sz w:val="28"/>
          <w:szCs w:val="28"/>
          <w:lang w:eastAsia="en-US"/>
        </w:rPr>
        <w:br/>
      </w:r>
      <w:r w:rsidRPr="00E81099">
        <w:rPr>
          <w:b/>
          <w:bCs/>
          <w:sz w:val="28"/>
          <w:szCs w:val="28"/>
        </w:rPr>
        <w:t>в сфере водоотведения (очистка сточных вод)</w:t>
      </w:r>
      <w:r w:rsidRPr="00E81099">
        <w:rPr>
          <w:b/>
          <w:color w:val="FF0000"/>
          <w:sz w:val="28"/>
          <w:szCs w:val="28"/>
          <w:lang w:eastAsia="en-US"/>
        </w:rPr>
        <w:t xml:space="preserve"> </w:t>
      </w:r>
    </w:p>
    <w:p w14:paraId="2CFD16F5" w14:textId="77777777" w:rsidR="00E81099" w:rsidRPr="00E81099" w:rsidRDefault="00E81099" w:rsidP="00E81099">
      <w:pPr>
        <w:tabs>
          <w:tab w:val="left" w:pos="3052"/>
        </w:tabs>
        <w:jc w:val="center"/>
        <w:rPr>
          <w:b/>
          <w:color w:val="FF0000"/>
          <w:sz w:val="28"/>
          <w:szCs w:val="28"/>
          <w:lang w:eastAsia="en-US"/>
        </w:rPr>
      </w:pPr>
      <w:r w:rsidRPr="00E81099">
        <w:rPr>
          <w:b/>
          <w:bCs/>
          <w:sz w:val="28"/>
          <w:szCs w:val="28"/>
        </w:rPr>
        <w:t>на период с 01.01.2026 по 31.12.2030</w:t>
      </w:r>
    </w:p>
    <w:p w14:paraId="046678F8" w14:textId="77777777" w:rsidR="00E81099" w:rsidRPr="00E81099" w:rsidRDefault="00E81099" w:rsidP="00E81099">
      <w:pPr>
        <w:rPr>
          <w:b/>
          <w:lang w:eastAsia="en-US"/>
        </w:rPr>
      </w:pPr>
    </w:p>
    <w:p w14:paraId="6A3B6BE7" w14:textId="77777777" w:rsidR="00E81099" w:rsidRPr="00E81099" w:rsidRDefault="00E81099" w:rsidP="00E81099">
      <w:pPr>
        <w:rPr>
          <w:lang w:eastAsia="en-US"/>
        </w:rPr>
      </w:pPr>
    </w:p>
    <w:p w14:paraId="04A76466" w14:textId="77777777" w:rsidR="00E81099" w:rsidRPr="00E81099" w:rsidRDefault="00E81099" w:rsidP="00E81099">
      <w:pPr>
        <w:jc w:val="center"/>
        <w:rPr>
          <w:sz w:val="28"/>
          <w:szCs w:val="28"/>
        </w:rPr>
      </w:pPr>
      <w:r w:rsidRPr="00E81099">
        <w:rPr>
          <w:sz w:val="28"/>
          <w:szCs w:val="28"/>
        </w:rPr>
        <w:t>Раздел 1. Паспорт производственной программы</w:t>
      </w:r>
    </w:p>
    <w:p w14:paraId="24C34A9D" w14:textId="77777777" w:rsidR="00E81099" w:rsidRPr="00E81099" w:rsidRDefault="00E81099" w:rsidP="00E81099">
      <w:pPr>
        <w:jc w:val="center"/>
        <w:rPr>
          <w:sz w:val="28"/>
          <w:szCs w:val="28"/>
        </w:rPr>
      </w:pPr>
    </w:p>
    <w:tbl>
      <w:tblPr>
        <w:tblStyle w:val="661"/>
        <w:tblW w:w="10065" w:type="dxa"/>
        <w:tblInd w:w="-431" w:type="dxa"/>
        <w:tblLook w:val="04A0" w:firstRow="1" w:lastRow="0" w:firstColumn="1" w:lastColumn="0" w:noHBand="0" w:noVBand="1"/>
      </w:tblPr>
      <w:tblGrid>
        <w:gridCol w:w="5103"/>
        <w:gridCol w:w="4962"/>
      </w:tblGrid>
      <w:tr w:rsidR="00E81099" w:rsidRPr="00E81099" w14:paraId="60734E63" w14:textId="77777777" w:rsidTr="00A1748F">
        <w:trPr>
          <w:trHeight w:val="773"/>
        </w:trPr>
        <w:tc>
          <w:tcPr>
            <w:tcW w:w="5103" w:type="dxa"/>
            <w:vAlign w:val="center"/>
          </w:tcPr>
          <w:p w14:paraId="73122D4B" w14:textId="77777777" w:rsidR="00E81099" w:rsidRPr="00E81099" w:rsidRDefault="00E81099" w:rsidP="00E81099">
            <w:pPr>
              <w:rPr>
                <w:sz w:val="28"/>
                <w:szCs w:val="28"/>
              </w:rPr>
            </w:pPr>
            <w:r w:rsidRPr="00E81099">
              <w:rPr>
                <w:sz w:val="28"/>
                <w:szCs w:val="28"/>
              </w:rPr>
              <w:t>Наименование организации</w:t>
            </w:r>
          </w:p>
        </w:tc>
        <w:tc>
          <w:tcPr>
            <w:tcW w:w="4962" w:type="dxa"/>
            <w:vAlign w:val="center"/>
          </w:tcPr>
          <w:p w14:paraId="1B60824C" w14:textId="77777777" w:rsidR="00E81099" w:rsidRPr="00E81099" w:rsidRDefault="00E81099" w:rsidP="00E81099">
            <w:pPr>
              <w:jc w:val="center"/>
              <w:rPr>
                <w:sz w:val="28"/>
                <w:szCs w:val="28"/>
              </w:rPr>
            </w:pPr>
            <w:r w:rsidRPr="00E81099">
              <w:rPr>
                <w:sz w:val="28"/>
                <w:szCs w:val="28"/>
              </w:rPr>
              <w:t xml:space="preserve">Акционерное общество «Знамя» </w:t>
            </w:r>
          </w:p>
        </w:tc>
      </w:tr>
      <w:tr w:rsidR="00E81099" w:rsidRPr="00E81099" w14:paraId="133B1261" w14:textId="77777777" w:rsidTr="00A1748F">
        <w:trPr>
          <w:trHeight w:val="1109"/>
        </w:trPr>
        <w:tc>
          <w:tcPr>
            <w:tcW w:w="5103" w:type="dxa"/>
            <w:vAlign w:val="center"/>
          </w:tcPr>
          <w:p w14:paraId="42930F52" w14:textId="77777777" w:rsidR="00E81099" w:rsidRPr="00E81099" w:rsidRDefault="00E81099" w:rsidP="00E81099">
            <w:pPr>
              <w:rPr>
                <w:sz w:val="28"/>
                <w:szCs w:val="28"/>
              </w:rPr>
            </w:pPr>
            <w:r w:rsidRPr="00E81099">
              <w:rPr>
                <w:sz w:val="28"/>
                <w:szCs w:val="28"/>
              </w:rPr>
              <w:t>Юридический адрес, почтовый адрес</w:t>
            </w:r>
          </w:p>
        </w:tc>
        <w:tc>
          <w:tcPr>
            <w:tcW w:w="4962" w:type="dxa"/>
            <w:vAlign w:val="center"/>
          </w:tcPr>
          <w:p w14:paraId="1EBF9116" w14:textId="77777777" w:rsidR="00E81099" w:rsidRPr="00E81099" w:rsidRDefault="00E81099" w:rsidP="00E81099">
            <w:pPr>
              <w:jc w:val="center"/>
              <w:rPr>
                <w:sz w:val="28"/>
                <w:szCs w:val="28"/>
              </w:rPr>
            </w:pPr>
            <w:r w:rsidRPr="00E81099">
              <w:rPr>
                <w:sz w:val="28"/>
                <w:szCs w:val="28"/>
              </w:rPr>
              <w:t xml:space="preserve">652718, Кемеровская область, </w:t>
            </w:r>
          </w:p>
          <w:p w14:paraId="362DB9BB" w14:textId="77777777" w:rsidR="00E81099" w:rsidRPr="00E81099" w:rsidRDefault="00E81099" w:rsidP="00E81099">
            <w:pPr>
              <w:jc w:val="center"/>
              <w:rPr>
                <w:sz w:val="28"/>
                <w:szCs w:val="28"/>
              </w:rPr>
            </w:pPr>
            <w:r w:rsidRPr="00E81099">
              <w:rPr>
                <w:sz w:val="28"/>
                <w:szCs w:val="28"/>
              </w:rPr>
              <w:t xml:space="preserve">г. Киселевск, ул. </w:t>
            </w:r>
            <w:proofErr w:type="spellStart"/>
            <w:r w:rsidRPr="00E81099">
              <w:rPr>
                <w:sz w:val="28"/>
                <w:szCs w:val="28"/>
              </w:rPr>
              <w:t>Ускатная</w:t>
            </w:r>
            <w:proofErr w:type="spellEnd"/>
            <w:r w:rsidRPr="00E81099">
              <w:rPr>
                <w:sz w:val="28"/>
                <w:szCs w:val="28"/>
              </w:rPr>
              <w:t>, 6а</w:t>
            </w:r>
          </w:p>
        </w:tc>
      </w:tr>
      <w:tr w:rsidR="00E81099" w:rsidRPr="00E81099" w14:paraId="5C374CFA" w14:textId="77777777" w:rsidTr="00A1748F">
        <w:tc>
          <w:tcPr>
            <w:tcW w:w="5103" w:type="dxa"/>
            <w:vAlign w:val="center"/>
          </w:tcPr>
          <w:p w14:paraId="5C3CC5BD" w14:textId="77777777" w:rsidR="00E81099" w:rsidRPr="00E81099" w:rsidRDefault="00E81099" w:rsidP="00E81099">
            <w:pPr>
              <w:rPr>
                <w:sz w:val="28"/>
                <w:szCs w:val="28"/>
              </w:rPr>
            </w:pPr>
            <w:r w:rsidRPr="00E81099">
              <w:rPr>
                <w:sz w:val="28"/>
                <w:szCs w:val="28"/>
              </w:rPr>
              <w:t>Наименование уполномоченного органа, утвердившего производственную программу</w:t>
            </w:r>
          </w:p>
        </w:tc>
        <w:tc>
          <w:tcPr>
            <w:tcW w:w="4962" w:type="dxa"/>
            <w:vAlign w:val="center"/>
          </w:tcPr>
          <w:p w14:paraId="227ACDD6" w14:textId="77777777" w:rsidR="00E81099" w:rsidRPr="00E81099" w:rsidRDefault="00E81099" w:rsidP="00E81099">
            <w:pPr>
              <w:jc w:val="center"/>
              <w:rPr>
                <w:sz w:val="28"/>
                <w:szCs w:val="28"/>
              </w:rPr>
            </w:pPr>
            <w:r w:rsidRPr="00E81099">
              <w:rPr>
                <w:sz w:val="28"/>
                <w:szCs w:val="28"/>
              </w:rPr>
              <w:t>Региональная энергетическая комиссия Кузбасса</w:t>
            </w:r>
          </w:p>
        </w:tc>
      </w:tr>
      <w:tr w:rsidR="00E81099" w:rsidRPr="00E81099" w14:paraId="603C5E1B" w14:textId="77777777" w:rsidTr="00A1748F">
        <w:tc>
          <w:tcPr>
            <w:tcW w:w="5103" w:type="dxa"/>
            <w:vAlign w:val="center"/>
          </w:tcPr>
          <w:p w14:paraId="5091028A" w14:textId="77777777" w:rsidR="00E81099" w:rsidRPr="00E81099" w:rsidRDefault="00E81099" w:rsidP="00E81099">
            <w:pPr>
              <w:rPr>
                <w:sz w:val="28"/>
                <w:szCs w:val="28"/>
              </w:rPr>
            </w:pPr>
            <w:r w:rsidRPr="00E81099">
              <w:rPr>
                <w:sz w:val="28"/>
                <w:szCs w:val="28"/>
              </w:rPr>
              <w:t>Юридический адрес, почтовый адрес уполномоченного органа, утвердившего программу</w:t>
            </w:r>
          </w:p>
        </w:tc>
        <w:tc>
          <w:tcPr>
            <w:tcW w:w="4962" w:type="dxa"/>
            <w:vAlign w:val="center"/>
          </w:tcPr>
          <w:p w14:paraId="661B3B4D" w14:textId="77777777" w:rsidR="00E81099" w:rsidRPr="00E81099" w:rsidRDefault="00E81099" w:rsidP="00E81099">
            <w:pPr>
              <w:jc w:val="center"/>
              <w:rPr>
                <w:sz w:val="28"/>
                <w:szCs w:val="28"/>
              </w:rPr>
            </w:pPr>
            <w:r w:rsidRPr="00E81099">
              <w:rPr>
                <w:sz w:val="28"/>
                <w:szCs w:val="28"/>
              </w:rPr>
              <w:t>650000, г. Кемерово,</w:t>
            </w:r>
          </w:p>
          <w:p w14:paraId="3DBEEAA4" w14:textId="77777777" w:rsidR="00E81099" w:rsidRPr="00E81099" w:rsidRDefault="00E81099" w:rsidP="00E81099">
            <w:pPr>
              <w:jc w:val="center"/>
              <w:rPr>
                <w:sz w:val="28"/>
                <w:szCs w:val="28"/>
              </w:rPr>
            </w:pPr>
            <w:r w:rsidRPr="00E81099">
              <w:rPr>
                <w:sz w:val="28"/>
                <w:szCs w:val="28"/>
              </w:rPr>
              <w:t xml:space="preserve"> ул. Н. Островского, д. 32</w:t>
            </w:r>
          </w:p>
        </w:tc>
      </w:tr>
    </w:tbl>
    <w:p w14:paraId="06F32B6C" w14:textId="77777777" w:rsidR="00E81099" w:rsidRPr="00E81099" w:rsidRDefault="00E81099" w:rsidP="00E81099">
      <w:pPr>
        <w:jc w:val="center"/>
        <w:rPr>
          <w:sz w:val="28"/>
          <w:szCs w:val="28"/>
        </w:rPr>
      </w:pPr>
    </w:p>
    <w:p w14:paraId="39D57A25" w14:textId="77777777" w:rsidR="00E81099" w:rsidRPr="00E81099" w:rsidRDefault="00E81099" w:rsidP="00E81099">
      <w:pPr>
        <w:jc w:val="center"/>
        <w:rPr>
          <w:sz w:val="28"/>
          <w:szCs w:val="28"/>
        </w:rPr>
      </w:pPr>
    </w:p>
    <w:p w14:paraId="4DBBA1DA" w14:textId="77777777" w:rsidR="00E81099" w:rsidRPr="00E81099" w:rsidRDefault="00E81099" w:rsidP="00E81099">
      <w:pPr>
        <w:jc w:val="center"/>
        <w:rPr>
          <w:sz w:val="28"/>
          <w:szCs w:val="28"/>
        </w:rPr>
      </w:pPr>
    </w:p>
    <w:p w14:paraId="323CFBD1" w14:textId="77777777" w:rsidR="00E81099" w:rsidRPr="00E81099" w:rsidRDefault="00E81099" w:rsidP="00E81099">
      <w:pPr>
        <w:jc w:val="center"/>
        <w:rPr>
          <w:sz w:val="28"/>
          <w:szCs w:val="28"/>
        </w:rPr>
      </w:pPr>
    </w:p>
    <w:p w14:paraId="68954FAC" w14:textId="77777777" w:rsidR="00E81099" w:rsidRPr="00E81099" w:rsidRDefault="00E81099" w:rsidP="00E81099">
      <w:pPr>
        <w:jc w:val="center"/>
        <w:rPr>
          <w:sz w:val="28"/>
          <w:szCs w:val="28"/>
        </w:rPr>
      </w:pPr>
    </w:p>
    <w:p w14:paraId="431E7604" w14:textId="77777777" w:rsidR="00E81099" w:rsidRPr="00E81099" w:rsidRDefault="00E81099" w:rsidP="00E81099">
      <w:pPr>
        <w:jc w:val="center"/>
        <w:rPr>
          <w:sz w:val="28"/>
          <w:szCs w:val="28"/>
        </w:rPr>
      </w:pPr>
    </w:p>
    <w:p w14:paraId="02A24CF3" w14:textId="77777777" w:rsidR="00E81099" w:rsidRPr="00E81099" w:rsidRDefault="00E81099" w:rsidP="00E81099">
      <w:pPr>
        <w:jc w:val="center"/>
        <w:rPr>
          <w:sz w:val="28"/>
          <w:szCs w:val="28"/>
        </w:rPr>
      </w:pPr>
    </w:p>
    <w:p w14:paraId="276EC36C" w14:textId="77777777" w:rsidR="00E81099" w:rsidRPr="00E81099" w:rsidRDefault="00E81099" w:rsidP="00E81099">
      <w:pPr>
        <w:jc w:val="center"/>
        <w:rPr>
          <w:sz w:val="28"/>
          <w:szCs w:val="28"/>
        </w:rPr>
      </w:pPr>
    </w:p>
    <w:p w14:paraId="5F4BC21A" w14:textId="77777777" w:rsidR="00E81099" w:rsidRPr="00E81099" w:rsidRDefault="00E81099" w:rsidP="00E81099">
      <w:pPr>
        <w:jc w:val="center"/>
        <w:rPr>
          <w:sz w:val="28"/>
          <w:szCs w:val="28"/>
        </w:rPr>
      </w:pPr>
    </w:p>
    <w:p w14:paraId="7862554E" w14:textId="77777777" w:rsidR="00E81099" w:rsidRPr="00E81099" w:rsidRDefault="00E81099" w:rsidP="00E81099">
      <w:pPr>
        <w:jc w:val="center"/>
        <w:rPr>
          <w:sz w:val="28"/>
          <w:szCs w:val="28"/>
        </w:rPr>
      </w:pPr>
    </w:p>
    <w:p w14:paraId="6F6F86D2" w14:textId="77777777" w:rsidR="00E81099" w:rsidRPr="00E81099" w:rsidRDefault="00E81099" w:rsidP="00E81099">
      <w:pPr>
        <w:jc w:val="center"/>
        <w:rPr>
          <w:sz w:val="28"/>
          <w:szCs w:val="28"/>
        </w:rPr>
      </w:pPr>
    </w:p>
    <w:p w14:paraId="24941F4D" w14:textId="77777777" w:rsidR="00E81099" w:rsidRPr="00E81099" w:rsidRDefault="00E81099" w:rsidP="00E81099">
      <w:pPr>
        <w:jc w:val="center"/>
        <w:rPr>
          <w:sz w:val="28"/>
          <w:szCs w:val="28"/>
        </w:rPr>
      </w:pPr>
    </w:p>
    <w:p w14:paraId="61818DEF" w14:textId="77777777" w:rsidR="00E81099" w:rsidRPr="00E81099" w:rsidRDefault="00E81099" w:rsidP="00E81099">
      <w:pPr>
        <w:jc w:val="center"/>
        <w:rPr>
          <w:sz w:val="28"/>
          <w:szCs w:val="28"/>
        </w:rPr>
      </w:pPr>
    </w:p>
    <w:p w14:paraId="422EF62C" w14:textId="77777777" w:rsidR="00E81099" w:rsidRPr="00E81099" w:rsidRDefault="00E81099" w:rsidP="00E81099">
      <w:pPr>
        <w:jc w:val="center"/>
        <w:rPr>
          <w:sz w:val="28"/>
          <w:szCs w:val="28"/>
        </w:rPr>
      </w:pPr>
    </w:p>
    <w:p w14:paraId="1EA6C27D" w14:textId="77777777" w:rsidR="00E81099" w:rsidRPr="00E81099" w:rsidRDefault="00E81099" w:rsidP="00E81099">
      <w:pPr>
        <w:jc w:val="center"/>
        <w:rPr>
          <w:sz w:val="28"/>
          <w:szCs w:val="28"/>
        </w:rPr>
      </w:pPr>
    </w:p>
    <w:p w14:paraId="7E7FFA57" w14:textId="77777777" w:rsidR="00E81099" w:rsidRPr="00E81099" w:rsidRDefault="00E81099" w:rsidP="00E81099">
      <w:pPr>
        <w:jc w:val="center"/>
        <w:rPr>
          <w:sz w:val="28"/>
          <w:szCs w:val="28"/>
        </w:rPr>
      </w:pPr>
    </w:p>
    <w:p w14:paraId="0EB3E002" w14:textId="77777777" w:rsidR="00E81099" w:rsidRPr="00E81099" w:rsidRDefault="00E81099" w:rsidP="00E81099">
      <w:pPr>
        <w:jc w:val="center"/>
        <w:rPr>
          <w:sz w:val="28"/>
          <w:szCs w:val="28"/>
        </w:rPr>
      </w:pPr>
    </w:p>
    <w:p w14:paraId="25A55EB5" w14:textId="77777777" w:rsidR="00E81099" w:rsidRPr="00E81099" w:rsidRDefault="00E81099" w:rsidP="00E81099">
      <w:pPr>
        <w:jc w:val="center"/>
        <w:rPr>
          <w:sz w:val="28"/>
          <w:szCs w:val="28"/>
        </w:rPr>
      </w:pPr>
    </w:p>
    <w:p w14:paraId="542EFF26" w14:textId="77777777" w:rsidR="00E81099" w:rsidRPr="00E81099" w:rsidRDefault="00E81099" w:rsidP="00E81099">
      <w:pPr>
        <w:jc w:val="center"/>
        <w:rPr>
          <w:sz w:val="28"/>
          <w:szCs w:val="28"/>
        </w:rPr>
      </w:pPr>
    </w:p>
    <w:p w14:paraId="29FF33E4" w14:textId="77777777" w:rsidR="00E81099" w:rsidRPr="00E81099" w:rsidRDefault="00E81099" w:rsidP="00E81099">
      <w:pPr>
        <w:jc w:val="center"/>
        <w:rPr>
          <w:sz w:val="28"/>
          <w:szCs w:val="28"/>
        </w:rPr>
      </w:pPr>
    </w:p>
    <w:p w14:paraId="3E767890" w14:textId="77777777" w:rsidR="00E81099" w:rsidRPr="00E81099" w:rsidRDefault="00E81099" w:rsidP="00E81099">
      <w:pPr>
        <w:jc w:val="center"/>
        <w:rPr>
          <w:sz w:val="28"/>
          <w:szCs w:val="28"/>
        </w:rPr>
      </w:pPr>
    </w:p>
    <w:p w14:paraId="61FBF1C5" w14:textId="77777777" w:rsidR="00E81099" w:rsidRPr="00E81099" w:rsidRDefault="00E81099" w:rsidP="00E81099">
      <w:pPr>
        <w:jc w:val="center"/>
        <w:rPr>
          <w:sz w:val="28"/>
          <w:szCs w:val="28"/>
        </w:rPr>
      </w:pPr>
      <w:r w:rsidRPr="00E81099">
        <w:rPr>
          <w:sz w:val="28"/>
          <w:szCs w:val="28"/>
        </w:rPr>
        <w:lastRenderedPageBreak/>
        <w:t xml:space="preserve">Раздел 2. Перечень плановых мероприятий по ремонту объектов централизованных систем водоотведения </w:t>
      </w:r>
    </w:p>
    <w:p w14:paraId="1976FB05" w14:textId="77777777" w:rsidR="00E81099" w:rsidRPr="00E81099" w:rsidRDefault="00E81099" w:rsidP="00E81099">
      <w:pPr>
        <w:jc w:val="center"/>
        <w:rPr>
          <w:sz w:val="28"/>
          <w:szCs w:val="28"/>
        </w:rPr>
      </w:pPr>
    </w:p>
    <w:tbl>
      <w:tblPr>
        <w:tblStyle w:val="661"/>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E81099" w:rsidRPr="00E81099" w14:paraId="02A62832" w14:textId="77777777" w:rsidTr="00A1748F">
        <w:trPr>
          <w:trHeight w:val="706"/>
        </w:trPr>
        <w:tc>
          <w:tcPr>
            <w:tcW w:w="3334" w:type="dxa"/>
            <w:vMerge w:val="restart"/>
            <w:vAlign w:val="center"/>
          </w:tcPr>
          <w:p w14:paraId="0488AA3D" w14:textId="77777777" w:rsidR="00E81099" w:rsidRPr="00E81099" w:rsidRDefault="00E81099" w:rsidP="00E81099">
            <w:pPr>
              <w:jc w:val="center"/>
              <w:rPr>
                <w:sz w:val="28"/>
                <w:szCs w:val="28"/>
              </w:rPr>
            </w:pPr>
            <w:r w:rsidRPr="00E81099">
              <w:rPr>
                <w:sz w:val="28"/>
                <w:szCs w:val="28"/>
              </w:rPr>
              <w:t>Наименование мероприятия</w:t>
            </w:r>
          </w:p>
        </w:tc>
        <w:tc>
          <w:tcPr>
            <w:tcW w:w="992" w:type="dxa"/>
            <w:vMerge w:val="restart"/>
            <w:vAlign w:val="center"/>
          </w:tcPr>
          <w:p w14:paraId="09F79B37" w14:textId="77777777" w:rsidR="00E81099" w:rsidRPr="00E81099" w:rsidRDefault="00E81099" w:rsidP="00E81099">
            <w:pPr>
              <w:jc w:val="center"/>
              <w:rPr>
                <w:sz w:val="28"/>
                <w:szCs w:val="28"/>
              </w:rPr>
            </w:pPr>
            <w:r w:rsidRPr="00E81099">
              <w:rPr>
                <w:sz w:val="28"/>
                <w:szCs w:val="28"/>
              </w:rPr>
              <w:t xml:space="preserve">Срок </w:t>
            </w:r>
            <w:proofErr w:type="spellStart"/>
            <w:r w:rsidRPr="00E81099">
              <w:rPr>
                <w:sz w:val="28"/>
                <w:szCs w:val="28"/>
              </w:rPr>
              <w:t>реали-зации</w:t>
            </w:r>
            <w:proofErr w:type="spellEnd"/>
          </w:p>
        </w:tc>
        <w:tc>
          <w:tcPr>
            <w:tcW w:w="1451" w:type="dxa"/>
            <w:vMerge w:val="restart"/>
          </w:tcPr>
          <w:p w14:paraId="7B0A312B" w14:textId="77777777" w:rsidR="00E81099" w:rsidRPr="00E81099" w:rsidRDefault="00E81099" w:rsidP="00E81099">
            <w:pPr>
              <w:jc w:val="center"/>
              <w:rPr>
                <w:sz w:val="28"/>
                <w:szCs w:val="28"/>
              </w:rPr>
            </w:pPr>
            <w:proofErr w:type="spellStart"/>
            <w:r w:rsidRPr="00E81099">
              <w:rPr>
                <w:sz w:val="28"/>
                <w:szCs w:val="28"/>
              </w:rPr>
              <w:t>Финан-совые</w:t>
            </w:r>
            <w:proofErr w:type="spellEnd"/>
            <w:r w:rsidRPr="00E81099">
              <w:rPr>
                <w:sz w:val="28"/>
                <w:szCs w:val="28"/>
              </w:rPr>
              <w:t xml:space="preserve"> </w:t>
            </w:r>
            <w:proofErr w:type="gramStart"/>
            <w:r w:rsidRPr="00E81099">
              <w:rPr>
                <w:sz w:val="28"/>
                <w:szCs w:val="28"/>
              </w:rPr>
              <w:t>потреб-</w:t>
            </w:r>
            <w:proofErr w:type="spellStart"/>
            <w:r w:rsidRPr="00E81099">
              <w:rPr>
                <w:sz w:val="28"/>
                <w:szCs w:val="28"/>
              </w:rPr>
              <w:t>ности</w:t>
            </w:r>
            <w:proofErr w:type="spellEnd"/>
            <w:proofErr w:type="gramEnd"/>
            <w:r w:rsidRPr="00E81099">
              <w:rPr>
                <w:sz w:val="28"/>
                <w:szCs w:val="28"/>
              </w:rPr>
              <w:t>, тыс. руб. (без НДС)</w:t>
            </w:r>
          </w:p>
        </w:tc>
        <w:tc>
          <w:tcPr>
            <w:tcW w:w="4401" w:type="dxa"/>
            <w:gridSpan w:val="3"/>
            <w:vAlign w:val="center"/>
          </w:tcPr>
          <w:p w14:paraId="510D348F" w14:textId="77777777" w:rsidR="00E81099" w:rsidRPr="00E81099" w:rsidRDefault="00E81099" w:rsidP="00E81099">
            <w:pPr>
              <w:jc w:val="center"/>
              <w:rPr>
                <w:sz w:val="28"/>
                <w:szCs w:val="28"/>
              </w:rPr>
            </w:pPr>
            <w:r w:rsidRPr="00E81099">
              <w:rPr>
                <w:sz w:val="28"/>
                <w:szCs w:val="28"/>
              </w:rPr>
              <w:t>Ожидаемый эффект</w:t>
            </w:r>
          </w:p>
        </w:tc>
      </w:tr>
      <w:tr w:rsidR="00E81099" w:rsidRPr="00E81099" w14:paraId="7806F4F2" w14:textId="77777777" w:rsidTr="00A1748F">
        <w:trPr>
          <w:trHeight w:val="844"/>
        </w:trPr>
        <w:tc>
          <w:tcPr>
            <w:tcW w:w="3334" w:type="dxa"/>
            <w:vMerge/>
          </w:tcPr>
          <w:p w14:paraId="3B60BC43" w14:textId="77777777" w:rsidR="00E81099" w:rsidRPr="00E81099" w:rsidRDefault="00E81099" w:rsidP="00E81099">
            <w:pPr>
              <w:jc w:val="center"/>
              <w:rPr>
                <w:sz w:val="28"/>
                <w:szCs w:val="28"/>
              </w:rPr>
            </w:pPr>
          </w:p>
        </w:tc>
        <w:tc>
          <w:tcPr>
            <w:tcW w:w="992" w:type="dxa"/>
            <w:vMerge/>
          </w:tcPr>
          <w:p w14:paraId="092335BB" w14:textId="77777777" w:rsidR="00E81099" w:rsidRPr="00E81099" w:rsidRDefault="00E81099" w:rsidP="00E81099">
            <w:pPr>
              <w:jc w:val="center"/>
              <w:rPr>
                <w:sz w:val="28"/>
                <w:szCs w:val="28"/>
              </w:rPr>
            </w:pPr>
          </w:p>
        </w:tc>
        <w:tc>
          <w:tcPr>
            <w:tcW w:w="1451" w:type="dxa"/>
            <w:vMerge/>
          </w:tcPr>
          <w:p w14:paraId="26D0F3D1" w14:textId="77777777" w:rsidR="00E81099" w:rsidRPr="00E81099" w:rsidRDefault="00E81099" w:rsidP="00E81099">
            <w:pPr>
              <w:jc w:val="center"/>
              <w:rPr>
                <w:sz w:val="28"/>
                <w:szCs w:val="28"/>
              </w:rPr>
            </w:pPr>
          </w:p>
        </w:tc>
        <w:tc>
          <w:tcPr>
            <w:tcW w:w="1983" w:type="dxa"/>
            <w:vAlign w:val="center"/>
          </w:tcPr>
          <w:p w14:paraId="39266B33" w14:textId="77777777" w:rsidR="00E81099" w:rsidRPr="00E81099" w:rsidRDefault="00E81099" w:rsidP="00E81099">
            <w:pPr>
              <w:jc w:val="center"/>
              <w:rPr>
                <w:sz w:val="28"/>
                <w:szCs w:val="28"/>
              </w:rPr>
            </w:pPr>
            <w:r w:rsidRPr="00E81099">
              <w:rPr>
                <w:sz w:val="28"/>
                <w:szCs w:val="28"/>
              </w:rPr>
              <w:t>Наименование показателей</w:t>
            </w:r>
          </w:p>
        </w:tc>
        <w:tc>
          <w:tcPr>
            <w:tcW w:w="980" w:type="dxa"/>
            <w:vAlign w:val="center"/>
          </w:tcPr>
          <w:p w14:paraId="11EB47F1" w14:textId="77777777" w:rsidR="00E81099" w:rsidRPr="00E81099" w:rsidRDefault="00E81099" w:rsidP="00E81099">
            <w:pPr>
              <w:jc w:val="center"/>
              <w:rPr>
                <w:sz w:val="28"/>
                <w:szCs w:val="28"/>
              </w:rPr>
            </w:pPr>
            <w:r w:rsidRPr="00E81099">
              <w:rPr>
                <w:sz w:val="28"/>
                <w:szCs w:val="28"/>
              </w:rPr>
              <w:t>тыс. руб.</w:t>
            </w:r>
          </w:p>
        </w:tc>
        <w:tc>
          <w:tcPr>
            <w:tcW w:w="1438" w:type="dxa"/>
            <w:vAlign w:val="center"/>
          </w:tcPr>
          <w:p w14:paraId="0A3395D0" w14:textId="77777777" w:rsidR="00E81099" w:rsidRPr="00E81099" w:rsidRDefault="00E81099" w:rsidP="00E81099">
            <w:pPr>
              <w:jc w:val="center"/>
              <w:rPr>
                <w:sz w:val="28"/>
                <w:szCs w:val="28"/>
              </w:rPr>
            </w:pPr>
            <w:r w:rsidRPr="00E81099">
              <w:rPr>
                <w:sz w:val="28"/>
                <w:szCs w:val="28"/>
              </w:rPr>
              <w:t>%</w:t>
            </w:r>
          </w:p>
        </w:tc>
      </w:tr>
      <w:tr w:rsidR="00E81099" w:rsidRPr="00E81099" w14:paraId="371BBF0F" w14:textId="77777777" w:rsidTr="00A1748F">
        <w:tc>
          <w:tcPr>
            <w:tcW w:w="10178" w:type="dxa"/>
            <w:gridSpan w:val="6"/>
          </w:tcPr>
          <w:p w14:paraId="3DEFE472" w14:textId="77777777" w:rsidR="00E81099" w:rsidRPr="00E81099" w:rsidRDefault="00E81099" w:rsidP="00E81099">
            <w:pPr>
              <w:ind w:left="360"/>
              <w:jc w:val="center"/>
              <w:rPr>
                <w:sz w:val="28"/>
                <w:szCs w:val="28"/>
              </w:rPr>
            </w:pPr>
            <w:r w:rsidRPr="00E81099">
              <w:rPr>
                <w:sz w:val="28"/>
                <w:szCs w:val="28"/>
              </w:rPr>
              <w:t>Водоотведение (очистка сточных вод)</w:t>
            </w:r>
          </w:p>
        </w:tc>
      </w:tr>
      <w:tr w:rsidR="00E81099" w:rsidRPr="00E81099" w14:paraId="0E902CCA" w14:textId="77777777" w:rsidTr="00A1748F">
        <w:tc>
          <w:tcPr>
            <w:tcW w:w="3334" w:type="dxa"/>
          </w:tcPr>
          <w:p w14:paraId="3E7D6D87" w14:textId="77777777" w:rsidR="00E81099" w:rsidRPr="00E81099" w:rsidRDefault="00E81099" w:rsidP="00E81099">
            <w:pPr>
              <w:jc w:val="center"/>
              <w:rPr>
                <w:sz w:val="28"/>
                <w:szCs w:val="28"/>
              </w:rPr>
            </w:pPr>
            <w:bookmarkStart w:id="11" w:name="_Hlk150975283"/>
            <w:r w:rsidRPr="00E81099">
              <w:rPr>
                <w:sz w:val="28"/>
                <w:szCs w:val="28"/>
              </w:rPr>
              <w:t>-</w:t>
            </w:r>
          </w:p>
        </w:tc>
        <w:tc>
          <w:tcPr>
            <w:tcW w:w="992" w:type="dxa"/>
          </w:tcPr>
          <w:p w14:paraId="6CDFAE08" w14:textId="77777777" w:rsidR="00E81099" w:rsidRPr="00E81099" w:rsidRDefault="00E81099" w:rsidP="00E81099">
            <w:pPr>
              <w:jc w:val="center"/>
              <w:rPr>
                <w:sz w:val="28"/>
                <w:szCs w:val="28"/>
              </w:rPr>
            </w:pPr>
            <w:r w:rsidRPr="00E81099">
              <w:rPr>
                <w:sz w:val="28"/>
                <w:szCs w:val="28"/>
              </w:rPr>
              <w:t>-</w:t>
            </w:r>
          </w:p>
        </w:tc>
        <w:tc>
          <w:tcPr>
            <w:tcW w:w="1451" w:type="dxa"/>
          </w:tcPr>
          <w:p w14:paraId="5C244883" w14:textId="77777777" w:rsidR="00E81099" w:rsidRPr="00E81099" w:rsidRDefault="00E81099" w:rsidP="00E81099">
            <w:pPr>
              <w:jc w:val="center"/>
              <w:rPr>
                <w:sz w:val="28"/>
                <w:szCs w:val="28"/>
              </w:rPr>
            </w:pPr>
            <w:r w:rsidRPr="00E81099">
              <w:rPr>
                <w:sz w:val="28"/>
                <w:szCs w:val="28"/>
              </w:rPr>
              <w:t>-</w:t>
            </w:r>
          </w:p>
        </w:tc>
        <w:tc>
          <w:tcPr>
            <w:tcW w:w="1983" w:type="dxa"/>
          </w:tcPr>
          <w:p w14:paraId="76FEC119" w14:textId="77777777" w:rsidR="00E81099" w:rsidRPr="00E81099" w:rsidRDefault="00E81099" w:rsidP="00E81099">
            <w:pPr>
              <w:jc w:val="center"/>
              <w:rPr>
                <w:sz w:val="28"/>
                <w:szCs w:val="28"/>
              </w:rPr>
            </w:pPr>
            <w:r w:rsidRPr="00E81099">
              <w:rPr>
                <w:sz w:val="28"/>
                <w:szCs w:val="28"/>
              </w:rPr>
              <w:t>-</w:t>
            </w:r>
          </w:p>
        </w:tc>
        <w:tc>
          <w:tcPr>
            <w:tcW w:w="980" w:type="dxa"/>
          </w:tcPr>
          <w:p w14:paraId="2642D16C" w14:textId="77777777" w:rsidR="00E81099" w:rsidRPr="00E81099" w:rsidRDefault="00E81099" w:rsidP="00E81099">
            <w:pPr>
              <w:jc w:val="center"/>
              <w:rPr>
                <w:sz w:val="28"/>
                <w:szCs w:val="28"/>
              </w:rPr>
            </w:pPr>
            <w:r w:rsidRPr="00E81099">
              <w:rPr>
                <w:sz w:val="28"/>
                <w:szCs w:val="28"/>
              </w:rPr>
              <w:t>-</w:t>
            </w:r>
          </w:p>
        </w:tc>
        <w:tc>
          <w:tcPr>
            <w:tcW w:w="1438" w:type="dxa"/>
          </w:tcPr>
          <w:p w14:paraId="6C68E117" w14:textId="77777777" w:rsidR="00E81099" w:rsidRPr="00E81099" w:rsidRDefault="00E81099" w:rsidP="00E81099">
            <w:pPr>
              <w:jc w:val="center"/>
              <w:rPr>
                <w:sz w:val="28"/>
                <w:szCs w:val="28"/>
              </w:rPr>
            </w:pPr>
            <w:r w:rsidRPr="00E81099">
              <w:rPr>
                <w:sz w:val="28"/>
                <w:szCs w:val="28"/>
              </w:rPr>
              <w:t>-</w:t>
            </w:r>
          </w:p>
        </w:tc>
      </w:tr>
      <w:bookmarkEnd w:id="11"/>
    </w:tbl>
    <w:p w14:paraId="4C12F78E" w14:textId="77777777" w:rsidR="00E81099" w:rsidRPr="00E81099" w:rsidRDefault="00E81099" w:rsidP="00E81099">
      <w:pPr>
        <w:jc w:val="center"/>
        <w:rPr>
          <w:sz w:val="28"/>
          <w:szCs w:val="28"/>
        </w:rPr>
      </w:pPr>
    </w:p>
    <w:p w14:paraId="0EAFE8F1" w14:textId="77777777" w:rsidR="00E81099" w:rsidRPr="00E81099" w:rsidRDefault="00E81099" w:rsidP="00E81099">
      <w:pPr>
        <w:jc w:val="center"/>
        <w:rPr>
          <w:sz w:val="28"/>
          <w:szCs w:val="28"/>
        </w:rPr>
      </w:pPr>
    </w:p>
    <w:p w14:paraId="0D881DAD" w14:textId="77777777" w:rsidR="00E81099" w:rsidRPr="00E81099" w:rsidRDefault="00E81099" w:rsidP="00E81099">
      <w:pPr>
        <w:jc w:val="center"/>
        <w:rPr>
          <w:sz w:val="28"/>
          <w:szCs w:val="28"/>
        </w:rPr>
      </w:pPr>
    </w:p>
    <w:p w14:paraId="39E72B33" w14:textId="77777777" w:rsidR="00E81099" w:rsidRPr="00E81099" w:rsidRDefault="00E81099" w:rsidP="00E81099">
      <w:pPr>
        <w:jc w:val="center"/>
        <w:rPr>
          <w:sz w:val="28"/>
          <w:szCs w:val="28"/>
        </w:rPr>
      </w:pPr>
    </w:p>
    <w:p w14:paraId="74710397" w14:textId="77777777" w:rsidR="00E81099" w:rsidRPr="00E81099" w:rsidRDefault="00E81099" w:rsidP="00E81099">
      <w:pPr>
        <w:jc w:val="center"/>
        <w:rPr>
          <w:sz w:val="28"/>
          <w:szCs w:val="28"/>
        </w:rPr>
      </w:pPr>
    </w:p>
    <w:p w14:paraId="2EA39D4F" w14:textId="77777777" w:rsidR="00E81099" w:rsidRPr="00E81099" w:rsidRDefault="00E81099" w:rsidP="00E81099">
      <w:pPr>
        <w:jc w:val="center"/>
        <w:rPr>
          <w:sz w:val="28"/>
          <w:szCs w:val="28"/>
        </w:rPr>
      </w:pPr>
    </w:p>
    <w:p w14:paraId="55D6B770" w14:textId="77777777" w:rsidR="00E81099" w:rsidRPr="00E81099" w:rsidRDefault="00E81099" w:rsidP="00E81099">
      <w:pPr>
        <w:jc w:val="center"/>
        <w:rPr>
          <w:sz w:val="28"/>
          <w:szCs w:val="28"/>
        </w:rPr>
      </w:pPr>
    </w:p>
    <w:p w14:paraId="2948386D" w14:textId="77777777" w:rsidR="00E81099" w:rsidRPr="00E81099" w:rsidRDefault="00E81099" w:rsidP="00E81099">
      <w:pPr>
        <w:jc w:val="center"/>
        <w:rPr>
          <w:sz w:val="28"/>
          <w:szCs w:val="28"/>
        </w:rPr>
      </w:pPr>
    </w:p>
    <w:p w14:paraId="52A98749" w14:textId="77777777" w:rsidR="00E81099" w:rsidRPr="00E81099" w:rsidRDefault="00E81099" w:rsidP="00E81099">
      <w:pPr>
        <w:jc w:val="center"/>
        <w:rPr>
          <w:sz w:val="28"/>
          <w:szCs w:val="28"/>
        </w:rPr>
      </w:pPr>
    </w:p>
    <w:p w14:paraId="4CB7E59E" w14:textId="77777777" w:rsidR="00E81099" w:rsidRPr="00E81099" w:rsidRDefault="00E81099" w:rsidP="00E81099">
      <w:pPr>
        <w:jc w:val="center"/>
        <w:rPr>
          <w:sz w:val="28"/>
          <w:szCs w:val="28"/>
        </w:rPr>
      </w:pPr>
    </w:p>
    <w:p w14:paraId="45F0C008" w14:textId="77777777" w:rsidR="00E81099" w:rsidRPr="00E81099" w:rsidRDefault="00E81099" w:rsidP="00E81099">
      <w:pPr>
        <w:jc w:val="center"/>
        <w:rPr>
          <w:sz w:val="28"/>
          <w:szCs w:val="28"/>
        </w:rPr>
      </w:pPr>
    </w:p>
    <w:p w14:paraId="4003C062" w14:textId="77777777" w:rsidR="00E81099" w:rsidRPr="00E81099" w:rsidRDefault="00E81099" w:rsidP="00E81099">
      <w:pPr>
        <w:jc w:val="center"/>
        <w:rPr>
          <w:sz w:val="28"/>
          <w:szCs w:val="28"/>
        </w:rPr>
      </w:pPr>
    </w:p>
    <w:p w14:paraId="6AF84265" w14:textId="77777777" w:rsidR="00E81099" w:rsidRPr="00E81099" w:rsidRDefault="00E81099" w:rsidP="00E81099">
      <w:pPr>
        <w:jc w:val="center"/>
        <w:rPr>
          <w:sz w:val="28"/>
          <w:szCs w:val="28"/>
        </w:rPr>
      </w:pPr>
    </w:p>
    <w:p w14:paraId="511811E1" w14:textId="77777777" w:rsidR="00E81099" w:rsidRPr="00E81099" w:rsidRDefault="00E81099" w:rsidP="00E81099">
      <w:pPr>
        <w:jc w:val="center"/>
        <w:rPr>
          <w:sz w:val="28"/>
          <w:szCs w:val="28"/>
        </w:rPr>
      </w:pPr>
    </w:p>
    <w:p w14:paraId="2372C1E0" w14:textId="77777777" w:rsidR="00E81099" w:rsidRPr="00E81099" w:rsidRDefault="00E81099" w:rsidP="00E81099">
      <w:pPr>
        <w:jc w:val="center"/>
        <w:rPr>
          <w:sz w:val="28"/>
          <w:szCs w:val="28"/>
        </w:rPr>
      </w:pPr>
    </w:p>
    <w:p w14:paraId="04847FC0" w14:textId="77777777" w:rsidR="00E81099" w:rsidRPr="00E81099" w:rsidRDefault="00E81099" w:rsidP="00E81099">
      <w:pPr>
        <w:jc w:val="center"/>
        <w:rPr>
          <w:sz w:val="28"/>
          <w:szCs w:val="28"/>
        </w:rPr>
      </w:pPr>
    </w:p>
    <w:p w14:paraId="6A25A644" w14:textId="77777777" w:rsidR="00E81099" w:rsidRPr="00E81099" w:rsidRDefault="00E81099" w:rsidP="00E81099">
      <w:pPr>
        <w:jc w:val="center"/>
        <w:rPr>
          <w:sz w:val="28"/>
          <w:szCs w:val="28"/>
        </w:rPr>
      </w:pPr>
    </w:p>
    <w:p w14:paraId="41685D6A" w14:textId="77777777" w:rsidR="00E81099" w:rsidRPr="00E81099" w:rsidRDefault="00E81099" w:rsidP="00E81099">
      <w:pPr>
        <w:jc w:val="center"/>
        <w:rPr>
          <w:sz w:val="28"/>
          <w:szCs w:val="28"/>
        </w:rPr>
      </w:pPr>
    </w:p>
    <w:p w14:paraId="5BD475C3" w14:textId="77777777" w:rsidR="00E81099" w:rsidRPr="00E81099" w:rsidRDefault="00E81099" w:rsidP="00E81099">
      <w:pPr>
        <w:jc w:val="center"/>
        <w:rPr>
          <w:sz w:val="28"/>
          <w:szCs w:val="28"/>
        </w:rPr>
      </w:pPr>
    </w:p>
    <w:p w14:paraId="00B693E8" w14:textId="77777777" w:rsidR="00E81099" w:rsidRPr="00E81099" w:rsidRDefault="00E81099" w:rsidP="00E81099">
      <w:pPr>
        <w:jc w:val="center"/>
        <w:rPr>
          <w:sz w:val="28"/>
          <w:szCs w:val="28"/>
        </w:rPr>
      </w:pPr>
    </w:p>
    <w:p w14:paraId="7754EB7E" w14:textId="77777777" w:rsidR="00E81099" w:rsidRPr="00E81099" w:rsidRDefault="00E81099" w:rsidP="00E81099">
      <w:pPr>
        <w:jc w:val="center"/>
        <w:rPr>
          <w:sz w:val="28"/>
          <w:szCs w:val="28"/>
        </w:rPr>
      </w:pPr>
    </w:p>
    <w:p w14:paraId="0FDB342B" w14:textId="77777777" w:rsidR="00E81099" w:rsidRPr="00E81099" w:rsidRDefault="00E81099" w:rsidP="00E81099">
      <w:pPr>
        <w:jc w:val="center"/>
        <w:rPr>
          <w:sz w:val="28"/>
          <w:szCs w:val="28"/>
        </w:rPr>
      </w:pPr>
    </w:p>
    <w:p w14:paraId="676D0A25" w14:textId="77777777" w:rsidR="00E81099" w:rsidRPr="00E81099" w:rsidRDefault="00E81099" w:rsidP="00E81099">
      <w:pPr>
        <w:jc w:val="center"/>
        <w:rPr>
          <w:sz w:val="28"/>
          <w:szCs w:val="28"/>
        </w:rPr>
      </w:pPr>
    </w:p>
    <w:p w14:paraId="5D2B13F1" w14:textId="77777777" w:rsidR="00E81099" w:rsidRPr="00E81099" w:rsidRDefault="00E81099" w:rsidP="00E81099">
      <w:pPr>
        <w:jc w:val="center"/>
        <w:rPr>
          <w:sz w:val="28"/>
          <w:szCs w:val="28"/>
        </w:rPr>
      </w:pPr>
    </w:p>
    <w:p w14:paraId="58A8F0F9" w14:textId="77777777" w:rsidR="00E81099" w:rsidRPr="00E81099" w:rsidRDefault="00E81099" w:rsidP="00E81099">
      <w:pPr>
        <w:jc w:val="center"/>
        <w:rPr>
          <w:sz w:val="28"/>
          <w:szCs w:val="28"/>
        </w:rPr>
      </w:pPr>
    </w:p>
    <w:p w14:paraId="643153ED" w14:textId="77777777" w:rsidR="00E81099" w:rsidRPr="00E81099" w:rsidRDefault="00E81099" w:rsidP="00E81099">
      <w:pPr>
        <w:jc w:val="center"/>
        <w:rPr>
          <w:sz w:val="28"/>
          <w:szCs w:val="28"/>
        </w:rPr>
      </w:pPr>
    </w:p>
    <w:p w14:paraId="536D9246" w14:textId="77777777" w:rsidR="00E81099" w:rsidRPr="00E81099" w:rsidRDefault="00E81099" w:rsidP="00E81099">
      <w:pPr>
        <w:jc w:val="center"/>
        <w:rPr>
          <w:sz w:val="28"/>
          <w:szCs w:val="28"/>
        </w:rPr>
      </w:pPr>
    </w:p>
    <w:p w14:paraId="2D9165D7" w14:textId="77777777" w:rsidR="00E81099" w:rsidRPr="00E81099" w:rsidRDefault="00E81099" w:rsidP="00E81099">
      <w:pPr>
        <w:jc w:val="center"/>
        <w:rPr>
          <w:sz w:val="28"/>
          <w:szCs w:val="28"/>
        </w:rPr>
      </w:pPr>
    </w:p>
    <w:p w14:paraId="3DFCBDDA" w14:textId="77777777" w:rsidR="00E81099" w:rsidRPr="00E81099" w:rsidRDefault="00E81099" w:rsidP="00E81099">
      <w:pPr>
        <w:jc w:val="center"/>
        <w:rPr>
          <w:sz w:val="28"/>
          <w:szCs w:val="28"/>
        </w:rPr>
      </w:pPr>
    </w:p>
    <w:p w14:paraId="240C1862" w14:textId="77777777" w:rsidR="00E81099" w:rsidRPr="00E81099" w:rsidRDefault="00E81099" w:rsidP="00E81099">
      <w:pPr>
        <w:jc w:val="center"/>
        <w:rPr>
          <w:sz w:val="28"/>
          <w:szCs w:val="28"/>
        </w:rPr>
      </w:pPr>
    </w:p>
    <w:p w14:paraId="7F102650" w14:textId="77777777" w:rsidR="00E81099" w:rsidRPr="00E81099" w:rsidRDefault="00E81099" w:rsidP="00E81099">
      <w:pPr>
        <w:jc w:val="center"/>
        <w:rPr>
          <w:sz w:val="28"/>
          <w:szCs w:val="28"/>
        </w:rPr>
      </w:pPr>
    </w:p>
    <w:p w14:paraId="299ACC8A" w14:textId="77777777" w:rsidR="00E81099" w:rsidRPr="00E81099" w:rsidRDefault="00E81099" w:rsidP="00E81099">
      <w:pPr>
        <w:jc w:val="center"/>
        <w:rPr>
          <w:sz w:val="28"/>
          <w:szCs w:val="28"/>
        </w:rPr>
      </w:pPr>
    </w:p>
    <w:p w14:paraId="32A59F2D" w14:textId="77777777" w:rsidR="00E81099" w:rsidRPr="00E81099" w:rsidRDefault="00E81099" w:rsidP="00E81099">
      <w:pPr>
        <w:jc w:val="center"/>
        <w:rPr>
          <w:sz w:val="28"/>
          <w:szCs w:val="28"/>
        </w:rPr>
      </w:pPr>
    </w:p>
    <w:p w14:paraId="16D86169" w14:textId="77777777" w:rsidR="00E81099" w:rsidRPr="00E81099" w:rsidRDefault="00E81099" w:rsidP="00E81099">
      <w:pPr>
        <w:jc w:val="center"/>
        <w:rPr>
          <w:sz w:val="28"/>
          <w:szCs w:val="28"/>
        </w:rPr>
      </w:pPr>
    </w:p>
    <w:p w14:paraId="061DA761" w14:textId="77777777" w:rsidR="00E81099" w:rsidRPr="00E81099" w:rsidRDefault="00E81099" w:rsidP="00E81099">
      <w:pPr>
        <w:jc w:val="center"/>
        <w:rPr>
          <w:sz w:val="28"/>
          <w:szCs w:val="28"/>
        </w:rPr>
      </w:pPr>
      <w:r w:rsidRPr="00E81099">
        <w:rPr>
          <w:sz w:val="28"/>
          <w:szCs w:val="28"/>
        </w:rPr>
        <w:lastRenderedPageBreak/>
        <w:t>Раздел 3. Перечень плановых мероприятий, направленных на улучшение качества очистки сточных вод</w:t>
      </w:r>
    </w:p>
    <w:p w14:paraId="3AAAEA7D" w14:textId="77777777" w:rsidR="00E81099" w:rsidRPr="00E81099" w:rsidRDefault="00E81099" w:rsidP="00E81099">
      <w:pPr>
        <w:jc w:val="center"/>
        <w:rPr>
          <w:sz w:val="28"/>
          <w:szCs w:val="28"/>
        </w:rPr>
      </w:pPr>
    </w:p>
    <w:tbl>
      <w:tblPr>
        <w:tblStyle w:val="661"/>
        <w:tblW w:w="10207" w:type="dxa"/>
        <w:tblInd w:w="-431" w:type="dxa"/>
        <w:tblLook w:val="04A0" w:firstRow="1" w:lastRow="0" w:firstColumn="1" w:lastColumn="0" w:noHBand="0" w:noVBand="1"/>
      </w:tblPr>
      <w:tblGrid>
        <w:gridCol w:w="3334"/>
        <w:gridCol w:w="992"/>
        <w:gridCol w:w="1451"/>
        <w:gridCol w:w="1983"/>
        <w:gridCol w:w="980"/>
        <w:gridCol w:w="1467"/>
      </w:tblGrid>
      <w:tr w:rsidR="00E81099" w:rsidRPr="00E81099" w14:paraId="1BEB68D6" w14:textId="77777777" w:rsidTr="00A1748F">
        <w:trPr>
          <w:trHeight w:val="706"/>
        </w:trPr>
        <w:tc>
          <w:tcPr>
            <w:tcW w:w="3334" w:type="dxa"/>
            <w:vMerge w:val="restart"/>
            <w:vAlign w:val="center"/>
          </w:tcPr>
          <w:p w14:paraId="49F2845E" w14:textId="77777777" w:rsidR="00E81099" w:rsidRPr="00E81099" w:rsidRDefault="00E81099" w:rsidP="00E81099">
            <w:pPr>
              <w:jc w:val="center"/>
              <w:rPr>
                <w:sz w:val="28"/>
                <w:szCs w:val="28"/>
              </w:rPr>
            </w:pPr>
            <w:r w:rsidRPr="00E81099">
              <w:rPr>
                <w:sz w:val="28"/>
                <w:szCs w:val="28"/>
              </w:rPr>
              <w:t>Наименование мероприятия</w:t>
            </w:r>
          </w:p>
        </w:tc>
        <w:tc>
          <w:tcPr>
            <w:tcW w:w="992" w:type="dxa"/>
            <w:vMerge w:val="restart"/>
            <w:vAlign w:val="center"/>
          </w:tcPr>
          <w:p w14:paraId="77CCE482" w14:textId="77777777" w:rsidR="00E81099" w:rsidRPr="00E81099" w:rsidRDefault="00E81099" w:rsidP="00E81099">
            <w:pPr>
              <w:jc w:val="center"/>
              <w:rPr>
                <w:sz w:val="28"/>
                <w:szCs w:val="28"/>
              </w:rPr>
            </w:pPr>
            <w:r w:rsidRPr="00E81099">
              <w:rPr>
                <w:sz w:val="28"/>
                <w:szCs w:val="28"/>
              </w:rPr>
              <w:t xml:space="preserve">Срок </w:t>
            </w:r>
            <w:proofErr w:type="spellStart"/>
            <w:r w:rsidRPr="00E81099">
              <w:rPr>
                <w:sz w:val="28"/>
                <w:szCs w:val="28"/>
              </w:rPr>
              <w:t>реали-зации</w:t>
            </w:r>
            <w:proofErr w:type="spellEnd"/>
          </w:p>
        </w:tc>
        <w:tc>
          <w:tcPr>
            <w:tcW w:w="1451" w:type="dxa"/>
            <w:vMerge w:val="restart"/>
          </w:tcPr>
          <w:p w14:paraId="0A6751AE" w14:textId="77777777" w:rsidR="00E81099" w:rsidRPr="00E81099" w:rsidRDefault="00E81099" w:rsidP="00E81099">
            <w:pPr>
              <w:jc w:val="center"/>
              <w:rPr>
                <w:sz w:val="28"/>
                <w:szCs w:val="28"/>
              </w:rPr>
            </w:pPr>
            <w:proofErr w:type="spellStart"/>
            <w:r w:rsidRPr="00E81099">
              <w:rPr>
                <w:sz w:val="28"/>
                <w:szCs w:val="28"/>
              </w:rPr>
              <w:t>Финан-совые</w:t>
            </w:r>
            <w:proofErr w:type="spellEnd"/>
            <w:r w:rsidRPr="00E81099">
              <w:rPr>
                <w:sz w:val="28"/>
                <w:szCs w:val="28"/>
              </w:rPr>
              <w:t xml:space="preserve"> </w:t>
            </w:r>
            <w:proofErr w:type="gramStart"/>
            <w:r w:rsidRPr="00E81099">
              <w:rPr>
                <w:sz w:val="28"/>
                <w:szCs w:val="28"/>
              </w:rPr>
              <w:t>потреб-</w:t>
            </w:r>
            <w:proofErr w:type="spellStart"/>
            <w:r w:rsidRPr="00E81099">
              <w:rPr>
                <w:sz w:val="28"/>
                <w:szCs w:val="28"/>
              </w:rPr>
              <w:t>ности</w:t>
            </w:r>
            <w:proofErr w:type="spellEnd"/>
            <w:proofErr w:type="gramEnd"/>
            <w:r w:rsidRPr="00E81099">
              <w:rPr>
                <w:sz w:val="28"/>
                <w:szCs w:val="28"/>
              </w:rPr>
              <w:t>, тыс. руб. (без НДС)</w:t>
            </w:r>
          </w:p>
        </w:tc>
        <w:tc>
          <w:tcPr>
            <w:tcW w:w="4430" w:type="dxa"/>
            <w:gridSpan w:val="3"/>
            <w:vAlign w:val="center"/>
          </w:tcPr>
          <w:p w14:paraId="38B53CD4" w14:textId="77777777" w:rsidR="00E81099" w:rsidRPr="00E81099" w:rsidRDefault="00E81099" w:rsidP="00E81099">
            <w:pPr>
              <w:jc w:val="center"/>
              <w:rPr>
                <w:sz w:val="28"/>
                <w:szCs w:val="28"/>
              </w:rPr>
            </w:pPr>
            <w:r w:rsidRPr="00E81099">
              <w:rPr>
                <w:sz w:val="28"/>
                <w:szCs w:val="28"/>
              </w:rPr>
              <w:t>Ожидаемый эффект</w:t>
            </w:r>
          </w:p>
        </w:tc>
      </w:tr>
      <w:tr w:rsidR="00E81099" w:rsidRPr="00E81099" w14:paraId="635E99A6" w14:textId="77777777" w:rsidTr="00A1748F">
        <w:trPr>
          <w:trHeight w:val="844"/>
        </w:trPr>
        <w:tc>
          <w:tcPr>
            <w:tcW w:w="3334" w:type="dxa"/>
            <w:vMerge/>
          </w:tcPr>
          <w:p w14:paraId="312188B9" w14:textId="77777777" w:rsidR="00E81099" w:rsidRPr="00E81099" w:rsidRDefault="00E81099" w:rsidP="00E81099">
            <w:pPr>
              <w:jc w:val="center"/>
              <w:rPr>
                <w:sz w:val="28"/>
                <w:szCs w:val="28"/>
              </w:rPr>
            </w:pPr>
          </w:p>
        </w:tc>
        <w:tc>
          <w:tcPr>
            <w:tcW w:w="992" w:type="dxa"/>
            <w:vMerge/>
          </w:tcPr>
          <w:p w14:paraId="6E86F6C6" w14:textId="77777777" w:rsidR="00E81099" w:rsidRPr="00E81099" w:rsidRDefault="00E81099" w:rsidP="00E81099">
            <w:pPr>
              <w:jc w:val="center"/>
              <w:rPr>
                <w:sz w:val="28"/>
                <w:szCs w:val="28"/>
              </w:rPr>
            </w:pPr>
          </w:p>
        </w:tc>
        <w:tc>
          <w:tcPr>
            <w:tcW w:w="1451" w:type="dxa"/>
            <w:vMerge/>
          </w:tcPr>
          <w:p w14:paraId="4AB5F467" w14:textId="77777777" w:rsidR="00E81099" w:rsidRPr="00E81099" w:rsidRDefault="00E81099" w:rsidP="00E81099">
            <w:pPr>
              <w:jc w:val="center"/>
              <w:rPr>
                <w:sz w:val="28"/>
                <w:szCs w:val="28"/>
              </w:rPr>
            </w:pPr>
          </w:p>
        </w:tc>
        <w:tc>
          <w:tcPr>
            <w:tcW w:w="1983" w:type="dxa"/>
            <w:vAlign w:val="center"/>
          </w:tcPr>
          <w:p w14:paraId="416DF19A" w14:textId="77777777" w:rsidR="00E81099" w:rsidRPr="00E81099" w:rsidRDefault="00E81099" w:rsidP="00E81099">
            <w:pPr>
              <w:jc w:val="center"/>
              <w:rPr>
                <w:sz w:val="28"/>
                <w:szCs w:val="28"/>
              </w:rPr>
            </w:pPr>
            <w:r w:rsidRPr="00E81099">
              <w:rPr>
                <w:sz w:val="28"/>
                <w:szCs w:val="28"/>
              </w:rPr>
              <w:t>Наименование показателей</w:t>
            </w:r>
          </w:p>
        </w:tc>
        <w:tc>
          <w:tcPr>
            <w:tcW w:w="980" w:type="dxa"/>
            <w:vAlign w:val="center"/>
          </w:tcPr>
          <w:p w14:paraId="31DA8726" w14:textId="77777777" w:rsidR="00E81099" w:rsidRPr="00E81099" w:rsidRDefault="00E81099" w:rsidP="00E81099">
            <w:pPr>
              <w:jc w:val="center"/>
              <w:rPr>
                <w:sz w:val="28"/>
                <w:szCs w:val="28"/>
              </w:rPr>
            </w:pPr>
            <w:r w:rsidRPr="00E81099">
              <w:rPr>
                <w:sz w:val="28"/>
                <w:szCs w:val="28"/>
              </w:rPr>
              <w:t>тыс. руб.</w:t>
            </w:r>
          </w:p>
        </w:tc>
        <w:tc>
          <w:tcPr>
            <w:tcW w:w="1467" w:type="dxa"/>
            <w:vAlign w:val="center"/>
          </w:tcPr>
          <w:p w14:paraId="277F8D5B" w14:textId="77777777" w:rsidR="00E81099" w:rsidRPr="00E81099" w:rsidRDefault="00E81099" w:rsidP="00E81099">
            <w:pPr>
              <w:jc w:val="center"/>
              <w:rPr>
                <w:sz w:val="28"/>
                <w:szCs w:val="28"/>
              </w:rPr>
            </w:pPr>
            <w:r w:rsidRPr="00E81099">
              <w:rPr>
                <w:sz w:val="28"/>
                <w:szCs w:val="28"/>
              </w:rPr>
              <w:t>%</w:t>
            </w:r>
          </w:p>
        </w:tc>
      </w:tr>
      <w:tr w:rsidR="00E81099" w:rsidRPr="00E81099" w14:paraId="16643BAF" w14:textId="77777777" w:rsidTr="00A1748F">
        <w:tc>
          <w:tcPr>
            <w:tcW w:w="10207" w:type="dxa"/>
            <w:gridSpan w:val="6"/>
          </w:tcPr>
          <w:p w14:paraId="3F395AFC" w14:textId="77777777" w:rsidR="00E81099" w:rsidRPr="00E81099" w:rsidRDefault="00E81099" w:rsidP="00E81099">
            <w:pPr>
              <w:ind w:left="360"/>
              <w:jc w:val="center"/>
              <w:rPr>
                <w:sz w:val="28"/>
                <w:szCs w:val="28"/>
              </w:rPr>
            </w:pPr>
            <w:r w:rsidRPr="00E81099">
              <w:rPr>
                <w:sz w:val="28"/>
                <w:szCs w:val="28"/>
              </w:rPr>
              <w:t>Водоотведение (очистка сточных вод)</w:t>
            </w:r>
          </w:p>
        </w:tc>
      </w:tr>
      <w:tr w:rsidR="00E81099" w:rsidRPr="00E81099" w14:paraId="140F96E7" w14:textId="77777777" w:rsidTr="00A1748F">
        <w:tc>
          <w:tcPr>
            <w:tcW w:w="3334" w:type="dxa"/>
            <w:vMerge w:val="restart"/>
            <w:vAlign w:val="center"/>
          </w:tcPr>
          <w:p w14:paraId="1E525CA7" w14:textId="77777777" w:rsidR="00E81099" w:rsidRPr="00E81099" w:rsidRDefault="00E81099" w:rsidP="00E81099">
            <w:pPr>
              <w:jc w:val="center"/>
              <w:rPr>
                <w:sz w:val="28"/>
                <w:szCs w:val="28"/>
              </w:rPr>
            </w:pPr>
            <w:r w:rsidRPr="00E81099">
              <w:rPr>
                <w:sz w:val="28"/>
                <w:szCs w:val="28"/>
              </w:rPr>
              <w:t>Расходы на осуществление производственного контроля состава и свойств сточных вод</w:t>
            </w:r>
          </w:p>
        </w:tc>
        <w:tc>
          <w:tcPr>
            <w:tcW w:w="992" w:type="dxa"/>
          </w:tcPr>
          <w:p w14:paraId="58B92F5C" w14:textId="77777777" w:rsidR="00E81099" w:rsidRPr="00E81099" w:rsidRDefault="00E81099" w:rsidP="00E81099">
            <w:pPr>
              <w:jc w:val="center"/>
              <w:rPr>
                <w:sz w:val="28"/>
                <w:szCs w:val="28"/>
              </w:rPr>
            </w:pPr>
            <w:r w:rsidRPr="00E81099">
              <w:rPr>
                <w:sz w:val="28"/>
                <w:szCs w:val="28"/>
              </w:rPr>
              <w:t>2026</w:t>
            </w:r>
          </w:p>
        </w:tc>
        <w:tc>
          <w:tcPr>
            <w:tcW w:w="1451" w:type="dxa"/>
          </w:tcPr>
          <w:p w14:paraId="535ABB35" w14:textId="77777777" w:rsidR="00E81099" w:rsidRPr="00E81099" w:rsidRDefault="00E81099" w:rsidP="00E81099">
            <w:pPr>
              <w:jc w:val="center"/>
              <w:rPr>
                <w:sz w:val="28"/>
                <w:szCs w:val="28"/>
              </w:rPr>
            </w:pPr>
            <w:r w:rsidRPr="00E81099">
              <w:rPr>
                <w:sz w:val="28"/>
                <w:szCs w:val="28"/>
              </w:rPr>
              <w:t>738,81</w:t>
            </w:r>
          </w:p>
        </w:tc>
        <w:tc>
          <w:tcPr>
            <w:tcW w:w="1983" w:type="dxa"/>
          </w:tcPr>
          <w:p w14:paraId="5ACCB17A" w14:textId="77777777" w:rsidR="00E81099" w:rsidRPr="00E81099" w:rsidRDefault="00E81099" w:rsidP="00E81099">
            <w:pPr>
              <w:jc w:val="center"/>
              <w:rPr>
                <w:sz w:val="28"/>
                <w:szCs w:val="28"/>
              </w:rPr>
            </w:pPr>
            <w:r w:rsidRPr="00E81099">
              <w:rPr>
                <w:sz w:val="28"/>
                <w:szCs w:val="28"/>
              </w:rPr>
              <w:t>-</w:t>
            </w:r>
          </w:p>
        </w:tc>
        <w:tc>
          <w:tcPr>
            <w:tcW w:w="980" w:type="dxa"/>
          </w:tcPr>
          <w:p w14:paraId="79C16B43" w14:textId="77777777" w:rsidR="00E81099" w:rsidRPr="00E81099" w:rsidRDefault="00E81099" w:rsidP="00E81099">
            <w:pPr>
              <w:jc w:val="center"/>
              <w:rPr>
                <w:sz w:val="28"/>
                <w:szCs w:val="28"/>
              </w:rPr>
            </w:pPr>
            <w:r w:rsidRPr="00E81099">
              <w:rPr>
                <w:sz w:val="28"/>
                <w:szCs w:val="28"/>
              </w:rPr>
              <w:t>-</w:t>
            </w:r>
          </w:p>
        </w:tc>
        <w:tc>
          <w:tcPr>
            <w:tcW w:w="1467" w:type="dxa"/>
          </w:tcPr>
          <w:p w14:paraId="0C3CD04B" w14:textId="77777777" w:rsidR="00E81099" w:rsidRPr="00E81099" w:rsidRDefault="00E81099" w:rsidP="00E81099">
            <w:pPr>
              <w:jc w:val="center"/>
              <w:rPr>
                <w:sz w:val="28"/>
                <w:szCs w:val="28"/>
              </w:rPr>
            </w:pPr>
            <w:r w:rsidRPr="00E81099">
              <w:rPr>
                <w:sz w:val="28"/>
                <w:szCs w:val="28"/>
              </w:rPr>
              <w:t>-</w:t>
            </w:r>
          </w:p>
        </w:tc>
      </w:tr>
      <w:tr w:rsidR="00E81099" w:rsidRPr="00E81099" w14:paraId="7DD52EDB" w14:textId="77777777" w:rsidTr="00A1748F">
        <w:tc>
          <w:tcPr>
            <w:tcW w:w="3334" w:type="dxa"/>
            <w:vMerge/>
          </w:tcPr>
          <w:p w14:paraId="351CE499" w14:textId="77777777" w:rsidR="00E81099" w:rsidRPr="00E81099" w:rsidRDefault="00E81099" w:rsidP="00E81099">
            <w:pPr>
              <w:jc w:val="center"/>
              <w:rPr>
                <w:sz w:val="28"/>
                <w:szCs w:val="28"/>
              </w:rPr>
            </w:pPr>
          </w:p>
        </w:tc>
        <w:tc>
          <w:tcPr>
            <w:tcW w:w="992" w:type="dxa"/>
          </w:tcPr>
          <w:p w14:paraId="307AA2C4" w14:textId="77777777" w:rsidR="00E81099" w:rsidRPr="00E81099" w:rsidRDefault="00E81099" w:rsidP="00E81099">
            <w:pPr>
              <w:jc w:val="center"/>
              <w:rPr>
                <w:sz w:val="28"/>
                <w:szCs w:val="28"/>
              </w:rPr>
            </w:pPr>
            <w:r w:rsidRPr="00E81099">
              <w:rPr>
                <w:sz w:val="28"/>
                <w:szCs w:val="28"/>
              </w:rPr>
              <w:t>2027</w:t>
            </w:r>
          </w:p>
        </w:tc>
        <w:tc>
          <w:tcPr>
            <w:tcW w:w="1451" w:type="dxa"/>
          </w:tcPr>
          <w:p w14:paraId="6BC3033B" w14:textId="77777777" w:rsidR="00E81099" w:rsidRPr="00E81099" w:rsidRDefault="00E81099" w:rsidP="00E81099">
            <w:pPr>
              <w:jc w:val="center"/>
              <w:rPr>
                <w:sz w:val="28"/>
                <w:szCs w:val="28"/>
              </w:rPr>
            </w:pPr>
            <w:r w:rsidRPr="00E81099">
              <w:rPr>
                <w:sz w:val="28"/>
                <w:szCs w:val="28"/>
              </w:rPr>
              <w:t>760,68</w:t>
            </w:r>
          </w:p>
        </w:tc>
        <w:tc>
          <w:tcPr>
            <w:tcW w:w="1983" w:type="dxa"/>
          </w:tcPr>
          <w:p w14:paraId="335FD9F5" w14:textId="77777777" w:rsidR="00E81099" w:rsidRPr="00E81099" w:rsidRDefault="00E81099" w:rsidP="00E81099">
            <w:pPr>
              <w:jc w:val="center"/>
              <w:rPr>
                <w:sz w:val="28"/>
                <w:szCs w:val="28"/>
              </w:rPr>
            </w:pPr>
            <w:r w:rsidRPr="00E81099">
              <w:rPr>
                <w:sz w:val="28"/>
                <w:szCs w:val="28"/>
              </w:rPr>
              <w:t>-</w:t>
            </w:r>
          </w:p>
        </w:tc>
        <w:tc>
          <w:tcPr>
            <w:tcW w:w="980" w:type="dxa"/>
          </w:tcPr>
          <w:p w14:paraId="7F3958A7" w14:textId="77777777" w:rsidR="00E81099" w:rsidRPr="00E81099" w:rsidRDefault="00E81099" w:rsidP="00E81099">
            <w:pPr>
              <w:jc w:val="center"/>
              <w:rPr>
                <w:sz w:val="28"/>
                <w:szCs w:val="28"/>
              </w:rPr>
            </w:pPr>
            <w:r w:rsidRPr="00E81099">
              <w:rPr>
                <w:sz w:val="28"/>
                <w:szCs w:val="28"/>
              </w:rPr>
              <w:t>-</w:t>
            </w:r>
          </w:p>
        </w:tc>
        <w:tc>
          <w:tcPr>
            <w:tcW w:w="1467" w:type="dxa"/>
          </w:tcPr>
          <w:p w14:paraId="560AF7E7" w14:textId="77777777" w:rsidR="00E81099" w:rsidRPr="00E81099" w:rsidRDefault="00E81099" w:rsidP="00E81099">
            <w:pPr>
              <w:jc w:val="center"/>
              <w:rPr>
                <w:sz w:val="28"/>
                <w:szCs w:val="28"/>
              </w:rPr>
            </w:pPr>
            <w:r w:rsidRPr="00E81099">
              <w:rPr>
                <w:sz w:val="28"/>
                <w:szCs w:val="28"/>
              </w:rPr>
              <w:t>-</w:t>
            </w:r>
          </w:p>
        </w:tc>
      </w:tr>
      <w:tr w:rsidR="00E81099" w:rsidRPr="00E81099" w14:paraId="42557280" w14:textId="77777777" w:rsidTr="00A1748F">
        <w:tc>
          <w:tcPr>
            <w:tcW w:w="3334" w:type="dxa"/>
            <w:vMerge/>
          </w:tcPr>
          <w:p w14:paraId="767394DF" w14:textId="77777777" w:rsidR="00E81099" w:rsidRPr="00E81099" w:rsidRDefault="00E81099" w:rsidP="00E81099">
            <w:pPr>
              <w:jc w:val="center"/>
              <w:rPr>
                <w:sz w:val="28"/>
                <w:szCs w:val="28"/>
              </w:rPr>
            </w:pPr>
          </w:p>
        </w:tc>
        <w:tc>
          <w:tcPr>
            <w:tcW w:w="992" w:type="dxa"/>
          </w:tcPr>
          <w:p w14:paraId="4B231F07" w14:textId="77777777" w:rsidR="00E81099" w:rsidRPr="00E81099" w:rsidRDefault="00E81099" w:rsidP="00E81099">
            <w:pPr>
              <w:jc w:val="center"/>
              <w:rPr>
                <w:sz w:val="28"/>
                <w:szCs w:val="28"/>
              </w:rPr>
            </w:pPr>
            <w:r w:rsidRPr="00E81099">
              <w:rPr>
                <w:sz w:val="28"/>
                <w:szCs w:val="28"/>
              </w:rPr>
              <w:t>2028</w:t>
            </w:r>
          </w:p>
        </w:tc>
        <w:tc>
          <w:tcPr>
            <w:tcW w:w="1451" w:type="dxa"/>
          </w:tcPr>
          <w:p w14:paraId="1D6A3EAA" w14:textId="77777777" w:rsidR="00E81099" w:rsidRPr="00E81099" w:rsidRDefault="00E81099" w:rsidP="00E81099">
            <w:pPr>
              <w:jc w:val="center"/>
              <w:rPr>
                <w:sz w:val="28"/>
                <w:szCs w:val="28"/>
              </w:rPr>
            </w:pPr>
            <w:r w:rsidRPr="00E81099">
              <w:rPr>
                <w:sz w:val="28"/>
                <w:szCs w:val="28"/>
              </w:rPr>
              <w:t>783,20</w:t>
            </w:r>
          </w:p>
        </w:tc>
        <w:tc>
          <w:tcPr>
            <w:tcW w:w="1983" w:type="dxa"/>
          </w:tcPr>
          <w:p w14:paraId="0FF2C18C" w14:textId="77777777" w:rsidR="00E81099" w:rsidRPr="00E81099" w:rsidRDefault="00E81099" w:rsidP="00E81099">
            <w:pPr>
              <w:jc w:val="center"/>
              <w:rPr>
                <w:sz w:val="28"/>
                <w:szCs w:val="28"/>
              </w:rPr>
            </w:pPr>
            <w:r w:rsidRPr="00E81099">
              <w:rPr>
                <w:sz w:val="28"/>
                <w:szCs w:val="28"/>
              </w:rPr>
              <w:t>-</w:t>
            </w:r>
          </w:p>
        </w:tc>
        <w:tc>
          <w:tcPr>
            <w:tcW w:w="980" w:type="dxa"/>
          </w:tcPr>
          <w:p w14:paraId="6EF7DDC4" w14:textId="77777777" w:rsidR="00E81099" w:rsidRPr="00E81099" w:rsidRDefault="00E81099" w:rsidP="00E81099">
            <w:pPr>
              <w:jc w:val="center"/>
              <w:rPr>
                <w:sz w:val="28"/>
                <w:szCs w:val="28"/>
              </w:rPr>
            </w:pPr>
            <w:r w:rsidRPr="00E81099">
              <w:rPr>
                <w:sz w:val="28"/>
                <w:szCs w:val="28"/>
              </w:rPr>
              <w:t>-</w:t>
            </w:r>
          </w:p>
        </w:tc>
        <w:tc>
          <w:tcPr>
            <w:tcW w:w="1467" w:type="dxa"/>
          </w:tcPr>
          <w:p w14:paraId="3603941A" w14:textId="77777777" w:rsidR="00E81099" w:rsidRPr="00E81099" w:rsidRDefault="00E81099" w:rsidP="00E81099">
            <w:pPr>
              <w:jc w:val="center"/>
              <w:rPr>
                <w:sz w:val="28"/>
                <w:szCs w:val="28"/>
              </w:rPr>
            </w:pPr>
            <w:r w:rsidRPr="00E81099">
              <w:rPr>
                <w:sz w:val="28"/>
                <w:szCs w:val="28"/>
              </w:rPr>
              <w:t>-</w:t>
            </w:r>
          </w:p>
        </w:tc>
      </w:tr>
      <w:tr w:rsidR="00E81099" w:rsidRPr="00E81099" w14:paraId="56402AB1" w14:textId="77777777" w:rsidTr="00A1748F">
        <w:tc>
          <w:tcPr>
            <w:tcW w:w="3334" w:type="dxa"/>
            <w:vMerge/>
          </w:tcPr>
          <w:p w14:paraId="63167629" w14:textId="77777777" w:rsidR="00E81099" w:rsidRPr="00E81099" w:rsidRDefault="00E81099" w:rsidP="00E81099">
            <w:pPr>
              <w:jc w:val="center"/>
              <w:rPr>
                <w:sz w:val="28"/>
                <w:szCs w:val="28"/>
              </w:rPr>
            </w:pPr>
          </w:p>
        </w:tc>
        <w:tc>
          <w:tcPr>
            <w:tcW w:w="992" w:type="dxa"/>
          </w:tcPr>
          <w:p w14:paraId="6FBFDEAE" w14:textId="77777777" w:rsidR="00E81099" w:rsidRPr="00E81099" w:rsidRDefault="00E81099" w:rsidP="00E81099">
            <w:pPr>
              <w:jc w:val="center"/>
              <w:rPr>
                <w:sz w:val="28"/>
                <w:szCs w:val="28"/>
              </w:rPr>
            </w:pPr>
            <w:r w:rsidRPr="00E81099">
              <w:rPr>
                <w:sz w:val="28"/>
                <w:szCs w:val="28"/>
              </w:rPr>
              <w:t>2029</w:t>
            </w:r>
          </w:p>
        </w:tc>
        <w:tc>
          <w:tcPr>
            <w:tcW w:w="1451" w:type="dxa"/>
          </w:tcPr>
          <w:p w14:paraId="2ECEA69C" w14:textId="77777777" w:rsidR="00E81099" w:rsidRPr="00E81099" w:rsidRDefault="00E81099" w:rsidP="00E81099">
            <w:pPr>
              <w:jc w:val="center"/>
              <w:rPr>
                <w:sz w:val="28"/>
                <w:szCs w:val="28"/>
              </w:rPr>
            </w:pPr>
            <w:r w:rsidRPr="00E81099">
              <w:rPr>
                <w:sz w:val="28"/>
                <w:szCs w:val="28"/>
              </w:rPr>
              <w:t>806,38</w:t>
            </w:r>
          </w:p>
        </w:tc>
        <w:tc>
          <w:tcPr>
            <w:tcW w:w="1983" w:type="dxa"/>
          </w:tcPr>
          <w:p w14:paraId="48DA69A4" w14:textId="77777777" w:rsidR="00E81099" w:rsidRPr="00E81099" w:rsidRDefault="00E81099" w:rsidP="00E81099">
            <w:pPr>
              <w:jc w:val="center"/>
              <w:rPr>
                <w:sz w:val="28"/>
                <w:szCs w:val="28"/>
              </w:rPr>
            </w:pPr>
            <w:r w:rsidRPr="00E81099">
              <w:rPr>
                <w:sz w:val="28"/>
                <w:szCs w:val="28"/>
              </w:rPr>
              <w:t>-</w:t>
            </w:r>
          </w:p>
        </w:tc>
        <w:tc>
          <w:tcPr>
            <w:tcW w:w="980" w:type="dxa"/>
          </w:tcPr>
          <w:p w14:paraId="7E13908A" w14:textId="77777777" w:rsidR="00E81099" w:rsidRPr="00E81099" w:rsidRDefault="00E81099" w:rsidP="00E81099">
            <w:pPr>
              <w:jc w:val="center"/>
              <w:rPr>
                <w:sz w:val="28"/>
                <w:szCs w:val="28"/>
              </w:rPr>
            </w:pPr>
            <w:r w:rsidRPr="00E81099">
              <w:rPr>
                <w:sz w:val="28"/>
                <w:szCs w:val="28"/>
              </w:rPr>
              <w:t>-</w:t>
            </w:r>
          </w:p>
        </w:tc>
        <w:tc>
          <w:tcPr>
            <w:tcW w:w="1467" w:type="dxa"/>
          </w:tcPr>
          <w:p w14:paraId="4F9D07C7" w14:textId="77777777" w:rsidR="00E81099" w:rsidRPr="00E81099" w:rsidRDefault="00E81099" w:rsidP="00E81099">
            <w:pPr>
              <w:jc w:val="center"/>
              <w:rPr>
                <w:sz w:val="28"/>
                <w:szCs w:val="28"/>
              </w:rPr>
            </w:pPr>
            <w:r w:rsidRPr="00E81099">
              <w:rPr>
                <w:sz w:val="28"/>
                <w:szCs w:val="28"/>
              </w:rPr>
              <w:t>-</w:t>
            </w:r>
          </w:p>
        </w:tc>
      </w:tr>
      <w:tr w:rsidR="00E81099" w:rsidRPr="00E81099" w14:paraId="1BAEE755" w14:textId="77777777" w:rsidTr="00A1748F">
        <w:tc>
          <w:tcPr>
            <w:tcW w:w="3334" w:type="dxa"/>
            <w:vMerge/>
          </w:tcPr>
          <w:p w14:paraId="76B2BA7D" w14:textId="77777777" w:rsidR="00E81099" w:rsidRPr="00E81099" w:rsidRDefault="00E81099" w:rsidP="00E81099">
            <w:pPr>
              <w:jc w:val="center"/>
              <w:rPr>
                <w:sz w:val="28"/>
                <w:szCs w:val="28"/>
              </w:rPr>
            </w:pPr>
          </w:p>
        </w:tc>
        <w:tc>
          <w:tcPr>
            <w:tcW w:w="992" w:type="dxa"/>
          </w:tcPr>
          <w:p w14:paraId="41A946B8" w14:textId="77777777" w:rsidR="00E81099" w:rsidRPr="00E81099" w:rsidRDefault="00E81099" w:rsidP="00E81099">
            <w:pPr>
              <w:jc w:val="center"/>
              <w:rPr>
                <w:sz w:val="28"/>
                <w:szCs w:val="28"/>
              </w:rPr>
            </w:pPr>
            <w:r w:rsidRPr="00E81099">
              <w:rPr>
                <w:sz w:val="28"/>
                <w:szCs w:val="28"/>
              </w:rPr>
              <w:t>2030</w:t>
            </w:r>
          </w:p>
        </w:tc>
        <w:tc>
          <w:tcPr>
            <w:tcW w:w="1451" w:type="dxa"/>
          </w:tcPr>
          <w:p w14:paraId="160ADDAF" w14:textId="77777777" w:rsidR="00E81099" w:rsidRPr="00E81099" w:rsidRDefault="00E81099" w:rsidP="00E81099">
            <w:pPr>
              <w:jc w:val="center"/>
              <w:rPr>
                <w:sz w:val="28"/>
                <w:szCs w:val="28"/>
              </w:rPr>
            </w:pPr>
            <w:r w:rsidRPr="00E81099">
              <w:rPr>
                <w:sz w:val="28"/>
                <w:szCs w:val="28"/>
              </w:rPr>
              <w:t>830,25</w:t>
            </w:r>
          </w:p>
        </w:tc>
        <w:tc>
          <w:tcPr>
            <w:tcW w:w="1983" w:type="dxa"/>
          </w:tcPr>
          <w:p w14:paraId="39E73813" w14:textId="77777777" w:rsidR="00E81099" w:rsidRPr="00E81099" w:rsidRDefault="00E81099" w:rsidP="00E81099">
            <w:pPr>
              <w:jc w:val="center"/>
              <w:rPr>
                <w:sz w:val="28"/>
                <w:szCs w:val="28"/>
              </w:rPr>
            </w:pPr>
            <w:r w:rsidRPr="00E81099">
              <w:rPr>
                <w:sz w:val="28"/>
                <w:szCs w:val="28"/>
              </w:rPr>
              <w:t>-</w:t>
            </w:r>
          </w:p>
        </w:tc>
        <w:tc>
          <w:tcPr>
            <w:tcW w:w="980" w:type="dxa"/>
          </w:tcPr>
          <w:p w14:paraId="765EFEE6" w14:textId="77777777" w:rsidR="00E81099" w:rsidRPr="00E81099" w:rsidRDefault="00E81099" w:rsidP="00E81099">
            <w:pPr>
              <w:jc w:val="center"/>
              <w:rPr>
                <w:sz w:val="28"/>
                <w:szCs w:val="28"/>
              </w:rPr>
            </w:pPr>
            <w:r w:rsidRPr="00E81099">
              <w:rPr>
                <w:sz w:val="28"/>
                <w:szCs w:val="28"/>
              </w:rPr>
              <w:t>-</w:t>
            </w:r>
          </w:p>
        </w:tc>
        <w:tc>
          <w:tcPr>
            <w:tcW w:w="1467" w:type="dxa"/>
          </w:tcPr>
          <w:p w14:paraId="3565C121" w14:textId="77777777" w:rsidR="00E81099" w:rsidRPr="00E81099" w:rsidRDefault="00E81099" w:rsidP="00E81099">
            <w:pPr>
              <w:jc w:val="center"/>
              <w:rPr>
                <w:sz w:val="28"/>
                <w:szCs w:val="28"/>
              </w:rPr>
            </w:pPr>
            <w:r w:rsidRPr="00E81099">
              <w:rPr>
                <w:sz w:val="28"/>
                <w:szCs w:val="28"/>
              </w:rPr>
              <w:t>-</w:t>
            </w:r>
          </w:p>
        </w:tc>
      </w:tr>
    </w:tbl>
    <w:p w14:paraId="1FED6147" w14:textId="77777777" w:rsidR="00E81099" w:rsidRPr="00E81099" w:rsidRDefault="00E81099" w:rsidP="00E81099">
      <w:pPr>
        <w:jc w:val="center"/>
        <w:rPr>
          <w:sz w:val="28"/>
          <w:szCs w:val="28"/>
        </w:rPr>
      </w:pPr>
    </w:p>
    <w:p w14:paraId="70B99983" w14:textId="77777777" w:rsidR="00E81099" w:rsidRPr="00E81099" w:rsidRDefault="00E81099" w:rsidP="00E81099">
      <w:pPr>
        <w:jc w:val="center"/>
        <w:rPr>
          <w:sz w:val="28"/>
          <w:szCs w:val="28"/>
        </w:rPr>
      </w:pPr>
    </w:p>
    <w:p w14:paraId="1B4323B0" w14:textId="77777777" w:rsidR="00E81099" w:rsidRPr="00E81099" w:rsidRDefault="00E81099" w:rsidP="00E81099">
      <w:pPr>
        <w:jc w:val="center"/>
        <w:rPr>
          <w:sz w:val="28"/>
          <w:szCs w:val="28"/>
        </w:rPr>
      </w:pPr>
    </w:p>
    <w:p w14:paraId="79BCDC65" w14:textId="77777777" w:rsidR="00E81099" w:rsidRPr="00E81099" w:rsidRDefault="00E81099" w:rsidP="00E81099">
      <w:pPr>
        <w:jc w:val="center"/>
        <w:rPr>
          <w:sz w:val="28"/>
          <w:szCs w:val="28"/>
        </w:rPr>
      </w:pPr>
    </w:p>
    <w:p w14:paraId="5D5FF724" w14:textId="77777777" w:rsidR="00E81099" w:rsidRPr="00E81099" w:rsidRDefault="00E81099" w:rsidP="00E81099">
      <w:pPr>
        <w:jc w:val="center"/>
        <w:rPr>
          <w:sz w:val="28"/>
          <w:szCs w:val="28"/>
        </w:rPr>
      </w:pPr>
    </w:p>
    <w:p w14:paraId="45990202" w14:textId="77777777" w:rsidR="00E81099" w:rsidRPr="00E81099" w:rsidRDefault="00E81099" w:rsidP="00E81099">
      <w:pPr>
        <w:jc w:val="center"/>
        <w:rPr>
          <w:sz w:val="28"/>
          <w:szCs w:val="28"/>
        </w:rPr>
      </w:pPr>
    </w:p>
    <w:p w14:paraId="19EEF014" w14:textId="77777777" w:rsidR="00E81099" w:rsidRPr="00E81099" w:rsidRDefault="00E81099" w:rsidP="00E81099">
      <w:pPr>
        <w:jc w:val="center"/>
        <w:rPr>
          <w:sz w:val="28"/>
          <w:szCs w:val="28"/>
        </w:rPr>
      </w:pPr>
    </w:p>
    <w:p w14:paraId="7E7CF193" w14:textId="77777777" w:rsidR="00E81099" w:rsidRPr="00E81099" w:rsidRDefault="00E81099" w:rsidP="00E81099">
      <w:pPr>
        <w:jc w:val="center"/>
        <w:rPr>
          <w:sz w:val="28"/>
          <w:szCs w:val="28"/>
        </w:rPr>
      </w:pPr>
    </w:p>
    <w:p w14:paraId="1A4C8B17" w14:textId="77777777" w:rsidR="00E81099" w:rsidRPr="00E81099" w:rsidRDefault="00E81099" w:rsidP="00E81099">
      <w:pPr>
        <w:jc w:val="center"/>
        <w:rPr>
          <w:sz w:val="28"/>
          <w:szCs w:val="28"/>
        </w:rPr>
      </w:pPr>
    </w:p>
    <w:p w14:paraId="0580C069" w14:textId="77777777" w:rsidR="00E81099" w:rsidRPr="00E81099" w:rsidRDefault="00E81099" w:rsidP="00E81099">
      <w:pPr>
        <w:jc w:val="center"/>
        <w:rPr>
          <w:sz w:val="28"/>
          <w:szCs w:val="28"/>
        </w:rPr>
      </w:pPr>
    </w:p>
    <w:p w14:paraId="37622176" w14:textId="77777777" w:rsidR="00E81099" w:rsidRPr="00E81099" w:rsidRDefault="00E81099" w:rsidP="00E81099">
      <w:pPr>
        <w:jc w:val="center"/>
        <w:rPr>
          <w:sz w:val="28"/>
          <w:szCs w:val="28"/>
        </w:rPr>
      </w:pPr>
    </w:p>
    <w:p w14:paraId="4AAA70E0" w14:textId="77777777" w:rsidR="00E81099" w:rsidRPr="00E81099" w:rsidRDefault="00E81099" w:rsidP="00E81099">
      <w:pPr>
        <w:jc w:val="center"/>
        <w:rPr>
          <w:sz w:val="28"/>
          <w:szCs w:val="28"/>
        </w:rPr>
      </w:pPr>
    </w:p>
    <w:p w14:paraId="07B92662" w14:textId="77777777" w:rsidR="00E81099" w:rsidRPr="00E81099" w:rsidRDefault="00E81099" w:rsidP="00E81099">
      <w:pPr>
        <w:jc w:val="center"/>
        <w:rPr>
          <w:sz w:val="28"/>
          <w:szCs w:val="28"/>
        </w:rPr>
      </w:pPr>
    </w:p>
    <w:p w14:paraId="65022B61" w14:textId="77777777" w:rsidR="00E81099" w:rsidRPr="00E81099" w:rsidRDefault="00E81099" w:rsidP="00E81099">
      <w:pPr>
        <w:jc w:val="center"/>
        <w:rPr>
          <w:sz w:val="28"/>
          <w:szCs w:val="28"/>
        </w:rPr>
      </w:pPr>
    </w:p>
    <w:p w14:paraId="1F4727C5" w14:textId="77777777" w:rsidR="00E81099" w:rsidRPr="00E81099" w:rsidRDefault="00E81099" w:rsidP="00E81099">
      <w:pPr>
        <w:jc w:val="center"/>
        <w:rPr>
          <w:sz w:val="28"/>
          <w:szCs w:val="28"/>
        </w:rPr>
      </w:pPr>
    </w:p>
    <w:p w14:paraId="07CD69E4" w14:textId="77777777" w:rsidR="00E81099" w:rsidRPr="00E81099" w:rsidRDefault="00E81099" w:rsidP="00E81099">
      <w:pPr>
        <w:jc w:val="center"/>
        <w:rPr>
          <w:sz w:val="28"/>
          <w:szCs w:val="28"/>
        </w:rPr>
      </w:pPr>
    </w:p>
    <w:p w14:paraId="6E640194" w14:textId="77777777" w:rsidR="00E81099" w:rsidRPr="00E81099" w:rsidRDefault="00E81099" w:rsidP="00E81099">
      <w:pPr>
        <w:jc w:val="center"/>
        <w:rPr>
          <w:sz w:val="28"/>
          <w:szCs w:val="28"/>
        </w:rPr>
      </w:pPr>
    </w:p>
    <w:p w14:paraId="0D9D7BFC" w14:textId="77777777" w:rsidR="00E81099" w:rsidRPr="00E81099" w:rsidRDefault="00E81099" w:rsidP="00E81099">
      <w:pPr>
        <w:jc w:val="center"/>
        <w:rPr>
          <w:sz w:val="28"/>
          <w:szCs w:val="28"/>
        </w:rPr>
      </w:pPr>
    </w:p>
    <w:p w14:paraId="6DAA37B4" w14:textId="77777777" w:rsidR="00E81099" w:rsidRPr="00E81099" w:rsidRDefault="00E81099" w:rsidP="00E81099">
      <w:pPr>
        <w:jc w:val="center"/>
        <w:rPr>
          <w:sz w:val="28"/>
          <w:szCs w:val="28"/>
        </w:rPr>
      </w:pPr>
    </w:p>
    <w:p w14:paraId="3627E755" w14:textId="77777777" w:rsidR="00E81099" w:rsidRPr="00E81099" w:rsidRDefault="00E81099" w:rsidP="00E81099">
      <w:pPr>
        <w:jc w:val="center"/>
        <w:rPr>
          <w:sz w:val="28"/>
          <w:szCs w:val="28"/>
        </w:rPr>
      </w:pPr>
    </w:p>
    <w:p w14:paraId="33E273EF" w14:textId="77777777" w:rsidR="00E81099" w:rsidRPr="00E81099" w:rsidRDefault="00E81099" w:rsidP="00E81099">
      <w:pPr>
        <w:jc w:val="center"/>
        <w:rPr>
          <w:sz w:val="28"/>
          <w:szCs w:val="28"/>
        </w:rPr>
      </w:pPr>
    </w:p>
    <w:p w14:paraId="11865951" w14:textId="77777777" w:rsidR="00E81099" w:rsidRPr="00E81099" w:rsidRDefault="00E81099" w:rsidP="00E81099">
      <w:pPr>
        <w:jc w:val="center"/>
        <w:rPr>
          <w:sz w:val="28"/>
          <w:szCs w:val="28"/>
        </w:rPr>
      </w:pPr>
    </w:p>
    <w:p w14:paraId="6A1D2275" w14:textId="77777777" w:rsidR="00E81099" w:rsidRPr="00E81099" w:rsidRDefault="00E81099" w:rsidP="00E81099">
      <w:pPr>
        <w:jc w:val="center"/>
        <w:rPr>
          <w:sz w:val="28"/>
          <w:szCs w:val="28"/>
        </w:rPr>
      </w:pPr>
    </w:p>
    <w:p w14:paraId="7ABFDEE2" w14:textId="77777777" w:rsidR="00E81099" w:rsidRPr="00E81099" w:rsidRDefault="00E81099" w:rsidP="00E81099">
      <w:pPr>
        <w:jc w:val="center"/>
        <w:rPr>
          <w:sz w:val="28"/>
          <w:szCs w:val="28"/>
        </w:rPr>
      </w:pPr>
    </w:p>
    <w:p w14:paraId="2DD67206" w14:textId="77777777" w:rsidR="00E81099" w:rsidRPr="00E81099" w:rsidRDefault="00E81099" w:rsidP="00E81099">
      <w:pPr>
        <w:jc w:val="center"/>
        <w:rPr>
          <w:sz w:val="28"/>
          <w:szCs w:val="28"/>
        </w:rPr>
      </w:pPr>
    </w:p>
    <w:p w14:paraId="16E115A4" w14:textId="77777777" w:rsidR="00E81099" w:rsidRPr="00E81099" w:rsidRDefault="00E81099" w:rsidP="00E81099">
      <w:pPr>
        <w:jc w:val="center"/>
        <w:rPr>
          <w:sz w:val="28"/>
          <w:szCs w:val="28"/>
        </w:rPr>
      </w:pPr>
    </w:p>
    <w:p w14:paraId="5407F6AA" w14:textId="77777777" w:rsidR="00E81099" w:rsidRPr="00E81099" w:rsidRDefault="00E81099" w:rsidP="00E81099">
      <w:pPr>
        <w:jc w:val="center"/>
        <w:rPr>
          <w:sz w:val="28"/>
          <w:szCs w:val="28"/>
        </w:rPr>
      </w:pPr>
    </w:p>
    <w:p w14:paraId="508EB98A" w14:textId="77777777" w:rsidR="00E81099" w:rsidRPr="00E81099" w:rsidRDefault="00E81099" w:rsidP="00E81099">
      <w:pPr>
        <w:jc w:val="center"/>
        <w:rPr>
          <w:sz w:val="28"/>
          <w:szCs w:val="28"/>
        </w:rPr>
      </w:pPr>
    </w:p>
    <w:p w14:paraId="0E70BE8C" w14:textId="77777777" w:rsidR="00E81099" w:rsidRPr="00E81099" w:rsidRDefault="00E81099" w:rsidP="00E81099">
      <w:pPr>
        <w:jc w:val="center"/>
        <w:rPr>
          <w:sz w:val="28"/>
          <w:szCs w:val="28"/>
        </w:rPr>
      </w:pPr>
    </w:p>
    <w:p w14:paraId="164ACB6A" w14:textId="77777777" w:rsidR="00E81099" w:rsidRPr="00E81099" w:rsidRDefault="00E81099" w:rsidP="00E81099">
      <w:pPr>
        <w:jc w:val="center"/>
        <w:rPr>
          <w:sz w:val="28"/>
          <w:szCs w:val="28"/>
        </w:rPr>
      </w:pPr>
    </w:p>
    <w:p w14:paraId="4E6A7115" w14:textId="77777777" w:rsidR="00E81099" w:rsidRPr="00E81099" w:rsidRDefault="00E81099" w:rsidP="00E81099">
      <w:pPr>
        <w:jc w:val="center"/>
        <w:rPr>
          <w:sz w:val="28"/>
          <w:szCs w:val="28"/>
        </w:rPr>
      </w:pPr>
    </w:p>
    <w:p w14:paraId="648108B8" w14:textId="77777777" w:rsidR="00E81099" w:rsidRPr="00E81099" w:rsidRDefault="00E81099" w:rsidP="00E81099">
      <w:pPr>
        <w:jc w:val="center"/>
        <w:rPr>
          <w:color w:val="FF0000"/>
          <w:sz w:val="28"/>
          <w:szCs w:val="28"/>
        </w:rPr>
      </w:pPr>
      <w:r w:rsidRPr="00E81099">
        <w:rPr>
          <w:sz w:val="28"/>
          <w:szCs w:val="28"/>
        </w:rPr>
        <w:lastRenderedPageBreak/>
        <w:t xml:space="preserve">Раздел 4. Перечень плановых мероприятий по энергосбережению              </w:t>
      </w:r>
      <w:r w:rsidRPr="00E81099">
        <w:rPr>
          <w:sz w:val="28"/>
          <w:szCs w:val="28"/>
        </w:rPr>
        <w:br/>
        <w:t>и повышению энергетической эффективности водоотведения</w:t>
      </w:r>
    </w:p>
    <w:p w14:paraId="45386FBB" w14:textId="77777777" w:rsidR="00E81099" w:rsidRPr="00E81099" w:rsidRDefault="00E81099" w:rsidP="00E81099">
      <w:pPr>
        <w:jc w:val="center"/>
        <w:rPr>
          <w:sz w:val="28"/>
          <w:szCs w:val="28"/>
        </w:rPr>
      </w:pPr>
    </w:p>
    <w:tbl>
      <w:tblPr>
        <w:tblStyle w:val="661"/>
        <w:tblW w:w="10207" w:type="dxa"/>
        <w:tblInd w:w="-431" w:type="dxa"/>
        <w:tblLook w:val="04A0" w:firstRow="1" w:lastRow="0" w:firstColumn="1" w:lastColumn="0" w:noHBand="0" w:noVBand="1"/>
      </w:tblPr>
      <w:tblGrid>
        <w:gridCol w:w="3334"/>
        <w:gridCol w:w="992"/>
        <w:gridCol w:w="1451"/>
        <w:gridCol w:w="1983"/>
        <w:gridCol w:w="980"/>
        <w:gridCol w:w="1467"/>
      </w:tblGrid>
      <w:tr w:rsidR="00E81099" w:rsidRPr="00E81099" w14:paraId="66D9383D" w14:textId="77777777" w:rsidTr="00A1748F">
        <w:trPr>
          <w:trHeight w:val="706"/>
        </w:trPr>
        <w:tc>
          <w:tcPr>
            <w:tcW w:w="3334" w:type="dxa"/>
            <w:vMerge w:val="restart"/>
            <w:vAlign w:val="center"/>
          </w:tcPr>
          <w:p w14:paraId="21234090" w14:textId="77777777" w:rsidR="00E81099" w:rsidRPr="00E81099" w:rsidRDefault="00E81099" w:rsidP="00E81099">
            <w:pPr>
              <w:jc w:val="center"/>
              <w:rPr>
                <w:sz w:val="28"/>
                <w:szCs w:val="28"/>
              </w:rPr>
            </w:pPr>
            <w:r w:rsidRPr="00E81099">
              <w:rPr>
                <w:sz w:val="28"/>
                <w:szCs w:val="28"/>
              </w:rPr>
              <w:t>Наименование мероприятия</w:t>
            </w:r>
          </w:p>
        </w:tc>
        <w:tc>
          <w:tcPr>
            <w:tcW w:w="992" w:type="dxa"/>
            <w:vMerge w:val="restart"/>
            <w:vAlign w:val="center"/>
          </w:tcPr>
          <w:p w14:paraId="60708FCE" w14:textId="77777777" w:rsidR="00E81099" w:rsidRPr="00E81099" w:rsidRDefault="00E81099" w:rsidP="00E81099">
            <w:pPr>
              <w:jc w:val="center"/>
              <w:rPr>
                <w:sz w:val="28"/>
                <w:szCs w:val="28"/>
              </w:rPr>
            </w:pPr>
            <w:r w:rsidRPr="00E81099">
              <w:rPr>
                <w:sz w:val="28"/>
                <w:szCs w:val="28"/>
              </w:rPr>
              <w:t xml:space="preserve">Срок </w:t>
            </w:r>
            <w:proofErr w:type="spellStart"/>
            <w:r w:rsidRPr="00E81099">
              <w:rPr>
                <w:sz w:val="28"/>
                <w:szCs w:val="28"/>
              </w:rPr>
              <w:t>реали-зации</w:t>
            </w:r>
            <w:proofErr w:type="spellEnd"/>
          </w:p>
        </w:tc>
        <w:tc>
          <w:tcPr>
            <w:tcW w:w="1451" w:type="dxa"/>
            <w:vMerge w:val="restart"/>
          </w:tcPr>
          <w:p w14:paraId="5949B437" w14:textId="77777777" w:rsidR="00E81099" w:rsidRPr="00E81099" w:rsidRDefault="00E81099" w:rsidP="00E81099">
            <w:pPr>
              <w:jc w:val="center"/>
              <w:rPr>
                <w:sz w:val="28"/>
                <w:szCs w:val="28"/>
              </w:rPr>
            </w:pPr>
            <w:proofErr w:type="spellStart"/>
            <w:r w:rsidRPr="00E81099">
              <w:rPr>
                <w:sz w:val="28"/>
                <w:szCs w:val="28"/>
              </w:rPr>
              <w:t>Финан-совые</w:t>
            </w:r>
            <w:proofErr w:type="spellEnd"/>
            <w:r w:rsidRPr="00E81099">
              <w:rPr>
                <w:sz w:val="28"/>
                <w:szCs w:val="28"/>
              </w:rPr>
              <w:t xml:space="preserve"> </w:t>
            </w:r>
            <w:proofErr w:type="gramStart"/>
            <w:r w:rsidRPr="00E81099">
              <w:rPr>
                <w:sz w:val="28"/>
                <w:szCs w:val="28"/>
              </w:rPr>
              <w:t>потреб-</w:t>
            </w:r>
            <w:proofErr w:type="spellStart"/>
            <w:r w:rsidRPr="00E81099">
              <w:rPr>
                <w:sz w:val="28"/>
                <w:szCs w:val="28"/>
              </w:rPr>
              <w:t>ности</w:t>
            </w:r>
            <w:proofErr w:type="spellEnd"/>
            <w:proofErr w:type="gramEnd"/>
            <w:r w:rsidRPr="00E81099">
              <w:rPr>
                <w:sz w:val="28"/>
                <w:szCs w:val="28"/>
              </w:rPr>
              <w:t>, тыс. руб. (без НДС)</w:t>
            </w:r>
          </w:p>
        </w:tc>
        <w:tc>
          <w:tcPr>
            <w:tcW w:w="4430" w:type="dxa"/>
            <w:gridSpan w:val="3"/>
            <w:vAlign w:val="center"/>
          </w:tcPr>
          <w:p w14:paraId="7B938EC6" w14:textId="77777777" w:rsidR="00E81099" w:rsidRPr="00E81099" w:rsidRDefault="00E81099" w:rsidP="00E81099">
            <w:pPr>
              <w:jc w:val="center"/>
              <w:rPr>
                <w:sz w:val="28"/>
                <w:szCs w:val="28"/>
              </w:rPr>
            </w:pPr>
            <w:r w:rsidRPr="00E81099">
              <w:rPr>
                <w:sz w:val="28"/>
                <w:szCs w:val="28"/>
              </w:rPr>
              <w:t>Ожидаемый эффект</w:t>
            </w:r>
          </w:p>
        </w:tc>
      </w:tr>
      <w:tr w:rsidR="00E81099" w:rsidRPr="00E81099" w14:paraId="1F2AAE81" w14:textId="77777777" w:rsidTr="00A1748F">
        <w:trPr>
          <w:trHeight w:val="844"/>
        </w:trPr>
        <w:tc>
          <w:tcPr>
            <w:tcW w:w="3334" w:type="dxa"/>
            <w:vMerge/>
          </w:tcPr>
          <w:p w14:paraId="364F752C" w14:textId="77777777" w:rsidR="00E81099" w:rsidRPr="00E81099" w:rsidRDefault="00E81099" w:rsidP="00E81099">
            <w:pPr>
              <w:jc w:val="center"/>
              <w:rPr>
                <w:sz w:val="28"/>
                <w:szCs w:val="28"/>
              </w:rPr>
            </w:pPr>
          </w:p>
        </w:tc>
        <w:tc>
          <w:tcPr>
            <w:tcW w:w="992" w:type="dxa"/>
            <w:vMerge/>
          </w:tcPr>
          <w:p w14:paraId="214ED9E0" w14:textId="77777777" w:rsidR="00E81099" w:rsidRPr="00E81099" w:rsidRDefault="00E81099" w:rsidP="00E81099">
            <w:pPr>
              <w:jc w:val="center"/>
              <w:rPr>
                <w:sz w:val="28"/>
                <w:szCs w:val="28"/>
              </w:rPr>
            </w:pPr>
          </w:p>
        </w:tc>
        <w:tc>
          <w:tcPr>
            <w:tcW w:w="1451" w:type="dxa"/>
            <w:vMerge/>
          </w:tcPr>
          <w:p w14:paraId="69092563" w14:textId="77777777" w:rsidR="00E81099" w:rsidRPr="00E81099" w:rsidRDefault="00E81099" w:rsidP="00E81099">
            <w:pPr>
              <w:jc w:val="center"/>
              <w:rPr>
                <w:sz w:val="28"/>
                <w:szCs w:val="28"/>
              </w:rPr>
            </w:pPr>
          </w:p>
        </w:tc>
        <w:tc>
          <w:tcPr>
            <w:tcW w:w="1983" w:type="dxa"/>
            <w:vAlign w:val="center"/>
          </w:tcPr>
          <w:p w14:paraId="1EEC3DF4" w14:textId="77777777" w:rsidR="00E81099" w:rsidRPr="00E81099" w:rsidRDefault="00E81099" w:rsidP="00E81099">
            <w:pPr>
              <w:jc w:val="center"/>
              <w:rPr>
                <w:sz w:val="28"/>
                <w:szCs w:val="28"/>
              </w:rPr>
            </w:pPr>
            <w:r w:rsidRPr="00E81099">
              <w:rPr>
                <w:sz w:val="28"/>
                <w:szCs w:val="28"/>
              </w:rPr>
              <w:t>Наименование показателей</w:t>
            </w:r>
          </w:p>
        </w:tc>
        <w:tc>
          <w:tcPr>
            <w:tcW w:w="980" w:type="dxa"/>
            <w:vAlign w:val="center"/>
          </w:tcPr>
          <w:p w14:paraId="68117E33" w14:textId="77777777" w:rsidR="00E81099" w:rsidRPr="00E81099" w:rsidRDefault="00E81099" w:rsidP="00E81099">
            <w:pPr>
              <w:jc w:val="center"/>
              <w:rPr>
                <w:sz w:val="28"/>
                <w:szCs w:val="28"/>
              </w:rPr>
            </w:pPr>
            <w:r w:rsidRPr="00E81099">
              <w:rPr>
                <w:sz w:val="28"/>
                <w:szCs w:val="28"/>
              </w:rPr>
              <w:t>тыс. руб.</w:t>
            </w:r>
          </w:p>
        </w:tc>
        <w:tc>
          <w:tcPr>
            <w:tcW w:w="1467" w:type="dxa"/>
            <w:vAlign w:val="center"/>
          </w:tcPr>
          <w:p w14:paraId="02234C17" w14:textId="77777777" w:rsidR="00E81099" w:rsidRPr="00E81099" w:rsidRDefault="00E81099" w:rsidP="00E81099">
            <w:pPr>
              <w:jc w:val="center"/>
              <w:rPr>
                <w:sz w:val="28"/>
                <w:szCs w:val="28"/>
              </w:rPr>
            </w:pPr>
            <w:r w:rsidRPr="00E81099">
              <w:rPr>
                <w:sz w:val="28"/>
                <w:szCs w:val="28"/>
              </w:rPr>
              <w:t>%</w:t>
            </w:r>
          </w:p>
        </w:tc>
      </w:tr>
      <w:tr w:rsidR="00E81099" w:rsidRPr="00E81099" w14:paraId="03755D54" w14:textId="77777777" w:rsidTr="00A1748F">
        <w:tc>
          <w:tcPr>
            <w:tcW w:w="10207" w:type="dxa"/>
            <w:gridSpan w:val="6"/>
          </w:tcPr>
          <w:p w14:paraId="43753B6B" w14:textId="77777777" w:rsidR="00E81099" w:rsidRPr="00E81099" w:rsidRDefault="00E81099" w:rsidP="00E81099">
            <w:pPr>
              <w:ind w:left="360"/>
              <w:jc w:val="center"/>
              <w:rPr>
                <w:sz w:val="28"/>
                <w:szCs w:val="28"/>
              </w:rPr>
            </w:pPr>
            <w:r w:rsidRPr="00E81099">
              <w:rPr>
                <w:sz w:val="28"/>
                <w:szCs w:val="28"/>
              </w:rPr>
              <w:t>Водоотведение (очистка сточных вод)</w:t>
            </w:r>
          </w:p>
        </w:tc>
      </w:tr>
      <w:tr w:rsidR="00E81099" w:rsidRPr="00E81099" w14:paraId="3BD77883" w14:textId="77777777" w:rsidTr="00A1748F">
        <w:tc>
          <w:tcPr>
            <w:tcW w:w="3334" w:type="dxa"/>
          </w:tcPr>
          <w:p w14:paraId="488A10BE" w14:textId="77777777" w:rsidR="00E81099" w:rsidRPr="00E81099" w:rsidRDefault="00E81099" w:rsidP="00E81099">
            <w:pPr>
              <w:jc w:val="center"/>
              <w:rPr>
                <w:sz w:val="28"/>
                <w:szCs w:val="28"/>
              </w:rPr>
            </w:pPr>
            <w:r w:rsidRPr="00E81099">
              <w:rPr>
                <w:sz w:val="28"/>
                <w:szCs w:val="28"/>
              </w:rPr>
              <w:t>-</w:t>
            </w:r>
          </w:p>
        </w:tc>
        <w:tc>
          <w:tcPr>
            <w:tcW w:w="992" w:type="dxa"/>
          </w:tcPr>
          <w:p w14:paraId="73B12FD2" w14:textId="77777777" w:rsidR="00E81099" w:rsidRPr="00E81099" w:rsidRDefault="00E81099" w:rsidP="00E81099">
            <w:pPr>
              <w:jc w:val="center"/>
              <w:rPr>
                <w:sz w:val="28"/>
                <w:szCs w:val="28"/>
              </w:rPr>
            </w:pPr>
            <w:r w:rsidRPr="00E81099">
              <w:rPr>
                <w:sz w:val="28"/>
                <w:szCs w:val="28"/>
              </w:rPr>
              <w:t>-</w:t>
            </w:r>
          </w:p>
        </w:tc>
        <w:tc>
          <w:tcPr>
            <w:tcW w:w="1451" w:type="dxa"/>
          </w:tcPr>
          <w:p w14:paraId="6F849395" w14:textId="77777777" w:rsidR="00E81099" w:rsidRPr="00E81099" w:rsidRDefault="00E81099" w:rsidP="00E81099">
            <w:pPr>
              <w:jc w:val="center"/>
              <w:rPr>
                <w:sz w:val="28"/>
                <w:szCs w:val="28"/>
              </w:rPr>
            </w:pPr>
            <w:r w:rsidRPr="00E81099">
              <w:rPr>
                <w:sz w:val="28"/>
                <w:szCs w:val="28"/>
              </w:rPr>
              <w:t>-</w:t>
            </w:r>
          </w:p>
        </w:tc>
        <w:tc>
          <w:tcPr>
            <w:tcW w:w="1983" w:type="dxa"/>
          </w:tcPr>
          <w:p w14:paraId="4C1EA48D" w14:textId="77777777" w:rsidR="00E81099" w:rsidRPr="00E81099" w:rsidRDefault="00E81099" w:rsidP="00E81099">
            <w:pPr>
              <w:jc w:val="center"/>
              <w:rPr>
                <w:sz w:val="28"/>
                <w:szCs w:val="28"/>
              </w:rPr>
            </w:pPr>
            <w:r w:rsidRPr="00E81099">
              <w:rPr>
                <w:sz w:val="28"/>
                <w:szCs w:val="28"/>
              </w:rPr>
              <w:t>-</w:t>
            </w:r>
          </w:p>
        </w:tc>
        <w:tc>
          <w:tcPr>
            <w:tcW w:w="980" w:type="dxa"/>
          </w:tcPr>
          <w:p w14:paraId="4E9BA4F1" w14:textId="77777777" w:rsidR="00E81099" w:rsidRPr="00E81099" w:rsidRDefault="00E81099" w:rsidP="00E81099">
            <w:pPr>
              <w:jc w:val="center"/>
              <w:rPr>
                <w:sz w:val="28"/>
                <w:szCs w:val="28"/>
              </w:rPr>
            </w:pPr>
            <w:r w:rsidRPr="00E81099">
              <w:rPr>
                <w:sz w:val="28"/>
                <w:szCs w:val="28"/>
              </w:rPr>
              <w:t>-</w:t>
            </w:r>
          </w:p>
        </w:tc>
        <w:tc>
          <w:tcPr>
            <w:tcW w:w="1467" w:type="dxa"/>
          </w:tcPr>
          <w:p w14:paraId="441384B9" w14:textId="77777777" w:rsidR="00E81099" w:rsidRPr="00E81099" w:rsidRDefault="00E81099" w:rsidP="00E81099">
            <w:pPr>
              <w:jc w:val="center"/>
              <w:rPr>
                <w:sz w:val="28"/>
                <w:szCs w:val="28"/>
              </w:rPr>
            </w:pPr>
            <w:r w:rsidRPr="00E81099">
              <w:rPr>
                <w:sz w:val="28"/>
                <w:szCs w:val="28"/>
              </w:rPr>
              <w:t>-</w:t>
            </w:r>
          </w:p>
        </w:tc>
      </w:tr>
    </w:tbl>
    <w:p w14:paraId="5437021F" w14:textId="77777777" w:rsidR="00E81099" w:rsidRPr="00E81099" w:rsidRDefault="00E81099" w:rsidP="00E81099">
      <w:pPr>
        <w:jc w:val="center"/>
        <w:rPr>
          <w:sz w:val="28"/>
          <w:szCs w:val="28"/>
        </w:rPr>
      </w:pPr>
    </w:p>
    <w:p w14:paraId="5D593281" w14:textId="77777777" w:rsidR="00E81099" w:rsidRPr="00E81099" w:rsidRDefault="00E81099" w:rsidP="00E81099">
      <w:pPr>
        <w:jc w:val="center"/>
        <w:rPr>
          <w:sz w:val="28"/>
          <w:szCs w:val="28"/>
        </w:rPr>
      </w:pPr>
    </w:p>
    <w:p w14:paraId="41F3777F" w14:textId="77777777" w:rsidR="00E81099" w:rsidRPr="00E81099" w:rsidRDefault="00E81099" w:rsidP="00E81099">
      <w:pPr>
        <w:jc w:val="center"/>
        <w:rPr>
          <w:sz w:val="28"/>
          <w:szCs w:val="28"/>
        </w:rPr>
      </w:pPr>
    </w:p>
    <w:p w14:paraId="343C2DE9" w14:textId="77777777" w:rsidR="00E81099" w:rsidRPr="00E81099" w:rsidRDefault="00E81099" w:rsidP="00E81099">
      <w:pPr>
        <w:jc w:val="center"/>
        <w:rPr>
          <w:sz w:val="28"/>
          <w:szCs w:val="28"/>
        </w:rPr>
      </w:pPr>
    </w:p>
    <w:p w14:paraId="03BA1745" w14:textId="77777777" w:rsidR="00E81099" w:rsidRPr="00E81099" w:rsidRDefault="00E81099" w:rsidP="00E81099">
      <w:pPr>
        <w:jc w:val="center"/>
        <w:rPr>
          <w:sz w:val="28"/>
          <w:szCs w:val="28"/>
        </w:rPr>
      </w:pPr>
    </w:p>
    <w:p w14:paraId="151B5A75" w14:textId="77777777" w:rsidR="00E81099" w:rsidRPr="00E81099" w:rsidRDefault="00E81099" w:rsidP="00E81099">
      <w:pPr>
        <w:jc w:val="center"/>
        <w:rPr>
          <w:sz w:val="28"/>
          <w:szCs w:val="28"/>
        </w:rPr>
      </w:pPr>
    </w:p>
    <w:p w14:paraId="5569EA4F" w14:textId="77777777" w:rsidR="00E81099" w:rsidRPr="00E81099" w:rsidRDefault="00E81099" w:rsidP="00E81099">
      <w:pPr>
        <w:jc w:val="center"/>
        <w:rPr>
          <w:sz w:val="28"/>
          <w:szCs w:val="28"/>
        </w:rPr>
      </w:pPr>
    </w:p>
    <w:p w14:paraId="5B4EAE31" w14:textId="77777777" w:rsidR="00E81099" w:rsidRPr="00E81099" w:rsidRDefault="00E81099" w:rsidP="00E81099">
      <w:pPr>
        <w:jc w:val="center"/>
        <w:rPr>
          <w:sz w:val="28"/>
          <w:szCs w:val="28"/>
        </w:rPr>
      </w:pPr>
    </w:p>
    <w:p w14:paraId="747D714D" w14:textId="77777777" w:rsidR="00E81099" w:rsidRPr="00E81099" w:rsidRDefault="00E81099" w:rsidP="00E81099">
      <w:pPr>
        <w:jc w:val="center"/>
        <w:rPr>
          <w:sz w:val="28"/>
          <w:szCs w:val="28"/>
        </w:rPr>
      </w:pPr>
    </w:p>
    <w:p w14:paraId="0B709F92" w14:textId="77777777" w:rsidR="00E81099" w:rsidRPr="00E81099" w:rsidRDefault="00E81099" w:rsidP="00E81099">
      <w:pPr>
        <w:jc w:val="center"/>
        <w:rPr>
          <w:sz w:val="28"/>
          <w:szCs w:val="28"/>
        </w:rPr>
      </w:pPr>
    </w:p>
    <w:p w14:paraId="7AA65C9B" w14:textId="77777777" w:rsidR="00E81099" w:rsidRPr="00E81099" w:rsidRDefault="00E81099" w:rsidP="00E81099">
      <w:pPr>
        <w:jc w:val="center"/>
        <w:rPr>
          <w:sz w:val="28"/>
          <w:szCs w:val="28"/>
        </w:rPr>
      </w:pPr>
    </w:p>
    <w:p w14:paraId="5B3BABD4" w14:textId="77777777" w:rsidR="00E81099" w:rsidRPr="00E81099" w:rsidRDefault="00E81099" w:rsidP="00E81099">
      <w:pPr>
        <w:jc w:val="center"/>
        <w:rPr>
          <w:sz w:val="28"/>
          <w:szCs w:val="28"/>
        </w:rPr>
      </w:pPr>
    </w:p>
    <w:p w14:paraId="1B3BD83B" w14:textId="77777777" w:rsidR="00E81099" w:rsidRPr="00E81099" w:rsidRDefault="00E81099" w:rsidP="00E81099">
      <w:pPr>
        <w:jc w:val="center"/>
        <w:rPr>
          <w:sz w:val="28"/>
          <w:szCs w:val="28"/>
        </w:rPr>
      </w:pPr>
    </w:p>
    <w:p w14:paraId="61E31EB5" w14:textId="77777777" w:rsidR="00E81099" w:rsidRPr="00E81099" w:rsidRDefault="00E81099" w:rsidP="00E81099">
      <w:pPr>
        <w:jc w:val="center"/>
        <w:rPr>
          <w:sz w:val="28"/>
          <w:szCs w:val="28"/>
        </w:rPr>
      </w:pPr>
    </w:p>
    <w:p w14:paraId="611DE656" w14:textId="77777777" w:rsidR="00E81099" w:rsidRPr="00E81099" w:rsidRDefault="00E81099" w:rsidP="00E81099">
      <w:pPr>
        <w:jc w:val="center"/>
        <w:rPr>
          <w:sz w:val="28"/>
          <w:szCs w:val="28"/>
        </w:rPr>
      </w:pPr>
    </w:p>
    <w:p w14:paraId="531A5040" w14:textId="77777777" w:rsidR="00E81099" w:rsidRPr="00E81099" w:rsidRDefault="00E81099" w:rsidP="00E81099">
      <w:pPr>
        <w:jc w:val="center"/>
        <w:rPr>
          <w:sz w:val="28"/>
          <w:szCs w:val="28"/>
        </w:rPr>
      </w:pPr>
    </w:p>
    <w:p w14:paraId="33858D61" w14:textId="77777777" w:rsidR="00E81099" w:rsidRPr="00E81099" w:rsidRDefault="00E81099" w:rsidP="00E81099">
      <w:pPr>
        <w:jc w:val="center"/>
        <w:rPr>
          <w:sz w:val="28"/>
          <w:szCs w:val="28"/>
        </w:rPr>
      </w:pPr>
    </w:p>
    <w:p w14:paraId="258D8BD2" w14:textId="77777777" w:rsidR="00E81099" w:rsidRPr="00E81099" w:rsidRDefault="00E81099" w:rsidP="00E81099">
      <w:pPr>
        <w:jc w:val="center"/>
        <w:rPr>
          <w:sz w:val="28"/>
          <w:szCs w:val="28"/>
        </w:rPr>
      </w:pPr>
    </w:p>
    <w:p w14:paraId="4239B900" w14:textId="77777777" w:rsidR="00E81099" w:rsidRPr="00E81099" w:rsidRDefault="00E81099" w:rsidP="00E81099">
      <w:pPr>
        <w:jc w:val="center"/>
        <w:rPr>
          <w:sz w:val="28"/>
          <w:szCs w:val="28"/>
        </w:rPr>
      </w:pPr>
    </w:p>
    <w:p w14:paraId="3B7B1A4E" w14:textId="77777777" w:rsidR="00E81099" w:rsidRPr="00E81099" w:rsidRDefault="00E81099" w:rsidP="00E81099">
      <w:pPr>
        <w:jc w:val="center"/>
        <w:rPr>
          <w:sz w:val="28"/>
          <w:szCs w:val="28"/>
        </w:rPr>
      </w:pPr>
    </w:p>
    <w:p w14:paraId="7CACEBFD" w14:textId="77777777" w:rsidR="00E81099" w:rsidRPr="00E81099" w:rsidRDefault="00E81099" w:rsidP="00E81099">
      <w:pPr>
        <w:jc w:val="center"/>
        <w:rPr>
          <w:sz w:val="28"/>
          <w:szCs w:val="28"/>
        </w:rPr>
      </w:pPr>
    </w:p>
    <w:p w14:paraId="10E637F5" w14:textId="77777777" w:rsidR="00E81099" w:rsidRPr="00E81099" w:rsidRDefault="00E81099" w:rsidP="00E81099">
      <w:pPr>
        <w:jc w:val="center"/>
        <w:rPr>
          <w:sz w:val="28"/>
          <w:szCs w:val="28"/>
        </w:rPr>
      </w:pPr>
    </w:p>
    <w:p w14:paraId="6AFD6CF8" w14:textId="77777777" w:rsidR="00E81099" w:rsidRPr="00E81099" w:rsidRDefault="00E81099" w:rsidP="00E81099">
      <w:pPr>
        <w:jc w:val="center"/>
        <w:rPr>
          <w:sz w:val="28"/>
          <w:szCs w:val="28"/>
        </w:rPr>
      </w:pPr>
    </w:p>
    <w:p w14:paraId="174A646D" w14:textId="77777777" w:rsidR="00E81099" w:rsidRPr="00E81099" w:rsidRDefault="00E81099" w:rsidP="00E81099">
      <w:pPr>
        <w:jc w:val="center"/>
        <w:rPr>
          <w:sz w:val="28"/>
          <w:szCs w:val="28"/>
        </w:rPr>
      </w:pPr>
    </w:p>
    <w:p w14:paraId="1BFB66AB" w14:textId="77777777" w:rsidR="00E81099" w:rsidRPr="00E81099" w:rsidRDefault="00E81099" w:rsidP="00E81099">
      <w:pPr>
        <w:jc w:val="center"/>
        <w:rPr>
          <w:sz w:val="28"/>
          <w:szCs w:val="28"/>
        </w:rPr>
      </w:pPr>
    </w:p>
    <w:p w14:paraId="169E6306" w14:textId="77777777" w:rsidR="00E81099" w:rsidRPr="00E81099" w:rsidRDefault="00E81099" w:rsidP="00E81099">
      <w:pPr>
        <w:jc w:val="center"/>
        <w:rPr>
          <w:sz w:val="28"/>
          <w:szCs w:val="28"/>
        </w:rPr>
      </w:pPr>
    </w:p>
    <w:p w14:paraId="554999CC" w14:textId="77777777" w:rsidR="00E81099" w:rsidRPr="00E81099" w:rsidRDefault="00E81099" w:rsidP="00E81099">
      <w:pPr>
        <w:jc w:val="center"/>
        <w:rPr>
          <w:sz w:val="28"/>
          <w:szCs w:val="28"/>
        </w:rPr>
        <w:sectPr w:rsidR="00E81099" w:rsidRPr="00E81099" w:rsidSect="00E81099">
          <w:headerReference w:type="default" r:id="rId8"/>
          <w:headerReference w:type="first" r:id="rId9"/>
          <w:pgSz w:w="11906" w:h="16838"/>
          <w:pgMar w:top="567" w:right="566" w:bottom="426" w:left="1559" w:header="709" w:footer="709" w:gutter="0"/>
          <w:cols w:space="708"/>
          <w:titlePg/>
          <w:docGrid w:linePitch="360"/>
        </w:sectPr>
      </w:pPr>
    </w:p>
    <w:p w14:paraId="039DFEEE" w14:textId="77777777" w:rsidR="00E81099" w:rsidRPr="00E81099" w:rsidRDefault="00E81099" w:rsidP="00E81099">
      <w:pPr>
        <w:jc w:val="center"/>
        <w:rPr>
          <w:sz w:val="28"/>
          <w:szCs w:val="28"/>
        </w:rPr>
      </w:pPr>
      <w:r w:rsidRPr="00E81099">
        <w:rPr>
          <w:sz w:val="28"/>
          <w:szCs w:val="28"/>
        </w:rPr>
        <w:lastRenderedPageBreak/>
        <w:t>Раздел 5. Планируемые объемы принимаемых сточных вод</w:t>
      </w:r>
    </w:p>
    <w:p w14:paraId="5F499F70" w14:textId="77777777" w:rsidR="00E81099" w:rsidRPr="00E81099" w:rsidRDefault="00E81099" w:rsidP="00E81099">
      <w:pPr>
        <w:jc w:val="center"/>
        <w:rPr>
          <w:sz w:val="28"/>
          <w:szCs w:val="28"/>
        </w:rPr>
      </w:pPr>
    </w:p>
    <w:tbl>
      <w:tblPr>
        <w:tblStyle w:val="66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E81099" w:rsidRPr="00E81099" w14:paraId="7CCE94BE" w14:textId="77777777" w:rsidTr="00A1748F">
        <w:trPr>
          <w:trHeight w:val="673"/>
        </w:trPr>
        <w:tc>
          <w:tcPr>
            <w:tcW w:w="992" w:type="dxa"/>
            <w:vMerge w:val="restart"/>
            <w:vAlign w:val="center"/>
          </w:tcPr>
          <w:p w14:paraId="2676879F" w14:textId="77777777" w:rsidR="00E81099" w:rsidRPr="00E81099" w:rsidRDefault="00E81099" w:rsidP="00E81099">
            <w:pPr>
              <w:jc w:val="center"/>
              <w:rPr>
                <w:sz w:val="28"/>
                <w:szCs w:val="28"/>
              </w:rPr>
            </w:pPr>
            <w:r w:rsidRPr="00E81099">
              <w:rPr>
                <w:sz w:val="28"/>
                <w:szCs w:val="28"/>
              </w:rPr>
              <w:t>№ п/п</w:t>
            </w:r>
          </w:p>
        </w:tc>
        <w:tc>
          <w:tcPr>
            <w:tcW w:w="1985" w:type="dxa"/>
            <w:vMerge w:val="restart"/>
            <w:vAlign w:val="center"/>
          </w:tcPr>
          <w:p w14:paraId="2C3DA2E0" w14:textId="77777777" w:rsidR="00E81099" w:rsidRPr="00E81099" w:rsidRDefault="00E81099" w:rsidP="00E81099">
            <w:pPr>
              <w:jc w:val="center"/>
              <w:rPr>
                <w:sz w:val="28"/>
                <w:szCs w:val="28"/>
              </w:rPr>
            </w:pPr>
            <w:r w:rsidRPr="00E81099">
              <w:rPr>
                <w:sz w:val="28"/>
                <w:szCs w:val="28"/>
              </w:rPr>
              <w:t>Наименование показателя</w:t>
            </w:r>
          </w:p>
        </w:tc>
        <w:tc>
          <w:tcPr>
            <w:tcW w:w="851" w:type="dxa"/>
            <w:vMerge w:val="restart"/>
            <w:vAlign w:val="center"/>
          </w:tcPr>
          <w:p w14:paraId="539E231F" w14:textId="77777777" w:rsidR="00E81099" w:rsidRPr="00E81099" w:rsidRDefault="00E81099" w:rsidP="00E81099">
            <w:pPr>
              <w:jc w:val="center"/>
              <w:rPr>
                <w:sz w:val="28"/>
                <w:szCs w:val="28"/>
              </w:rPr>
            </w:pPr>
            <w:r w:rsidRPr="00E81099">
              <w:rPr>
                <w:sz w:val="28"/>
                <w:szCs w:val="28"/>
              </w:rPr>
              <w:t>Ед. изм.</w:t>
            </w:r>
          </w:p>
        </w:tc>
        <w:tc>
          <w:tcPr>
            <w:tcW w:w="2268" w:type="dxa"/>
            <w:gridSpan w:val="2"/>
            <w:vAlign w:val="center"/>
          </w:tcPr>
          <w:p w14:paraId="74B63B7E" w14:textId="77777777" w:rsidR="00E81099" w:rsidRPr="00E81099" w:rsidRDefault="00E81099" w:rsidP="00E81099">
            <w:pPr>
              <w:jc w:val="center"/>
              <w:rPr>
                <w:sz w:val="28"/>
                <w:szCs w:val="28"/>
              </w:rPr>
            </w:pPr>
            <w:r w:rsidRPr="00E81099">
              <w:rPr>
                <w:sz w:val="28"/>
                <w:szCs w:val="28"/>
              </w:rPr>
              <w:t>2026 год</w:t>
            </w:r>
          </w:p>
        </w:tc>
        <w:tc>
          <w:tcPr>
            <w:tcW w:w="2551" w:type="dxa"/>
            <w:gridSpan w:val="2"/>
            <w:vAlign w:val="center"/>
          </w:tcPr>
          <w:p w14:paraId="0E154BCF" w14:textId="77777777" w:rsidR="00E81099" w:rsidRPr="00E81099" w:rsidRDefault="00E81099" w:rsidP="00E81099">
            <w:pPr>
              <w:jc w:val="center"/>
              <w:rPr>
                <w:sz w:val="28"/>
                <w:szCs w:val="28"/>
              </w:rPr>
            </w:pPr>
            <w:r w:rsidRPr="00E81099">
              <w:rPr>
                <w:sz w:val="28"/>
                <w:szCs w:val="28"/>
              </w:rPr>
              <w:t>2027 год</w:t>
            </w:r>
          </w:p>
        </w:tc>
        <w:tc>
          <w:tcPr>
            <w:tcW w:w="2410" w:type="dxa"/>
            <w:gridSpan w:val="2"/>
            <w:vAlign w:val="center"/>
          </w:tcPr>
          <w:p w14:paraId="620A0190" w14:textId="77777777" w:rsidR="00E81099" w:rsidRPr="00E81099" w:rsidRDefault="00E81099" w:rsidP="00E81099">
            <w:pPr>
              <w:jc w:val="center"/>
              <w:rPr>
                <w:sz w:val="28"/>
                <w:szCs w:val="28"/>
              </w:rPr>
            </w:pPr>
            <w:r w:rsidRPr="00E81099">
              <w:rPr>
                <w:sz w:val="28"/>
                <w:szCs w:val="28"/>
              </w:rPr>
              <w:t>2028 год</w:t>
            </w:r>
          </w:p>
        </w:tc>
        <w:tc>
          <w:tcPr>
            <w:tcW w:w="2268" w:type="dxa"/>
            <w:gridSpan w:val="2"/>
            <w:vAlign w:val="center"/>
          </w:tcPr>
          <w:p w14:paraId="34EAE873" w14:textId="77777777" w:rsidR="00E81099" w:rsidRPr="00E81099" w:rsidRDefault="00E81099" w:rsidP="00E81099">
            <w:pPr>
              <w:jc w:val="center"/>
              <w:rPr>
                <w:sz w:val="28"/>
                <w:szCs w:val="28"/>
              </w:rPr>
            </w:pPr>
            <w:r w:rsidRPr="00E81099">
              <w:rPr>
                <w:sz w:val="28"/>
                <w:szCs w:val="28"/>
              </w:rPr>
              <w:t>2029 год</w:t>
            </w:r>
          </w:p>
        </w:tc>
        <w:tc>
          <w:tcPr>
            <w:tcW w:w="2268" w:type="dxa"/>
            <w:gridSpan w:val="2"/>
            <w:vAlign w:val="center"/>
          </w:tcPr>
          <w:p w14:paraId="32E45646" w14:textId="77777777" w:rsidR="00E81099" w:rsidRPr="00E81099" w:rsidRDefault="00E81099" w:rsidP="00E81099">
            <w:pPr>
              <w:jc w:val="center"/>
              <w:rPr>
                <w:sz w:val="28"/>
                <w:szCs w:val="28"/>
              </w:rPr>
            </w:pPr>
            <w:r w:rsidRPr="00E81099">
              <w:rPr>
                <w:sz w:val="28"/>
                <w:szCs w:val="28"/>
              </w:rPr>
              <w:t>2030 год</w:t>
            </w:r>
          </w:p>
        </w:tc>
      </w:tr>
      <w:tr w:rsidR="00E81099" w:rsidRPr="00E81099" w14:paraId="07CF0C4B" w14:textId="77777777" w:rsidTr="00A1748F">
        <w:trPr>
          <w:trHeight w:val="796"/>
        </w:trPr>
        <w:tc>
          <w:tcPr>
            <w:tcW w:w="992" w:type="dxa"/>
            <w:vMerge/>
          </w:tcPr>
          <w:p w14:paraId="1C2D2AA5" w14:textId="77777777" w:rsidR="00E81099" w:rsidRPr="00E81099" w:rsidRDefault="00E81099" w:rsidP="00E81099">
            <w:pPr>
              <w:jc w:val="both"/>
              <w:rPr>
                <w:sz w:val="28"/>
                <w:szCs w:val="28"/>
              </w:rPr>
            </w:pPr>
          </w:p>
        </w:tc>
        <w:tc>
          <w:tcPr>
            <w:tcW w:w="1985" w:type="dxa"/>
            <w:vMerge/>
          </w:tcPr>
          <w:p w14:paraId="0BC9CBE5" w14:textId="77777777" w:rsidR="00E81099" w:rsidRPr="00E81099" w:rsidRDefault="00E81099" w:rsidP="00E81099">
            <w:pPr>
              <w:jc w:val="both"/>
              <w:rPr>
                <w:sz w:val="28"/>
                <w:szCs w:val="28"/>
              </w:rPr>
            </w:pPr>
          </w:p>
        </w:tc>
        <w:tc>
          <w:tcPr>
            <w:tcW w:w="851" w:type="dxa"/>
            <w:vMerge/>
          </w:tcPr>
          <w:p w14:paraId="579FBC66" w14:textId="77777777" w:rsidR="00E81099" w:rsidRPr="00E81099" w:rsidRDefault="00E81099" w:rsidP="00E81099">
            <w:pPr>
              <w:jc w:val="both"/>
              <w:rPr>
                <w:sz w:val="28"/>
                <w:szCs w:val="28"/>
              </w:rPr>
            </w:pPr>
          </w:p>
        </w:tc>
        <w:tc>
          <w:tcPr>
            <w:tcW w:w="1134" w:type="dxa"/>
            <w:vAlign w:val="center"/>
          </w:tcPr>
          <w:p w14:paraId="260B7557" w14:textId="77777777" w:rsidR="00E81099" w:rsidRPr="00E81099" w:rsidRDefault="00E81099" w:rsidP="00E81099">
            <w:pPr>
              <w:jc w:val="center"/>
            </w:pPr>
            <w:r w:rsidRPr="00E81099">
              <w:t>с 01.01.    по 30.06.</w:t>
            </w:r>
          </w:p>
        </w:tc>
        <w:tc>
          <w:tcPr>
            <w:tcW w:w="1134" w:type="dxa"/>
            <w:vAlign w:val="center"/>
          </w:tcPr>
          <w:p w14:paraId="20A14DBE" w14:textId="77777777" w:rsidR="00E81099" w:rsidRPr="00E81099" w:rsidRDefault="00E81099" w:rsidP="00E81099">
            <w:pPr>
              <w:jc w:val="center"/>
            </w:pPr>
            <w:r w:rsidRPr="00E81099">
              <w:t>с 01.07.     по 31.12.</w:t>
            </w:r>
          </w:p>
        </w:tc>
        <w:tc>
          <w:tcPr>
            <w:tcW w:w="1275" w:type="dxa"/>
            <w:vAlign w:val="center"/>
          </w:tcPr>
          <w:p w14:paraId="67304245" w14:textId="77777777" w:rsidR="00E81099" w:rsidRPr="00E81099" w:rsidRDefault="00E81099" w:rsidP="00E81099">
            <w:pPr>
              <w:jc w:val="center"/>
            </w:pPr>
            <w:r w:rsidRPr="00E81099">
              <w:t>с 01.01.   по 30.06.</w:t>
            </w:r>
          </w:p>
        </w:tc>
        <w:tc>
          <w:tcPr>
            <w:tcW w:w="1276" w:type="dxa"/>
            <w:vAlign w:val="center"/>
          </w:tcPr>
          <w:p w14:paraId="416B3F83" w14:textId="77777777" w:rsidR="00E81099" w:rsidRPr="00E81099" w:rsidRDefault="00E81099" w:rsidP="00E81099">
            <w:pPr>
              <w:jc w:val="center"/>
            </w:pPr>
            <w:r w:rsidRPr="00E81099">
              <w:t>с 01.07.   по 31.12.</w:t>
            </w:r>
          </w:p>
        </w:tc>
        <w:tc>
          <w:tcPr>
            <w:tcW w:w="1276" w:type="dxa"/>
            <w:vAlign w:val="center"/>
          </w:tcPr>
          <w:p w14:paraId="4A705463" w14:textId="77777777" w:rsidR="00E81099" w:rsidRPr="00E81099" w:rsidRDefault="00E81099" w:rsidP="00E81099">
            <w:pPr>
              <w:jc w:val="center"/>
            </w:pPr>
            <w:r w:rsidRPr="00E81099">
              <w:t>с 01.01. по 30.06.</w:t>
            </w:r>
          </w:p>
        </w:tc>
        <w:tc>
          <w:tcPr>
            <w:tcW w:w="1134" w:type="dxa"/>
            <w:vAlign w:val="center"/>
          </w:tcPr>
          <w:p w14:paraId="526244F6" w14:textId="77777777" w:rsidR="00E81099" w:rsidRPr="00E81099" w:rsidRDefault="00E81099" w:rsidP="00E81099">
            <w:pPr>
              <w:jc w:val="center"/>
            </w:pPr>
            <w:r w:rsidRPr="00E81099">
              <w:t>с 01.07. по 31.12.</w:t>
            </w:r>
          </w:p>
        </w:tc>
        <w:tc>
          <w:tcPr>
            <w:tcW w:w="1134" w:type="dxa"/>
            <w:vAlign w:val="center"/>
          </w:tcPr>
          <w:p w14:paraId="1EFC79E5" w14:textId="77777777" w:rsidR="00E81099" w:rsidRPr="00E81099" w:rsidRDefault="00E81099" w:rsidP="00E81099">
            <w:pPr>
              <w:jc w:val="center"/>
            </w:pPr>
            <w:r w:rsidRPr="00E81099">
              <w:t>с 01.01. по 30.06.</w:t>
            </w:r>
          </w:p>
        </w:tc>
        <w:tc>
          <w:tcPr>
            <w:tcW w:w="1134" w:type="dxa"/>
            <w:vAlign w:val="center"/>
          </w:tcPr>
          <w:p w14:paraId="56DD0894" w14:textId="77777777" w:rsidR="00E81099" w:rsidRPr="00E81099" w:rsidRDefault="00E81099" w:rsidP="00E81099">
            <w:pPr>
              <w:jc w:val="center"/>
            </w:pPr>
            <w:r w:rsidRPr="00E81099">
              <w:t>с 01.07. по 31.12.</w:t>
            </w:r>
          </w:p>
        </w:tc>
        <w:tc>
          <w:tcPr>
            <w:tcW w:w="1134" w:type="dxa"/>
            <w:vAlign w:val="center"/>
          </w:tcPr>
          <w:p w14:paraId="789EED0E" w14:textId="77777777" w:rsidR="00E81099" w:rsidRPr="00E81099" w:rsidRDefault="00E81099" w:rsidP="00E81099">
            <w:pPr>
              <w:jc w:val="center"/>
            </w:pPr>
            <w:r w:rsidRPr="00E81099">
              <w:t>с 01.01. по 30.06.</w:t>
            </w:r>
          </w:p>
        </w:tc>
        <w:tc>
          <w:tcPr>
            <w:tcW w:w="1134" w:type="dxa"/>
            <w:vAlign w:val="center"/>
          </w:tcPr>
          <w:p w14:paraId="03F92362" w14:textId="77777777" w:rsidR="00E81099" w:rsidRPr="00E81099" w:rsidRDefault="00E81099" w:rsidP="00E81099">
            <w:pPr>
              <w:jc w:val="center"/>
            </w:pPr>
            <w:r w:rsidRPr="00E81099">
              <w:t>с 01.07. по 31.12.</w:t>
            </w:r>
          </w:p>
        </w:tc>
      </w:tr>
      <w:tr w:rsidR="00E81099" w:rsidRPr="00E81099" w14:paraId="57CB4ED0" w14:textId="77777777" w:rsidTr="00A1748F">
        <w:trPr>
          <w:trHeight w:val="253"/>
        </w:trPr>
        <w:tc>
          <w:tcPr>
            <w:tcW w:w="992" w:type="dxa"/>
          </w:tcPr>
          <w:p w14:paraId="2D175ABC" w14:textId="77777777" w:rsidR="00E81099" w:rsidRPr="00E81099" w:rsidRDefault="00E81099" w:rsidP="00E81099">
            <w:pPr>
              <w:jc w:val="center"/>
              <w:rPr>
                <w:sz w:val="28"/>
                <w:szCs w:val="28"/>
              </w:rPr>
            </w:pPr>
            <w:r w:rsidRPr="00E81099">
              <w:rPr>
                <w:sz w:val="28"/>
                <w:szCs w:val="28"/>
              </w:rPr>
              <w:t>1</w:t>
            </w:r>
          </w:p>
        </w:tc>
        <w:tc>
          <w:tcPr>
            <w:tcW w:w="1985" w:type="dxa"/>
          </w:tcPr>
          <w:p w14:paraId="7400AEB1" w14:textId="77777777" w:rsidR="00E81099" w:rsidRPr="00E81099" w:rsidRDefault="00E81099" w:rsidP="00E81099">
            <w:pPr>
              <w:jc w:val="center"/>
              <w:rPr>
                <w:sz w:val="28"/>
                <w:szCs w:val="28"/>
              </w:rPr>
            </w:pPr>
            <w:r w:rsidRPr="00E81099">
              <w:rPr>
                <w:sz w:val="28"/>
                <w:szCs w:val="28"/>
              </w:rPr>
              <w:t>2</w:t>
            </w:r>
          </w:p>
        </w:tc>
        <w:tc>
          <w:tcPr>
            <w:tcW w:w="851" w:type="dxa"/>
          </w:tcPr>
          <w:p w14:paraId="593AB8AE" w14:textId="77777777" w:rsidR="00E81099" w:rsidRPr="00E81099" w:rsidRDefault="00E81099" w:rsidP="00E81099">
            <w:pPr>
              <w:jc w:val="center"/>
              <w:rPr>
                <w:sz w:val="28"/>
                <w:szCs w:val="28"/>
              </w:rPr>
            </w:pPr>
            <w:r w:rsidRPr="00E81099">
              <w:rPr>
                <w:sz w:val="28"/>
                <w:szCs w:val="28"/>
              </w:rPr>
              <w:t>3</w:t>
            </w:r>
          </w:p>
        </w:tc>
        <w:tc>
          <w:tcPr>
            <w:tcW w:w="1134" w:type="dxa"/>
            <w:vAlign w:val="center"/>
          </w:tcPr>
          <w:p w14:paraId="3CCBD922" w14:textId="77777777" w:rsidR="00E81099" w:rsidRPr="00E81099" w:rsidRDefault="00E81099" w:rsidP="00E81099">
            <w:pPr>
              <w:jc w:val="center"/>
              <w:rPr>
                <w:sz w:val="28"/>
                <w:szCs w:val="28"/>
              </w:rPr>
            </w:pPr>
            <w:r w:rsidRPr="00E81099">
              <w:rPr>
                <w:sz w:val="28"/>
                <w:szCs w:val="28"/>
              </w:rPr>
              <w:t>4</w:t>
            </w:r>
          </w:p>
        </w:tc>
        <w:tc>
          <w:tcPr>
            <w:tcW w:w="1134" w:type="dxa"/>
            <w:vAlign w:val="center"/>
          </w:tcPr>
          <w:p w14:paraId="7355B2BB" w14:textId="77777777" w:rsidR="00E81099" w:rsidRPr="00E81099" w:rsidRDefault="00E81099" w:rsidP="00E81099">
            <w:pPr>
              <w:jc w:val="center"/>
              <w:rPr>
                <w:sz w:val="28"/>
                <w:szCs w:val="28"/>
              </w:rPr>
            </w:pPr>
            <w:r w:rsidRPr="00E81099">
              <w:rPr>
                <w:sz w:val="28"/>
                <w:szCs w:val="28"/>
              </w:rPr>
              <w:t>5</w:t>
            </w:r>
          </w:p>
        </w:tc>
        <w:tc>
          <w:tcPr>
            <w:tcW w:w="1275" w:type="dxa"/>
            <w:vAlign w:val="center"/>
          </w:tcPr>
          <w:p w14:paraId="39B6B7C8" w14:textId="77777777" w:rsidR="00E81099" w:rsidRPr="00E81099" w:rsidRDefault="00E81099" w:rsidP="00E81099">
            <w:pPr>
              <w:jc w:val="center"/>
              <w:rPr>
                <w:sz w:val="28"/>
                <w:szCs w:val="28"/>
              </w:rPr>
            </w:pPr>
            <w:r w:rsidRPr="00E81099">
              <w:rPr>
                <w:sz w:val="28"/>
                <w:szCs w:val="28"/>
              </w:rPr>
              <w:t>6</w:t>
            </w:r>
          </w:p>
        </w:tc>
        <w:tc>
          <w:tcPr>
            <w:tcW w:w="1276" w:type="dxa"/>
            <w:vAlign w:val="center"/>
          </w:tcPr>
          <w:p w14:paraId="31B53346" w14:textId="77777777" w:rsidR="00E81099" w:rsidRPr="00E81099" w:rsidRDefault="00E81099" w:rsidP="00E81099">
            <w:pPr>
              <w:jc w:val="center"/>
              <w:rPr>
                <w:sz w:val="28"/>
                <w:szCs w:val="28"/>
              </w:rPr>
            </w:pPr>
            <w:r w:rsidRPr="00E81099">
              <w:rPr>
                <w:sz w:val="28"/>
                <w:szCs w:val="28"/>
              </w:rPr>
              <w:t>7</w:t>
            </w:r>
          </w:p>
        </w:tc>
        <w:tc>
          <w:tcPr>
            <w:tcW w:w="1276" w:type="dxa"/>
            <w:vAlign w:val="center"/>
          </w:tcPr>
          <w:p w14:paraId="0F7CC013" w14:textId="77777777" w:rsidR="00E81099" w:rsidRPr="00E81099" w:rsidRDefault="00E81099" w:rsidP="00E81099">
            <w:pPr>
              <w:jc w:val="center"/>
              <w:rPr>
                <w:sz w:val="28"/>
                <w:szCs w:val="28"/>
              </w:rPr>
            </w:pPr>
            <w:r w:rsidRPr="00E81099">
              <w:rPr>
                <w:sz w:val="28"/>
                <w:szCs w:val="28"/>
              </w:rPr>
              <w:t>8</w:t>
            </w:r>
          </w:p>
        </w:tc>
        <w:tc>
          <w:tcPr>
            <w:tcW w:w="1134" w:type="dxa"/>
            <w:vAlign w:val="center"/>
          </w:tcPr>
          <w:p w14:paraId="3FE162DB" w14:textId="77777777" w:rsidR="00E81099" w:rsidRPr="00E81099" w:rsidRDefault="00E81099" w:rsidP="00E81099">
            <w:pPr>
              <w:jc w:val="center"/>
              <w:rPr>
                <w:sz w:val="28"/>
                <w:szCs w:val="28"/>
              </w:rPr>
            </w:pPr>
            <w:r w:rsidRPr="00E81099">
              <w:rPr>
                <w:sz w:val="28"/>
                <w:szCs w:val="28"/>
              </w:rPr>
              <w:t>9</w:t>
            </w:r>
          </w:p>
        </w:tc>
        <w:tc>
          <w:tcPr>
            <w:tcW w:w="1134" w:type="dxa"/>
          </w:tcPr>
          <w:p w14:paraId="449A501D" w14:textId="77777777" w:rsidR="00E81099" w:rsidRPr="00E81099" w:rsidRDefault="00E81099" w:rsidP="00E81099">
            <w:pPr>
              <w:jc w:val="center"/>
              <w:rPr>
                <w:sz w:val="28"/>
                <w:szCs w:val="28"/>
              </w:rPr>
            </w:pPr>
            <w:r w:rsidRPr="00E81099">
              <w:rPr>
                <w:sz w:val="28"/>
                <w:szCs w:val="28"/>
              </w:rPr>
              <w:t>10</w:t>
            </w:r>
          </w:p>
        </w:tc>
        <w:tc>
          <w:tcPr>
            <w:tcW w:w="1134" w:type="dxa"/>
          </w:tcPr>
          <w:p w14:paraId="6F00393B" w14:textId="77777777" w:rsidR="00E81099" w:rsidRPr="00E81099" w:rsidRDefault="00E81099" w:rsidP="00E81099">
            <w:pPr>
              <w:jc w:val="center"/>
              <w:rPr>
                <w:sz w:val="28"/>
                <w:szCs w:val="28"/>
              </w:rPr>
            </w:pPr>
            <w:r w:rsidRPr="00E81099">
              <w:rPr>
                <w:sz w:val="28"/>
                <w:szCs w:val="28"/>
              </w:rPr>
              <w:t>11</w:t>
            </w:r>
          </w:p>
        </w:tc>
        <w:tc>
          <w:tcPr>
            <w:tcW w:w="1134" w:type="dxa"/>
          </w:tcPr>
          <w:p w14:paraId="76A07E52" w14:textId="77777777" w:rsidR="00E81099" w:rsidRPr="00E81099" w:rsidRDefault="00E81099" w:rsidP="00E81099">
            <w:pPr>
              <w:jc w:val="center"/>
              <w:rPr>
                <w:sz w:val="28"/>
                <w:szCs w:val="28"/>
              </w:rPr>
            </w:pPr>
            <w:r w:rsidRPr="00E81099">
              <w:rPr>
                <w:sz w:val="28"/>
                <w:szCs w:val="28"/>
              </w:rPr>
              <w:t>12</w:t>
            </w:r>
          </w:p>
        </w:tc>
        <w:tc>
          <w:tcPr>
            <w:tcW w:w="1134" w:type="dxa"/>
          </w:tcPr>
          <w:p w14:paraId="061B1397" w14:textId="77777777" w:rsidR="00E81099" w:rsidRPr="00E81099" w:rsidRDefault="00E81099" w:rsidP="00E81099">
            <w:pPr>
              <w:jc w:val="center"/>
              <w:rPr>
                <w:sz w:val="28"/>
                <w:szCs w:val="28"/>
              </w:rPr>
            </w:pPr>
            <w:r w:rsidRPr="00E81099">
              <w:rPr>
                <w:sz w:val="28"/>
                <w:szCs w:val="28"/>
              </w:rPr>
              <w:t>13</w:t>
            </w:r>
          </w:p>
        </w:tc>
      </w:tr>
      <w:tr w:rsidR="00E81099" w:rsidRPr="00E81099" w14:paraId="3C226F2F" w14:textId="77777777" w:rsidTr="00A1748F">
        <w:trPr>
          <w:trHeight w:val="490"/>
        </w:trPr>
        <w:tc>
          <w:tcPr>
            <w:tcW w:w="15593" w:type="dxa"/>
            <w:gridSpan w:val="13"/>
            <w:vAlign w:val="center"/>
          </w:tcPr>
          <w:p w14:paraId="2D9B5BED" w14:textId="77777777" w:rsidR="00E81099" w:rsidRPr="00E81099" w:rsidRDefault="00E81099" w:rsidP="00E81099">
            <w:pPr>
              <w:ind w:left="360"/>
              <w:jc w:val="center"/>
              <w:rPr>
                <w:sz w:val="28"/>
                <w:szCs w:val="28"/>
              </w:rPr>
            </w:pPr>
            <w:r w:rsidRPr="00E81099">
              <w:rPr>
                <w:sz w:val="28"/>
                <w:szCs w:val="28"/>
              </w:rPr>
              <w:t>Водоотведение (очистка сточных вод)</w:t>
            </w:r>
          </w:p>
        </w:tc>
      </w:tr>
      <w:tr w:rsidR="00E81099" w:rsidRPr="00E81099" w14:paraId="43BBFA9E" w14:textId="77777777" w:rsidTr="00A1748F">
        <w:tc>
          <w:tcPr>
            <w:tcW w:w="992" w:type="dxa"/>
            <w:vAlign w:val="center"/>
          </w:tcPr>
          <w:p w14:paraId="101040FC" w14:textId="77777777" w:rsidR="00E81099" w:rsidRPr="00E81099" w:rsidRDefault="00E81099" w:rsidP="00E81099">
            <w:pPr>
              <w:jc w:val="center"/>
            </w:pPr>
            <w:r w:rsidRPr="00E81099">
              <w:t>1.</w:t>
            </w:r>
          </w:p>
        </w:tc>
        <w:tc>
          <w:tcPr>
            <w:tcW w:w="1985" w:type="dxa"/>
          </w:tcPr>
          <w:p w14:paraId="5A99AE08" w14:textId="77777777" w:rsidR="00E81099" w:rsidRPr="00E81099" w:rsidRDefault="00E81099" w:rsidP="00E81099">
            <w:r w:rsidRPr="00E81099">
              <w:t>Объем отведенных стоков</w:t>
            </w:r>
          </w:p>
        </w:tc>
        <w:tc>
          <w:tcPr>
            <w:tcW w:w="851" w:type="dxa"/>
            <w:vAlign w:val="center"/>
          </w:tcPr>
          <w:p w14:paraId="54B6425F" w14:textId="77777777" w:rsidR="00E81099" w:rsidRPr="00E81099" w:rsidRDefault="00E81099" w:rsidP="00E81099">
            <w:pPr>
              <w:jc w:val="center"/>
            </w:pPr>
            <w:r w:rsidRPr="00E81099">
              <w:t>м</w:t>
            </w:r>
            <w:r w:rsidRPr="00E81099">
              <w:rPr>
                <w:vertAlign w:val="superscript"/>
              </w:rPr>
              <w:t>3</w:t>
            </w:r>
          </w:p>
        </w:tc>
        <w:tc>
          <w:tcPr>
            <w:tcW w:w="1134" w:type="dxa"/>
            <w:vAlign w:val="center"/>
          </w:tcPr>
          <w:p w14:paraId="6F1D0BB4" w14:textId="77777777" w:rsidR="00E81099" w:rsidRPr="00E81099" w:rsidRDefault="00E81099" w:rsidP="00E81099">
            <w:pPr>
              <w:jc w:val="center"/>
            </w:pPr>
            <w:r w:rsidRPr="00E81099">
              <w:t>67978</w:t>
            </w:r>
          </w:p>
        </w:tc>
        <w:tc>
          <w:tcPr>
            <w:tcW w:w="1134" w:type="dxa"/>
            <w:vAlign w:val="center"/>
          </w:tcPr>
          <w:p w14:paraId="4856E663" w14:textId="77777777" w:rsidR="00E81099" w:rsidRPr="00E81099" w:rsidRDefault="00E81099" w:rsidP="00E81099">
            <w:pPr>
              <w:jc w:val="center"/>
              <w:rPr>
                <w:color w:val="FF0000"/>
              </w:rPr>
            </w:pPr>
            <w:r w:rsidRPr="00E81099">
              <w:t>67978</w:t>
            </w:r>
          </w:p>
        </w:tc>
        <w:tc>
          <w:tcPr>
            <w:tcW w:w="1275" w:type="dxa"/>
            <w:vAlign w:val="center"/>
          </w:tcPr>
          <w:p w14:paraId="48D13051" w14:textId="77777777" w:rsidR="00E81099" w:rsidRPr="00E81099" w:rsidRDefault="00E81099" w:rsidP="00E81099">
            <w:pPr>
              <w:jc w:val="center"/>
              <w:rPr>
                <w:color w:val="FF0000"/>
              </w:rPr>
            </w:pPr>
            <w:r w:rsidRPr="00E81099">
              <w:t>67978</w:t>
            </w:r>
          </w:p>
        </w:tc>
        <w:tc>
          <w:tcPr>
            <w:tcW w:w="1276" w:type="dxa"/>
            <w:vAlign w:val="center"/>
          </w:tcPr>
          <w:p w14:paraId="1C3770CA" w14:textId="77777777" w:rsidR="00E81099" w:rsidRPr="00E81099" w:rsidRDefault="00E81099" w:rsidP="00E81099">
            <w:pPr>
              <w:jc w:val="center"/>
              <w:rPr>
                <w:color w:val="FF0000"/>
              </w:rPr>
            </w:pPr>
            <w:r w:rsidRPr="00E81099">
              <w:t>67978</w:t>
            </w:r>
          </w:p>
        </w:tc>
        <w:tc>
          <w:tcPr>
            <w:tcW w:w="1276" w:type="dxa"/>
            <w:vAlign w:val="center"/>
          </w:tcPr>
          <w:p w14:paraId="15EEB54D" w14:textId="77777777" w:rsidR="00E81099" w:rsidRPr="00E81099" w:rsidRDefault="00E81099" w:rsidP="00E81099">
            <w:pPr>
              <w:jc w:val="center"/>
              <w:rPr>
                <w:color w:val="FF0000"/>
              </w:rPr>
            </w:pPr>
            <w:r w:rsidRPr="00E81099">
              <w:t>67978</w:t>
            </w:r>
          </w:p>
        </w:tc>
        <w:tc>
          <w:tcPr>
            <w:tcW w:w="1134" w:type="dxa"/>
            <w:vAlign w:val="center"/>
          </w:tcPr>
          <w:p w14:paraId="01ADFC21" w14:textId="77777777" w:rsidR="00E81099" w:rsidRPr="00E81099" w:rsidRDefault="00E81099" w:rsidP="00E81099">
            <w:pPr>
              <w:jc w:val="center"/>
              <w:rPr>
                <w:color w:val="FF0000"/>
              </w:rPr>
            </w:pPr>
            <w:r w:rsidRPr="00E81099">
              <w:t>67978</w:t>
            </w:r>
          </w:p>
        </w:tc>
        <w:tc>
          <w:tcPr>
            <w:tcW w:w="1134" w:type="dxa"/>
            <w:vAlign w:val="center"/>
          </w:tcPr>
          <w:p w14:paraId="0AAE3776" w14:textId="77777777" w:rsidR="00E81099" w:rsidRPr="00E81099" w:rsidRDefault="00E81099" w:rsidP="00E81099">
            <w:pPr>
              <w:jc w:val="center"/>
              <w:rPr>
                <w:color w:val="FF0000"/>
              </w:rPr>
            </w:pPr>
            <w:r w:rsidRPr="00E81099">
              <w:t>67978</w:t>
            </w:r>
          </w:p>
        </w:tc>
        <w:tc>
          <w:tcPr>
            <w:tcW w:w="1134" w:type="dxa"/>
            <w:vAlign w:val="center"/>
          </w:tcPr>
          <w:p w14:paraId="5892698F" w14:textId="77777777" w:rsidR="00E81099" w:rsidRPr="00E81099" w:rsidRDefault="00E81099" w:rsidP="00E81099">
            <w:pPr>
              <w:jc w:val="center"/>
              <w:rPr>
                <w:color w:val="FF0000"/>
              </w:rPr>
            </w:pPr>
            <w:r w:rsidRPr="00E81099">
              <w:t>67978</w:t>
            </w:r>
          </w:p>
        </w:tc>
        <w:tc>
          <w:tcPr>
            <w:tcW w:w="1134" w:type="dxa"/>
            <w:vAlign w:val="center"/>
          </w:tcPr>
          <w:p w14:paraId="03E86C8F" w14:textId="77777777" w:rsidR="00E81099" w:rsidRPr="00E81099" w:rsidRDefault="00E81099" w:rsidP="00E81099">
            <w:pPr>
              <w:jc w:val="center"/>
              <w:rPr>
                <w:color w:val="FF0000"/>
              </w:rPr>
            </w:pPr>
            <w:r w:rsidRPr="00E81099">
              <w:t>67978</w:t>
            </w:r>
          </w:p>
        </w:tc>
        <w:tc>
          <w:tcPr>
            <w:tcW w:w="1134" w:type="dxa"/>
            <w:vAlign w:val="center"/>
          </w:tcPr>
          <w:p w14:paraId="0699576F" w14:textId="77777777" w:rsidR="00E81099" w:rsidRPr="00E81099" w:rsidRDefault="00E81099" w:rsidP="00E81099">
            <w:pPr>
              <w:jc w:val="center"/>
              <w:rPr>
                <w:color w:val="FF0000"/>
              </w:rPr>
            </w:pPr>
            <w:r w:rsidRPr="00E81099">
              <w:t>67978</w:t>
            </w:r>
          </w:p>
        </w:tc>
      </w:tr>
      <w:tr w:rsidR="00E81099" w:rsidRPr="00E81099" w14:paraId="48FE0828" w14:textId="77777777" w:rsidTr="00A1748F">
        <w:tc>
          <w:tcPr>
            <w:tcW w:w="992" w:type="dxa"/>
            <w:vAlign w:val="center"/>
          </w:tcPr>
          <w:p w14:paraId="1D8A4935" w14:textId="77777777" w:rsidR="00E81099" w:rsidRPr="00E81099" w:rsidRDefault="00E81099" w:rsidP="00E81099">
            <w:pPr>
              <w:jc w:val="center"/>
            </w:pPr>
            <w:r w:rsidRPr="00E81099">
              <w:t>2.</w:t>
            </w:r>
          </w:p>
        </w:tc>
        <w:tc>
          <w:tcPr>
            <w:tcW w:w="1985" w:type="dxa"/>
          </w:tcPr>
          <w:p w14:paraId="5D272682" w14:textId="77777777" w:rsidR="00E81099" w:rsidRPr="00E81099" w:rsidRDefault="00E81099" w:rsidP="00E81099">
            <w:r w:rsidRPr="00E81099">
              <w:t>Хозяйственные нужды предприятия</w:t>
            </w:r>
          </w:p>
        </w:tc>
        <w:tc>
          <w:tcPr>
            <w:tcW w:w="851" w:type="dxa"/>
            <w:vAlign w:val="center"/>
          </w:tcPr>
          <w:p w14:paraId="41FD222B" w14:textId="77777777" w:rsidR="00E81099" w:rsidRPr="00E81099" w:rsidRDefault="00E81099" w:rsidP="00E81099">
            <w:pPr>
              <w:jc w:val="center"/>
            </w:pPr>
            <w:r w:rsidRPr="00E81099">
              <w:t>м</w:t>
            </w:r>
            <w:r w:rsidRPr="00E81099">
              <w:rPr>
                <w:vertAlign w:val="superscript"/>
              </w:rPr>
              <w:t>3</w:t>
            </w:r>
          </w:p>
        </w:tc>
        <w:tc>
          <w:tcPr>
            <w:tcW w:w="1134" w:type="dxa"/>
            <w:vAlign w:val="center"/>
          </w:tcPr>
          <w:p w14:paraId="27149667" w14:textId="77777777" w:rsidR="00E81099" w:rsidRPr="00E81099" w:rsidRDefault="00E81099" w:rsidP="00E81099">
            <w:pPr>
              <w:jc w:val="center"/>
            </w:pPr>
            <w:r w:rsidRPr="00E81099">
              <w:rPr>
                <w:sz w:val="22"/>
                <w:szCs w:val="22"/>
              </w:rPr>
              <w:t>-</w:t>
            </w:r>
          </w:p>
        </w:tc>
        <w:tc>
          <w:tcPr>
            <w:tcW w:w="1134" w:type="dxa"/>
            <w:vAlign w:val="center"/>
          </w:tcPr>
          <w:p w14:paraId="5BDAAB88" w14:textId="77777777" w:rsidR="00E81099" w:rsidRPr="00E81099" w:rsidRDefault="00E81099" w:rsidP="00E81099">
            <w:pPr>
              <w:jc w:val="center"/>
            </w:pPr>
            <w:r w:rsidRPr="00E81099">
              <w:rPr>
                <w:sz w:val="22"/>
                <w:szCs w:val="22"/>
              </w:rPr>
              <w:t>-</w:t>
            </w:r>
          </w:p>
        </w:tc>
        <w:tc>
          <w:tcPr>
            <w:tcW w:w="1275" w:type="dxa"/>
            <w:vAlign w:val="center"/>
          </w:tcPr>
          <w:p w14:paraId="6EF3707F" w14:textId="77777777" w:rsidR="00E81099" w:rsidRPr="00E81099" w:rsidRDefault="00E81099" w:rsidP="00E81099">
            <w:pPr>
              <w:jc w:val="center"/>
            </w:pPr>
            <w:r w:rsidRPr="00E81099">
              <w:rPr>
                <w:sz w:val="22"/>
                <w:szCs w:val="22"/>
              </w:rPr>
              <w:t>-</w:t>
            </w:r>
          </w:p>
        </w:tc>
        <w:tc>
          <w:tcPr>
            <w:tcW w:w="1276" w:type="dxa"/>
            <w:vAlign w:val="center"/>
          </w:tcPr>
          <w:p w14:paraId="0C2FAE27" w14:textId="77777777" w:rsidR="00E81099" w:rsidRPr="00E81099" w:rsidRDefault="00E81099" w:rsidP="00E81099">
            <w:pPr>
              <w:jc w:val="center"/>
            </w:pPr>
            <w:r w:rsidRPr="00E81099">
              <w:rPr>
                <w:sz w:val="22"/>
                <w:szCs w:val="22"/>
              </w:rPr>
              <w:t>-</w:t>
            </w:r>
          </w:p>
        </w:tc>
        <w:tc>
          <w:tcPr>
            <w:tcW w:w="1276" w:type="dxa"/>
            <w:vAlign w:val="center"/>
          </w:tcPr>
          <w:p w14:paraId="1C38C4F1" w14:textId="77777777" w:rsidR="00E81099" w:rsidRPr="00E81099" w:rsidRDefault="00E81099" w:rsidP="00E81099">
            <w:pPr>
              <w:jc w:val="center"/>
            </w:pPr>
            <w:r w:rsidRPr="00E81099">
              <w:rPr>
                <w:sz w:val="22"/>
                <w:szCs w:val="22"/>
              </w:rPr>
              <w:t>-</w:t>
            </w:r>
          </w:p>
        </w:tc>
        <w:tc>
          <w:tcPr>
            <w:tcW w:w="1134" w:type="dxa"/>
            <w:vAlign w:val="center"/>
          </w:tcPr>
          <w:p w14:paraId="48E822EC" w14:textId="77777777" w:rsidR="00E81099" w:rsidRPr="00E81099" w:rsidRDefault="00E81099" w:rsidP="00E81099">
            <w:pPr>
              <w:jc w:val="center"/>
            </w:pPr>
            <w:r w:rsidRPr="00E81099">
              <w:rPr>
                <w:sz w:val="22"/>
                <w:szCs w:val="22"/>
              </w:rPr>
              <w:t>-</w:t>
            </w:r>
          </w:p>
        </w:tc>
        <w:tc>
          <w:tcPr>
            <w:tcW w:w="1134" w:type="dxa"/>
            <w:vAlign w:val="center"/>
          </w:tcPr>
          <w:p w14:paraId="0C909B9E" w14:textId="77777777" w:rsidR="00E81099" w:rsidRPr="00E81099" w:rsidRDefault="00E81099" w:rsidP="00E81099">
            <w:pPr>
              <w:jc w:val="center"/>
            </w:pPr>
            <w:r w:rsidRPr="00E81099">
              <w:rPr>
                <w:sz w:val="22"/>
                <w:szCs w:val="22"/>
              </w:rPr>
              <w:t>-</w:t>
            </w:r>
          </w:p>
        </w:tc>
        <w:tc>
          <w:tcPr>
            <w:tcW w:w="1134" w:type="dxa"/>
            <w:vAlign w:val="center"/>
          </w:tcPr>
          <w:p w14:paraId="22AEB4BF" w14:textId="77777777" w:rsidR="00E81099" w:rsidRPr="00E81099" w:rsidRDefault="00E81099" w:rsidP="00E81099">
            <w:pPr>
              <w:jc w:val="center"/>
            </w:pPr>
            <w:r w:rsidRPr="00E81099">
              <w:rPr>
                <w:sz w:val="22"/>
                <w:szCs w:val="22"/>
              </w:rPr>
              <w:t>-</w:t>
            </w:r>
          </w:p>
        </w:tc>
        <w:tc>
          <w:tcPr>
            <w:tcW w:w="1134" w:type="dxa"/>
            <w:vAlign w:val="center"/>
          </w:tcPr>
          <w:p w14:paraId="2358CDA5" w14:textId="77777777" w:rsidR="00E81099" w:rsidRPr="00E81099" w:rsidRDefault="00E81099" w:rsidP="00E81099">
            <w:pPr>
              <w:jc w:val="center"/>
            </w:pPr>
            <w:r w:rsidRPr="00E81099">
              <w:rPr>
                <w:sz w:val="22"/>
                <w:szCs w:val="22"/>
              </w:rPr>
              <w:t>-</w:t>
            </w:r>
          </w:p>
        </w:tc>
        <w:tc>
          <w:tcPr>
            <w:tcW w:w="1134" w:type="dxa"/>
            <w:vAlign w:val="center"/>
          </w:tcPr>
          <w:p w14:paraId="20D5E6A5" w14:textId="77777777" w:rsidR="00E81099" w:rsidRPr="00E81099" w:rsidRDefault="00E81099" w:rsidP="00E81099">
            <w:pPr>
              <w:jc w:val="center"/>
            </w:pPr>
            <w:r w:rsidRPr="00E81099">
              <w:rPr>
                <w:sz w:val="22"/>
                <w:szCs w:val="22"/>
              </w:rPr>
              <w:t>-</w:t>
            </w:r>
          </w:p>
        </w:tc>
      </w:tr>
      <w:tr w:rsidR="00E81099" w:rsidRPr="00E81099" w14:paraId="1D66F309" w14:textId="77777777" w:rsidTr="00A1748F">
        <w:tc>
          <w:tcPr>
            <w:tcW w:w="992" w:type="dxa"/>
            <w:vAlign w:val="center"/>
          </w:tcPr>
          <w:p w14:paraId="548BB38E" w14:textId="77777777" w:rsidR="00E81099" w:rsidRPr="00E81099" w:rsidRDefault="00E81099" w:rsidP="00E81099">
            <w:pPr>
              <w:jc w:val="center"/>
            </w:pPr>
            <w:r w:rsidRPr="00E81099">
              <w:t>3.</w:t>
            </w:r>
          </w:p>
        </w:tc>
        <w:tc>
          <w:tcPr>
            <w:tcW w:w="1985" w:type="dxa"/>
          </w:tcPr>
          <w:p w14:paraId="0E74444D" w14:textId="77777777" w:rsidR="00E81099" w:rsidRPr="00E81099" w:rsidRDefault="00E81099" w:rsidP="00E81099">
            <w:r w:rsidRPr="00E81099">
              <w:t>Принято сточных вод по категориям потребителей</w:t>
            </w:r>
          </w:p>
        </w:tc>
        <w:tc>
          <w:tcPr>
            <w:tcW w:w="851" w:type="dxa"/>
            <w:vAlign w:val="center"/>
          </w:tcPr>
          <w:p w14:paraId="1D6CFF2A" w14:textId="77777777" w:rsidR="00E81099" w:rsidRPr="00E81099" w:rsidRDefault="00E81099" w:rsidP="00E81099">
            <w:pPr>
              <w:jc w:val="center"/>
            </w:pPr>
            <w:r w:rsidRPr="00E81099">
              <w:t>м</w:t>
            </w:r>
            <w:r w:rsidRPr="00E81099">
              <w:rPr>
                <w:vertAlign w:val="superscript"/>
              </w:rPr>
              <w:t>3</w:t>
            </w:r>
          </w:p>
        </w:tc>
        <w:tc>
          <w:tcPr>
            <w:tcW w:w="1134" w:type="dxa"/>
            <w:vAlign w:val="center"/>
          </w:tcPr>
          <w:p w14:paraId="7985A2C8" w14:textId="77777777" w:rsidR="00E81099" w:rsidRPr="00E81099" w:rsidRDefault="00E81099" w:rsidP="00E81099">
            <w:pPr>
              <w:jc w:val="center"/>
              <w:rPr>
                <w:color w:val="FF0000"/>
              </w:rPr>
            </w:pPr>
            <w:r w:rsidRPr="00E81099">
              <w:t>67978</w:t>
            </w:r>
          </w:p>
        </w:tc>
        <w:tc>
          <w:tcPr>
            <w:tcW w:w="1134" w:type="dxa"/>
            <w:vAlign w:val="center"/>
          </w:tcPr>
          <w:p w14:paraId="16C2B929" w14:textId="77777777" w:rsidR="00E81099" w:rsidRPr="00E81099" w:rsidRDefault="00E81099" w:rsidP="00E81099">
            <w:pPr>
              <w:jc w:val="center"/>
              <w:rPr>
                <w:color w:val="FF0000"/>
              </w:rPr>
            </w:pPr>
            <w:r w:rsidRPr="00E81099">
              <w:t>67978</w:t>
            </w:r>
          </w:p>
        </w:tc>
        <w:tc>
          <w:tcPr>
            <w:tcW w:w="1275" w:type="dxa"/>
            <w:vAlign w:val="center"/>
          </w:tcPr>
          <w:p w14:paraId="47461FF4" w14:textId="77777777" w:rsidR="00E81099" w:rsidRPr="00E81099" w:rsidRDefault="00E81099" w:rsidP="00E81099">
            <w:pPr>
              <w:jc w:val="center"/>
              <w:rPr>
                <w:color w:val="FF0000"/>
              </w:rPr>
            </w:pPr>
            <w:r w:rsidRPr="00E81099">
              <w:t>67978</w:t>
            </w:r>
          </w:p>
        </w:tc>
        <w:tc>
          <w:tcPr>
            <w:tcW w:w="1276" w:type="dxa"/>
            <w:vAlign w:val="center"/>
          </w:tcPr>
          <w:p w14:paraId="6844A71C" w14:textId="77777777" w:rsidR="00E81099" w:rsidRPr="00E81099" w:rsidRDefault="00E81099" w:rsidP="00E81099">
            <w:pPr>
              <w:jc w:val="center"/>
              <w:rPr>
                <w:color w:val="FF0000"/>
              </w:rPr>
            </w:pPr>
            <w:r w:rsidRPr="00E81099">
              <w:t>67978</w:t>
            </w:r>
          </w:p>
        </w:tc>
        <w:tc>
          <w:tcPr>
            <w:tcW w:w="1276" w:type="dxa"/>
            <w:vAlign w:val="center"/>
          </w:tcPr>
          <w:p w14:paraId="2CCBC45A" w14:textId="77777777" w:rsidR="00E81099" w:rsidRPr="00E81099" w:rsidRDefault="00E81099" w:rsidP="00E81099">
            <w:pPr>
              <w:jc w:val="center"/>
              <w:rPr>
                <w:color w:val="FF0000"/>
              </w:rPr>
            </w:pPr>
            <w:r w:rsidRPr="00E81099">
              <w:t>67978</w:t>
            </w:r>
          </w:p>
        </w:tc>
        <w:tc>
          <w:tcPr>
            <w:tcW w:w="1134" w:type="dxa"/>
            <w:vAlign w:val="center"/>
          </w:tcPr>
          <w:p w14:paraId="203868BE" w14:textId="77777777" w:rsidR="00E81099" w:rsidRPr="00E81099" w:rsidRDefault="00E81099" w:rsidP="00E81099">
            <w:pPr>
              <w:jc w:val="center"/>
              <w:rPr>
                <w:color w:val="FF0000"/>
              </w:rPr>
            </w:pPr>
            <w:r w:rsidRPr="00E81099">
              <w:t>67978</w:t>
            </w:r>
          </w:p>
        </w:tc>
        <w:tc>
          <w:tcPr>
            <w:tcW w:w="1134" w:type="dxa"/>
            <w:vAlign w:val="center"/>
          </w:tcPr>
          <w:p w14:paraId="2F1715C5" w14:textId="77777777" w:rsidR="00E81099" w:rsidRPr="00E81099" w:rsidRDefault="00E81099" w:rsidP="00E81099">
            <w:pPr>
              <w:jc w:val="center"/>
              <w:rPr>
                <w:color w:val="FF0000"/>
              </w:rPr>
            </w:pPr>
            <w:r w:rsidRPr="00E81099">
              <w:t>67978</w:t>
            </w:r>
          </w:p>
        </w:tc>
        <w:tc>
          <w:tcPr>
            <w:tcW w:w="1134" w:type="dxa"/>
            <w:vAlign w:val="center"/>
          </w:tcPr>
          <w:p w14:paraId="23AAEAC1" w14:textId="77777777" w:rsidR="00E81099" w:rsidRPr="00E81099" w:rsidRDefault="00E81099" w:rsidP="00E81099">
            <w:pPr>
              <w:jc w:val="center"/>
              <w:rPr>
                <w:color w:val="FF0000"/>
              </w:rPr>
            </w:pPr>
            <w:r w:rsidRPr="00E81099">
              <w:t>67978</w:t>
            </w:r>
          </w:p>
        </w:tc>
        <w:tc>
          <w:tcPr>
            <w:tcW w:w="1134" w:type="dxa"/>
            <w:vAlign w:val="center"/>
          </w:tcPr>
          <w:p w14:paraId="6EFCACD3" w14:textId="77777777" w:rsidR="00E81099" w:rsidRPr="00E81099" w:rsidRDefault="00E81099" w:rsidP="00E81099">
            <w:pPr>
              <w:jc w:val="center"/>
              <w:rPr>
                <w:color w:val="FF0000"/>
              </w:rPr>
            </w:pPr>
            <w:r w:rsidRPr="00E81099">
              <w:t>67978</w:t>
            </w:r>
          </w:p>
        </w:tc>
        <w:tc>
          <w:tcPr>
            <w:tcW w:w="1134" w:type="dxa"/>
            <w:vAlign w:val="center"/>
          </w:tcPr>
          <w:p w14:paraId="6E7F1C20" w14:textId="77777777" w:rsidR="00E81099" w:rsidRPr="00E81099" w:rsidRDefault="00E81099" w:rsidP="00E81099">
            <w:pPr>
              <w:jc w:val="center"/>
              <w:rPr>
                <w:color w:val="FF0000"/>
              </w:rPr>
            </w:pPr>
            <w:r w:rsidRPr="00E81099">
              <w:t>67978</w:t>
            </w:r>
          </w:p>
        </w:tc>
      </w:tr>
      <w:tr w:rsidR="00E81099" w:rsidRPr="00E81099" w14:paraId="6CFA13C8" w14:textId="77777777" w:rsidTr="00A1748F">
        <w:trPr>
          <w:trHeight w:val="594"/>
        </w:trPr>
        <w:tc>
          <w:tcPr>
            <w:tcW w:w="992" w:type="dxa"/>
            <w:vAlign w:val="center"/>
          </w:tcPr>
          <w:p w14:paraId="11865A0B" w14:textId="77777777" w:rsidR="00E81099" w:rsidRPr="00E81099" w:rsidRDefault="00E81099" w:rsidP="00E81099">
            <w:pPr>
              <w:jc w:val="center"/>
            </w:pPr>
            <w:r w:rsidRPr="00E81099">
              <w:t>3.1.</w:t>
            </w:r>
          </w:p>
        </w:tc>
        <w:tc>
          <w:tcPr>
            <w:tcW w:w="1985" w:type="dxa"/>
          </w:tcPr>
          <w:p w14:paraId="6A390D31" w14:textId="77777777" w:rsidR="00E81099" w:rsidRPr="00E81099" w:rsidRDefault="00E81099" w:rsidP="00E81099">
            <w:proofErr w:type="gramStart"/>
            <w:r w:rsidRPr="00E81099">
              <w:t>Потребитель-</w:t>
            </w:r>
            <w:proofErr w:type="spellStart"/>
            <w:r w:rsidRPr="00E81099">
              <w:t>ский</w:t>
            </w:r>
            <w:proofErr w:type="spellEnd"/>
            <w:proofErr w:type="gramEnd"/>
            <w:r w:rsidRPr="00E81099">
              <w:t xml:space="preserve"> рынок</w:t>
            </w:r>
          </w:p>
        </w:tc>
        <w:tc>
          <w:tcPr>
            <w:tcW w:w="851" w:type="dxa"/>
            <w:vAlign w:val="center"/>
          </w:tcPr>
          <w:p w14:paraId="29BC0FA8" w14:textId="77777777" w:rsidR="00E81099" w:rsidRPr="00E81099" w:rsidRDefault="00E81099" w:rsidP="00E81099">
            <w:pPr>
              <w:jc w:val="center"/>
            </w:pPr>
            <w:r w:rsidRPr="00E81099">
              <w:t>м</w:t>
            </w:r>
            <w:r w:rsidRPr="00E81099">
              <w:rPr>
                <w:vertAlign w:val="superscript"/>
              </w:rPr>
              <w:t>3</w:t>
            </w:r>
          </w:p>
        </w:tc>
        <w:tc>
          <w:tcPr>
            <w:tcW w:w="1134" w:type="dxa"/>
            <w:vAlign w:val="center"/>
          </w:tcPr>
          <w:p w14:paraId="2EB1675D" w14:textId="77777777" w:rsidR="00E81099" w:rsidRPr="00E81099" w:rsidRDefault="00E81099" w:rsidP="00E81099">
            <w:pPr>
              <w:jc w:val="center"/>
            </w:pPr>
            <w:r w:rsidRPr="00E81099">
              <w:t>41400</w:t>
            </w:r>
          </w:p>
        </w:tc>
        <w:tc>
          <w:tcPr>
            <w:tcW w:w="1134" w:type="dxa"/>
            <w:vAlign w:val="center"/>
          </w:tcPr>
          <w:p w14:paraId="66D731A0" w14:textId="77777777" w:rsidR="00E81099" w:rsidRPr="00E81099" w:rsidRDefault="00E81099" w:rsidP="00E81099">
            <w:pPr>
              <w:jc w:val="center"/>
              <w:rPr>
                <w:color w:val="FF0000"/>
              </w:rPr>
            </w:pPr>
            <w:r w:rsidRPr="00E81099">
              <w:t>41400</w:t>
            </w:r>
          </w:p>
        </w:tc>
        <w:tc>
          <w:tcPr>
            <w:tcW w:w="1275" w:type="dxa"/>
            <w:vAlign w:val="center"/>
          </w:tcPr>
          <w:p w14:paraId="6897B4F8" w14:textId="77777777" w:rsidR="00E81099" w:rsidRPr="00E81099" w:rsidRDefault="00E81099" w:rsidP="00E81099">
            <w:pPr>
              <w:jc w:val="center"/>
              <w:rPr>
                <w:color w:val="FF0000"/>
              </w:rPr>
            </w:pPr>
            <w:r w:rsidRPr="00E81099">
              <w:t>41400</w:t>
            </w:r>
          </w:p>
        </w:tc>
        <w:tc>
          <w:tcPr>
            <w:tcW w:w="1276" w:type="dxa"/>
            <w:vAlign w:val="center"/>
          </w:tcPr>
          <w:p w14:paraId="1F0672E0" w14:textId="77777777" w:rsidR="00E81099" w:rsidRPr="00E81099" w:rsidRDefault="00E81099" w:rsidP="00E81099">
            <w:pPr>
              <w:jc w:val="center"/>
              <w:rPr>
                <w:color w:val="FF0000"/>
              </w:rPr>
            </w:pPr>
            <w:r w:rsidRPr="00E81099">
              <w:t>41400</w:t>
            </w:r>
          </w:p>
        </w:tc>
        <w:tc>
          <w:tcPr>
            <w:tcW w:w="1276" w:type="dxa"/>
            <w:vAlign w:val="center"/>
          </w:tcPr>
          <w:p w14:paraId="5571BA9D" w14:textId="77777777" w:rsidR="00E81099" w:rsidRPr="00E81099" w:rsidRDefault="00E81099" w:rsidP="00E81099">
            <w:pPr>
              <w:jc w:val="center"/>
              <w:rPr>
                <w:color w:val="FF0000"/>
              </w:rPr>
            </w:pPr>
            <w:r w:rsidRPr="00E81099">
              <w:t>41400</w:t>
            </w:r>
          </w:p>
        </w:tc>
        <w:tc>
          <w:tcPr>
            <w:tcW w:w="1134" w:type="dxa"/>
            <w:vAlign w:val="center"/>
          </w:tcPr>
          <w:p w14:paraId="0710FE91" w14:textId="77777777" w:rsidR="00E81099" w:rsidRPr="00E81099" w:rsidRDefault="00E81099" w:rsidP="00E81099">
            <w:pPr>
              <w:jc w:val="center"/>
              <w:rPr>
                <w:color w:val="FF0000"/>
              </w:rPr>
            </w:pPr>
            <w:r w:rsidRPr="00E81099">
              <w:t>41400</w:t>
            </w:r>
          </w:p>
        </w:tc>
        <w:tc>
          <w:tcPr>
            <w:tcW w:w="1134" w:type="dxa"/>
            <w:vAlign w:val="center"/>
          </w:tcPr>
          <w:p w14:paraId="3202B8E0" w14:textId="77777777" w:rsidR="00E81099" w:rsidRPr="00E81099" w:rsidRDefault="00E81099" w:rsidP="00E81099">
            <w:pPr>
              <w:jc w:val="center"/>
              <w:rPr>
                <w:color w:val="FF0000"/>
              </w:rPr>
            </w:pPr>
            <w:r w:rsidRPr="00E81099">
              <w:t>41400</w:t>
            </w:r>
          </w:p>
        </w:tc>
        <w:tc>
          <w:tcPr>
            <w:tcW w:w="1134" w:type="dxa"/>
            <w:vAlign w:val="center"/>
          </w:tcPr>
          <w:p w14:paraId="2D7B25B2" w14:textId="77777777" w:rsidR="00E81099" w:rsidRPr="00E81099" w:rsidRDefault="00E81099" w:rsidP="00E81099">
            <w:pPr>
              <w:jc w:val="center"/>
              <w:rPr>
                <w:color w:val="FF0000"/>
              </w:rPr>
            </w:pPr>
            <w:r w:rsidRPr="00E81099">
              <w:t>41400</w:t>
            </w:r>
          </w:p>
        </w:tc>
        <w:tc>
          <w:tcPr>
            <w:tcW w:w="1134" w:type="dxa"/>
            <w:vAlign w:val="center"/>
          </w:tcPr>
          <w:p w14:paraId="6861D99B" w14:textId="77777777" w:rsidR="00E81099" w:rsidRPr="00E81099" w:rsidRDefault="00E81099" w:rsidP="00E81099">
            <w:pPr>
              <w:jc w:val="center"/>
              <w:rPr>
                <w:color w:val="FF0000"/>
              </w:rPr>
            </w:pPr>
            <w:r w:rsidRPr="00E81099">
              <w:t>41400</w:t>
            </w:r>
          </w:p>
        </w:tc>
        <w:tc>
          <w:tcPr>
            <w:tcW w:w="1134" w:type="dxa"/>
            <w:vAlign w:val="center"/>
          </w:tcPr>
          <w:p w14:paraId="0CE5F524" w14:textId="77777777" w:rsidR="00E81099" w:rsidRPr="00E81099" w:rsidRDefault="00E81099" w:rsidP="00E81099">
            <w:pPr>
              <w:jc w:val="center"/>
              <w:rPr>
                <w:color w:val="FF0000"/>
              </w:rPr>
            </w:pPr>
            <w:r w:rsidRPr="00E81099">
              <w:t>41400</w:t>
            </w:r>
          </w:p>
        </w:tc>
      </w:tr>
      <w:tr w:rsidR="00E81099" w:rsidRPr="00E81099" w14:paraId="4BF42810" w14:textId="77777777" w:rsidTr="00A1748F">
        <w:trPr>
          <w:trHeight w:val="377"/>
        </w:trPr>
        <w:tc>
          <w:tcPr>
            <w:tcW w:w="992" w:type="dxa"/>
            <w:vAlign w:val="center"/>
          </w:tcPr>
          <w:p w14:paraId="50D5D837" w14:textId="77777777" w:rsidR="00E81099" w:rsidRPr="00E81099" w:rsidRDefault="00E81099" w:rsidP="00E81099">
            <w:pPr>
              <w:jc w:val="center"/>
            </w:pPr>
            <w:r w:rsidRPr="00E81099">
              <w:t>3.1.1.</w:t>
            </w:r>
          </w:p>
        </w:tc>
        <w:tc>
          <w:tcPr>
            <w:tcW w:w="1985" w:type="dxa"/>
          </w:tcPr>
          <w:p w14:paraId="36D499DC" w14:textId="77777777" w:rsidR="00E81099" w:rsidRPr="00E81099" w:rsidRDefault="00E81099" w:rsidP="00E81099">
            <w:r w:rsidRPr="00E81099">
              <w:t>- население</w:t>
            </w:r>
          </w:p>
        </w:tc>
        <w:tc>
          <w:tcPr>
            <w:tcW w:w="851" w:type="dxa"/>
            <w:vAlign w:val="center"/>
          </w:tcPr>
          <w:p w14:paraId="151F6BA2" w14:textId="77777777" w:rsidR="00E81099" w:rsidRPr="00E81099" w:rsidRDefault="00E81099" w:rsidP="00E81099">
            <w:pPr>
              <w:jc w:val="center"/>
            </w:pPr>
            <w:r w:rsidRPr="00E81099">
              <w:t>м</w:t>
            </w:r>
            <w:r w:rsidRPr="00E81099">
              <w:rPr>
                <w:vertAlign w:val="superscript"/>
              </w:rPr>
              <w:t>3</w:t>
            </w:r>
          </w:p>
        </w:tc>
        <w:tc>
          <w:tcPr>
            <w:tcW w:w="1134" w:type="dxa"/>
            <w:vAlign w:val="center"/>
          </w:tcPr>
          <w:p w14:paraId="7170F01A" w14:textId="77777777" w:rsidR="00E81099" w:rsidRPr="00E81099" w:rsidRDefault="00E81099" w:rsidP="00E81099">
            <w:pPr>
              <w:jc w:val="center"/>
            </w:pPr>
            <w:r w:rsidRPr="00E81099">
              <w:rPr>
                <w:sz w:val="22"/>
                <w:szCs w:val="22"/>
              </w:rPr>
              <w:t>-</w:t>
            </w:r>
          </w:p>
        </w:tc>
        <w:tc>
          <w:tcPr>
            <w:tcW w:w="1134" w:type="dxa"/>
            <w:vAlign w:val="center"/>
          </w:tcPr>
          <w:p w14:paraId="14B815E0" w14:textId="77777777" w:rsidR="00E81099" w:rsidRPr="00E81099" w:rsidRDefault="00E81099" w:rsidP="00E81099">
            <w:pPr>
              <w:jc w:val="center"/>
              <w:rPr>
                <w:color w:val="FF0000"/>
              </w:rPr>
            </w:pPr>
            <w:r w:rsidRPr="00E81099">
              <w:rPr>
                <w:sz w:val="22"/>
                <w:szCs w:val="22"/>
              </w:rPr>
              <w:t>-</w:t>
            </w:r>
          </w:p>
        </w:tc>
        <w:tc>
          <w:tcPr>
            <w:tcW w:w="1275" w:type="dxa"/>
            <w:vAlign w:val="center"/>
          </w:tcPr>
          <w:p w14:paraId="752BF2BC" w14:textId="77777777" w:rsidR="00E81099" w:rsidRPr="00E81099" w:rsidRDefault="00E81099" w:rsidP="00E81099">
            <w:pPr>
              <w:jc w:val="center"/>
              <w:rPr>
                <w:color w:val="FF0000"/>
              </w:rPr>
            </w:pPr>
            <w:r w:rsidRPr="00E81099">
              <w:rPr>
                <w:sz w:val="22"/>
                <w:szCs w:val="22"/>
              </w:rPr>
              <w:t>-</w:t>
            </w:r>
          </w:p>
        </w:tc>
        <w:tc>
          <w:tcPr>
            <w:tcW w:w="1276" w:type="dxa"/>
            <w:vAlign w:val="center"/>
          </w:tcPr>
          <w:p w14:paraId="320C17A0" w14:textId="77777777" w:rsidR="00E81099" w:rsidRPr="00E81099" w:rsidRDefault="00E81099" w:rsidP="00E81099">
            <w:pPr>
              <w:jc w:val="center"/>
              <w:rPr>
                <w:color w:val="FF0000"/>
              </w:rPr>
            </w:pPr>
            <w:r w:rsidRPr="00E81099">
              <w:rPr>
                <w:sz w:val="22"/>
                <w:szCs w:val="22"/>
              </w:rPr>
              <w:t>-</w:t>
            </w:r>
          </w:p>
        </w:tc>
        <w:tc>
          <w:tcPr>
            <w:tcW w:w="1276" w:type="dxa"/>
            <w:vAlign w:val="center"/>
          </w:tcPr>
          <w:p w14:paraId="14F31C62" w14:textId="77777777" w:rsidR="00E81099" w:rsidRPr="00E81099" w:rsidRDefault="00E81099" w:rsidP="00E81099">
            <w:pPr>
              <w:jc w:val="center"/>
              <w:rPr>
                <w:color w:val="FF0000"/>
              </w:rPr>
            </w:pPr>
            <w:r w:rsidRPr="00E81099">
              <w:rPr>
                <w:sz w:val="22"/>
                <w:szCs w:val="22"/>
              </w:rPr>
              <w:t>-</w:t>
            </w:r>
          </w:p>
        </w:tc>
        <w:tc>
          <w:tcPr>
            <w:tcW w:w="1134" w:type="dxa"/>
            <w:vAlign w:val="center"/>
          </w:tcPr>
          <w:p w14:paraId="4D94AB7A" w14:textId="77777777" w:rsidR="00E81099" w:rsidRPr="00E81099" w:rsidRDefault="00E81099" w:rsidP="00E81099">
            <w:pPr>
              <w:jc w:val="center"/>
              <w:rPr>
                <w:color w:val="FF0000"/>
              </w:rPr>
            </w:pPr>
            <w:r w:rsidRPr="00E81099">
              <w:rPr>
                <w:sz w:val="22"/>
                <w:szCs w:val="22"/>
              </w:rPr>
              <w:t>-</w:t>
            </w:r>
          </w:p>
        </w:tc>
        <w:tc>
          <w:tcPr>
            <w:tcW w:w="1134" w:type="dxa"/>
            <w:vAlign w:val="center"/>
          </w:tcPr>
          <w:p w14:paraId="5B8332EC" w14:textId="77777777" w:rsidR="00E81099" w:rsidRPr="00E81099" w:rsidRDefault="00E81099" w:rsidP="00E81099">
            <w:pPr>
              <w:jc w:val="center"/>
              <w:rPr>
                <w:color w:val="FF0000"/>
              </w:rPr>
            </w:pPr>
            <w:r w:rsidRPr="00E81099">
              <w:rPr>
                <w:sz w:val="22"/>
                <w:szCs w:val="22"/>
              </w:rPr>
              <w:t>-</w:t>
            </w:r>
          </w:p>
        </w:tc>
        <w:tc>
          <w:tcPr>
            <w:tcW w:w="1134" w:type="dxa"/>
            <w:vAlign w:val="center"/>
          </w:tcPr>
          <w:p w14:paraId="53456C23" w14:textId="77777777" w:rsidR="00E81099" w:rsidRPr="00E81099" w:rsidRDefault="00E81099" w:rsidP="00E81099">
            <w:pPr>
              <w:jc w:val="center"/>
              <w:rPr>
                <w:color w:val="FF0000"/>
              </w:rPr>
            </w:pPr>
            <w:r w:rsidRPr="00E81099">
              <w:rPr>
                <w:sz w:val="22"/>
                <w:szCs w:val="22"/>
              </w:rPr>
              <w:t>-</w:t>
            </w:r>
          </w:p>
        </w:tc>
        <w:tc>
          <w:tcPr>
            <w:tcW w:w="1134" w:type="dxa"/>
            <w:vAlign w:val="center"/>
          </w:tcPr>
          <w:p w14:paraId="295263D7" w14:textId="77777777" w:rsidR="00E81099" w:rsidRPr="00E81099" w:rsidRDefault="00E81099" w:rsidP="00E81099">
            <w:pPr>
              <w:jc w:val="center"/>
              <w:rPr>
                <w:color w:val="FF0000"/>
              </w:rPr>
            </w:pPr>
            <w:r w:rsidRPr="00E81099">
              <w:rPr>
                <w:sz w:val="22"/>
                <w:szCs w:val="22"/>
              </w:rPr>
              <w:t>-</w:t>
            </w:r>
          </w:p>
        </w:tc>
        <w:tc>
          <w:tcPr>
            <w:tcW w:w="1134" w:type="dxa"/>
            <w:vAlign w:val="center"/>
          </w:tcPr>
          <w:p w14:paraId="58CD02E0" w14:textId="77777777" w:rsidR="00E81099" w:rsidRPr="00E81099" w:rsidRDefault="00E81099" w:rsidP="00E81099">
            <w:pPr>
              <w:jc w:val="center"/>
              <w:rPr>
                <w:color w:val="FF0000"/>
              </w:rPr>
            </w:pPr>
            <w:r w:rsidRPr="00E81099">
              <w:rPr>
                <w:sz w:val="22"/>
                <w:szCs w:val="22"/>
              </w:rPr>
              <w:t>-</w:t>
            </w:r>
          </w:p>
        </w:tc>
      </w:tr>
      <w:tr w:rsidR="00E81099" w:rsidRPr="00E81099" w14:paraId="2B5257D2" w14:textId="77777777" w:rsidTr="00A1748F">
        <w:tc>
          <w:tcPr>
            <w:tcW w:w="992" w:type="dxa"/>
            <w:vAlign w:val="center"/>
          </w:tcPr>
          <w:p w14:paraId="70B1BBBC" w14:textId="77777777" w:rsidR="00E81099" w:rsidRPr="00E81099" w:rsidRDefault="00E81099" w:rsidP="00E81099">
            <w:pPr>
              <w:jc w:val="center"/>
            </w:pPr>
            <w:r w:rsidRPr="00E81099">
              <w:t>3.1.2.</w:t>
            </w:r>
          </w:p>
        </w:tc>
        <w:tc>
          <w:tcPr>
            <w:tcW w:w="1985" w:type="dxa"/>
          </w:tcPr>
          <w:p w14:paraId="6D7C17E6" w14:textId="77777777" w:rsidR="00E81099" w:rsidRPr="00E81099" w:rsidRDefault="00E81099" w:rsidP="00E81099">
            <w:r w:rsidRPr="00E81099">
              <w:t>- прочие потребители</w:t>
            </w:r>
          </w:p>
        </w:tc>
        <w:tc>
          <w:tcPr>
            <w:tcW w:w="851" w:type="dxa"/>
            <w:vAlign w:val="center"/>
          </w:tcPr>
          <w:p w14:paraId="4CADD574" w14:textId="77777777" w:rsidR="00E81099" w:rsidRPr="00E81099" w:rsidRDefault="00E81099" w:rsidP="00E81099">
            <w:pPr>
              <w:jc w:val="center"/>
            </w:pPr>
            <w:r w:rsidRPr="00E81099">
              <w:t>м</w:t>
            </w:r>
            <w:r w:rsidRPr="00E81099">
              <w:rPr>
                <w:vertAlign w:val="superscript"/>
              </w:rPr>
              <w:t>3</w:t>
            </w:r>
          </w:p>
        </w:tc>
        <w:tc>
          <w:tcPr>
            <w:tcW w:w="1134" w:type="dxa"/>
            <w:vAlign w:val="center"/>
          </w:tcPr>
          <w:p w14:paraId="43E2A991" w14:textId="77777777" w:rsidR="00E81099" w:rsidRPr="00E81099" w:rsidRDefault="00E81099" w:rsidP="00E81099">
            <w:pPr>
              <w:jc w:val="center"/>
            </w:pPr>
            <w:r w:rsidRPr="00E81099">
              <w:t>41400</w:t>
            </w:r>
          </w:p>
        </w:tc>
        <w:tc>
          <w:tcPr>
            <w:tcW w:w="1134" w:type="dxa"/>
            <w:vAlign w:val="center"/>
          </w:tcPr>
          <w:p w14:paraId="69900520" w14:textId="77777777" w:rsidR="00E81099" w:rsidRPr="00E81099" w:rsidRDefault="00E81099" w:rsidP="00E81099">
            <w:pPr>
              <w:jc w:val="center"/>
              <w:rPr>
                <w:color w:val="FF0000"/>
              </w:rPr>
            </w:pPr>
            <w:r w:rsidRPr="00E81099">
              <w:t>41400</w:t>
            </w:r>
          </w:p>
        </w:tc>
        <w:tc>
          <w:tcPr>
            <w:tcW w:w="1275" w:type="dxa"/>
            <w:vAlign w:val="center"/>
          </w:tcPr>
          <w:p w14:paraId="55219A94" w14:textId="77777777" w:rsidR="00E81099" w:rsidRPr="00E81099" w:rsidRDefault="00E81099" w:rsidP="00E81099">
            <w:pPr>
              <w:jc w:val="center"/>
              <w:rPr>
                <w:color w:val="FF0000"/>
              </w:rPr>
            </w:pPr>
            <w:r w:rsidRPr="00E81099">
              <w:t>41400</w:t>
            </w:r>
          </w:p>
        </w:tc>
        <w:tc>
          <w:tcPr>
            <w:tcW w:w="1276" w:type="dxa"/>
            <w:vAlign w:val="center"/>
          </w:tcPr>
          <w:p w14:paraId="05340692" w14:textId="77777777" w:rsidR="00E81099" w:rsidRPr="00E81099" w:rsidRDefault="00E81099" w:rsidP="00E81099">
            <w:pPr>
              <w:jc w:val="center"/>
              <w:rPr>
                <w:color w:val="FF0000"/>
              </w:rPr>
            </w:pPr>
            <w:r w:rsidRPr="00E81099">
              <w:t>41400</w:t>
            </w:r>
          </w:p>
        </w:tc>
        <w:tc>
          <w:tcPr>
            <w:tcW w:w="1276" w:type="dxa"/>
            <w:vAlign w:val="center"/>
          </w:tcPr>
          <w:p w14:paraId="37ECCA9C" w14:textId="77777777" w:rsidR="00E81099" w:rsidRPr="00E81099" w:rsidRDefault="00E81099" w:rsidP="00E81099">
            <w:pPr>
              <w:jc w:val="center"/>
              <w:rPr>
                <w:color w:val="FF0000"/>
              </w:rPr>
            </w:pPr>
            <w:r w:rsidRPr="00E81099">
              <w:t>41400</w:t>
            </w:r>
          </w:p>
        </w:tc>
        <w:tc>
          <w:tcPr>
            <w:tcW w:w="1134" w:type="dxa"/>
            <w:vAlign w:val="center"/>
          </w:tcPr>
          <w:p w14:paraId="122585A9" w14:textId="77777777" w:rsidR="00E81099" w:rsidRPr="00E81099" w:rsidRDefault="00E81099" w:rsidP="00E81099">
            <w:pPr>
              <w:jc w:val="center"/>
              <w:rPr>
                <w:color w:val="FF0000"/>
              </w:rPr>
            </w:pPr>
            <w:r w:rsidRPr="00E81099">
              <w:t>41400</w:t>
            </w:r>
          </w:p>
        </w:tc>
        <w:tc>
          <w:tcPr>
            <w:tcW w:w="1134" w:type="dxa"/>
            <w:vAlign w:val="center"/>
          </w:tcPr>
          <w:p w14:paraId="448566B5" w14:textId="77777777" w:rsidR="00E81099" w:rsidRPr="00E81099" w:rsidRDefault="00E81099" w:rsidP="00E81099">
            <w:pPr>
              <w:jc w:val="center"/>
              <w:rPr>
                <w:color w:val="FF0000"/>
              </w:rPr>
            </w:pPr>
            <w:r w:rsidRPr="00E81099">
              <w:t>41400</w:t>
            </w:r>
          </w:p>
        </w:tc>
        <w:tc>
          <w:tcPr>
            <w:tcW w:w="1134" w:type="dxa"/>
            <w:vAlign w:val="center"/>
          </w:tcPr>
          <w:p w14:paraId="4CC1FE14" w14:textId="77777777" w:rsidR="00E81099" w:rsidRPr="00E81099" w:rsidRDefault="00E81099" w:rsidP="00E81099">
            <w:pPr>
              <w:jc w:val="center"/>
              <w:rPr>
                <w:color w:val="FF0000"/>
              </w:rPr>
            </w:pPr>
            <w:r w:rsidRPr="00E81099">
              <w:t>41400</w:t>
            </w:r>
          </w:p>
        </w:tc>
        <w:tc>
          <w:tcPr>
            <w:tcW w:w="1134" w:type="dxa"/>
            <w:vAlign w:val="center"/>
          </w:tcPr>
          <w:p w14:paraId="493D1451" w14:textId="77777777" w:rsidR="00E81099" w:rsidRPr="00E81099" w:rsidRDefault="00E81099" w:rsidP="00E81099">
            <w:pPr>
              <w:jc w:val="center"/>
              <w:rPr>
                <w:color w:val="FF0000"/>
              </w:rPr>
            </w:pPr>
            <w:r w:rsidRPr="00E81099">
              <w:t>41400</w:t>
            </w:r>
          </w:p>
        </w:tc>
        <w:tc>
          <w:tcPr>
            <w:tcW w:w="1134" w:type="dxa"/>
            <w:vAlign w:val="center"/>
          </w:tcPr>
          <w:p w14:paraId="4741331A" w14:textId="77777777" w:rsidR="00E81099" w:rsidRPr="00E81099" w:rsidRDefault="00E81099" w:rsidP="00E81099">
            <w:pPr>
              <w:jc w:val="center"/>
              <w:rPr>
                <w:color w:val="FF0000"/>
              </w:rPr>
            </w:pPr>
            <w:r w:rsidRPr="00E81099">
              <w:t>41400</w:t>
            </w:r>
          </w:p>
        </w:tc>
      </w:tr>
      <w:tr w:rsidR="00E81099" w:rsidRPr="00E81099" w14:paraId="59401E7F" w14:textId="77777777" w:rsidTr="00A1748F">
        <w:tc>
          <w:tcPr>
            <w:tcW w:w="992" w:type="dxa"/>
            <w:vAlign w:val="center"/>
          </w:tcPr>
          <w:p w14:paraId="10FFD1EF" w14:textId="77777777" w:rsidR="00E81099" w:rsidRPr="00E81099" w:rsidRDefault="00E81099" w:rsidP="00E81099">
            <w:pPr>
              <w:jc w:val="center"/>
            </w:pPr>
            <w:r w:rsidRPr="00E81099">
              <w:t>3.2.</w:t>
            </w:r>
          </w:p>
        </w:tc>
        <w:tc>
          <w:tcPr>
            <w:tcW w:w="1985" w:type="dxa"/>
          </w:tcPr>
          <w:p w14:paraId="41256B9B" w14:textId="77777777" w:rsidR="00E81099" w:rsidRPr="00E81099" w:rsidRDefault="00E81099" w:rsidP="00E81099">
            <w:r w:rsidRPr="00E81099">
              <w:t>Собственные нужды производства</w:t>
            </w:r>
          </w:p>
        </w:tc>
        <w:tc>
          <w:tcPr>
            <w:tcW w:w="851" w:type="dxa"/>
            <w:vAlign w:val="center"/>
          </w:tcPr>
          <w:p w14:paraId="539DF279" w14:textId="77777777" w:rsidR="00E81099" w:rsidRPr="00E81099" w:rsidRDefault="00E81099" w:rsidP="00E81099">
            <w:pPr>
              <w:jc w:val="center"/>
            </w:pPr>
            <w:r w:rsidRPr="00E81099">
              <w:t>м</w:t>
            </w:r>
            <w:r w:rsidRPr="00E81099">
              <w:rPr>
                <w:vertAlign w:val="superscript"/>
              </w:rPr>
              <w:t>3</w:t>
            </w:r>
          </w:p>
        </w:tc>
        <w:tc>
          <w:tcPr>
            <w:tcW w:w="1134" w:type="dxa"/>
            <w:vAlign w:val="center"/>
          </w:tcPr>
          <w:p w14:paraId="6D6BEBA3" w14:textId="77777777" w:rsidR="00E81099" w:rsidRPr="00E81099" w:rsidRDefault="00E81099" w:rsidP="00E81099">
            <w:pPr>
              <w:jc w:val="center"/>
            </w:pPr>
            <w:r w:rsidRPr="00E81099">
              <w:t>26578</w:t>
            </w:r>
          </w:p>
        </w:tc>
        <w:tc>
          <w:tcPr>
            <w:tcW w:w="1134" w:type="dxa"/>
            <w:vAlign w:val="center"/>
          </w:tcPr>
          <w:p w14:paraId="603BCAB1" w14:textId="77777777" w:rsidR="00E81099" w:rsidRPr="00E81099" w:rsidRDefault="00E81099" w:rsidP="00E81099">
            <w:pPr>
              <w:jc w:val="center"/>
              <w:rPr>
                <w:color w:val="FF0000"/>
              </w:rPr>
            </w:pPr>
            <w:r w:rsidRPr="00E81099">
              <w:t>26578</w:t>
            </w:r>
          </w:p>
        </w:tc>
        <w:tc>
          <w:tcPr>
            <w:tcW w:w="1275" w:type="dxa"/>
            <w:vAlign w:val="center"/>
          </w:tcPr>
          <w:p w14:paraId="70DBD984" w14:textId="77777777" w:rsidR="00E81099" w:rsidRPr="00E81099" w:rsidRDefault="00E81099" w:rsidP="00E81099">
            <w:pPr>
              <w:jc w:val="center"/>
              <w:rPr>
                <w:color w:val="FF0000"/>
              </w:rPr>
            </w:pPr>
            <w:r w:rsidRPr="00E81099">
              <w:t>26578</w:t>
            </w:r>
          </w:p>
        </w:tc>
        <w:tc>
          <w:tcPr>
            <w:tcW w:w="1276" w:type="dxa"/>
            <w:vAlign w:val="center"/>
          </w:tcPr>
          <w:p w14:paraId="3D348867" w14:textId="77777777" w:rsidR="00E81099" w:rsidRPr="00E81099" w:rsidRDefault="00E81099" w:rsidP="00E81099">
            <w:pPr>
              <w:jc w:val="center"/>
              <w:rPr>
                <w:color w:val="FF0000"/>
              </w:rPr>
            </w:pPr>
            <w:r w:rsidRPr="00E81099">
              <w:t>26578</w:t>
            </w:r>
          </w:p>
        </w:tc>
        <w:tc>
          <w:tcPr>
            <w:tcW w:w="1276" w:type="dxa"/>
            <w:vAlign w:val="center"/>
          </w:tcPr>
          <w:p w14:paraId="23619D2E" w14:textId="77777777" w:rsidR="00E81099" w:rsidRPr="00E81099" w:rsidRDefault="00E81099" w:rsidP="00E81099">
            <w:pPr>
              <w:jc w:val="center"/>
              <w:rPr>
                <w:color w:val="FF0000"/>
              </w:rPr>
            </w:pPr>
            <w:r w:rsidRPr="00E81099">
              <w:t>26578</w:t>
            </w:r>
          </w:p>
        </w:tc>
        <w:tc>
          <w:tcPr>
            <w:tcW w:w="1134" w:type="dxa"/>
            <w:vAlign w:val="center"/>
          </w:tcPr>
          <w:p w14:paraId="72D7A54E" w14:textId="77777777" w:rsidR="00E81099" w:rsidRPr="00E81099" w:rsidRDefault="00E81099" w:rsidP="00E81099">
            <w:pPr>
              <w:jc w:val="center"/>
              <w:rPr>
                <w:color w:val="FF0000"/>
              </w:rPr>
            </w:pPr>
            <w:r w:rsidRPr="00E81099">
              <w:t>26578</w:t>
            </w:r>
          </w:p>
        </w:tc>
        <w:tc>
          <w:tcPr>
            <w:tcW w:w="1134" w:type="dxa"/>
            <w:vAlign w:val="center"/>
          </w:tcPr>
          <w:p w14:paraId="55ED98FF" w14:textId="77777777" w:rsidR="00E81099" w:rsidRPr="00E81099" w:rsidRDefault="00E81099" w:rsidP="00E81099">
            <w:pPr>
              <w:jc w:val="center"/>
              <w:rPr>
                <w:color w:val="FF0000"/>
              </w:rPr>
            </w:pPr>
            <w:r w:rsidRPr="00E81099">
              <w:t>26578</w:t>
            </w:r>
          </w:p>
        </w:tc>
        <w:tc>
          <w:tcPr>
            <w:tcW w:w="1134" w:type="dxa"/>
            <w:vAlign w:val="center"/>
          </w:tcPr>
          <w:p w14:paraId="17134BA0" w14:textId="77777777" w:rsidR="00E81099" w:rsidRPr="00E81099" w:rsidRDefault="00E81099" w:rsidP="00E81099">
            <w:pPr>
              <w:jc w:val="center"/>
              <w:rPr>
                <w:color w:val="FF0000"/>
              </w:rPr>
            </w:pPr>
            <w:r w:rsidRPr="00E81099">
              <w:t>26578</w:t>
            </w:r>
          </w:p>
        </w:tc>
        <w:tc>
          <w:tcPr>
            <w:tcW w:w="1134" w:type="dxa"/>
            <w:vAlign w:val="center"/>
          </w:tcPr>
          <w:p w14:paraId="5A48FC8F" w14:textId="77777777" w:rsidR="00E81099" w:rsidRPr="00E81099" w:rsidRDefault="00E81099" w:rsidP="00E81099">
            <w:pPr>
              <w:jc w:val="center"/>
              <w:rPr>
                <w:color w:val="FF0000"/>
              </w:rPr>
            </w:pPr>
            <w:r w:rsidRPr="00E81099">
              <w:t>26578</w:t>
            </w:r>
          </w:p>
        </w:tc>
        <w:tc>
          <w:tcPr>
            <w:tcW w:w="1134" w:type="dxa"/>
            <w:vAlign w:val="center"/>
          </w:tcPr>
          <w:p w14:paraId="3D0DE612" w14:textId="77777777" w:rsidR="00E81099" w:rsidRPr="00E81099" w:rsidRDefault="00E81099" w:rsidP="00E81099">
            <w:pPr>
              <w:jc w:val="center"/>
              <w:rPr>
                <w:color w:val="FF0000"/>
              </w:rPr>
            </w:pPr>
            <w:r w:rsidRPr="00E81099">
              <w:t>26578</w:t>
            </w:r>
          </w:p>
        </w:tc>
      </w:tr>
      <w:tr w:rsidR="00E81099" w:rsidRPr="00E81099" w14:paraId="19684FA4" w14:textId="77777777" w:rsidTr="00A1748F">
        <w:trPr>
          <w:trHeight w:val="1503"/>
        </w:trPr>
        <w:tc>
          <w:tcPr>
            <w:tcW w:w="992" w:type="dxa"/>
            <w:vAlign w:val="center"/>
          </w:tcPr>
          <w:p w14:paraId="0BDEE5CD" w14:textId="77777777" w:rsidR="00E81099" w:rsidRPr="00E81099" w:rsidRDefault="00E81099" w:rsidP="00E81099">
            <w:pPr>
              <w:jc w:val="center"/>
            </w:pPr>
            <w:r w:rsidRPr="00E81099">
              <w:t>4.</w:t>
            </w:r>
          </w:p>
        </w:tc>
        <w:tc>
          <w:tcPr>
            <w:tcW w:w="1985" w:type="dxa"/>
          </w:tcPr>
          <w:p w14:paraId="0122A006" w14:textId="77777777" w:rsidR="00E81099" w:rsidRPr="00E81099" w:rsidRDefault="00E81099" w:rsidP="00E81099">
            <w:r w:rsidRPr="00E81099">
              <w:t>Пропущено через собственные очистные сооружения</w:t>
            </w:r>
          </w:p>
        </w:tc>
        <w:tc>
          <w:tcPr>
            <w:tcW w:w="851" w:type="dxa"/>
            <w:vAlign w:val="center"/>
          </w:tcPr>
          <w:p w14:paraId="2861C2A6" w14:textId="77777777" w:rsidR="00E81099" w:rsidRPr="00E81099" w:rsidRDefault="00E81099" w:rsidP="00E81099">
            <w:pPr>
              <w:jc w:val="center"/>
            </w:pPr>
            <w:r w:rsidRPr="00E81099">
              <w:t>м</w:t>
            </w:r>
            <w:r w:rsidRPr="00E81099">
              <w:rPr>
                <w:vertAlign w:val="superscript"/>
              </w:rPr>
              <w:t>3</w:t>
            </w:r>
          </w:p>
        </w:tc>
        <w:tc>
          <w:tcPr>
            <w:tcW w:w="1134" w:type="dxa"/>
            <w:vAlign w:val="center"/>
          </w:tcPr>
          <w:p w14:paraId="4975242F" w14:textId="77777777" w:rsidR="00E81099" w:rsidRPr="00E81099" w:rsidRDefault="00E81099" w:rsidP="00E81099">
            <w:pPr>
              <w:jc w:val="center"/>
              <w:rPr>
                <w:color w:val="FF0000"/>
              </w:rPr>
            </w:pPr>
            <w:r w:rsidRPr="00E81099">
              <w:t>67978</w:t>
            </w:r>
          </w:p>
        </w:tc>
        <w:tc>
          <w:tcPr>
            <w:tcW w:w="1134" w:type="dxa"/>
            <w:vAlign w:val="center"/>
          </w:tcPr>
          <w:p w14:paraId="2DFA082A" w14:textId="77777777" w:rsidR="00E81099" w:rsidRPr="00E81099" w:rsidRDefault="00E81099" w:rsidP="00E81099">
            <w:pPr>
              <w:jc w:val="center"/>
              <w:rPr>
                <w:color w:val="FF0000"/>
              </w:rPr>
            </w:pPr>
            <w:r w:rsidRPr="00E81099">
              <w:t>67978</w:t>
            </w:r>
          </w:p>
        </w:tc>
        <w:tc>
          <w:tcPr>
            <w:tcW w:w="1275" w:type="dxa"/>
            <w:vAlign w:val="center"/>
          </w:tcPr>
          <w:p w14:paraId="6C17F066" w14:textId="77777777" w:rsidR="00E81099" w:rsidRPr="00E81099" w:rsidRDefault="00E81099" w:rsidP="00E81099">
            <w:pPr>
              <w:jc w:val="center"/>
              <w:rPr>
                <w:color w:val="FF0000"/>
              </w:rPr>
            </w:pPr>
            <w:r w:rsidRPr="00E81099">
              <w:t>67978</w:t>
            </w:r>
          </w:p>
        </w:tc>
        <w:tc>
          <w:tcPr>
            <w:tcW w:w="1276" w:type="dxa"/>
            <w:vAlign w:val="center"/>
          </w:tcPr>
          <w:p w14:paraId="6D6E5B49" w14:textId="77777777" w:rsidR="00E81099" w:rsidRPr="00E81099" w:rsidRDefault="00E81099" w:rsidP="00E81099">
            <w:pPr>
              <w:jc w:val="center"/>
              <w:rPr>
                <w:color w:val="FF0000"/>
              </w:rPr>
            </w:pPr>
            <w:r w:rsidRPr="00E81099">
              <w:t>67978</w:t>
            </w:r>
          </w:p>
        </w:tc>
        <w:tc>
          <w:tcPr>
            <w:tcW w:w="1276" w:type="dxa"/>
            <w:vAlign w:val="center"/>
          </w:tcPr>
          <w:p w14:paraId="3DB0DE74" w14:textId="77777777" w:rsidR="00E81099" w:rsidRPr="00E81099" w:rsidRDefault="00E81099" w:rsidP="00E81099">
            <w:pPr>
              <w:jc w:val="center"/>
              <w:rPr>
                <w:color w:val="FF0000"/>
              </w:rPr>
            </w:pPr>
            <w:r w:rsidRPr="00E81099">
              <w:t>67978</w:t>
            </w:r>
          </w:p>
        </w:tc>
        <w:tc>
          <w:tcPr>
            <w:tcW w:w="1134" w:type="dxa"/>
            <w:vAlign w:val="center"/>
          </w:tcPr>
          <w:p w14:paraId="4552E760" w14:textId="77777777" w:rsidR="00E81099" w:rsidRPr="00E81099" w:rsidRDefault="00E81099" w:rsidP="00E81099">
            <w:pPr>
              <w:jc w:val="center"/>
              <w:rPr>
                <w:color w:val="FF0000"/>
              </w:rPr>
            </w:pPr>
            <w:r w:rsidRPr="00E81099">
              <w:t>67978</w:t>
            </w:r>
          </w:p>
        </w:tc>
        <w:tc>
          <w:tcPr>
            <w:tcW w:w="1134" w:type="dxa"/>
            <w:vAlign w:val="center"/>
          </w:tcPr>
          <w:p w14:paraId="1883228C" w14:textId="77777777" w:rsidR="00E81099" w:rsidRPr="00E81099" w:rsidRDefault="00E81099" w:rsidP="00E81099">
            <w:pPr>
              <w:jc w:val="center"/>
              <w:rPr>
                <w:color w:val="FF0000"/>
              </w:rPr>
            </w:pPr>
            <w:r w:rsidRPr="00E81099">
              <w:t>67978</w:t>
            </w:r>
          </w:p>
        </w:tc>
        <w:tc>
          <w:tcPr>
            <w:tcW w:w="1134" w:type="dxa"/>
            <w:vAlign w:val="center"/>
          </w:tcPr>
          <w:p w14:paraId="79D11213" w14:textId="77777777" w:rsidR="00E81099" w:rsidRPr="00E81099" w:rsidRDefault="00E81099" w:rsidP="00E81099">
            <w:pPr>
              <w:jc w:val="center"/>
              <w:rPr>
                <w:color w:val="FF0000"/>
              </w:rPr>
            </w:pPr>
            <w:r w:rsidRPr="00E81099">
              <w:t>67978</w:t>
            </w:r>
          </w:p>
        </w:tc>
        <w:tc>
          <w:tcPr>
            <w:tcW w:w="1134" w:type="dxa"/>
            <w:vAlign w:val="center"/>
          </w:tcPr>
          <w:p w14:paraId="64AF4C1A" w14:textId="77777777" w:rsidR="00E81099" w:rsidRPr="00E81099" w:rsidRDefault="00E81099" w:rsidP="00E81099">
            <w:pPr>
              <w:jc w:val="center"/>
              <w:rPr>
                <w:color w:val="FF0000"/>
              </w:rPr>
            </w:pPr>
            <w:r w:rsidRPr="00E81099">
              <w:t>67978</w:t>
            </w:r>
          </w:p>
        </w:tc>
        <w:tc>
          <w:tcPr>
            <w:tcW w:w="1134" w:type="dxa"/>
            <w:vAlign w:val="center"/>
          </w:tcPr>
          <w:p w14:paraId="34075C2F" w14:textId="77777777" w:rsidR="00E81099" w:rsidRPr="00E81099" w:rsidRDefault="00E81099" w:rsidP="00E81099">
            <w:pPr>
              <w:jc w:val="center"/>
              <w:rPr>
                <w:color w:val="FF0000"/>
              </w:rPr>
            </w:pPr>
            <w:r w:rsidRPr="00E81099">
              <w:t>67978</w:t>
            </w:r>
          </w:p>
        </w:tc>
      </w:tr>
    </w:tbl>
    <w:p w14:paraId="51C414E1" w14:textId="77777777" w:rsidR="00E81099" w:rsidRPr="00E81099" w:rsidRDefault="00E81099" w:rsidP="00E81099">
      <w:pPr>
        <w:ind w:left="-567"/>
        <w:jc w:val="center"/>
        <w:rPr>
          <w:bCs/>
          <w:color w:val="000000"/>
          <w:sz w:val="28"/>
          <w:szCs w:val="28"/>
        </w:rPr>
      </w:pPr>
      <w:r w:rsidRPr="00E81099">
        <w:rPr>
          <w:bCs/>
          <w:color w:val="000000"/>
          <w:sz w:val="28"/>
          <w:szCs w:val="28"/>
        </w:rPr>
        <w:lastRenderedPageBreak/>
        <w:t>Раздел 6. Объем финансовых потребностей, необходимых для реализации производственной программы</w:t>
      </w:r>
    </w:p>
    <w:p w14:paraId="6A61CE75" w14:textId="77777777" w:rsidR="00E81099" w:rsidRPr="00E81099" w:rsidRDefault="00E81099" w:rsidP="00E81099">
      <w:pPr>
        <w:ind w:left="-567"/>
        <w:jc w:val="center"/>
        <w:rPr>
          <w:bCs/>
          <w:color w:val="000000"/>
          <w:sz w:val="28"/>
          <w:szCs w:val="28"/>
        </w:rPr>
      </w:pPr>
    </w:p>
    <w:tbl>
      <w:tblPr>
        <w:tblStyle w:val="661"/>
        <w:tblW w:w="15379" w:type="dxa"/>
        <w:jc w:val="center"/>
        <w:tblLook w:val="04A0" w:firstRow="1" w:lastRow="0" w:firstColumn="1" w:lastColumn="0" w:noHBand="0" w:noVBand="1"/>
      </w:tblPr>
      <w:tblGrid>
        <w:gridCol w:w="2816"/>
        <w:gridCol w:w="1275"/>
        <w:gridCol w:w="1275"/>
        <w:gridCol w:w="1275"/>
        <w:gridCol w:w="1274"/>
        <w:gridCol w:w="1274"/>
        <w:gridCol w:w="1275"/>
        <w:gridCol w:w="1325"/>
        <w:gridCol w:w="1197"/>
        <w:gridCol w:w="1196"/>
        <w:gridCol w:w="1197"/>
      </w:tblGrid>
      <w:tr w:rsidR="00E81099" w:rsidRPr="00E81099" w14:paraId="680E32D9" w14:textId="77777777" w:rsidTr="00A1748F">
        <w:trPr>
          <w:trHeight w:val="317"/>
          <w:jc w:val="center"/>
        </w:trPr>
        <w:tc>
          <w:tcPr>
            <w:tcW w:w="2816" w:type="dxa"/>
            <w:vMerge w:val="restart"/>
            <w:vAlign w:val="center"/>
          </w:tcPr>
          <w:p w14:paraId="453A4CB9" w14:textId="77777777" w:rsidR="00E81099" w:rsidRPr="00E81099" w:rsidRDefault="00E81099" w:rsidP="00E81099">
            <w:pPr>
              <w:jc w:val="center"/>
              <w:rPr>
                <w:bCs/>
                <w:color w:val="000000"/>
                <w:sz w:val="28"/>
                <w:szCs w:val="28"/>
              </w:rPr>
            </w:pPr>
            <w:r w:rsidRPr="00E81099">
              <w:rPr>
                <w:bCs/>
                <w:color w:val="000000"/>
                <w:sz w:val="28"/>
                <w:szCs w:val="28"/>
              </w:rPr>
              <w:t>Наименование показателя</w:t>
            </w:r>
          </w:p>
        </w:tc>
        <w:tc>
          <w:tcPr>
            <w:tcW w:w="2550" w:type="dxa"/>
            <w:gridSpan w:val="2"/>
          </w:tcPr>
          <w:p w14:paraId="689E3676" w14:textId="77777777" w:rsidR="00E81099" w:rsidRPr="00E81099" w:rsidRDefault="00E81099" w:rsidP="00E81099">
            <w:pPr>
              <w:jc w:val="center"/>
              <w:rPr>
                <w:bCs/>
                <w:color w:val="000000"/>
                <w:sz w:val="28"/>
                <w:szCs w:val="28"/>
              </w:rPr>
            </w:pPr>
            <w:r w:rsidRPr="00E81099">
              <w:rPr>
                <w:bCs/>
                <w:color w:val="000000"/>
                <w:sz w:val="28"/>
                <w:szCs w:val="28"/>
              </w:rPr>
              <w:t>2026 год</w:t>
            </w:r>
          </w:p>
        </w:tc>
        <w:tc>
          <w:tcPr>
            <w:tcW w:w="2549" w:type="dxa"/>
            <w:gridSpan w:val="2"/>
          </w:tcPr>
          <w:p w14:paraId="189C443B" w14:textId="77777777" w:rsidR="00E81099" w:rsidRPr="00E81099" w:rsidRDefault="00E81099" w:rsidP="00E81099">
            <w:pPr>
              <w:jc w:val="center"/>
              <w:rPr>
                <w:bCs/>
                <w:color w:val="000000"/>
                <w:sz w:val="28"/>
                <w:szCs w:val="28"/>
              </w:rPr>
            </w:pPr>
            <w:r w:rsidRPr="00E81099">
              <w:rPr>
                <w:bCs/>
                <w:color w:val="000000"/>
                <w:sz w:val="28"/>
                <w:szCs w:val="28"/>
              </w:rPr>
              <w:t>2027 год</w:t>
            </w:r>
          </w:p>
        </w:tc>
        <w:tc>
          <w:tcPr>
            <w:tcW w:w="2549" w:type="dxa"/>
            <w:gridSpan w:val="2"/>
          </w:tcPr>
          <w:p w14:paraId="3DF24C79" w14:textId="77777777" w:rsidR="00E81099" w:rsidRPr="00E81099" w:rsidRDefault="00E81099" w:rsidP="00E81099">
            <w:pPr>
              <w:jc w:val="center"/>
              <w:rPr>
                <w:bCs/>
                <w:color w:val="000000"/>
                <w:sz w:val="28"/>
                <w:szCs w:val="28"/>
              </w:rPr>
            </w:pPr>
            <w:r w:rsidRPr="00E81099">
              <w:rPr>
                <w:bCs/>
                <w:color w:val="000000"/>
                <w:sz w:val="28"/>
                <w:szCs w:val="28"/>
              </w:rPr>
              <w:t>2028 год</w:t>
            </w:r>
          </w:p>
        </w:tc>
        <w:tc>
          <w:tcPr>
            <w:tcW w:w="2522" w:type="dxa"/>
            <w:gridSpan w:val="2"/>
          </w:tcPr>
          <w:p w14:paraId="136C8AE9" w14:textId="77777777" w:rsidR="00E81099" w:rsidRPr="00E81099" w:rsidRDefault="00E81099" w:rsidP="00E81099">
            <w:pPr>
              <w:jc w:val="center"/>
              <w:rPr>
                <w:bCs/>
                <w:color w:val="000000"/>
                <w:sz w:val="28"/>
                <w:szCs w:val="28"/>
              </w:rPr>
            </w:pPr>
            <w:r w:rsidRPr="00E81099">
              <w:rPr>
                <w:bCs/>
                <w:color w:val="000000"/>
                <w:sz w:val="28"/>
                <w:szCs w:val="28"/>
              </w:rPr>
              <w:t>2029 год</w:t>
            </w:r>
          </w:p>
        </w:tc>
        <w:tc>
          <w:tcPr>
            <w:tcW w:w="2393" w:type="dxa"/>
            <w:gridSpan w:val="2"/>
          </w:tcPr>
          <w:p w14:paraId="4619D506" w14:textId="77777777" w:rsidR="00E81099" w:rsidRPr="00E81099" w:rsidRDefault="00E81099" w:rsidP="00E81099">
            <w:pPr>
              <w:jc w:val="center"/>
              <w:rPr>
                <w:bCs/>
                <w:color w:val="000000"/>
                <w:sz w:val="28"/>
                <w:szCs w:val="28"/>
              </w:rPr>
            </w:pPr>
            <w:r w:rsidRPr="00E81099">
              <w:rPr>
                <w:bCs/>
                <w:color w:val="000000"/>
                <w:sz w:val="28"/>
                <w:szCs w:val="28"/>
              </w:rPr>
              <w:t>2030 год</w:t>
            </w:r>
          </w:p>
        </w:tc>
      </w:tr>
      <w:tr w:rsidR="00E81099" w:rsidRPr="00E81099" w14:paraId="28A2036F" w14:textId="77777777" w:rsidTr="00A1748F">
        <w:trPr>
          <w:trHeight w:val="558"/>
          <w:jc w:val="center"/>
        </w:trPr>
        <w:tc>
          <w:tcPr>
            <w:tcW w:w="2816" w:type="dxa"/>
            <w:vMerge/>
          </w:tcPr>
          <w:p w14:paraId="03C1AFB6" w14:textId="77777777" w:rsidR="00E81099" w:rsidRPr="00E81099" w:rsidRDefault="00E81099" w:rsidP="00E81099">
            <w:pPr>
              <w:jc w:val="center"/>
              <w:rPr>
                <w:bCs/>
                <w:color w:val="000000"/>
                <w:sz w:val="28"/>
                <w:szCs w:val="28"/>
              </w:rPr>
            </w:pPr>
          </w:p>
        </w:tc>
        <w:tc>
          <w:tcPr>
            <w:tcW w:w="1275" w:type="dxa"/>
            <w:vAlign w:val="center"/>
          </w:tcPr>
          <w:p w14:paraId="387E9CC7" w14:textId="77777777" w:rsidR="00E81099" w:rsidRPr="00E81099" w:rsidRDefault="00E81099" w:rsidP="00E81099">
            <w:pPr>
              <w:jc w:val="center"/>
            </w:pPr>
            <w:r w:rsidRPr="00E81099">
              <w:t>с 01.01.    по 30.06.</w:t>
            </w:r>
          </w:p>
        </w:tc>
        <w:tc>
          <w:tcPr>
            <w:tcW w:w="1275" w:type="dxa"/>
            <w:vAlign w:val="center"/>
          </w:tcPr>
          <w:p w14:paraId="6C5158F4" w14:textId="77777777" w:rsidR="00E81099" w:rsidRPr="00E81099" w:rsidRDefault="00E81099" w:rsidP="00E81099">
            <w:pPr>
              <w:jc w:val="center"/>
              <w:rPr>
                <w:bCs/>
                <w:color w:val="000000"/>
                <w:sz w:val="28"/>
                <w:szCs w:val="28"/>
              </w:rPr>
            </w:pPr>
            <w:r w:rsidRPr="00E81099">
              <w:t>с 01.07.     по 31.12.</w:t>
            </w:r>
          </w:p>
        </w:tc>
        <w:tc>
          <w:tcPr>
            <w:tcW w:w="1275" w:type="dxa"/>
            <w:vAlign w:val="center"/>
          </w:tcPr>
          <w:p w14:paraId="07CE809B" w14:textId="77777777" w:rsidR="00E81099" w:rsidRPr="00E81099" w:rsidRDefault="00E81099" w:rsidP="00E81099">
            <w:pPr>
              <w:jc w:val="center"/>
            </w:pPr>
            <w:r w:rsidRPr="00E81099">
              <w:t>с 01.01.    по 30.06.</w:t>
            </w:r>
          </w:p>
        </w:tc>
        <w:tc>
          <w:tcPr>
            <w:tcW w:w="1274" w:type="dxa"/>
            <w:vAlign w:val="center"/>
          </w:tcPr>
          <w:p w14:paraId="18286672" w14:textId="77777777" w:rsidR="00E81099" w:rsidRPr="00E81099" w:rsidRDefault="00E81099" w:rsidP="00E81099">
            <w:pPr>
              <w:jc w:val="center"/>
              <w:rPr>
                <w:bCs/>
                <w:color w:val="000000"/>
                <w:sz w:val="28"/>
                <w:szCs w:val="28"/>
              </w:rPr>
            </w:pPr>
            <w:r w:rsidRPr="00E81099">
              <w:t>с 01.07.     по 31.12.</w:t>
            </w:r>
          </w:p>
        </w:tc>
        <w:tc>
          <w:tcPr>
            <w:tcW w:w="1274" w:type="dxa"/>
            <w:vAlign w:val="center"/>
          </w:tcPr>
          <w:p w14:paraId="60EED65D" w14:textId="77777777" w:rsidR="00E81099" w:rsidRPr="00E81099" w:rsidRDefault="00E81099" w:rsidP="00E81099">
            <w:pPr>
              <w:jc w:val="center"/>
            </w:pPr>
            <w:r w:rsidRPr="00E81099">
              <w:t>с 01.01.    по 30.06.</w:t>
            </w:r>
          </w:p>
        </w:tc>
        <w:tc>
          <w:tcPr>
            <w:tcW w:w="1275" w:type="dxa"/>
            <w:vAlign w:val="center"/>
          </w:tcPr>
          <w:p w14:paraId="45A29B68" w14:textId="77777777" w:rsidR="00E81099" w:rsidRPr="00E81099" w:rsidRDefault="00E81099" w:rsidP="00E81099">
            <w:pPr>
              <w:jc w:val="center"/>
              <w:rPr>
                <w:bCs/>
                <w:color w:val="000000"/>
                <w:sz w:val="28"/>
                <w:szCs w:val="28"/>
              </w:rPr>
            </w:pPr>
            <w:r w:rsidRPr="00E81099">
              <w:t>с 01.07.     по 31.12.</w:t>
            </w:r>
          </w:p>
        </w:tc>
        <w:tc>
          <w:tcPr>
            <w:tcW w:w="1325" w:type="dxa"/>
            <w:vAlign w:val="center"/>
          </w:tcPr>
          <w:p w14:paraId="0A30B4A9" w14:textId="77777777" w:rsidR="00E81099" w:rsidRPr="00E81099" w:rsidRDefault="00E81099" w:rsidP="00E81099">
            <w:pPr>
              <w:jc w:val="center"/>
            </w:pPr>
            <w:r w:rsidRPr="00E81099">
              <w:t>с 01.01.    по 30.06.</w:t>
            </w:r>
          </w:p>
        </w:tc>
        <w:tc>
          <w:tcPr>
            <w:tcW w:w="1197" w:type="dxa"/>
            <w:vAlign w:val="center"/>
          </w:tcPr>
          <w:p w14:paraId="098F5CA3" w14:textId="77777777" w:rsidR="00E81099" w:rsidRPr="00E81099" w:rsidRDefault="00E81099" w:rsidP="00E81099">
            <w:pPr>
              <w:jc w:val="center"/>
              <w:rPr>
                <w:bCs/>
                <w:color w:val="000000"/>
                <w:sz w:val="28"/>
                <w:szCs w:val="28"/>
              </w:rPr>
            </w:pPr>
            <w:r w:rsidRPr="00E81099">
              <w:t>с 01.07.     по 31.12.</w:t>
            </w:r>
          </w:p>
        </w:tc>
        <w:tc>
          <w:tcPr>
            <w:tcW w:w="1196" w:type="dxa"/>
            <w:vAlign w:val="center"/>
          </w:tcPr>
          <w:p w14:paraId="5BE19741" w14:textId="77777777" w:rsidR="00E81099" w:rsidRPr="00E81099" w:rsidRDefault="00E81099" w:rsidP="00E81099">
            <w:pPr>
              <w:jc w:val="center"/>
            </w:pPr>
            <w:r w:rsidRPr="00E81099">
              <w:t>с 01.01.    по 30.06.</w:t>
            </w:r>
          </w:p>
        </w:tc>
        <w:tc>
          <w:tcPr>
            <w:tcW w:w="1197" w:type="dxa"/>
            <w:vAlign w:val="center"/>
          </w:tcPr>
          <w:p w14:paraId="787481BC" w14:textId="77777777" w:rsidR="00E81099" w:rsidRPr="00E81099" w:rsidRDefault="00E81099" w:rsidP="00E81099">
            <w:pPr>
              <w:jc w:val="center"/>
              <w:rPr>
                <w:bCs/>
                <w:color w:val="000000"/>
                <w:sz w:val="28"/>
                <w:szCs w:val="28"/>
              </w:rPr>
            </w:pPr>
            <w:r w:rsidRPr="00E81099">
              <w:t>с 01.07.     по 31.12.</w:t>
            </w:r>
          </w:p>
        </w:tc>
      </w:tr>
      <w:tr w:rsidR="00E81099" w:rsidRPr="00E81099" w14:paraId="774BA8AB" w14:textId="77777777" w:rsidTr="00A1748F">
        <w:trPr>
          <w:trHeight w:val="317"/>
          <w:jc w:val="center"/>
        </w:trPr>
        <w:tc>
          <w:tcPr>
            <w:tcW w:w="2816" w:type="dxa"/>
          </w:tcPr>
          <w:p w14:paraId="6A6A6FCB" w14:textId="77777777" w:rsidR="00E81099" w:rsidRPr="00E81099" w:rsidRDefault="00E81099" w:rsidP="00E81099">
            <w:pPr>
              <w:jc w:val="center"/>
              <w:rPr>
                <w:bCs/>
                <w:color w:val="000000"/>
                <w:sz w:val="28"/>
                <w:szCs w:val="28"/>
              </w:rPr>
            </w:pPr>
            <w:r w:rsidRPr="00E81099">
              <w:rPr>
                <w:bCs/>
                <w:color w:val="000000"/>
                <w:sz w:val="28"/>
                <w:szCs w:val="28"/>
              </w:rPr>
              <w:t>1</w:t>
            </w:r>
          </w:p>
        </w:tc>
        <w:tc>
          <w:tcPr>
            <w:tcW w:w="1275" w:type="dxa"/>
          </w:tcPr>
          <w:p w14:paraId="104FC0FA" w14:textId="77777777" w:rsidR="00E81099" w:rsidRPr="00E81099" w:rsidRDefault="00E81099" w:rsidP="00E81099">
            <w:pPr>
              <w:jc w:val="center"/>
              <w:rPr>
                <w:bCs/>
                <w:color w:val="000000"/>
                <w:sz w:val="28"/>
                <w:szCs w:val="28"/>
              </w:rPr>
            </w:pPr>
            <w:r w:rsidRPr="00E81099">
              <w:rPr>
                <w:bCs/>
                <w:color w:val="000000"/>
                <w:sz w:val="28"/>
                <w:szCs w:val="28"/>
              </w:rPr>
              <w:t>2</w:t>
            </w:r>
          </w:p>
        </w:tc>
        <w:tc>
          <w:tcPr>
            <w:tcW w:w="1275" w:type="dxa"/>
          </w:tcPr>
          <w:p w14:paraId="5EAADE75" w14:textId="77777777" w:rsidR="00E81099" w:rsidRPr="00E81099" w:rsidRDefault="00E81099" w:rsidP="00E81099">
            <w:pPr>
              <w:jc w:val="center"/>
              <w:rPr>
                <w:bCs/>
                <w:color w:val="000000"/>
                <w:sz w:val="28"/>
                <w:szCs w:val="28"/>
              </w:rPr>
            </w:pPr>
            <w:r w:rsidRPr="00E81099">
              <w:rPr>
                <w:bCs/>
                <w:color w:val="000000"/>
                <w:sz w:val="28"/>
                <w:szCs w:val="28"/>
              </w:rPr>
              <w:t>3</w:t>
            </w:r>
          </w:p>
        </w:tc>
        <w:tc>
          <w:tcPr>
            <w:tcW w:w="1275" w:type="dxa"/>
          </w:tcPr>
          <w:p w14:paraId="5C250BB7" w14:textId="77777777" w:rsidR="00E81099" w:rsidRPr="00E81099" w:rsidRDefault="00E81099" w:rsidP="00E81099">
            <w:pPr>
              <w:jc w:val="center"/>
              <w:rPr>
                <w:bCs/>
                <w:color w:val="000000"/>
                <w:sz w:val="28"/>
                <w:szCs w:val="28"/>
              </w:rPr>
            </w:pPr>
            <w:r w:rsidRPr="00E81099">
              <w:rPr>
                <w:bCs/>
                <w:color w:val="000000"/>
                <w:sz w:val="28"/>
                <w:szCs w:val="28"/>
              </w:rPr>
              <w:t>4</w:t>
            </w:r>
          </w:p>
        </w:tc>
        <w:tc>
          <w:tcPr>
            <w:tcW w:w="1274" w:type="dxa"/>
          </w:tcPr>
          <w:p w14:paraId="143F43D3" w14:textId="77777777" w:rsidR="00E81099" w:rsidRPr="00E81099" w:rsidRDefault="00E81099" w:rsidP="00E81099">
            <w:pPr>
              <w:jc w:val="center"/>
              <w:rPr>
                <w:bCs/>
                <w:color w:val="000000"/>
                <w:sz w:val="28"/>
                <w:szCs w:val="28"/>
              </w:rPr>
            </w:pPr>
            <w:r w:rsidRPr="00E81099">
              <w:rPr>
                <w:bCs/>
                <w:color w:val="000000"/>
                <w:sz w:val="28"/>
                <w:szCs w:val="28"/>
              </w:rPr>
              <w:t>5</w:t>
            </w:r>
          </w:p>
        </w:tc>
        <w:tc>
          <w:tcPr>
            <w:tcW w:w="1274" w:type="dxa"/>
          </w:tcPr>
          <w:p w14:paraId="5A19AF0C" w14:textId="77777777" w:rsidR="00E81099" w:rsidRPr="00E81099" w:rsidRDefault="00E81099" w:rsidP="00E81099">
            <w:pPr>
              <w:jc w:val="center"/>
              <w:rPr>
                <w:bCs/>
                <w:color w:val="000000"/>
                <w:sz w:val="28"/>
                <w:szCs w:val="28"/>
              </w:rPr>
            </w:pPr>
            <w:r w:rsidRPr="00E81099">
              <w:rPr>
                <w:bCs/>
                <w:color w:val="000000"/>
                <w:sz w:val="28"/>
                <w:szCs w:val="28"/>
              </w:rPr>
              <w:t>6</w:t>
            </w:r>
          </w:p>
        </w:tc>
        <w:tc>
          <w:tcPr>
            <w:tcW w:w="1275" w:type="dxa"/>
          </w:tcPr>
          <w:p w14:paraId="265D3E72" w14:textId="77777777" w:rsidR="00E81099" w:rsidRPr="00E81099" w:rsidRDefault="00E81099" w:rsidP="00E81099">
            <w:pPr>
              <w:jc w:val="center"/>
              <w:rPr>
                <w:bCs/>
                <w:color w:val="000000"/>
                <w:sz w:val="28"/>
                <w:szCs w:val="28"/>
              </w:rPr>
            </w:pPr>
            <w:r w:rsidRPr="00E81099">
              <w:rPr>
                <w:bCs/>
                <w:color w:val="000000"/>
                <w:sz w:val="28"/>
                <w:szCs w:val="28"/>
              </w:rPr>
              <w:t>7</w:t>
            </w:r>
          </w:p>
        </w:tc>
        <w:tc>
          <w:tcPr>
            <w:tcW w:w="1325" w:type="dxa"/>
          </w:tcPr>
          <w:p w14:paraId="62316225" w14:textId="77777777" w:rsidR="00E81099" w:rsidRPr="00E81099" w:rsidRDefault="00E81099" w:rsidP="00E81099">
            <w:pPr>
              <w:jc w:val="center"/>
              <w:rPr>
                <w:bCs/>
                <w:color w:val="000000"/>
                <w:sz w:val="28"/>
                <w:szCs w:val="28"/>
              </w:rPr>
            </w:pPr>
            <w:r w:rsidRPr="00E81099">
              <w:rPr>
                <w:bCs/>
                <w:color w:val="000000"/>
                <w:sz w:val="28"/>
                <w:szCs w:val="28"/>
              </w:rPr>
              <w:t>8</w:t>
            </w:r>
          </w:p>
        </w:tc>
        <w:tc>
          <w:tcPr>
            <w:tcW w:w="1197" w:type="dxa"/>
          </w:tcPr>
          <w:p w14:paraId="1B8F1144" w14:textId="77777777" w:rsidR="00E81099" w:rsidRPr="00E81099" w:rsidRDefault="00E81099" w:rsidP="00E81099">
            <w:pPr>
              <w:jc w:val="center"/>
              <w:rPr>
                <w:bCs/>
                <w:color w:val="000000"/>
                <w:sz w:val="28"/>
                <w:szCs w:val="28"/>
              </w:rPr>
            </w:pPr>
            <w:r w:rsidRPr="00E81099">
              <w:rPr>
                <w:bCs/>
                <w:color w:val="000000"/>
                <w:sz w:val="28"/>
                <w:szCs w:val="28"/>
              </w:rPr>
              <w:t>9</w:t>
            </w:r>
          </w:p>
        </w:tc>
        <w:tc>
          <w:tcPr>
            <w:tcW w:w="1196" w:type="dxa"/>
          </w:tcPr>
          <w:p w14:paraId="5A961FCA" w14:textId="77777777" w:rsidR="00E81099" w:rsidRPr="00E81099" w:rsidRDefault="00E81099" w:rsidP="00E81099">
            <w:pPr>
              <w:jc w:val="center"/>
              <w:rPr>
                <w:bCs/>
                <w:color w:val="000000"/>
                <w:sz w:val="28"/>
                <w:szCs w:val="28"/>
              </w:rPr>
            </w:pPr>
            <w:r w:rsidRPr="00E81099">
              <w:rPr>
                <w:bCs/>
                <w:color w:val="000000"/>
                <w:sz w:val="28"/>
                <w:szCs w:val="28"/>
              </w:rPr>
              <w:t>10</w:t>
            </w:r>
          </w:p>
        </w:tc>
        <w:tc>
          <w:tcPr>
            <w:tcW w:w="1197" w:type="dxa"/>
          </w:tcPr>
          <w:p w14:paraId="4C4E6A2A" w14:textId="77777777" w:rsidR="00E81099" w:rsidRPr="00E81099" w:rsidRDefault="00E81099" w:rsidP="00E81099">
            <w:pPr>
              <w:jc w:val="center"/>
              <w:rPr>
                <w:bCs/>
                <w:color w:val="000000"/>
                <w:sz w:val="28"/>
                <w:szCs w:val="28"/>
              </w:rPr>
            </w:pPr>
            <w:r w:rsidRPr="00E81099">
              <w:rPr>
                <w:bCs/>
                <w:color w:val="000000"/>
                <w:sz w:val="28"/>
                <w:szCs w:val="28"/>
              </w:rPr>
              <w:t>11</w:t>
            </w:r>
          </w:p>
        </w:tc>
      </w:tr>
      <w:tr w:rsidR="00E81099" w:rsidRPr="00E81099" w14:paraId="360F598E" w14:textId="77777777" w:rsidTr="00A1748F">
        <w:trPr>
          <w:trHeight w:val="2585"/>
          <w:jc w:val="center"/>
        </w:trPr>
        <w:tc>
          <w:tcPr>
            <w:tcW w:w="2816" w:type="dxa"/>
            <w:vAlign w:val="center"/>
          </w:tcPr>
          <w:p w14:paraId="2C92990A" w14:textId="77777777" w:rsidR="00E81099" w:rsidRPr="00E81099" w:rsidRDefault="00E81099" w:rsidP="00E81099">
            <w:pPr>
              <w:rPr>
                <w:bCs/>
                <w:color w:val="000000"/>
                <w:sz w:val="28"/>
                <w:szCs w:val="28"/>
              </w:rPr>
            </w:pPr>
            <w:r w:rsidRPr="00E81099">
              <w:rPr>
                <w:bCs/>
                <w:color w:val="000000"/>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275" w:type="dxa"/>
            <w:vAlign w:val="center"/>
          </w:tcPr>
          <w:p w14:paraId="0F05E449" w14:textId="77777777" w:rsidR="00E81099" w:rsidRPr="00E81099" w:rsidRDefault="00E81099" w:rsidP="00E81099">
            <w:pPr>
              <w:jc w:val="center"/>
              <w:rPr>
                <w:bCs/>
              </w:rPr>
            </w:pPr>
            <w:r w:rsidRPr="00E81099">
              <w:rPr>
                <w:bCs/>
                <w:color w:val="000000"/>
              </w:rPr>
              <w:t>1380,69</w:t>
            </w:r>
          </w:p>
        </w:tc>
        <w:tc>
          <w:tcPr>
            <w:tcW w:w="1275" w:type="dxa"/>
            <w:vAlign w:val="center"/>
          </w:tcPr>
          <w:p w14:paraId="70137B37" w14:textId="77777777" w:rsidR="00E81099" w:rsidRPr="00E81099" w:rsidRDefault="00E81099" w:rsidP="00E81099">
            <w:pPr>
              <w:jc w:val="center"/>
              <w:rPr>
                <w:bCs/>
              </w:rPr>
            </w:pPr>
            <w:r w:rsidRPr="00E81099">
              <w:rPr>
                <w:bCs/>
                <w:color w:val="000000"/>
              </w:rPr>
              <w:t>1380,69</w:t>
            </w:r>
          </w:p>
        </w:tc>
        <w:tc>
          <w:tcPr>
            <w:tcW w:w="1275" w:type="dxa"/>
            <w:vAlign w:val="center"/>
          </w:tcPr>
          <w:p w14:paraId="366ADDC0" w14:textId="77777777" w:rsidR="00E81099" w:rsidRPr="00E81099" w:rsidRDefault="00E81099" w:rsidP="00E81099">
            <w:pPr>
              <w:jc w:val="center"/>
              <w:rPr>
                <w:bCs/>
              </w:rPr>
            </w:pPr>
            <w:r w:rsidRPr="00E81099">
              <w:rPr>
                <w:bCs/>
                <w:color w:val="000000"/>
              </w:rPr>
              <w:t>1380,69</w:t>
            </w:r>
          </w:p>
        </w:tc>
        <w:tc>
          <w:tcPr>
            <w:tcW w:w="1274" w:type="dxa"/>
            <w:vAlign w:val="center"/>
          </w:tcPr>
          <w:p w14:paraId="3CC9D076" w14:textId="77777777" w:rsidR="00E81099" w:rsidRPr="00E81099" w:rsidRDefault="00E81099" w:rsidP="00E81099">
            <w:pPr>
              <w:jc w:val="center"/>
              <w:rPr>
                <w:bCs/>
              </w:rPr>
            </w:pPr>
            <w:r w:rsidRPr="00E81099">
              <w:rPr>
                <w:bCs/>
              </w:rPr>
              <w:t>1454,80</w:t>
            </w:r>
          </w:p>
        </w:tc>
        <w:tc>
          <w:tcPr>
            <w:tcW w:w="1274" w:type="dxa"/>
            <w:vAlign w:val="center"/>
          </w:tcPr>
          <w:p w14:paraId="254F242C" w14:textId="77777777" w:rsidR="00E81099" w:rsidRPr="00E81099" w:rsidRDefault="00E81099" w:rsidP="00E81099">
            <w:pPr>
              <w:jc w:val="center"/>
              <w:rPr>
                <w:bCs/>
              </w:rPr>
            </w:pPr>
            <w:r w:rsidRPr="00E81099">
              <w:rPr>
                <w:bCs/>
              </w:rPr>
              <w:t>1454,80</w:t>
            </w:r>
          </w:p>
        </w:tc>
        <w:tc>
          <w:tcPr>
            <w:tcW w:w="1275" w:type="dxa"/>
            <w:vAlign w:val="center"/>
          </w:tcPr>
          <w:p w14:paraId="682B75A3" w14:textId="77777777" w:rsidR="00E81099" w:rsidRPr="00E81099" w:rsidRDefault="00E81099" w:rsidP="00E81099">
            <w:pPr>
              <w:jc w:val="center"/>
              <w:rPr>
                <w:bCs/>
              </w:rPr>
            </w:pPr>
            <w:r w:rsidRPr="00E81099">
              <w:rPr>
                <w:bCs/>
              </w:rPr>
              <w:t>1474,67</w:t>
            </w:r>
          </w:p>
        </w:tc>
        <w:tc>
          <w:tcPr>
            <w:tcW w:w="1325" w:type="dxa"/>
            <w:vAlign w:val="center"/>
          </w:tcPr>
          <w:p w14:paraId="664CDD42" w14:textId="77777777" w:rsidR="00E81099" w:rsidRPr="00E81099" w:rsidRDefault="00E81099" w:rsidP="00E81099">
            <w:pPr>
              <w:jc w:val="center"/>
              <w:rPr>
                <w:bCs/>
              </w:rPr>
            </w:pPr>
            <w:r w:rsidRPr="00E81099">
              <w:rPr>
                <w:bCs/>
              </w:rPr>
              <w:t>1474,67</w:t>
            </w:r>
          </w:p>
        </w:tc>
        <w:tc>
          <w:tcPr>
            <w:tcW w:w="1197" w:type="dxa"/>
            <w:vAlign w:val="center"/>
          </w:tcPr>
          <w:p w14:paraId="2DD10E29" w14:textId="77777777" w:rsidR="00E81099" w:rsidRPr="00E81099" w:rsidRDefault="00E81099" w:rsidP="00E81099">
            <w:pPr>
              <w:jc w:val="center"/>
              <w:rPr>
                <w:bCs/>
              </w:rPr>
            </w:pPr>
            <w:r w:rsidRPr="00E81099">
              <w:rPr>
                <w:bCs/>
              </w:rPr>
              <w:t>1547,12</w:t>
            </w:r>
          </w:p>
        </w:tc>
        <w:tc>
          <w:tcPr>
            <w:tcW w:w="1196" w:type="dxa"/>
            <w:vAlign w:val="center"/>
          </w:tcPr>
          <w:p w14:paraId="481904EC" w14:textId="77777777" w:rsidR="00E81099" w:rsidRPr="00E81099" w:rsidRDefault="00E81099" w:rsidP="00E81099">
            <w:pPr>
              <w:jc w:val="center"/>
              <w:rPr>
                <w:bCs/>
              </w:rPr>
            </w:pPr>
            <w:r w:rsidRPr="00E81099">
              <w:rPr>
                <w:bCs/>
              </w:rPr>
              <w:t>1547,12</w:t>
            </w:r>
          </w:p>
        </w:tc>
        <w:tc>
          <w:tcPr>
            <w:tcW w:w="1197" w:type="dxa"/>
            <w:vAlign w:val="center"/>
          </w:tcPr>
          <w:p w14:paraId="02DEBD43" w14:textId="77777777" w:rsidR="00E81099" w:rsidRPr="00E81099" w:rsidRDefault="00E81099" w:rsidP="00E81099">
            <w:pPr>
              <w:jc w:val="center"/>
              <w:rPr>
                <w:bCs/>
              </w:rPr>
            </w:pPr>
            <w:r w:rsidRPr="00E81099">
              <w:rPr>
                <w:bCs/>
              </w:rPr>
              <w:t>1570,30</w:t>
            </w:r>
          </w:p>
        </w:tc>
      </w:tr>
    </w:tbl>
    <w:p w14:paraId="05EB687F" w14:textId="77777777" w:rsidR="00E81099" w:rsidRPr="00E81099" w:rsidRDefault="00E81099" w:rsidP="00E81099">
      <w:pPr>
        <w:ind w:left="-567"/>
        <w:jc w:val="center"/>
        <w:rPr>
          <w:bCs/>
          <w:color w:val="000000"/>
          <w:sz w:val="28"/>
          <w:szCs w:val="28"/>
        </w:rPr>
      </w:pPr>
    </w:p>
    <w:p w14:paraId="33147454" w14:textId="77777777" w:rsidR="00E81099" w:rsidRPr="00E81099" w:rsidRDefault="00E81099" w:rsidP="00E81099">
      <w:pPr>
        <w:ind w:left="-567"/>
        <w:jc w:val="center"/>
        <w:rPr>
          <w:bCs/>
          <w:color w:val="000000"/>
          <w:sz w:val="28"/>
          <w:szCs w:val="28"/>
        </w:rPr>
      </w:pPr>
    </w:p>
    <w:p w14:paraId="32BF8A17" w14:textId="77777777" w:rsidR="00E81099" w:rsidRPr="00E81099" w:rsidRDefault="00E81099" w:rsidP="00E81099">
      <w:pPr>
        <w:ind w:left="-567"/>
        <w:jc w:val="center"/>
        <w:rPr>
          <w:bCs/>
          <w:color w:val="000000"/>
          <w:sz w:val="28"/>
          <w:szCs w:val="28"/>
        </w:rPr>
      </w:pPr>
    </w:p>
    <w:p w14:paraId="79216A72" w14:textId="77777777" w:rsidR="00E81099" w:rsidRPr="00E81099" w:rsidRDefault="00E81099" w:rsidP="00E81099">
      <w:pPr>
        <w:ind w:left="-567"/>
        <w:jc w:val="center"/>
        <w:rPr>
          <w:bCs/>
          <w:color w:val="000000"/>
          <w:sz w:val="28"/>
          <w:szCs w:val="28"/>
        </w:rPr>
      </w:pPr>
    </w:p>
    <w:p w14:paraId="11FD8C4E" w14:textId="77777777" w:rsidR="00E81099" w:rsidRPr="00E81099" w:rsidRDefault="00E81099" w:rsidP="00E81099">
      <w:pPr>
        <w:ind w:left="-567"/>
        <w:jc w:val="center"/>
        <w:rPr>
          <w:bCs/>
          <w:color w:val="000000"/>
          <w:sz w:val="28"/>
          <w:szCs w:val="28"/>
        </w:rPr>
      </w:pPr>
    </w:p>
    <w:p w14:paraId="46FC4D99" w14:textId="77777777" w:rsidR="00E81099" w:rsidRPr="00E81099" w:rsidRDefault="00E81099" w:rsidP="00E81099">
      <w:pPr>
        <w:ind w:left="-567"/>
        <w:jc w:val="center"/>
        <w:rPr>
          <w:bCs/>
          <w:color w:val="000000"/>
          <w:sz w:val="28"/>
          <w:szCs w:val="28"/>
        </w:rPr>
      </w:pPr>
    </w:p>
    <w:p w14:paraId="5839C870" w14:textId="77777777" w:rsidR="00E81099" w:rsidRPr="00E81099" w:rsidRDefault="00E81099" w:rsidP="00E81099">
      <w:pPr>
        <w:ind w:left="-567"/>
        <w:jc w:val="center"/>
        <w:rPr>
          <w:bCs/>
          <w:color w:val="000000"/>
          <w:sz w:val="28"/>
          <w:szCs w:val="28"/>
        </w:rPr>
        <w:sectPr w:rsidR="00E81099" w:rsidRPr="00E81099" w:rsidSect="00E81099">
          <w:pgSz w:w="16838" w:h="11906" w:orient="landscape"/>
          <w:pgMar w:top="851" w:right="851" w:bottom="709" w:left="709" w:header="709" w:footer="709" w:gutter="0"/>
          <w:cols w:space="708"/>
          <w:titlePg/>
          <w:docGrid w:linePitch="360"/>
        </w:sectPr>
      </w:pPr>
    </w:p>
    <w:p w14:paraId="3BCB5312" w14:textId="77777777" w:rsidR="00E81099" w:rsidRPr="00E81099" w:rsidRDefault="00E81099" w:rsidP="00E81099">
      <w:pPr>
        <w:ind w:left="-567"/>
        <w:jc w:val="center"/>
        <w:rPr>
          <w:bCs/>
          <w:color w:val="000000"/>
          <w:sz w:val="28"/>
          <w:szCs w:val="28"/>
        </w:rPr>
      </w:pPr>
      <w:r w:rsidRPr="00E81099">
        <w:rPr>
          <w:bCs/>
          <w:color w:val="000000"/>
          <w:sz w:val="28"/>
          <w:szCs w:val="28"/>
        </w:rPr>
        <w:lastRenderedPageBreak/>
        <w:t>Раздел 7. График реализации мероприятий производственной программы</w:t>
      </w:r>
    </w:p>
    <w:p w14:paraId="023E9FFA" w14:textId="77777777" w:rsidR="00E81099" w:rsidRPr="00E81099" w:rsidRDefault="00E81099" w:rsidP="00E81099">
      <w:pPr>
        <w:ind w:left="-567"/>
        <w:jc w:val="center"/>
        <w:rPr>
          <w:bCs/>
          <w:color w:val="000000"/>
          <w:sz w:val="28"/>
          <w:szCs w:val="28"/>
        </w:rPr>
      </w:pPr>
    </w:p>
    <w:tbl>
      <w:tblPr>
        <w:tblStyle w:val="661"/>
        <w:tblW w:w="10060" w:type="dxa"/>
        <w:tblInd w:w="-567" w:type="dxa"/>
        <w:tblLook w:val="04A0" w:firstRow="1" w:lastRow="0" w:firstColumn="1" w:lastColumn="0" w:noHBand="0" w:noVBand="1"/>
      </w:tblPr>
      <w:tblGrid>
        <w:gridCol w:w="3539"/>
        <w:gridCol w:w="3260"/>
        <w:gridCol w:w="3261"/>
      </w:tblGrid>
      <w:tr w:rsidR="00E81099" w:rsidRPr="00E81099" w14:paraId="33095B9E" w14:textId="77777777" w:rsidTr="00A1748F">
        <w:trPr>
          <w:trHeight w:val="914"/>
        </w:trPr>
        <w:tc>
          <w:tcPr>
            <w:tcW w:w="3539" w:type="dxa"/>
            <w:vAlign w:val="center"/>
          </w:tcPr>
          <w:p w14:paraId="378BE368" w14:textId="77777777" w:rsidR="00E81099" w:rsidRPr="00E81099" w:rsidRDefault="00E81099" w:rsidP="00E81099">
            <w:pPr>
              <w:jc w:val="center"/>
              <w:rPr>
                <w:bCs/>
                <w:color w:val="000000"/>
                <w:sz w:val="28"/>
                <w:szCs w:val="28"/>
              </w:rPr>
            </w:pPr>
            <w:r w:rsidRPr="00E81099">
              <w:rPr>
                <w:bCs/>
                <w:color w:val="000000"/>
                <w:sz w:val="28"/>
                <w:szCs w:val="28"/>
              </w:rPr>
              <w:t>Наименование мероприятия</w:t>
            </w:r>
          </w:p>
        </w:tc>
        <w:tc>
          <w:tcPr>
            <w:tcW w:w="3260" w:type="dxa"/>
            <w:vAlign w:val="center"/>
          </w:tcPr>
          <w:p w14:paraId="0C9FDF5C" w14:textId="77777777" w:rsidR="00E81099" w:rsidRPr="00E81099" w:rsidRDefault="00E81099" w:rsidP="00E81099">
            <w:pPr>
              <w:jc w:val="center"/>
              <w:rPr>
                <w:bCs/>
                <w:color w:val="000000"/>
                <w:sz w:val="28"/>
                <w:szCs w:val="28"/>
              </w:rPr>
            </w:pPr>
            <w:r w:rsidRPr="00E81099">
              <w:rPr>
                <w:bCs/>
                <w:color w:val="000000"/>
                <w:sz w:val="28"/>
                <w:szCs w:val="28"/>
              </w:rPr>
              <w:t>Дата начала    реализации мероприятий</w:t>
            </w:r>
          </w:p>
        </w:tc>
        <w:tc>
          <w:tcPr>
            <w:tcW w:w="3261" w:type="dxa"/>
            <w:vAlign w:val="center"/>
          </w:tcPr>
          <w:p w14:paraId="6C4876FB" w14:textId="77777777" w:rsidR="00E81099" w:rsidRPr="00E81099" w:rsidRDefault="00E81099" w:rsidP="00E81099">
            <w:pPr>
              <w:jc w:val="center"/>
              <w:rPr>
                <w:bCs/>
                <w:color w:val="000000"/>
                <w:sz w:val="28"/>
                <w:szCs w:val="28"/>
              </w:rPr>
            </w:pPr>
            <w:r w:rsidRPr="00E81099">
              <w:rPr>
                <w:bCs/>
                <w:color w:val="000000"/>
                <w:sz w:val="28"/>
                <w:szCs w:val="28"/>
              </w:rPr>
              <w:t>Дата окончания реализации мероприятий</w:t>
            </w:r>
          </w:p>
        </w:tc>
      </w:tr>
      <w:tr w:rsidR="00E81099" w:rsidRPr="00E81099" w14:paraId="0A7E7B46" w14:textId="77777777" w:rsidTr="00A1748F">
        <w:trPr>
          <w:trHeight w:val="1409"/>
        </w:trPr>
        <w:tc>
          <w:tcPr>
            <w:tcW w:w="3539" w:type="dxa"/>
            <w:vAlign w:val="center"/>
          </w:tcPr>
          <w:p w14:paraId="090C8D8D" w14:textId="77777777" w:rsidR="00E81099" w:rsidRPr="00E81099" w:rsidRDefault="00E81099" w:rsidP="00E81099">
            <w:pPr>
              <w:jc w:val="center"/>
              <w:rPr>
                <w:bCs/>
                <w:color w:val="000000"/>
                <w:sz w:val="28"/>
                <w:szCs w:val="28"/>
              </w:rPr>
            </w:pPr>
            <w:r w:rsidRPr="00E81099">
              <w:rPr>
                <w:bCs/>
                <w:sz w:val="28"/>
                <w:szCs w:val="28"/>
              </w:rPr>
              <w:t>Бесперебойное водоотведение</w:t>
            </w:r>
          </w:p>
        </w:tc>
        <w:tc>
          <w:tcPr>
            <w:tcW w:w="3260" w:type="dxa"/>
            <w:vAlign w:val="center"/>
          </w:tcPr>
          <w:p w14:paraId="419F02D6" w14:textId="77777777" w:rsidR="00E81099" w:rsidRPr="00E81099" w:rsidRDefault="00E81099" w:rsidP="00E81099">
            <w:pPr>
              <w:jc w:val="center"/>
              <w:rPr>
                <w:bCs/>
                <w:color w:val="000000"/>
                <w:sz w:val="28"/>
                <w:szCs w:val="28"/>
              </w:rPr>
            </w:pPr>
            <w:r w:rsidRPr="00E81099">
              <w:rPr>
                <w:bCs/>
                <w:color w:val="000000"/>
                <w:sz w:val="28"/>
                <w:szCs w:val="28"/>
              </w:rPr>
              <w:t>01.01.2026</w:t>
            </w:r>
          </w:p>
        </w:tc>
        <w:tc>
          <w:tcPr>
            <w:tcW w:w="3261" w:type="dxa"/>
            <w:vAlign w:val="center"/>
          </w:tcPr>
          <w:p w14:paraId="0C3C9074" w14:textId="77777777" w:rsidR="00E81099" w:rsidRPr="00E81099" w:rsidRDefault="00E81099" w:rsidP="00E81099">
            <w:pPr>
              <w:jc w:val="center"/>
              <w:rPr>
                <w:bCs/>
                <w:color w:val="000000"/>
                <w:sz w:val="28"/>
                <w:szCs w:val="28"/>
              </w:rPr>
            </w:pPr>
            <w:r w:rsidRPr="00E81099">
              <w:rPr>
                <w:bCs/>
                <w:color w:val="000000"/>
                <w:sz w:val="28"/>
                <w:szCs w:val="28"/>
              </w:rPr>
              <w:t>31.12.2030</w:t>
            </w:r>
          </w:p>
        </w:tc>
      </w:tr>
    </w:tbl>
    <w:p w14:paraId="314BEAB2" w14:textId="77777777" w:rsidR="00E81099" w:rsidRPr="00E81099" w:rsidRDefault="00E81099" w:rsidP="00E81099">
      <w:pPr>
        <w:ind w:left="-567"/>
        <w:jc w:val="center"/>
        <w:rPr>
          <w:bCs/>
          <w:color w:val="000000"/>
          <w:sz w:val="28"/>
          <w:szCs w:val="28"/>
        </w:rPr>
      </w:pPr>
    </w:p>
    <w:p w14:paraId="48778654" w14:textId="77777777" w:rsidR="00E81099" w:rsidRPr="00E81099" w:rsidRDefault="00E81099" w:rsidP="00E81099">
      <w:pPr>
        <w:ind w:left="-567"/>
        <w:jc w:val="center"/>
        <w:rPr>
          <w:bCs/>
          <w:color w:val="000000"/>
          <w:sz w:val="28"/>
          <w:szCs w:val="28"/>
        </w:rPr>
      </w:pPr>
    </w:p>
    <w:p w14:paraId="2C693249" w14:textId="77777777" w:rsidR="00E81099" w:rsidRPr="00E81099" w:rsidRDefault="00E81099" w:rsidP="00E81099">
      <w:pPr>
        <w:ind w:left="-567"/>
        <w:jc w:val="center"/>
        <w:rPr>
          <w:bCs/>
          <w:color w:val="000000"/>
          <w:sz w:val="28"/>
          <w:szCs w:val="28"/>
        </w:rPr>
      </w:pPr>
    </w:p>
    <w:p w14:paraId="5ABAF854" w14:textId="77777777" w:rsidR="00E81099" w:rsidRPr="00E81099" w:rsidRDefault="00E81099" w:rsidP="00E81099">
      <w:pPr>
        <w:ind w:left="-567"/>
        <w:jc w:val="center"/>
        <w:rPr>
          <w:bCs/>
          <w:color w:val="000000"/>
          <w:sz w:val="28"/>
          <w:szCs w:val="28"/>
        </w:rPr>
      </w:pPr>
    </w:p>
    <w:p w14:paraId="51D5983D" w14:textId="77777777" w:rsidR="00E81099" w:rsidRPr="00E81099" w:rsidRDefault="00E81099" w:rsidP="00E81099">
      <w:pPr>
        <w:ind w:left="-567"/>
        <w:jc w:val="center"/>
        <w:rPr>
          <w:bCs/>
          <w:color w:val="000000"/>
          <w:sz w:val="28"/>
          <w:szCs w:val="28"/>
        </w:rPr>
      </w:pPr>
    </w:p>
    <w:p w14:paraId="0A3E4151" w14:textId="77777777" w:rsidR="00E81099" w:rsidRPr="00E81099" w:rsidRDefault="00E81099" w:rsidP="00E81099">
      <w:pPr>
        <w:ind w:left="-567"/>
        <w:jc w:val="center"/>
        <w:rPr>
          <w:bCs/>
          <w:color w:val="000000"/>
          <w:sz w:val="28"/>
          <w:szCs w:val="28"/>
        </w:rPr>
      </w:pPr>
    </w:p>
    <w:p w14:paraId="115C7C26" w14:textId="77777777" w:rsidR="00E81099" w:rsidRPr="00E81099" w:rsidRDefault="00E81099" w:rsidP="00E81099">
      <w:pPr>
        <w:ind w:left="-567"/>
        <w:jc w:val="center"/>
        <w:rPr>
          <w:bCs/>
          <w:color w:val="000000"/>
          <w:sz w:val="28"/>
          <w:szCs w:val="28"/>
        </w:rPr>
      </w:pPr>
    </w:p>
    <w:p w14:paraId="2413685E" w14:textId="77777777" w:rsidR="00E81099" w:rsidRPr="00E81099" w:rsidRDefault="00E81099" w:rsidP="00E81099">
      <w:pPr>
        <w:ind w:left="-567"/>
        <w:jc w:val="center"/>
        <w:rPr>
          <w:bCs/>
          <w:color w:val="000000"/>
          <w:sz w:val="28"/>
          <w:szCs w:val="28"/>
        </w:rPr>
      </w:pPr>
    </w:p>
    <w:p w14:paraId="17979838" w14:textId="77777777" w:rsidR="00E81099" w:rsidRPr="00E81099" w:rsidRDefault="00E81099" w:rsidP="00E81099">
      <w:pPr>
        <w:ind w:left="-567"/>
        <w:jc w:val="center"/>
        <w:rPr>
          <w:bCs/>
          <w:color w:val="000000"/>
          <w:sz w:val="28"/>
          <w:szCs w:val="28"/>
        </w:rPr>
      </w:pPr>
    </w:p>
    <w:p w14:paraId="2DB76D6B" w14:textId="77777777" w:rsidR="00E81099" w:rsidRPr="00E81099" w:rsidRDefault="00E81099" w:rsidP="00E81099">
      <w:pPr>
        <w:ind w:left="-567"/>
        <w:jc w:val="center"/>
        <w:rPr>
          <w:bCs/>
          <w:color w:val="000000"/>
          <w:sz w:val="28"/>
          <w:szCs w:val="28"/>
        </w:rPr>
      </w:pPr>
    </w:p>
    <w:p w14:paraId="70ED69E0" w14:textId="77777777" w:rsidR="00E81099" w:rsidRPr="00E81099" w:rsidRDefault="00E81099" w:rsidP="00E81099">
      <w:pPr>
        <w:ind w:left="-567"/>
        <w:jc w:val="center"/>
        <w:rPr>
          <w:bCs/>
          <w:color w:val="000000"/>
          <w:sz w:val="28"/>
          <w:szCs w:val="28"/>
        </w:rPr>
      </w:pPr>
    </w:p>
    <w:p w14:paraId="5F03A591" w14:textId="77777777" w:rsidR="00E81099" w:rsidRPr="00E81099" w:rsidRDefault="00E81099" w:rsidP="00E81099">
      <w:pPr>
        <w:ind w:left="-567"/>
        <w:jc w:val="center"/>
        <w:rPr>
          <w:bCs/>
          <w:color w:val="000000"/>
          <w:sz w:val="28"/>
          <w:szCs w:val="28"/>
        </w:rPr>
      </w:pPr>
    </w:p>
    <w:p w14:paraId="29F39ACC" w14:textId="77777777" w:rsidR="00E81099" w:rsidRPr="00E81099" w:rsidRDefault="00E81099" w:rsidP="00E81099">
      <w:pPr>
        <w:ind w:left="-567"/>
        <w:jc w:val="center"/>
        <w:rPr>
          <w:bCs/>
          <w:color w:val="000000"/>
          <w:sz w:val="28"/>
          <w:szCs w:val="28"/>
        </w:rPr>
      </w:pPr>
    </w:p>
    <w:p w14:paraId="018645E7" w14:textId="77777777" w:rsidR="00E81099" w:rsidRPr="00E81099" w:rsidRDefault="00E81099" w:rsidP="00E81099">
      <w:pPr>
        <w:ind w:left="-567"/>
        <w:jc w:val="center"/>
        <w:rPr>
          <w:bCs/>
          <w:color w:val="000000"/>
          <w:sz w:val="28"/>
          <w:szCs w:val="28"/>
        </w:rPr>
      </w:pPr>
    </w:p>
    <w:p w14:paraId="17344E77" w14:textId="77777777" w:rsidR="00E81099" w:rsidRPr="00E81099" w:rsidRDefault="00E81099" w:rsidP="00E81099">
      <w:pPr>
        <w:ind w:left="-567"/>
        <w:jc w:val="center"/>
        <w:rPr>
          <w:bCs/>
          <w:color w:val="000000"/>
          <w:sz w:val="28"/>
          <w:szCs w:val="28"/>
        </w:rPr>
      </w:pPr>
    </w:p>
    <w:p w14:paraId="4CB2F0C4" w14:textId="77777777" w:rsidR="00E81099" w:rsidRPr="00E81099" w:rsidRDefault="00E81099" w:rsidP="00E81099">
      <w:pPr>
        <w:ind w:left="-567"/>
        <w:jc w:val="center"/>
        <w:rPr>
          <w:bCs/>
          <w:color w:val="000000"/>
          <w:sz w:val="28"/>
          <w:szCs w:val="28"/>
        </w:rPr>
      </w:pPr>
    </w:p>
    <w:p w14:paraId="07CB63C3" w14:textId="77777777" w:rsidR="00E81099" w:rsidRPr="00E81099" w:rsidRDefault="00E81099" w:rsidP="00E81099">
      <w:pPr>
        <w:ind w:left="-567"/>
        <w:jc w:val="center"/>
        <w:rPr>
          <w:bCs/>
          <w:color w:val="000000"/>
          <w:sz w:val="28"/>
          <w:szCs w:val="28"/>
        </w:rPr>
      </w:pPr>
    </w:p>
    <w:p w14:paraId="20BEF5D3" w14:textId="77777777" w:rsidR="00E81099" w:rsidRPr="00E81099" w:rsidRDefault="00E81099" w:rsidP="00E81099">
      <w:pPr>
        <w:ind w:left="-567"/>
        <w:jc w:val="center"/>
        <w:rPr>
          <w:bCs/>
          <w:color w:val="000000"/>
          <w:sz w:val="28"/>
          <w:szCs w:val="28"/>
        </w:rPr>
      </w:pPr>
    </w:p>
    <w:p w14:paraId="58E96C27" w14:textId="77777777" w:rsidR="00E81099" w:rsidRPr="00E81099" w:rsidRDefault="00E81099" w:rsidP="00E81099">
      <w:pPr>
        <w:ind w:left="-567"/>
        <w:jc w:val="center"/>
        <w:rPr>
          <w:bCs/>
          <w:color w:val="000000"/>
          <w:sz w:val="28"/>
          <w:szCs w:val="28"/>
        </w:rPr>
      </w:pPr>
    </w:p>
    <w:p w14:paraId="0DE6FF78" w14:textId="77777777" w:rsidR="00E81099" w:rsidRPr="00E81099" w:rsidRDefault="00E81099" w:rsidP="00E81099">
      <w:pPr>
        <w:ind w:left="-567"/>
        <w:jc w:val="center"/>
        <w:rPr>
          <w:bCs/>
          <w:color w:val="000000"/>
          <w:sz w:val="28"/>
          <w:szCs w:val="28"/>
        </w:rPr>
      </w:pPr>
    </w:p>
    <w:p w14:paraId="71E35643" w14:textId="77777777" w:rsidR="00E81099" w:rsidRPr="00E81099" w:rsidRDefault="00E81099" w:rsidP="00E81099">
      <w:pPr>
        <w:ind w:left="-567"/>
        <w:jc w:val="center"/>
        <w:rPr>
          <w:bCs/>
          <w:color w:val="000000"/>
          <w:sz w:val="28"/>
          <w:szCs w:val="28"/>
        </w:rPr>
      </w:pPr>
    </w:p>
    <w:p w14:paraId="397146F8" w14:textId="77777777" w:rsidR="00E81099" w:rsidRPr="00E81099" w:rsidRDefault="00E81099" w:rsidP="00E81099">
      <w:pPr>
        <w:ind w:left="-567"/>
        <w:jc w:val="center"/>
        <w:rPr>
          <w:bCs/>
          <w:color w:val="000000"/>
          <w:sz w:val="28"/>
          <w:szCs w:val="28"/>
        </w:rPr>
      </w:pPr>
    </w:p>
    <w:p w14:paraId="49BC7109" w14:textId="77777777" w:rsidR="00E81099" w:rsidRPr="00E81099" w:rsidRDefault="00E81099" w:rsidP="00E81099">
      <w:pPr>
        <w:ind w:left="-567"/>
        <w:jc w:val="center"/>
        <w:rPr>
          <w:bCs/>
          <w:color w:val="000000"/>
          <w:sz w:val="28"/>
          <w:szCs w:val="28"/>
        </w:rPr>
      </w:pPr>
    </w:p>
    <w:p w14:paraId="5D49310C" w14:textId="77777777" w:rsidR="00E81099" w:rsidRPr="00E81099" w:rsidRDefault="00E81099" w:rsidP="00E81099">
      <w:pPr>
        <w:ind w:left="-567"/>
        <w:jc w:val="center"/>
        <w:rPr>
          <w:bCs/>
          <w:color w:val="000000"/>
          <w:sz w:val="28"/>
          <w:szCs w:val="28"/>
        </w:rPr>
      </w:pPr>
    </w:p>
    <w:p w14:paraId="5BEB7DD6" w14:textId="77777777" w:rsidR="00E81099" w:rsidRPr="00E81099" w:rsidRDefault="00E81099" w:rsidP="00E81099">
      <w:pPr>
        <w:ind w:left="-567"/>
        <w:jc w:val="center"/>
        <w:rPr>
          <w:bCs/>
          <w:color w:val="000000"/>
          <w:sz w:val="28"/>
          <w:szCs w:val="28"/>
        </w:rPr>
      </w:pPr>
    </w:p>
    <w:p w14:paraId="74476AD5" w14:textId="77777777" w:rsidR="00E81099" w:rsidRPr="00E81099" w:rsidRDefault="00E81099" w:rsidP="00E81099">
      <w:pPr>
        <w:ind w:left="-567"/>
        <w:jc w:val="center"/>
        <w:rPr>
          <w:bCs/>
          <w:color w:val="000000"/>
          <w:sz w:val="28"/>
          <w:szCs w:val="28"/>
        </w:rPr>
      </w:pPr>
    </w:p>
    <w:p w14:paraId="72DA6363" w14:textId="77777777" w:rsidR="00E81099" w:rsidRPr="00E81099" w:rsidRDefault="00E81099" w:rsidP="00E81099">
      <w:pPr>
        <w:ind w:left="-567"/>
        <w:jc w:val="center"/>
        <w:rPr>
          <w:bCs/>
          <w:color w:val="000000"/>
          <w:sz w:val="28"/>
          <w:szCs w:val="28"/>
        </w:rPr>
      </w:pPr>
    </w:p>
    <w:p w14:paraId="3F23D077" w14:textId="77777777" w:rsidR="00E81099" w:rsidRPr="00E81099" w:rsidRDefault="00E81099" w:rsidP="00E81099">
      <w:pPr>
        <w:ind w:left="-567"/>
        <w:jc w:val="center"/>
        <w:rPr>
          <w:bCs/>
          <w:color w:val="000000"/>
          <w:sz w:val="28"/>
          <w:szCs w:val="28"/>
        </w:rPr>
      </w:pPr>
    </w:p>
    <w:p w14:paraId="5C0136AD" w14:textId="77777777" w:rsidR="00E81099" w:rsidRPr="00E81099" w:rsidRDefault="00E81099" w:rsidP="00E81099">
      <w:pPr>
        <w:ind w:left="-567"/>
        <w:jc w:val="center"/>
        <w:rPr>
          <w:bCs/>
          <w:color w:val="000000"/>
          <w:sz w:val="28"/>
          <w:szCs w:val="28"/>
        </w:rPr>
      </w:pPr>
    </w:p>
    <w:p w14:paraId="359B75B2" w14:textId="77777777" w:rsidR="00E81099" w:rsidRPr="00E81099" w:rsidRDefault="00E81099" w:rsidP="00E81099">
      <w:pPr>
        <w:ind w:left="-567"/>
        <w:jc w:val="center"/>
        <w:rPr>
          <w:bCs/>
          <w:color w:val="000000"/>
          <w:sz w:val="28"/>
          <w:szCs w:val="28"/>
        </w:rPr>
      </w:pPr>
    </w:p>
    <w:p w14:paraId="27FF0841" w14:textId="77777777" w:rsidR="00E81099" w:rsidRPr="00E81099" w:rsidRDefault="00E81099" w:rsidP="00E81099">
      <w:pPr>
        <w:ind w:left="-567"/>
        <w:jc w:val="center"/>
        <w:rPr>
          <w:bCs/>
          <w:color w:val="000000"/>
          <w:sz w:val="28"/>
          <w:szCs w:val="28"/>
        </w:rPr>
      </w:pPr>
    </w:p>
    <w:p w14:paraId="7DEC703D" w14:textId="77777777" w:rsidR="00E81099" w:rsidRPr="00E81099" w:rsidRDefault="00E81099" w:rsidP="00E81099">
      <w:pPr>
        <w:ind w:left="-567"/>
        <w:jc w:val="center"/>
        <w:rPr>
          <w:bCs/>
          <w:color w:val="000000"/>
          <w:sz w:val="28"/>
          <w:szCs w:val="28"/>
        </w:rPr>
      </w:pPr>
    </w:p>
    <w:p w14:paraId="729AD110" w14:textId="77777777" w:rsidR="00E81099" w:rsidRPr="00E81099" w:rsidRDefault="00E81099" w:rsidP="00E81099">
      <w:pPr>
        <w:ind w:left="-567"/>
        <w:jc w:val="center"/>
        <w:rPr>
          <w:bCs/>
          <w:color w:val="000000"/>
          <w:sz w:val="28"/>
          <w:szCs w:val="28"/>
        </w:rPr>
      </w:pPr>
    </w:p>
    <w:p w14:paraId="38534B39" w14:textId="77777777" w:rsidR="00E81099" w:rsidRPr="00E81099" w:rsidRDefault="00E81099" w:rsidP="00E81099">
      <w:pPr>
        <w:ind w:left="-567"/>
        <w:jc w:val="center"/>
        <w:rPr>
          <w:bCs/>
          <w:color w:val="000000"/>
          <w:sz w:val="28"/>
          <w:szCs w:val="28"/>
        </w:rPr>
      </w:pPr>
    </w:p>
    <w:p w14:paraId="6E799FA6" w14:textId="77777777" w:rsidR="00E81099" w:rsidRPr="00E81099" w:rsidRDefault="00E81099" w:rsidP="00E81099">
      <w:pPr>
        <w:ind w:left="-567"/>
        <w:jc w:val="center"/>
        <w:rPr>
          <w:bCs/>
          <w:color w:val="000000"/>
          <w:sz w:val="28"/>
          <w:szCs w:val="28"/>
        </w:rPr>
      </w:pPr>
    </w:p>
    <w:p w14:paraId="4AEE8A41" w14:textId="77777777" w:rsidR="00E81099" w:rsidRPr="00E81099" w:rsidRDefault="00E81099" w:rsidP="00E81099">
      <w:pPr>
        <w:ind w:left="-567"/>
        <w:jc w:val="center"/>
        <w:rPr>
          <w:bCs/>
          <w:color w:val="000000"/>
          <w:sz w:val="28"/>
          <w:szCs w:val="28"/>
        </w:rPr>
        <w:sectPr w:rsidR="00E81099" w:rsidRPr="00E81099" w:rsidSect="00E81099">
          <w:pgSz w:w="11906" w:h="16838"/>
          <w:pgMar w:top="851" w:right="709" w:bottom="709" w:left="1559" w:header="709" w:footer="709" w:gutter="0"/>
          <w:cols w:space="708"/>
          <w:titlePg/>
          <w:docGrid w:linePitch="360"/>
        </w:sectPr>
      </w:pPr>
    </w:p>
    <w:p w14:paraId="3C3ACFA2" w14:textId="77777777" w:rsidR="00E81099" w:rsidRPr="00E81099" w:rsidRDefault="00E81099" w:rsidP="00E81099">
      <w:pPr>
        <w:ind w:left="-567"/>
        <w:jc w:val="center"/>
        <w:rPr>
          <w:bCs/>
          <w:sz w:val="28"/>
          <w:szCs w:val="28"/>
        </w:rPr>
      </w:pPr>
      <w:r w:rsidRPr="00E81099">
        <w:rPr>
          <w:bCs/>
          <w:color w:val="000000"/>
          <w:sz w:val="28"/>
          <w:szCs w:val="28"/>
        </w:rPr>
        <w:lastRenderedPageBreak/>
        <w:t>Раздел 8. Показатели надежности, качества</w:t>
      </w:r>
      <w:r w:rsidRPr="00E81099">
        <w:rPr>
          <w:bCs/>
          <w:sz w:val="28"/>
          <w:szCs w:val="28"/>
        </w:rPr>
        <w:t>, энергетической эффективности</w:t>
      </w:r>
    </w:p>
    <w:p w14:paraId="373C4288" w14:textId="77777777" w:rsidR="00E81099" w:rsidRPr="00E81099" w:rsidRDefault="00E81099" w:rsidP="00E81099">
      <w:pPr>
        <w:ind w:left="-567"/>
        <w:jc w:val="center"/>
        <w:rPr>
          <w:bCs/>
          <w:sz w:val="28"/>
          <w:szCs w:val="28"/>
        </w:rPr>
      </w:pPr>
      <w:r w:rsidRPr="00E81099">
        <w:rPr>
          <w:bCs/>
          <w:sz w:val="28"/>
          <w:szCs w:val="28"/>
        </w:rPr>
        <w:t xml:space="preserve"> объектов централизованных систем водоотведения</w:t>
      </w:r>
    </w:p>
    <w:p w14:paraId="1DD13C97" w14:textId="77777777" w:rsidR="00E81099" w:rsidRPr="00E81099" w:rsidRDefault="00E81099" w:rsidP="00E81099">
      <w:pPr>
        <w:ind w:left="-567"/>
        <w:jc w:val="center"/>
        <w:rPr>
          <w:bCs/>
          <w:color w:val="000000"/>
          <w:sz w:val="28"/>
          <w:szCs w:val="28"/>
        </w:rPr>
      </w:pPr>
    </w:p>
    <w:tbl>
      <w:tblPr>
        <w:tblStyle w:val="661"/>
        <w:tblW w:w="14175" w:type="dxa"/>
        <w:tblInd w:w="988" w:type="dxa"/>
        <w:tblLayout w:type="fixed"/>
        <w:tblLook w:val="04A0" w:firstRow="1" w:lastRow="0" w:firstColumn="1" w:lastColumn="0" w:noHBand="0" w:noVBand="1"/>
      </w:tblPr>
      <w:tblGrid>
        <w:gridCol w:w="822"/>
        <w:gridCol w:w="5273"/>
        <w:gridCol w:w="850"/>
        <w:gridCol w:w="1701"/>
        <w:gridCol w:w="851"/>
        <w:gridCol w:w="850"/>
        <w:gridCol w:w="851"/>
        <w:gridCol w:w="992"/>
        <w:gridCol w:w="992"/>
        <w:gridCol w:w="993"/>
      </w:tblGrid>
      <w:tr w:rsidR="00E81099" w:rsidRPr="00E81099" w14:paraId="0AC1D844" w14:textId="77777777" w:rsidTr="00A1748F">
        <w:trPr>
          <w:trHeight w:val="1154"/>
        </w:trPr>
        <w:tc>
          <w:tcPr>
            <w:tcW w:w="822" w:type="dxa"/>
            <w:vAlign w:val="center"/>
          </w:tcPr>
          <w:p w14:paraId="7F0E36E2" w14:textId="77777777" w:rsidR="00E81099" w:rsidRPr="00E81099" w:rsidRDefault="00E81099" w:rsidP="00E81099">
            <w:pPr>
              <w:jc w:val="center"/>
              <w:rPr>
                <w:bCs/>
                <w:color w:val="000000"/>
                <w:sz w:val="28"/>
                <w:szCs w:val="28"/>
              </w:rPr>
            </w:pPr>
            <w:r w:rsidRPr="00E81099">
              <w:rPr>
                <w:bCs/>
                <w:color w:val="000000"/>
                <w:sz w:val="28"/>
                <w:szCs w:val="28"/>
              </w:rPr>
              <w:t>№ п/п</w:t>
            </w:r>
          </w:p>
        </w:tc>
        <w:tc>
          <w:tcPr>
            <w:tcW w:w="5273" w:type="dxa"/>
            <w:vAlign w:val="center"/>
          </w:tcPr>
          <w:p w14:paraId="5F5C679F" w14:textId="77777777" w:rsidR="00E81099" w:rsidRPr="00E81099" w:rsidRDefault="00E81099" w:rsidP="00E81099">
            <w:pPr>
              <w:jc w:val="center"/>
              <w:rPr>
                <w:bCs/>
                <w:color w:val="000000"/>
                <w:sz w:val="28"/>
                <w:szCs w:val="28"/>
              </w:rPr>
            </w:pPr>
            <w:r w:rsidRPr="00E81099">
              <w:rPr>
                <w:bCs/>
                <w:color w:val="000000"/>
                <w:sz w:val="28"/>
                <w:szCs w:val="28"/>
              </w:rPr>
              <w:t>Наименование показателя</w:t>
            </w:r>
          </w:p>
        </w:tc>
        <w:tc>
          <w:tcPr>
            <w:tcW w:w="850" w:type="dxa"/>
            <w:vAlign w:val="center"/>
          </w:tcPr>
          <w:p w14:paraId="770031C6" w14:textId="77777777" w:rsidR="00E81099" w:rsidRPr="00E81099" w:rsidRDefault="00E81099" w:rsidP="00E81099">
            <w:pPr>
              <w:jc w:val="center"/>
              <w:rPr>
                <w:bCs/>
                <w:color w:val="000000"/>
                <w:sz w:val="28"/>
                <w:szCs w:val="28"/>
              </w:rPr>
            </w:pPr>
            <w:r w:rsidRPr="00E81099">
              <w:rPr>
                <w:bCs/>
                <w:color w:val="000000"/>
                <w:sz w:val="28"/>
                <w:szCs w:val="28"/>
              </w:rPr>
              <w:t>Факт 2024 год</w:t>
            </w:r>
          </w:p>
        </w:tc>
        <w:tc>
          <w:tcPr>
            <w:tcW w:w="1701" w:type="dxa"/>
            <w:vAlign w:val="center"/>
          </w:tcPr>
          <w:p w14:paraId="5D82722A" w14:textId="77777777" w:rsidR="00E81099" w:rsidRPr="00E81099" w:rsidRDefault="00E81099" w:rsidP="00E81099">
            <w:pPr>
              <w:jc w:val="center"/>
              <w:rPr>
                <w:bCs/>
                <w:color w:val="000000"/>
                <w:sz w:val="28"/>
                <w:szCs w:val="28"/>
              </w:rPr>
            </w:pPr>
            <w:r w:rsidRPr="00E81099">
              <w:rPr>
                <w:bCs/>
                <w:color w:val="000000"/>
                <w:sz w:val="28"/>
                <w:szCs w:val="28"/>
              </w:rPr>
              <w:t>Ожидаемые значения 2025 год</w:t>
            </w:r>
          </w:p>
        </w:tc>
        <w:tc>
          <w:tcPr>
            <w:tcW w:w="851" w:type="dxa"/>
            <w:vAlign w:val="center"/>
          </w:tcPr>
          <w:p w14:paraId="70628B33" w14:textId="77777777" w:rsidR="00E81099" w:rsidRPr="00E81099" w:rsidRDefault="00E81099" w:rsidP="00E81099">
            <w:pPr>
              <w:jc w:val="center"/>
              <w:rPr>
                <w:bCs/>
                <w:color w:val="000000"/>
                <w:sz w:val="28"/>
                <w:szCs w:val="28"/>
              </w:rPr>
            </w:pPr>
            <w:r w:rsidRPr="00E81099">
              <w:rPr>
                <w:bCs/>
                <w:color w:val="000000"/>
                <w:sz w:val="28"/>
                <w:szCs w:val="28"/>
              </w:rPr>
              <w:t>План 2026 год</w:t>
            </w:r>
          </w:p>
        </w:tc>
        <w:tc>
          <w:tcPr>
            <w:tcW w:w="850" w:type="dxa"/>
            <w:vAlign w:val="center"/>
          </w:tcPr>
          <w:p w14:paraId="0F830A7B" w14:textId="77777777" w:rsidR="00E81099" w:rsidRPr="00E81099" w:rsidRDefault="00E81099" w:rsidP="00E81099">
            <w:pPr>
              <w:jc w:val="center"/>
              <w:rPr>
                <w:bCs/>
                <w:color w:val="000000"/>
                <w:sz w:val="28"/>
                <w:szCs w:val="28"/>
              </w:rPr>
            </w:pPr>
            <w:r w:rsidRPr="00E81099">
              <w:rPr>
                <w:bCs/>
                <w:color w:val="000000"/>
                <w:sz w:val="28"/>
                <w:szCs w:val="28"/>
              </w:rPr>
              <w:t>План 2027 год</w:t>
            </w:r>
          </w:p>
        </w:tc>
        <w:tc>
          <w:tcPr>
            <w:tcW w:w="851" w:type="dxa"/>
            <w:vAlign w:val="center"/>
          </w:tcPr>
          <w:p w14:paraId="3135DA57" w14:textId="77777777" w:rsidR="00E81099" w:rsidRPr="00E81099" w:rsidRDefault="00E81099" w:rsidP="00E81099">
            <w:pPr>
              <w:jc w:val="center"/>
              <w:rPr>
                <w:bCs/>
                <w:color w:val="000000"/>
                <w:sz w:val="28"/>
                <w:szCs w:val="28"/>
              </w:rPr>
            </w:pPr>
            <w:r w:rsidRPr="00E81099">
              <w:rPr>
                <w:bCs/>
                <w:color w:val="000000"/>
                <w:sz w:val="28"/>
                <w:szCs w:val="28"/>
              </w:rPr>
              <w:t>План 2028 год</w:t>
            </w:r>
          </w:p>
        </w:tc>
        <w:tc>
          <w:tcPr>
            <w:tcW w:w="992" w:type="dxa"/>
            <w:vAlign w:val="center"/>
          </w:tcPr>
          <w:p w14:paraId="7A060448" w14:textId="77777777" w:rsidR="00E81099" w:rsidRPr="00E81099" w:rsidRDefault="00E81099" w:rsidP="00E81099">
            <w:pPr>
              <w:jc w:val="center"/>
              <w:rPr>
                <w:bCs/>
                <w:color w:val="000000"/>
                <w:sz w:val="28"/>
                <w:szCs w:val="28"/>
              </w:rPr>
            </w:pPr>
            <w:r w:rsidRPr="00E81099">
              <w:rPr>
                <w:bCs/>
                <w:color w:val="000000"/>
                <w:sz w:val="28"/>
                <w:szCs w:val="28"/>
              </w:rPr>
              <w:t>План 2029 год</w:t>
            </w:r>
          </w:p>
        </w:tc>
        <w:tc>
          <w:tcPr>
            <w:tcW w:w="992" w:type="dxa"/>
            <w:vAlign w:val="center"/>
          </w:tcPr>
          <w:p w14:paraId="53DF45B3" w14:textId="77777777" w:rsidR="00E81099" w:rsidRPr="00E81099" w:rsidRDefault="00E81099" w:rsidP="00E81099">
            <w:pPr>
              <w:jc w:val="center"/>
              <w:rPr>
                <w:bCs/>
                <w:color w:val="000000"/>
                <w:sz w:val="28"/>
                <w:szCs w:val="28"/>
              </w:rPr>
            </w:pPr>
            <w:r w:rsidRPr="00E81099">
              <w:rPr>
                <w:bCs/>
                <w:color w:val="000000"/>
                <w:sz w:val="28"/>
                <w:szCs w:val="28"/>
              </w:rPr>
              <w:t>План 2030 год</w:t>
            </w:r>
          </w:p>
        </w:tc>
        <w:tc>
          <w:tcPr>
            <w:tcW w:w="993" w:type="dxa"/>
            <w:vAlign w:val="center"/>
          </w:tcPr>
          <w:p w14:paraId="3781D47F" w14:textId="77777777" w:rsidR="00E81099" w:rsidRPr="00E81099" w:rsidRDefault="00E81099" w:rsidP="00E81099">
            <w:pPr>
              <w:jc w:val="center"/>
              <w:rPr>
                <w:bCs/>
                <w:color w:val="000000"/>
                <w:sz w:val="28"/>
                <w:szCs w:val="28"/>
              </w:rPr>
            </w:pPr>
            <w:r w:rsidRPr="00E81099">
              <w:rPr>
                <w:bCs/>
                <w:color w:val="000000"/>
                <w:sz w:val="28"/>
                <w:szCs w:val="28"/>
              </w:rPr>
              <w:t>План 2031 год</w:t>
            </w:r>
          </w:p>
        </w:tc>
      </w:tr>
      <w:tr w:rsidR="00E81099" w:rsidRPr="00E81099" w14:paraId="6636D784" w14:textId="77777777" w:rsidTr="00A1748F">
        <w:tc>
          <w:tcPr>
            <w:tcW w:w="822" w:type="dxa"/>
          </w:tcPr>
          <w:p w14:paraId="49927129" w14:textId="77777777" w:rsidR="00E81099" w:rsidRPr="00E81099" w:rsidRDefault="00E81099" w:rsidP="00E81099">
            <w:pPr>
              <w:jc w:val="center"/>
              <w:rPr>
                <w:bCs/>
                <w:color w:val="000000"/>
                <w:sz w:val="28"/>
                <w:szCs w:val="28"/>
              </w:rPr>
            </w:pPr>
            <w:r w:rsidRPr="00E81099">
              <w:rPr>
                <w:bCs/>
                <w:color w:val="000000"/>
                <w:sz w:val="28"/>
                <w:szCs w:val="28"/>
              </w:rPr>
              <w:t>1</w:t>
            </w:r>
          </w:p>
        </w:tc>
        <w:tc>
          <w:tcPr>
            <w:tcW w:w="5273" w:type="dxa"/>
          </w:tcPr>
          <w:p w14:paraId="120BFE2D" w14:textId="77777777" w:rsidR="00E81099" w:rsidRPr="00E81099" w:rsidRDefault="00E81099" w:rsidP="00E81099">
            <w:pPr>
              <w:jc w:val="center"/>
              <w:rPr>
                <w:bCs/>
                <w:color w:val="000000"/>
                <w:sz w:val="28"/>
                <w:szCs w:val="28"/>
              </w:rPr>
            </w:pPr>
            <w:r w:rsidRPr="00E81099">
              <w:rPr>
                <w:bCs/>
                <w:color w:val="000000"/>
                <w:sz w:val="28"/>
                <w:szCs w:val="28"/>
              </w:rPr>
              <w:t>2</w:t>
            </w:r>
          </w:p>
        </w:tc>
        <w:tc>
          <w:tcPr>
            <w:tcW w:w="850" w:type="dxa"/>
          </w:tcPr>
          <w:p w14:paraId="7122B460" w14:textId="77777777" w:rsidR="00E81099" w:rsidRPr="00E81099" w:rsidRDefault="00E81099" w:rsidP="00E81099">
            <w:pPr>
              <w:jc w:val="center"/>
              <w:rPr>
                <w:bCs/>
                <w:color w:val="000000"/>
                <w:sz w:val="28"/>
                <w:szCs w:val="28"/>
              </w:rPr>
            </w:pPr>
            <w:r w:rsidRPr="00E81099">
              <w:rPr>
                <w:bCs/>
                <w:color w:val="000000"/>
                <w:sz w:val="28"/>
                <w:szCs w:val="28"/>
              </w:rPr>
              <w:t>3</w:t>
            </w:r>
          </w:p>
        </w:tc>
        <w:tc>
          <w:tcPr>
            <w:tcW w:w="1701" w:type="dxa"/>
          </w:tcPr>
          <w:p w14:paraId="5B6EB146" w14:textId="77777777" w:rsidR="00E81099" w:rsidRPr="00E81099" w:rsidRDefault="00E81099" w:rsidP="00E81099">
            <w:pPr>
              <w:jc w:val="center"/>
              <w:rPr>
                <w:bCs/>
                <w:color w:val="000000"/>
                <w:sz w:val="28"/>
                <w:szCs w:val="28"/>
              </w:rPr>
            </w:pPr>
            <w:r w:rsidRPr="00E81099">
              <w:rPr>
                <w:bCs/>
                <w:color w:val="000000"/>
                <w:sz w:val="28"/>
                <w:szCs w:val="28"/>
              </w:rPr>
              <w:t>4</w:t>
            </w:r>
          </w:p>
        </w:tc>
        <w:tc>
          <w:tcPr>
            <w:tcW w:w="851" w:type="dxa"/>
          </w:tcPr>
          <w:p w14:paraId="4093A192" w14:textId="77777777" w:rsidR="00E81099" w:rsidRPr="00E81099" w:rsidRDefault="00E81099" w:rsidP="00E81099">
            <w:pPr>
              <w:jc w:val="center"/>
              <w:rPr>
                <w:bCs/>
                <w:color w:val="000000"/>
                <w:sz w:val="28"/>
                <w:szCs w:val="28"/>
              </w:rPr>
            </w:pPr>
            <w:r w:rsidRPr="00E81099">
              <w:rPr>
                <w:bCs/>
                <w:color w:val="000000"/>
                <w:sz w:val="28"/>
                <w:szCs w:val="28"/>
              </w:rPr>
              <w:t>5</w:t>
            </w:r>
          </w:p>
        </w:tc>
        <w:tc>
          <w:tcPr>
            <w:tcW w:w="850" w:type="dxa"/>
          </w:tcPr>
          <w:p w14:paraId="7AAA4164" w14:textId="77777777" w:rsidR="00E81099" w:rsidRPr="00E81099" w:rsidRDefault="00E81099" w:rsidP="00E81099">
            <w:pPr>
              <w:jc w:val="center"/>
              <w:rPr>
                <w:bCs/>
                <w:color w:val="000000"/>
                <w:sz w:val="28"/>
                <w:szCs w:val="28"/>
              </w:rPr>
            </w:pPr>
            <w:r w:rsidRPr="00E81099">
              <w:rPr>
                <w:bCs/>
                <w:color w:val="000000"/>
                <w:sz w:val="28"/>
                <w:szCs w:val="28"/>
              </w:rPr>
              <w:t>6</w:t>
            </w:r>
          </w:p>
        </w:tc>
        <w:tc>
          <w:tcPr>
            <w:tcW w:w="851" w:type="dxa"/>
          </w:tcPr>
          <w:p w14:paraId="709B93FC" w14:textId="77777777" w:rsidR="00E81099" w:rsidRPr="00E81099" w:rsidRDefault="00E81099" w:rsidP="00E81099">
            <w:pPr>
              <w:jc w:val="center"/>
              <w:rPr>
                <w:bCs/>
                <w:color w:val="000000"/>
                <w:sz w:val="28"/>
                <w:szCs w:val="28"/>
              </w:rPr>
            </w:pPr>
            <w:r w:rsidRPr="00E81099">
              <w:rPr>
                <w:bCs/>
                <w:color w:val="000000"/>
                <w:sz w:val="28"/>
                <w:szCs w:val="28"/>
              </w:rPr>
              <w:t>7</w:t>
            </w:r>
          </w:p>
        </w:tc>
        <w:tc>
          <w:tcPr>
            <w:tcW w:w="992" w:type="dxa"/>
          </w:tcPr>
          <w:p w14:paraId="1B8911BA" w14:textId="77777777" w:rsidR="00E81099" w:rsidRPr="00E81099" w:rsidRDefault="00E81099" w:rsidP="00E81099">
            <w:pPr>
              <w:jc w:val="center"/>
              <w:rPr>
                <w:bCs/>
                <w:color w:val="000000"/>
                <w:sz w:val="28"/>
                <w:szCs w:val="28"/>
              </w:rPr>
            </w:pPr>
            <w:r w:rsidRPr="00E81099">
              <w:rPr>
                <w:bCs/>
                <w:color w:val="000000"/>
                <w:sz w:val="28"/>
                <w:szCs w:val="28"/>
              </w:rPr>
              <w:t>8</w:t>
            </w:r>
          </w:p>
        </w:tc>
        <w:tc>
          <w:tcPr>
            <w:tcW w:w="992" w:type="dxa"/>
          </w:tcPr>
          <w:p w14:paraId="7479C4B0" w14:textId="77777777" w:rsidR="00E81099" w:rsidRPr="00E81099" w:rsidRDefault="00E81099" w:rsidP="00E81099">
            <w:pPr>
              <w:jc w:val="center"/>
              <w:rPr>
                <w:bCs/>
                <w:color w:val="000000"/>
                <w:sz w:val="28"/>
                <w:szCs w:val="28"/>
              </w:rPr>
            </w:pPr>
            <w:r w:rsidRPr="00E81099">
              <w:rPr>
                <w:bCs/>
                <w:color w:val="000000"/>
                <w:sz w:val="28"/>
                <w:szCs w:val="28"/>
              </w:rPr>
              <w:t>9</w:t>
            </w:r>
          </w:p>
        </w:tc>
        <w:tc>
          <w:tcPr>
            <w:tcW w:w="993" w:type="dxa"/>
          </w:tcPr>
          <w:p w14:paraId="7E7B9602" w14:textId="77777777" w:rsidR="00E81099" w:rsidRPr="00E81099" w:rsidRDefault="00E81099" w:rsidP="00E81099">
            <w:pPr>
              <w:jc w:val="center"/>
              <w:rPr>
                <w:bCs/>
                <w:color w:val="000000"/>
                <w:sz w:val="28"/>
                <w:szCs w:val="28"/>
              </w:rPr>
            </w:pPr>
            <w:r w:rsidRPr="00E81099">
              <w:rPr>
                <w:bCs/>
                <w:color w:val="000000"/>
                <w:sz w:val="28"/>
                <w:szCs w:val="28"/>
              </w:rPr>
              <w:t>10</w:t>
            </w:r>
          </w:p>
        </w:tc>
      </w:tr>
      <w:tr w:rsidR="00E81099" w:rsidRPr="00E81099" w14:paraId="7675F53D" w14:textId="77777777" w:rsidTr="00A1748F">
        <w:trPr>
          <w:trHeight w:val="670"/>
        </w:trPr>
        <w:tc>
          <w:tcPr>
            <w:tcW w:w="14175" w:type="dxa"/>
            <w:gridSpan w:val="10"/>
            <w:vAlign w:val="center"/>
          </w:tcPr>
          <w:p w14:paraId="60F6C87B" w14:textId="77777777" w:rsidR="00E81099" w:rsidRPr="00E81099" w:rsidRDefault="00E81099" w:rsidP="00E81099">
            <w:pPr>
              <w:numPr>
                <w:ilvl w:val="0"/>
                <w:numId w:val="5"/>
              </w:numPr>
              <w:contextualSpacing/>
              <w:jc w:val="center"/>
              <w:rPr>
                <w:bCs/>
                <w:color w:val="000000"/>
                <w:sz w:val="28"/>
                <w:szCs w:val="28"/>
              </w:rPr>
            </w:pPr>
            <w:r w:rsidRPr="00E81099">
              <w:rPr>
                <w:bCs/>
                <w:color w:val="000000"/>
                <w:sz w:val="28"/>
                <w:szCs w:val="28"/>
              </w:rPr>
              <w:t>Показатели надежности и бесперебойности водоотведения</w:t>
            </w:r>
          </w:p>
        </w:tc>
      </w:tr>
      <w:tr w:rsidR="00E81099" w:rsidRPr="00E81099" w14:paraId="26878F8D" w14:textId="77777777" w:rsidTr="00A1748F">
        <w:trPr>
          <w:trHeight w:val="552"/>
        </w:trPr>
        <w:tc>
          <w:tcPr>
            <w:tcW w:w="822" w:type="dxa"/>
            <w:vAlign w:val="center"/>
          </w:tcPr>
          <w:p w14:paraId="264E2E35" w14:textId="77777777" w:rsidR="00E81099" w:rsidRPr="00E81099" w:rsidRDefault="00E81099" w:rsidP="00E81099">
            <w:pPr>
              <w:jc w:val="center"/>
              <w:rPr>
                <w:bCs/>
                <w:color w:val="000000"/>
                <w:sz w:val="28"/>
                <w:szCs w:val="28"/>
              </w:rPr>
            </w:pPr>
            <w:r w:rsidRPr="00E81099">
              <w:rPr>
                <w:bCs/>
                <w:color w:val="000000"/>
                <w:sz w:val="28"/>
                <w:szCs w:val="28"/>
              </w:rPr>
              <w:t>1.1.</w:t>
            </w:r>
          </w:p>
        </w:tc>
        <w:tc>
          <w:tcPr>
            <w:tcW w:w="5273" w:type="dxa"/>
          </w:tcPr>
          <w:p w14:paraId="204F6346" w14:textId="77777777" w:rsidR="00E81099" w:rsidRPr="00E81099" w:rsidRDefault="00E81099" w:rsidP="00E81099">
            <w:pPr>
              <w:rPr>
                <w:bCs/>
                <w:color w:val="000000"/>
                <w:sz w:val="28"/>
                <w:szCs w:val="28"/>
              </w:rPr>
            </w:pPr>
            <w:r w:rsidRPr="00E81099">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20A03ADD" w14:textId="77777777" w:rsidR="00E81099" w:rsidRPr="00E81099" w:rsidRDefault="00E81099" w:rsidP="00E81099">
            <w:pPr>
              <w:jc w:val="center"/>
              <w:rPr>
                <w:bCs/>
                <w:sz w:val="28"/>
                <w:szCs w:val="28"/>
              </w:rPr>
            </w:pPr>
            <w:r w:rsidRPr="00E81099">
              <w:rPr>
                <w:bCs/>
                <w:sz w:val="28"/>
                <w:szCs w:val="28"/>
              </w:rPr>
              <w:t>0</w:t>
            </w:r>
          </w:p>
        </w:tc>
        <w:tc>
          <w:tcPr>
            <w:tcW w:w="1701" w:type="dxa"/>
            <w:vAlign w:val="center"/>
          </w:tcPr>
          <w:p w14:paraId="3DFF003C" w14:textId="77777777" w:rsidR="00E81099" w:rsidRPr="00E81099" w:rsidRDefault="00E81099" w:rsidP="00E81099">
            <w:pPr>
              <w:jc w:val="center"/>
              <w:rPr>
                <w:bCs/>
                <w:sz w:val="28"/>
                <w:szCs w:val="28"/>
              </w:rPr>
            </w:pPr>
            <w:r w:rsidRPr="00E81099">
              <w:rPr>
                <w:bCs/>
                <w:sz w:val="28"/>
                <w:szCs w:val="28"/>
              </w:rPr>
              <w:t>0</w:t>
            </w:r>
          </w:p>
        </w:tc>
        <w:tc>
          <w:tcPr>
            <w:tcW w:w="851" w:type="dxa"/>
            <w:vAlign w:val="center"/>
          </w:tcPr>
          <w:p w14:paraId="7AB8D05D" w14:textId="77777777" w:rsidR="00E81099" w:rsidRPr="00E81099" w:rsidRDefault="00E81099" w:rsidP="00E81099">
            <w:pPr>
              <w:jc w:val="center"/>
              <w:rPr>
                <w:bCs/>
                <w:sz w:val="28"/>
                <w:szCs w:val="28"/>
              </w:rPr>
            </w:pPr>
            <w:r w:rsidRPr="00E81099">
              <w:rPr>
                <w:bCs/>
                <w:sz w:val="28"/>
                <w:szCs w:val="28"/>
              </w:rPr>
              <w:t>0</w:t>
            </w:r>
          </w:p>
        </w:tc>
        <w:tc>
          <w:tcPr>
            <w:tcW w:w="850" w:type="dxa"/>
            <w:vAlign w:val="center"/>
          </w:tcPr>
          <w:p w14:paraId="1F1E866F" w14:textId="77777777" w:rsidR="00E81099" w:rsidRPr="00E81099" w:rsidRDefault="00E81099" w:rsidP="00E81099">
            <w:pPr>
              <w:jc w:val="center"/>
              <w:rPr>
                <w:bCs/>
                <w:sz w:val="28"/>
                <w:szCs w:val="28"/>
              </w:rPr>
            </w:pPr>
            <w:r w:rsidRPr="00E81099">
              <w:rPr>
                <w:bCs/>
                <w:sz w:val="28"/>
                <w:szCs w:val="28"/>
              </w:rPr>
              <w:t>0</w:t>
            </w:r>
          </w:p>
        </w:tc>
        <w:tc>
          <w:tcPr>
            <w:tcW w:w="851" w:type="dxa"/>
            <w:vAlign w:val="center"/>
          </w:tcPr>
          <w:p w14:paraId="71181388" w14:textId="77777777" w:rsidR="00E81099" w:rsidRPr="00E81099" w:rsidRDefault="00E81099" w:rsidP="00E81099">
            <w:pPr>
              <w:jc w:val="center"/>
              <w:rPr>
                <w:bCs/>
                <w:sz w:val="28"/>
                <w:szCs w:val="28"/>
              </w:rPr>
            </w:pPr>
            <w:r w:rsidRPr="00E81099">
              <w:rPr>
                <w:bCs/>
                <w:sz w:val="28"/>
                <w:szCs w:val="28"/>
              </w:rPr>
              <w:t>0</w:t>
            </w:r>
          </w:p>
        </w:tc>
        <w:tc>
          <w:tcPr>
            <w:tcW w:w="992" w:type="dxa"/>
            <w:vAlign w:val="center"/>
          </w:tcPr>
          <w:p w14:paraId="43B245FC" w14:textId="77777777" w:rsidR="00E81099" w:rsidRPr="00E81099" w:rsidRDefault="00E81099" w:rsidP="00E81099">
            <w:pPr>
              <w:jc w:val="center"/>
              <w:rPr>
                <w:bCs/>
                <w:sz w:val="28"/>
                <w:szCs w:val="28"/>
              </w:rPr>
            </w:pPr>
            <w:r w:rsidRPr="00E81099">
              <w:rPr>
                <w:bCs/>
                <w:sz w:val="28"/>
                <w:szCs w:val="28"/>
              </w:rPr>
              <w:t>0</w:t>
            </w:r>
          </w:p>
        </w:tc>
        <w:tc>
          <w:tcPr>
            <w:tcW w:w="992" w:type="dxa"/>
            <w:vAlign w:val="center"/>
          </w:tcPr>
          <w:p w14:paraId="2933BEDF" w14:textId="77777777" w:rsidR="00E81099" w:rsidRPr="00E81099" w:rsidRDefault="00E81099" w:rsidP="00E81099">
            <w:pPr>
              <w:jc w:val="center"/>
              <w:rPr>
                <w:bCs/>
                <w:sz w:val="28"/>
                <w:szCs w:val="28"/>
              </w:rPr>
            </w:pPr>
            <w:r w:rsidRPr="00E81099">
              <w:rPr>
                <w:bCs/>
                <w:sz w:val="28"/>
                <w:szCs w:val="28"/>
              </w:rPr>
              <w:t>0</w:t>
            </w:r>
          </w:p>
        </w:tc>
        <w:tc>
          <w:tcPr>
            <w:tcW w:w="993" w:type="dxa"/>
            <w:vAlign w:val="center"/>
          </w:tcPr>
          <w:p w14:paraId="412E412F" w14:textId="77777777" w:rsidR="00E81099" w:rsidRPr="00E81099" w:rsidRDefault="00E81099" w:rsidP="00E81099">
            <w:pPr>
              <w:jc w:val="center"/>
              <w:rPr>
                <w:bCs/>
                <w:sz w:val="28"/>
                <w:szCs w:val="28"/>
              </w:rPr>
            </w:pPr>
            <w:r w:rsidRPr="00E81099">
              <w:rPr>
                <w:bCs/>
                <w:sz w:val="28"/>
                <w:szCs w:val="28"/>
              </w:rPr>
              <w:t>0</w:t>
            </w:r>
          </w:p>
        </w:tc>
      </w:tr>
      <w:tr w:rsidR="00E81099" w:rsidRPr="00E81099" w14:paraId="06C897B4" w14:textId="77777777" w:rsidTr="00A1748F">
        <w:trPr>
          <w:trHeight w:val="630"/>
        </w:trPr>
        <w:tc>
          <w:tcPr>
            <w:tcW w:w="14175" w:type="dxa"/>
            <w:gridSpan w:val="10"/>
            <w:vAlign w:val="center"/>
          </w:tcPr>
          <w:p w14:paraId="399AE825" w14:textId="77777777" w:rsidR="00E81099" w:rsidRPr="00E81099" w:rsidRDefault="00E81099" w:rsidP="00E81099">
            <w:pPr>
              <w:numPr>
                <w:ilvl w:val="0"/>
                <w:numId w:val="5"/>
              </w:numPr>
              <w:contextualSpacing/>
              <w:jc w:val="center"/>
              <w:rPr>
                <w:bCs/>
                <w:sz w:val="28"/>
                <w:szCs w:val="28"/>
              </w:rPr>
            </w:pPr>
            <w:r w:rsidRPr="00E81099">
              <w:rPr>
                <w:bCs/>
                <w:sz w:val="28"/>
                <w:szCs w:val="28"/>
              </w:rPr>
              <w:t>Показатели качества очистки сточных вод</w:t>
            </w:r>
          </w:p>
        </w:tc>
      </w:tr>
      <w:tr w:rsidR="00E81099" w:rsidRPr="00E81099" w14:paraId="181CC133" w14:textId="77777777" w:rsidTr="00A1748F">
        <w:trPr>
          <w:trHeight w:val="1335"/>
        </w:trPr>
        <w:tc>
          <w:tcPr>
            <w:tcW w:w="822" w:type="dxa"/>
            <w:vAlign w:val="center"/>
          </w:tcPr>
          <w:p w14:paraId="58709A13" w14:textId="77777777" w:rsidR="00E81099" w:rsidRPr="00E81099" w:rsidRDefault="00E81099" w:rsidP="00E81099">
            <w:pPr>
              <w:jc w:val="center"/>
              <w:rPr>
                <w:bCs/>
                <w:color w:val="000000"/>
                <w:sz w:val="28"/>
                <w:szCs w:val="28"/>
              </w:rPr>
            </w:pPr>
            <w:r w:rsidRPr="00E81099">
              <w:rPr>
                <w:bCs/>
                <w:color w:val="000000"/>
                <w:sz w:val="28"/>
                <w:szCs w:val="28"/>
              </w:rPr>
              <w:t>2.1.</w:t>
            </w:r>
          </w:p>
        </w:tc>
        <w:tc>
          <w:tcPr>
            <w:tcW w:w="5273" w:type="dxa"/>
            <w:vAlign w:val="center"/>
          </w:tcPr>
          <w:p w14:paraId="72D3A1E4" w14:textId="77777777" w:rsidR="00E81099" w:rsidRPr="00E81099" w:rsidRDefault="00E81099" w:rsidP="00E81099">
            <w:pPr>
              <w:rPr>
                <w:color w:val="000000"/>
                <w:sz w:val="22"/>
                <w:szCs w:val="22"/>
              </w:rPr>
            </w:pPr>
            <w:r w:rsidRPr="00E8109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3BF6A39C" w14:textId="77777777" w:rsidR="00E81099" w:rsidRPr="00E81099" w:rsidRDefault="00E81099" w:rsidP="00E81099">
            <w:pPr>
              <w:jc w:val="center"/>
              <w:rPr>
                <w:bCs/>
                <w:sz w:val="28"/>
                <w:szCs w:val="28"/>
              </w:rPr>
            </w:pPr>
            <w:r w:rsidRPr="00E81099">
              <w:rPr>
                <w:bCs/>
                <w:sz w:val="28"/>
                <w:szCs w:val="28"/>
              </w:rPr>
              <w:t>0</w:t>
            </w:r>
          </w:p>
        </w:tc>
        <w:tc>
          <w:tcPr>
            <w:tcW w:w="1701" w:type="dxa"/>
            <w:vAlign w:val="center"/>
          </w:tcPr>
          <w:p w14:paraId="7FEF7434" w14:textId="77777777" w:rsidR="00E81099" w:rsidRPr="00E81099" w:rsidRDefault="00E81099" w:rsidP="00E81099">
            <w:pPr>
              <w:jc w:val="center"/>
              <w:rPr>
                <w:bCs/>
                <w:sz w:val="28"/>
                <w:szCs w:val="28"/>
              </w:rPr>
            </w:pPr>
            <w:r w:rsidRPr="00E81099">
              <w:rPr>
                <w:bCs/>
                <w:sz w:val="28"/>
                <w:szCs w:val="28"/>
              </w:rPr>
              <w:t>0</w:t>
            </w:r>
          </w:p>
        </w:tc>
        <w:tc>
          <w:tcPr>
            <w:tcW w:w="851" w:type="dxa"/>
            <w:vAlign w:val="center"/>
          </w:tcPr>
          <w:p w14:paraId="2049FB9C" w14:textId="77777777" w:rsidR="00E81099" w:rsidRPr="00E81099" w:rsidRDefault="00E81099" w:rsidP="00E81099">
            <w:pPr>
              <w:jc w:val="center"/>
              <w:rPr>
                <w:bCs/>
                <w:sz w:val="28"/>
                <w:szCs w:val="28"/>
              </w:rPr>
            </w:pPr>
            <w:r w:rsidRPr="00E81099">
              <w:rPr>
                <w:bCs/>
                <w:sz w:val="28"/>
                <w:szCs w:val="28"/>
              </w:rPr>
              <w:t>0</w:t>
            </w:r>
          </w:p>
        </w:tc>
        <w:tc>
          <w:tcPr>
            <w:tcW w:w="850" w:type="dxa"/>
            <w:vAlign w:val="center"/>
          </w:tcPr>
          <w:p w14:paraId="514647F1" w14:textId="77777777" w:rsidR="00E81099" w:rsidRPr="00E81099" w:rsidRDefault="00E81099" w:rsidP="00E81099">
            <w:pPr>
              <w:jc w:val="center"/>
              <w:rPr>
                <w:bCs/>
                <w:sz w:val="28"/>
                <w:szCs w:val="28"/>
              </w:rPr>
            </w:pPr>
            <w:r w:rsidRPr="00E81099">
              <w:rPr>
                <w:bCs/>
                <w:sz w:val="28"/>
                <w:szCs w:val="28"/>
              </w:rPr>
              <w:t>0</w:t>
            </w:r>
          </w:p>
        </w:tc>
        <w:tc>
          <w:tcPr>
            <w:tcW w:w="851" w:type="dxa"/>
            <w:vAlign w:val="center"/>
          </w:tcPr>
          <w:p w14:paraId="1042D234" w14:textId="77777777" w:rsidR="00E81099" w:rsidRPr="00E81099" w:rsidRDefault="00E81099" w:rsidP="00E81099">
            <w:pPr>
              <w:jc w:val="center"/>
              <w:rPr>
                <w:bCs/>
                <w:sz w:val="28"/>
                <w:szCs w:val="28"/>
              </w:rPr>
            </w:pPr>
            <w:r w:rsidRPr="00E81099">
              <w:rPr>
                <w:bCs/>
                <w:sz w:val="28"/>
                <w:szCs w:val="28"/>
              </w:rPr>
              <w:t>0</w:t>
            </w:r>
          </w:p>
        </w:tc>
        <w:tc>
          <w:tcPr>
            <w:tcW w:w="992" w:type="dxa"/>
            <w:vAlign w:val="center"/>
          </w:tcPr>
          <w:p w14:paraId="6E86CCB6" w14:textId="77777777" w:rsidR="00E81099" w:rsidRPr="00E81099" w:rsidRDefault="00E81099" w:rsidP="00E81099">
            <w:pPr>
              <w:jc w:val="center"/>
              <w:rPr>
                <w:bCs/>
                <w:sz w:val="28"/>
                <w:szCs w:val="28"/>
              </w:rPr>
            </w:pPr>
            <w:r w:rsidRPr="00E81099">
              <w:rPr>
                <w:bCs/>
                <w:sz w:val="28"/>
                <w:szCs w:val="28"/>
              </w:rPr>
              <w:t>0</w:t>
            </w:r>
          </w:p>
        </w:tc>
        <w:tc>
          <w:tcPr>
            <w:tcW w:w="992" w:type="dxa"/>
            <w:vAlign w:val="center"/>
          </w:tcPr>
          <w:p w14:paraId="44684852" w14:textId="77777777" w:rsidR="00E81099" w:rsidRPr="00E81099" w:rsidRDefault="00E81099" w:rsidP="00E81099">
            <w:pPr>
              <w:jc w:val="center"/>
              <w:rPr>
                <w:bCs/>
                <w:sz w:val="28"/>
                <w:szCs w:val="28"/>
              </w:rPr>
            </w:pPr>
            <w:r w:rsidRPr="00E81099">
              <w:rPr>
                <w:bCs/>
                <w:sz w:val="28"/>
                <w:szCs w:val="28"/>
              </w:rPr>
              <w:t>0</w:t>
            </w:r>
          </w:p>
        </w:tc>
        <w:tc>
          <w:tcPr>
            <w:tcW w:w="993" w:type="dxa"/>
            <w:vAlign w:val="center"/>
          </w:tcPr>
          <w:p w14:paraId="6FAB4256" w14:textId="77777777" w:rsidR="00E81099" w:rsidRPr="00E81099" w:rsidRDefault="00E81099" w:rsidP="00E81099">
            <w:pPr>
              <w:jc w:val="center"/>
              <w:rPr>
                <w:bCs/>
                <w:sz w:val="28"/>
                <w:szCs w:val="28"/>
              </w:rPr>
            </w:pPr>
            <w:r w:rsidRPr="00E81099">
              <w:rPr>
                <w:bCs/>
                <w:sz w:val="28"/>
                <w:szCs w:val="28"/>
              </w:rPr>
              <w:t>0</w:t>
            </w:r>
          </w:p>
        </w:tc>
      </w:tr>
      <w:tr w:rsidR="00E81099" w:rsidRPr="00E81099" w14:paraId="43A1BC2D" w14:textId="77777777" w:rsidTr="00A1748F">
        <w:trPr>
          <w:trHeight w:val="1407"/>
        </w:trPr>
        <w:tc>
          <w:tcPr>
            <w:tcW w:w="822" w:type="dxa"/>
            <w:vAlign w:val="center"/>
          </w:tcPr>
          <w:p w14:paraId="222C80FE" w14:textId="77777777" w:rsidR="00E81099" w:rsidRPr="00E81099" w:rsidRDefault="00E81099" w:rsidP="00E81099">
            <w:pPr>
              <w:jc w:val="center"/>
              <w:rPr>
                <w:bCs/>
                <w:color w:val="000000"/>
                <w:sz w:val="28"/>
                <w:szCs w:val="28"/>
              </w:rPr>
            </w:pPr>
            <w:r w:rsidRPr="00E81099">
              <w:rPr>
                <w:bCs/>
                <w:color w:val="000000"/>
                <w:sz w:val="28"/>
                <w:szCs w:val="28"/>
              </w:rPr>
              <w:t>2.2.</w:t>
            </w:r>
          </w:p>
        </w:tc>
        <w:tc>
          <w:tcPr>
            <w:tcW w:w="5273" w:type="dxa"/>
            <w:vAlign w:val="center"/>
          </w:tcPr>
          <w:p w14:paraId="205D6458" w14:textId="77777777" w:rsidR="00E81099" w:rsidRPr="00E81099" w:rsidRDefault="00E81099" w:rsidP="00E81099">
            <w:pPr>
              <w:rPr>
                <w:bCs/>
                <w:color w:val="000000"/>
                <w:sz w:val="28"/>
                <w:szCs w:val="28"/>
              </w:rPr>
            </w:pPr>
            <w:r w:rsidRPr="00E8109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39DF562A" w14:textId="77777777" w:rsidR="00E81099" w:rsidRPr="00E81099" w:rsidRDefault="00E81099" w:rsidP="00E81099">
            <w:pPr>
              <w:jc w:val="center"/>
              <w:rPr>
                <w:bCs/>
                <w:sz w:val="28"/>
                <w:szCs w:val="28"/>
              </w:rPr>
            </w:pPr>
            <w:r w:rsidRPr="00E81099">
              <w:rPr>
                <w:bCs/>
                <w:sz w:val="28"/>
                <w:szCs w:val="28"/>
              </w:rPr>
              <w:t>0</w:t>
            </w:r>
          </w:p>
        </w:tc>
        <w:tc>
          <w:tcPr>
            <w:tcW w:w="1701" w:type="dxa"/>
            <w:vAlign w:val="center"/>
          </w:tcPr>
          <w:p w14:paraId="47F96D10" w14:textId="77777777" w:rsidR="00E81099" w:rsidRPr="00E81099" w:rsidRDefault="00E81099" w:rsidP="00E81099">
            <w:pPr>
              <w:jc w:val="center"/>
              <w:rPr>
                <w:bCs/>
                <w:sz w:val="28"/>
                <w:szCs w:val="28"/>
              </w:rPr>
            </w:pPr>
            <w:r w:rsidRPr="00E81099">
              <w:rPr>
                <w:bCs/>
                <w:sz w:val="28"/>
                <w:szCs w:val="28"/>
              </w:rPr>
              <w:t>0</w:t>
            </w:r>
          </w:p>
        </w:tc>
        <w:tc>
          <w:tcPr>
            <w:tcW w:w="851" w:type="dxa"/>
            <w:vAlign w:val="center"/>
          </w:tcPr>
          <w:p w14:paraId="46D9D68E" w14:textId="77777777" w:rsidR="00E81099" w:rsidRPr="00E81099" w:rsidRDefault="00E81099" w:rsidP="00E81099">
            <w:pPr>
              <w:jc w:val="center"/>
              <w:rPr>
                <w:bCs/>
                <w:sz w:val="28"/>
                <w:szCs w:val="28"/>
              </w:rPr>
            </w:pPr>
            <w:r w:rsidRPr="00E81099">
              <w:rPr>
                <w:bCs/>
                <w:sz w:val="28"/>
                <w:szCs w:val="28"/>
              </w:rPr>
              <w:t>0</w:t>
            </w:r>
          </w:p>
        </w:tc>
        <w:tc>
          <w:tcPr>
            <w:tcW w:w="850" w:type="dxa"/>
            <w:vAlign w:val="center"/>
          </w:tcPr>
          <w:p w14:paraId="2E08D3F6" w14:textId="77777777" w:rsidR="00E81099" w:rsidRPr="00E81099" w:rsidRDefault="00E81099" w:rsidP="00E81099">
            <w:pPr>
              <w:jc w:val="center"/>
              <w:rPr>
                <w:bCs/>
                <w:sz w:val="28"/>
                <w:szCs w:val="28"/>
              </w:rPr>
            </w:pPr>
            <w:r w:rsidRPr="00E81099">
              <w:rPr>
                <w:bCs/>
                <w:sz w:val="28"/>
                <w:szCs w:val="28"/>
              </w:rPr>
              <w:t>0</w:t>
            </w:r>
          </w:p>
        </w:tc>
        <w:tc>
          <w:tcPr>
            <w:tcW w:w="851" w:type="dxa"/>
            <w:vAlign w:val="center"/>
          </w:tcPr>
          <w:p w14:paraId="23B85E0F" w14:textId="77777777" w:rsidR="00E81099" w:rsidRPr="00E81099" w:rsidRDefault="00E81099" w:rsidP="00E81099">
            <w:pPr>
              <w:jc w:val="center"/>
              <w:rPr>
                <w:bCs/>
                <w:sz w:val="28"/>
                <w:szCs w:val="28"/>
              </w:rPr>
            </w:pPr>
            <w:r w:rsidRPr="00E81099">
              <w:rPr>
                <w:bCs/>
                <w:sz w:val="28"/>
                <w:szCs w:val="28"/>
              </w:rPr>
              <w:t>0</w:t>
            </w:r>
          </w:p>
        </w:tc>
        <w:tc>
          <w:tcPr>
            <w:tcW w:w="992" w:type="dxa"/>
            <w:vAlign w:val="center"/>
          </w:tcPr>
          <w:p w14:paraId="72FD292E" w14:textId="77777777" w:rsidR="00E81099" w:rsidRPr="00E81099" w:rsidRDefault="00E81099" w:rsidP="00E81099">
            <w:pPr>
              <w:jc w:val="center"/>
              <w:rPr>
                <w:bCs/>
                <w:sz w:val="28"/>
                <w:szCs w:val="28"/>
              </w:rPr>
            </w:pPr>
            <w:r w:rsidRPr="00E81099">
              <w:rPr>
                <w:bCs/>
                <w:sz w:val="28"/>
                <w:szCs w:val="28"/>
              </w:rPr>
              <w:t>0</w:t>
            </w:r>
          </w:p>
        </w:tc>
        <w:tc>
          <w:tcPr>
            <w:tcW w:w="992" w:type="dxa"/>
            <w:vAlign w:val="center"/>
          </w:tcPr>
          <w:p w14:paraId="7521D1B4" w14:textId="77777777" w:rsidR="00E81099" w:rsidRPr="00E81099" w:rsidRDefault="00E81099" w:rsidP="00E81099">
            <w:pPr>
              <w:jc w:val="center"/>
              <w:rPr>
                <w:bCs/>
                <w:sz w:val="28"/>
                <w:szCs w:val="28"/>
              </w:rPr>
            </w:pPr>
            <w:r w:rsidRPr="00E81099">
              <w:rPr>
                <w:bCs/>
                <w:sz w:val="28"/>
                <w:szCs w:val="28"/>
              </w:rPr>
              <w:t>0</w:t>
            </w:r>
          </w:p>
        </w:tc>
        <w:tc>
          <w:tcPr>
            <w:tcW w:w="993" w:type="dxa"/>
            <w:vAlign w:val="center"/>
          </w:tcPr>
          <w:p w14:paraId="2D76DA4E" w14:textId="77777777" w:rsidR="00E81099" w:rsidRPr="00E81099" w:rsidRDefault="00E81099" w:rsidP="00E81099">
            <w:pPr>
              <w:jc w:val="center"/>
              <w:rPr>
                <w:bCs/>
                <w:sz w:val="28"/>
                <w:szCs w:val="28"/>
              </w:rPr>
            </w:pPr>
            <w:r w:rsidRPr="00E81099">
              <w:rPr>
                <w:bCs/>
                <w:sz w:val="28"/>
                <w:szCs w:val="28"/>
              </w:rPr>
              <w:t>0</w:t>
            </w:r>
          </w:p>
        </w:tc>
      </w:tr>
      <w:tr w:rsidR="00E81099" w:rsidRPr="00E81099" w14:paraId="70598CED" w14:textId="77777777" w:rsidTr="00A1748F">
        <w:trPr>
          <w:trHeight w:val="1977"/>
        </w:trPr>
        <w:tc>
          <w:tcPr>
            <w:tcW w:w="822" w:type="dxa"/>
            <w:vAlign w:val="center"/>
          </w:tcPr>
          <w:p w14:paraId="2EBCDC05" w14:textId="77777777" w:rsidR="00E81099" w:rsidRPr="00E81099" w:rsidRDefault="00E81099" w:rsidP="00E81099">
            <w:pPr>
              <w:jc w:val="center"/>
              <w:rPr>
                <w:bCs/>
                <w:color w:val="000000"/>
                <w:sz w:val="28"/>
                <w:szCs w:val="28"/>
              </w:rPr>
            </w:pPr>
            <w:r w:rsidRPr="00E81099">
              <w:rPr>
                <w:bCs/>
                <w:color w:val="000000"/>
                <w:sz w:val="28"/>
                <w:szCs w:val="28"/>
              </w:rPr>
              <w:t>2.3.</w:t>
            </w:r>
          </w:p>
        </w:tc>
        <w:tc>
          <w:tcPr>
            <w:tcW w:w="5273" w:type="dxa"/>
            <w:vAlign w:val="center"/>
          </w:tcPr>
          <w:p w14:paraId="1E518535" w14:textId="77777777" w:rsidR="00E81099" w:rsidRPr="00E81099" w:rsidRDefault="00E81099" w:rsidP="00E81099">
            <w:pPr>
              <w:rPr>
                <w:color w:val="000000"/>
                <w:sz w:val="22"/>
                <w:szCs w:val="22"/>
              </w:rPr>
            </w:pPr>
            <w:r w:rsidRPr="00E8109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3870107B" w14:textId="77777777" w:rsidR="00E81099" w:rsidRPr="00E81099" w:rsidRDefault="00E81099" w:rsidP="00E81099">
            <w:pPr>
              <w:jc w:val="center"/>
              <w:rPr>
                <w:bCs/>
                <w:sz w:val="28"/>
                <w:szCs w:val="28"/>
              </w:rPr>
            </w:pPr>
            <w:r w:rsidRPr="00E81099">
              <w:rPr>
                <w:bCs/>
                <w:sz w:val="28"/>
                <w:szCs w:val="28"/>
              </w:rPr>
              <w:t>0</w:t>
            </w:r>
          </w:p>
        </w:tc>
        <w:tc>
          <w:tcPr>
            <w:tcW w:w="1701" w:type="dxa"/>
            <w:vAlign w:val="center"/>
          </w:tcPr>
          <w:p w14:paraId="3E350A70" w14:textId="77777777" w:rsidR="00E81099" w:rsidRPr="00E81099" w:rsidRDefault="00E81099" w:rsidP="00E81099">
            <w:pPr>
              <w:jc w:val="center"/>
              <w:rPr>
                <w:bCs/>
                <w:sz w:val="28"/>
                <w:szCs w:val="28"/>
              </w:rPr>
            </w:pPr>
            <w:r w:rsidRPr="00E81099">
              <w:rPr>
                <w:bCs/>
                <w:sz w:val="28"/>
                <w:szCs w:val="28"/>
              </w:rPr>
              <w:t>0</w:t>
            </w:r>
          </w:p>
        </w:tc>
        <w:tc>
          <w:tcPr>
            <w:tcW w:w="851" w:type="dxa"/>
            <w:vAlign w:val="center"/>
          </w:tcPr>
          <w:p w14:paraId="13DE36AB" w14:textId="77777777" w:rsidR="00E81099" w:rsidRPr="00E81099" w:rsidRDefault="00E81099" w:rsidP="00E81099">
            <w:pPr>
              <w:jc w:val="center"/>
              <w:rPr>
                <w:bCs/>
                <w:sz w:val="28"/>
                <w:szCs w:val="28"/>
              </w:rPr>
            </w:pPr>
            <w:r w:rsidRPr="00E81099">
              <w:rPr>
                <w:bCs/>
                <w:sz w:val="28"/>
                <w:szCs w:val="28"/>
              </w:rPr>
              <w:t>0</w:t>
            </w:r>
          </w:p>
        </w:tc>
        <w:tc>
          <w:tcPr>
            <w:tcW w:w="850" w:type="dxa"/>
            <w:vAlign w:val="center"/>
          </w:tcPr>
          <w:p w14:paraId="4EE3F8A4" w14:textId="77777777" w:rsidR="00E81099" w:rsidRPr="00E81099" w:rsidRDefault="00E81099" w:rsidP="00E81099">
            <w:pPr>
              <w:jc w:val="center"/>
              <w:rPr>
                <w:bCs/>
                <w:sz w:val="28"/>
                <w:szCs w:val="28"/>
              </w:rPr>
            </w:pPr>
            <w:r w:rsidRPr="00E81099">
              <w:rPr>
                <w:bCs/>
                <w:sz w:val="28"/>
                <w:szCs w:val="28"/>
              </w:rPr>
              <w:t>0</w:t>
            </w:r>
          </w:p>
        </w:tc>
        <w:tc>
          <w:tcPr>
            <w:tcW w:w="851" w:type="dxa"/>
            <w:vAlign w:val="center"/>
          </w:tcPr>
          <w:p w14:paraId="1AC6801A" w14:textId="77777777" w:rsidR="00E81099" w:rsidRPr="00E81099" w:rsidRDefault="00E81099" w:rsidP="00E81099">
            <w:pPr>
              <w:jc w:val="center"/>
              <w:rPr>
                <w:bCs/>
                <w:sz w:val="28"/>
                <w:szCs w:val="28"/>
              </w:rPr>
            </w:pPr>
            <w:r w:rsidRPr="00E81099">
              <w:rPr>
                <w:bCs/>
                <w:sz w:val="28"/>
                <w:szCs w:val="28"/>
              </w:rPr>
              <w:t>0</w:t>
            </w:r>
          </w:p>
        </w:tc>
        <w:tc>
          <w:tcPr>
            <w:tcW w:w="992" w:type="dxa"/>
            <w:vAlign w:val="center"/>
          </w:tcPr>
          <w:p w14:paraId="4C2D14BA" w14:textId="77777777" w:rsidR="00E81099" w:rsidRPr="00E81099" w:rsidRDefault="00E81099" w:rsidP="00E81099">
            <w:pPr>
              <w:jc w:val="center"/>
              <w:rPr>
                <w:bCs/>
                <w:sz w:val="28"/>
                <w:szCs w:val="28"/>
              </w:rPr>
            </w:pPr>
            <w:r w:rsidRPr="00E81099">
              <w:rPr>
                <w:bCs/>
                <w:sz w:val="28"/>
                <w:szCs w:val="28"/>
              </w:rPr>
              <w:t>0</w:t>
            </w:r>
          </w:p>
        </w:tc>
        <w:tc>
          <w:tcPr>
            <w:tcW w:w="992" w:type="dxa"/>
            <w:vAlign w:val="center"/>
          </w:tcPr>
          <w:p w14:paraId="7880EEA5" w14:textId="77777777" w:rsidR="00E81099" w:rsidRPr="00E81099" w:rsidRDefault="00E81099" w:rsidP="00E81099">
            <w:pPr>
              <w:jc w:val="center"/>
              <w:rPr>
                <w:bCs/>
                <w:sz w:val="28"/>
                <w:szCs w:val="28"/>
              </w:rPr>
            </w:pPr>
            <w:r w:rsidRPr="00E81099">
              <w:rPr>
                <w:bCs/>
                <w:sz w:val="28"/>
                <w:szCs w:val="28"/>
              </w:rPr>
              <w:t>0</w:t>
            </w:r>
          </w:p>
        </w:tc>
        <w:tc>
          <w:tcPr>
            <w:tcW w:w="993" w:type="dxa"/>
            <w:vAlign w:val="center"/>
          </w:tcPr>
          <w:p w14:paraId="0550304C" w14:textId="77777777" w:rsidR="00E81099" w:rsidRPr="00E81099" w:rsidRDefault="00E81099" w:rsidP="00E81099">
            <w:pPr>
              <w:jc w:val="center"/>
              <w:rPr>
                <w:bCs/>
                <w:sz w:val="28"/>
                <w:szCs w:val="28"/>
              </w:rPr>
            </w:pPr>
            <w:r w:rsidRPr="00E81099">
              <w:rPr>
                <w:bCs/>
                <w:sz w:val="28"/>
                <w:szCs w:val="28"/>
              </w:rPr>
              <w:t>0</w:t>
            </w:r>
          </w:p>
        </w:tc>
      </w:tr>
      <w:tr w:rsidR="00E81099" w:rsidRPr="00E81099" w14:paraId="75B91E9E" w14:textId="77777777" w:rsidTr="00A1748F">
        <w:trPr>
          <w:trHeight w:val="559"/>
        </w:trPr>
        <w:tc>
          <w:tcPr>
            <w:tcW w:w="14175" w:type="dxa"/>
            <w:gridSpan w:val="10"/>
            <w:vAlign w:val="center"/>
          </w:tcPr>
          <w:p w14:paraId="36805E94" w14:textId="77777777" w:rsidR="00E81099" w:rsidRPr="00E81099" w:rsidRDefault="00E81099" w:rsidP="00E81099">
            <w:pPr>
              <w:numPr>
                <w:ilvl w:val="0"/>
                <w:numId w:val="5"/>
              </w:numPr>
              <w:contextualSpacing/>
              <w:jc w:val="center"/>
              <w:rPr>
                <w:bCs/>
                <w:color w:val="000000"/>
                <w:sz w:val="28"/>
                <w:szCs w:val="28"/>
              </w:rPr>
            </w:pPr>
            <w:r w:rsidRPr="00E81099">
              <w:rPr>
                <w:bCs/>
                <w:color w:val="000000"/>
                <w:sz w:val="28"/>
                <w:szCs w:val="28"/>
              </w:rPr>
              <w:t>Показатели энергетической эффективности использования ресурсов</w:t>
            </w:r>
          </w:p>
        </w:tc>
      </w:tr>
      <w:tr w:rsidR="00E81099" w:rsidRPr="00E81099" w14:paraId="612B4D40" w14:textId="77777777" w:rsidTr="00A1748F">
        <w:trPr>
          <w:trHeight w:val="296"/>
        </w:trPr>
        <w:tc>
          <w:tcPr>
            <w:tcW w:w="822" w:type="dxa"/>
            <w:vAlign w:val="center"/>
          </w:tcPr>
          <w:p w14:paraId="59D87ED8" w14:textId="77777777" w:rsidR="00E81099" w:rsidRPr="00E81099" w:rsidRDefault="00E81099" w:rsidP="00E81099">
            <w:pPr>
              <w:jc w:val="center"/>
              <w:rPr>
                <w:bCs/>
                <w:sz w:val="28"/>
                <w:szCs w:val="28"/>
              </w:rPr>
            </w:pPr>
            <w:r w:rsidRPr="00E81099">
              <w:rPr>
                <w:bCs/>
                <w:sz w:val="28"/>
                <w:szCs w:val="28"/>
              </w:rPr>
              <w:lastRenderedPageBreak/>
              <w:t>1</w:t>
            </w:r>
          </w:p>
        </w:tc>
        <w:tc>
          <w:tcPr>
            <w:tcW w:w="5273" w:type="dxa"/>
            <w:vAlign w:val="center"/>
          </w:tcPr>
          <w:p w14:paraId="61871097" w14:textId="77777777" w:rsidR="00E81099" w:rsidRPr="00E81099" w:rsidRDefault="00E81099" w:rsidP="00E81099">
            <w:pPr>
              <w:jc w:val="center"/>
              <w:rPr>
                <w:sz w:val="28"/>
                <w:szCs w:val="28"/>
              </w:rPr>
            </w:pPr>
            <w:r w:rsidRPr="00E81099">
              <w:rPr>
                <w:sz w:val="28"/>
                <w:szCs w:val="28"/>
              </w:rPr>
              <w:t>2</w:t>
            </w:r>
          </w:p>
        </w:tc>
        <w:tc>
          <w:tcPr>
            <w:tcW w:w="850" w:type="dxa"/>
            <w:vAlign w:val="center"/>
          </w:tcPr>
          <w:p w14:paraId="15944ED2" w14:textId="77777777" w:rsidR="00E81099" w:rsidRPr="00E81099" w:rsidRDefault="00E81099" w:rsidP="00E81099">
            <w:pPr>
              <w:jc w:val="center"/>
              <w:rPr>
                <w:bCs/>
                <w:sz w:val="28"/>
                <w:szCs w:val="28"/>
              </w:rPr>
            </w:pPr>
            <w:r w:rsidRPr="00E81099">
              <w:rPr>
                <w:bCs/>
                <w:sz w:val="28"/>
                <w:szCs w:val="28"/>
              </w:rPr>
              <w:t>3</w:t>
            </w:r>
          </w:p>
        </w:tc>
        <w:tc>
          <w:tcPr>
            <w:tcW w:w="1701" w:type="dxa"/>
            <w:vAlign w:val="center"/>
          </w:tcPr>
          <w:p w14:paraId="75A07938" w14:textId="77777777" w:rsidR="00E81099" w:rsidRPr="00E81099" w:rsidRDefault="00E81099" w:rsidP="00E81099">
            <w:pPr>
              <w:jc w:val="center"/>
              <w:rPr>
                <w:bCs/>
                <w:sz w:val="28"/>
                <w:szCs w:val="28"/>
              </w:rPr>
            </w:pPr>
            <w:r w:rsidRPr="00E81099">
              <w:rPr>
                <w:bCs/>
                <w:sz w:val="28"/>
                <w:szCs w:val="28"/>
              </w:rPr>
              <w:t>4</w:t>
            </w:r>
          </w:p>
        </w:tc>
        <w:tc>
          <w:tcPr>
            <w:tcW w:w="851" w:type="dxa"/>
            <w:vAlign w:val="center"/>
          </w:tcPr>
          <w:p w14:paraId="28575C9F" w14:textId="77777777" w:rsidR="00E81099" w:rsidRPr="00E81099" w:rsidRDefault="00E81099" w:rsidP="00E81099">
            <w:pPr>
              <w:jc w:val="center"/>
              <w:rPr>
                <w:bCs/>
                <w:sz w:val="28"/>
                <w:szCs w:val="28"/>
              </w:rPr>
            </w:pPr>
            <w:r w:rsidRPr="00E81099">
              <w:rPr>
                <w:bCs/>
                <w:sz w:val="28"/>
                <w:szCs w:val="28"/>
              </w:rPr>
              <w:t>5</w:t>
            </w:r>
          </w:p>
        </w:tc>
        <w:tc>
          <w:tcPr>
            <w:tcW w:w="850" w:type="dxa"/>
            <w:vAlign w:val="center"/>
          </w:tcPr>
          <w:p w14:paraId="3A88FC3B" w14:textId="77777777" w:rsidR="00E81099" w:rsidRPr="00E81099" w:rsidRDefault="00E81099" w:rsidP="00E81099">
            <w:pPr>
              <w:jc w:val="center"/>
              <w:rPr>
                <w:bCs/>
                <w:sz w:val="28"/>
                <w:szCs w:val="28"/>
              </w:rPr>
            </w:pPr>
            <w:r w:rsidRPr="00E81099">
              <w:rPr>
                <w:bCs/>
                <w:sz w:val="28"/>
                <w:szCs w:val="28"/>
              </w:rPr>
              <w:t>6</w:t>
            </w:r>
          </w:p>
        </w:tc>
        <w:tc>
          <w:tcPr>
            <w:tcW w:w="851" w:type="dxa"/>
            <w:vAlign w:val="center"/>
          </w:tcPr>
          <w:p w14:paraId="34412D50" w14:textId="77777777" w:rsidR="00E81099" w:rsidRPr="00E81099" w:rsidRDefault="00E81099" w:rsidP="00E81099">
            <w:pPr>
              <w:jc w:val="center"/>
              <w:rPr>
                <w:bCs/>
                <w:sz w:val="28"/>
                <w:szCs w:val="28"/>
              </w:rPr>
            </w:pPr>
            <w:r w:rsidRPr="00E81099">
              <w:rPr>
                <w:bCs/>
                <w:sz w:val="28"/>
                <w:szCs w:val="28"/>
              </w:rPr>
              <w:t>7</w:t>
            </w:r>
          </w:p>
        </w:tc>
        <w:tc>
          <w:tcPr>
            <w:tcW w:w="992" w:type="dxa"/>
            <w:vAlign w:val="center"/>
          </w:tcPr>
          <w:p w14:paraId="437433A6" w14:textId="77777777" w:rsidR="00E81099" w:rsidRPr="00E81099" w:rsidRDefault="00E81099" w:rsidP="00E81099">
            <w:pPr>
              <w:jc w:val="center"/>
              <w:rPr>
                <w:bCs/>
                <w:sz w:val="28"/>
                <w:szCs w:val="28"/>
              </w:rPr>
            </w:pPr>
            <w:r w:rsidRPr="00E81099">
              <w:rPr>
                <w:bCs/>
                <w:sz w:val="28"/>
                <w:szCs w:val="28"/>
              </w:rPr>
              <w:t>8</w:t>
            </w:r>
          </w:p>
        </w:tc>
        <w:tc>
          <w:tcPr>
            <w:tcW w:w="992" w:type="dxa"/>
            <w:vAlign w:val="center"/>
          </w:tcPr>
          <w:p w14:paraId="5BEE3C1F" w14:textId="77777777" w:rsidR="00E81099" w:rsidRPr="00E81099" w:rsidRDefault="00E81099" w:rsidP="00E81099">
            <w:pPr>
              <w:jc w:val="center"/>
              <w:rPr>
                <w:bCs/>
                <w:sz w:val="28"/>
                <w:szCs w:val="28"/>
              </w:rPr>
            </w:pPr>
            <w:r w:rsidRPr="00E81099">
              <w:rPr>
                <w:bCs/>
                <w:sz w:val="28"/>
                <w:szCs w:val="28"/>
              </w:rPr>
              <w:t>9</w:t>
            </w:r>
          </w:p>
        </w:tc>
        <w:tc>
          <w:tcPr>
            <w:tcW w:w="993" w:type="dxa"/>
            <w:vAlign w:val="center"/>
          </w:tcPr>
          <w:p w14:paraId="5D8562C7" w14:textId="77777777" w:rsidR="00E81099" w:rsidRPr="00E81099" w:rsidRDefault="00E81099" w:rsidP="00E81099">
            <w:pPr>
              <w:jc w:val="center"/>
              <w:rPr>
                <w:bCs/>
                <w:sz w:val="28"/>
                <w:szCs w:val="28"/>
              </w:rPr>
            </w:pPr>
            <w:r w:rsidRPr="00E81099">
              <w:rPr>
                <w:bCs/>
                <w:sz w:val="28"/>
                <w:szCs w:val="28"/>
              </w:rPr>
              <w:t>10</w:t>
            </w:r>
          </w:p>
        </w:tc>
      </w:tr>
      <w:tr w:rsidR="00E81099" w:rsidRPr="00E81099" w14:paraId="1D7AF655" w14:textId="77777777" w:rsidTr="00A1748F">
        <w:trPr>
          <w:trHeight w:val="1378"/>
        </w:trPr>
        <w:tc>
          <w:tcPr>
            <w:tcW w:w="822" w:type="dxa"/>
            <w:vAlign w:val="center"/>
          </w:tcPr>
          <w:p w14:paraId="553F6BBD" w14:textId="77777777" w:rsidR="00E81099" w:rsidRPr="00E81099" w:rsidRDefault="00E81099" w:rsidP="00E81099">
            <w:pPr>
              <w:jc w:val="center"/>
              <w:rPr>
                <w:bCs/>
                <w:color w:val="000000"/>
                <w:sz w:val="28"/>
                <w:szCs w:val="28"/>
              </w:rPr>
            </w:pPr>
            <w:r w:rsidRPr="00E81099">
              <w:rPr>
                <w:bCs/>
                <w:color w:val="000000"/>
                <w:sz w:val="28"/>
                <w:szCs w:val="28"/>
              </w:rPr>
              <w:t>3.1.</w:t>
            </w:r>
          </w:p>
        </w:tc>
        <w:tc>
          <w:tcPr>
            <w:tcW w:w="5273" w:type="dxa"/>
          </w:tcPr>
          <w:p w14:paraId="7D15032E" w14:textId="77777777" w:rsidR="00E81099" w:rsidRPr="00E81099" w:rsidRDefault="00E81099" w:rsidP="00E81099">
            <w:pPr>
              <w:rPr>
                <w:bCs/>
                <w:color w:val="000000"/>
                <w:sz w:val="28"/>
                <w:szCs w:val="28"/>
              </w:rPr>
            </w:pPr>
            <w:r w:rsidRPr="00E8109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81099">
              <w:rPr>
                <w:color w:val="000000"/>
                <w:sz w:val="22"/>
                <w:szCs w:val="22"/>
                <w:vertAlign w:val="superscript"/>
              </w:rPr>
              <w:t>3</w:t>
            </w:r>
            <w:r w:rsidRPr="00E81099">
              <w:rPr>
                <w:color w:val="000000"/>
                <w:sz w:val="22"/>
                <w:szCs w:val="22"/>
              </w:rPr>
              <w:t xml:space="preserve">) – </w:t>
            </w:r>
            <w:r w:rsidRPr="00E81099">
              <w:rPr>
                <w:color w:val="000000"/>
                <w:sz w:val="22"/>
                <w:szCs w:val="22"/>
                <w:u w:val="single"/>
              </w:rPr>
              <w:t>для организаций, оказывающих услуги по очистке сточных вод</w:t>
            </w:r>
          </w:p>
        </w:tc>
        <w:tc>
          <w:tcPr>
            <w:tcW w:w="850" w:type="dxa"/>
            <w:vAlign w:val="center"/>
          </w:tcPr>
          <w:p w14:paraId="2A27ED87" w14:textId="77777777" w:rsidR="00E81099" w:rsidRPr="00E81099" w:rsidRDefault="00E81099" w:rsidP="00E81099">
            <w:pPr>
              <w:jc w:val="center"/>
              <w:rPr>
                <w:bCs/>
                <w:sz w:val="28"/>
                <w:szCs w:val="28"/>
              </w:rPr>
            </w:pPr>
            <w:r w:rsidRPr="00E81099">
              <w:rPr>
                <w:bCs/>
                <w:sz w:val="28"/>
                <w:szCs w:val="28"/>
              </w:rPr>
              <w:t>-</w:t>
            </w:r>
          </w:p>
        </w:tc>
        <w:tc>
          <w:tcPr>
            <w:tcW w:w="1701" w:type="dxa"/>
            <w:vAlign w:val="center"/>
          </w:tcPr>
          <w:p w14:paraId="58D02A95" w14:textId="77777777" w:rsidR="00E81099" w:rsidRPr="00E81099" w:rsidRDefault="00E81099" w:rsidP="00E81099">
            <w:pPr>
              <w:jc w:val="center"/>
              <w:rPr>
                <w:bCs/>
                <w:sz w:val="28"/>
                <w:szCs w:val="28"/>
              </w:rPr>
            </w:pPr>
            <w:r w:rsidRPr="00E81099">
              <w:rPr>
                <w:bCs/>
                <w:sz w:val="28"/>
                <w:szCs w:val="28"/>
              </w:rPr>
              <w:t>-</w:t>
            </w:r>
          </w:p>
        </w:tc>
        <w:tc>
          <w:tcPr>
            <w:tcW w:w="851" w:type="dxa"/>
            <w:vAlign w:val="center"/>
          </w:tcPr>
          <w:p w14:paraId="44FE8E77" w14:textId="77777777" w:rsidR="00E81099" w:rsidRPr="00E81099" w:rsidRDefault="00E81099" w:rsidP="00E81099">
            <w:pPr>
              <w:jc w:val="center"/>
              <w:rPr>
                <w:bCs/>
                <w:sz w:val="28"/>
                <w:szCs w:val="28"/>
              </w:rPr>
            </w:pPr>
            <w:r w:rsidRPr="00E81099">
              <w:rPr>
                <w:bCs/>
                <w:sz w:val="28"/>
                <w:szCs w:val="28"/>
              </w:rPr>
              <w:t>-</w:t>
            </w:r>
          </w:p>
        </w:tc>
        <w:tc>
          <w:tcPr>
            <w:tcW w:w="850" w:type="dxa"/>
            <w:vAlign w:val="center"/>
          </w:tcPr>
          <w:p w14:paraId="74AC3A21" w14:textId="77777777" w:rsidR="00E81099" w:rsidRPr="00E81099" w:rsidRDefault="00E81099" w:rsidP="00E81099">
            <w:pPr>
              <w:jc w:val="center"/>
              <w:rPr>
                <w:bCs/>
                <w:sz w:val="28"/>
                <w:szCs w:val="28"/>
              </w:rPr>
            </w:pPr>
            <w:r w:rsidRPr="00E81099">
              <w:rPr>
                <w:bCs/>
                <w:sz w:val="28"/>
                <w:szCs w:val="28"/>
              </w:rPr>
              <w:t>-</w:t>
            </w:r>
          </w:p>
        </w:tc>
        <w:tc>
          <w:tcPr>
            <w:tcW w:w="851" w:type="dxa"/>
            <w:vAlign w:val="center"/>
          </w:tcPr>
          <w:p w14:paraId="0E3EE819" w14:textId="77777777" w:rsidR="00E81099" w:rsidRPr="00E81099" w:rsidRDefault="00E81099" w:rsidP="00E81099">
            <w:pPr>
              <w:jc w:val="center"/>
              <w:rPr>
                <w:bCs/>
                <w:sz w:val="28"/>
                <w:szCs w:val="28"/>
              </w:rPr>
            </w:pPr>
            <w:r w:rsidRPr="00E81099">
              <w:rPr>
                <w:bCs/>
                <w:sz w:val="28"/>
                <w:szCs w:val="28"/>
              </w:rPr>
              <w:t>-</w:t>
            </w:r>
          </w:p>
        </w:tc>
        <w:tc>
          <w:tcPr>
            <w:tcW w:w="992" w:type="dxa"/>
            <w:vAlign w:val="center"/>
          </w:tcPr>
          <w:p w14:paraId="1E5AADF9" w14:textId="77777777" w:rsidR="00E81099" w:rsidRPr="00E81099" w:rsidRDefault="00E81099" w:rsidP="00E81099">
            <w:pPr>
              <w:jc w:val="center"/>
              <w:rPr>
                <w:bCs/>
                <w:sz w:val="28"/>
                <w:szCs w:val="28"/>
              </w:rPr>
            </w:pPr>
            <w:r w:rsidRPr="00E81099">
              <w:rPr>
                <w:bCs/>
                <w:sz w:val="28"/>
                <w:szCs w:val="28"/>
              </w:rPr>
              <w:t>-</w:t>
            </w:r>
          </w:p>
        </w:tc>
        <w:tc>
          <w:tcPr>
            <w:tcW w:w="992" w:type="dxa"/>
            <w:vAlign w:val="center"/>
          </w:tcPr>
          <w:p w14:paraId="17D0E75A" w14:textId="77777777" w:rsidR="00E81099" w:rsidRPr="00E81099" w:rsidRDefault="00E81099" w:rsidP="00E81099">
            <w:pPr>
              <w:jc w:val="center"/>
              <w:rPr>
                <w:bCs/>
                <w:sz w:val="28"/>
                <w:szCs w:val="28"/>
              </w:rPr>
            </w:pPr>
            <w:r w:rsidRPr="00E81099">
              <w:rPr>
                <w:bCs/>
                <w:sz w:val="28"/>
                <w:szCs w:val="28"/>
              </w:rPr>
              <w:t>-</w:t>
            </w:r>
          </w:p>
        </w:tc>
        <w:tc>
          <w:tcPr>
            <w:tcW w:w="993" w:type="dxa"/>
            <w:vAlign w:val="center"/>
          </w:tcPr>
          <w:p w14:paraId="44481C85" w14:textId="77777777" w:rsidR="00E81099" w:rsidRPr="00E81099" w:rsidRDefault="00E81099" w:rsidP="00E81099">
            <w:pPr>
              <w:jc w:val="center"/>
              <w:rPr>
                <w:bCs/>
                <w:sz w:val="28"/>
                <w:szCs w:val="28"/>
              </w:rPr>
            </w:pPr>
            <w:r w:rsidRPr="00E81099">
              <w:rPr>
                <w:bCs/>
                <w:sz w:val="28"/>
                <w:szCs w:val="28"/>
              </w:rPr>
              <w:t>-</w:t>
            </w:r>
          </w:p>
        </w:tc>
      </w:tr>
      <w:tr w:rsidR="00E81099" w:rsidRPr="00E81099" w14:paraId="6C060B55" w14:textId="77777777" w:rsidTr="00A1748F">
        <w:tc>
          <w:tcPr>
            <w:tcW w:w="822" w:type="dxa"/>
            <w:vAlign w:val="center"/>
          </w:tcPr>
          <w:p w14:paraId="1148D075" w14:textId="77777777" w:rsidR="00E81099" w:rsidRPr="00E81099" w:rsidRDefault="00E81099" w:rsidP="00E81099">
            <w:pPr>
              <w:jc w:val="center"/>
              <w:rPr>
                <w:bCs/>
                <w:color w:val="000000"/>
                <w:sz w:val="28"/>
                <w:szCs w:val="28"/>
              </w:rPr>
            </w:pPr>
            <w:r w:rsidRPr="00E81099">
              <w:rPr>
                <w:bCs/>
                <w:color w:val="000000"/>
                <w:sz w:val="28"/>
                <w:szCs w:val="28"/>
              </w:rPr>
              <w:t>3.2.</w:t>
            </w:r>
          </w:p>
        </w:tc>
        <w:tc>
          <w:tcPr>
            <w:tcW w:w="5273" w:type="dxa"/>
            <w:vAlign w:val="center"/>
          </w:tcPr>
          <w:p w14:paraId="3171C71C" w14:textId="77777777" w:rsidR="00E81099" w:rsidRPr="00E81099" w:rsidRDefault="00E81099" w:rsidP="00E81099">
            <w:pPr>
              <w:rPr>
                <w:color w:val="000000"/>
                <w:sz w:val="22"/>
                <w:szCs w:val="22"/>
              </w:rPr>
            </w:pPr>
            <w:r w:rsidRPr="00E8109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81099">
              <w:rPr>
                <w:color w:val="000000"/>
                <w:sz w:val="22"/>
                <w:szCs w:val="22"/>
                <w:vertAlign w:val="superscript"/>
              </w:rPr>
              <w:t>3</w:t>
            </w:r>
            <w:r w:rsidRPr="00E81099">
              <w:rPr>
                <w:color w:val="000000"/>
                <w:sz w:val="22"/>
                <w:szCs w:val="22"/>
              </w:rPr>
              <w:t xml:space="preserve">) – </w:t>
            </w:r>
            <w:r w:rsidRPr="00E81099">
              <w:rPr>
                <w:color w:val="000000"/>
                <w:sz w:val="22"/>
                <w:szCs w:val="22"/>
                <w:u w:val="single"/>
              </w:rPr>
              <w:t>для организаций, оказывающих услуги по транспортировке сточных вод</w:t>
            </w:r>
          </w:p>
        </w:tc>
        <w:tc>
          <w:tcPr>
            <w:tcW w:w="850" w:type="dxa"/>
            <w:vAlign w:val="center"/>
          </w:tcPr>
          <w:p w14:paraId="74F05642" w14:textId="77777777" w:rsidR="00E81099" w:rsidRPr="00E81099" w:rsidRDefault="00E81099" w:rsidP="00E81099">
            <w:pPr>
              <w:jc w:val="center"/>
              <w:rPr>
                <w:bCs/>
                <w:sz w:val="28"/>
                <w:szCs w:val="28"/>
              </w:rPr>
            </w:pPr>
            <w:r w:rsidRPr="00E81099">
              <w:rPr>
                <w:bCs/>
                <w:sz w:val="28"/>
                <w:szCs w:val="28"/>
              </w:rPr>
              <w:t>-</w:t>
            </w:r>
          </w:p>
        </w:tc>
        <w:tc>
          <w:tcPr>
            <w:tcW w:w="1701" w:type="dxa"/>
            <w:vAlign w:val="center"/>
          </w:tcPr>
          <w:p w14:paraId="432A210E" w14:textId="77777777" w:rsidR="00E81099" w:rsidRPr="00E81099" w:rsidRDefault="00E81099" w:rsidP="00E81099">
            <w:pPr>
              <w:jc w:val="center"/>
              <w:rPr>
                <w:bCs/>
                <w:sz w:val="28"/>
                <w:szCs w:val="28"/>
              </w:rPr>
            </w:pPr>
            <w:r w:rsidRPr="00E81099">
              <w:rPr>
                <w:bCs/>
                <w:sz w:val="28"/>
                <w:szCs w:val="28"/>
              </w:rPr>
              <w:t>-</w:t>
            </w:r>
          </w:p>
        </w:tc>
        <w:tc>
          <w:tcPr>
            <w:tcW w:w="851" w:type="dxa"/>
            <w:vAlign w:val="center"/>
          </w:tcPr>
          <w:p w14:paraId="4242F253" w14:textId="77777777" w:rsidR="00E81099" w:rsidRPr="00E81099" w:rsidRDefault="00E81099" w:rsidP="00E81099">
            <w:pPr>
              <w:jc w:val="center"/>
              <w:rPr>
                <w:bCs/>
                <w:sz w:val="28"/>
                <w:szCs w:val="28"/>
              </w:rPr>
            </w:pPr>
            <w:r w:rsidRPr="00E81099">
              <w:rPr>
                <w:bCs/>
                <w:sz w:val="28"/>
                <w:szCs w:val="28"/>
              </w:rPr>
              <w:t>-</w:t>
            </w:r>
          </w:p>
        </w:tc>
        <w:tc>
          <w:tcPr>
            <w:tcW w:w="850" w:type="dxa"/>
            <w:vAlign w:val="center"/>
          </w:tcPr>
          <w:p w14:paraId="1D5724A2" w14:textId="77777777" w:rsidR="00E81099" w:rsidRPr="00E81099" w:rsidRDefault="00E81099" w:rsidP="00E81099">
            <w:pPr>
              <w:jc w:val="center"/>
              <w:rPr>
                <w:bCs/>
                <w:sz w:val="28"/>
                <w:szCs w:val="28"/>
              </w:rPr>
            </w:pPr>
            <w:r w:rsidRPr="00E81099">
              <w:rPr>
                <w:bCs/>
                <w:sz w:val="28"/>
                <w:szCs w:val="28"/>
              </w:rPr>
              <w:t>-</w:t>
            </w:r>
          </w:p>
        </w:tc>
        <w:tc>
          <w:tcPr>
            <w:tcW w:w="851" w:type="dxa"/>
            <w:vAlign w:val="center"/>
          </w:tcPr>
          <w:p w14:paraId="33252375" w14:textId="77777777" w:rsidR="00E81099" w:rsidRPr="00E81099" w:rsidRDefault="00E81099" w:rsidP="00E81099">
            <w:pPr>
              <w:jc w:val="center"/>
              <w:rPr>
                <w:bCs/>
                <w:sz w:val="28"/>
                <w:szCs w:val="28"/>
              </w:rPr>
            </w:pPr>
            <w:r w:rsidRPr="00E81099">
              <w:rPr>
                <w:bCs/>
                <w:sz w:val="28"/>
                <w:szCs w:val="28"/>
              </w:rPr>
              <w:t>-</w:t>
            </w:r>
          </w:p>
        </w:tc>
        <w:tc>
          <w:tcPr>
            <w:tcW w:w="992" w:type="dxa"/>
            <w:vAlign w:val="center"/>
          </w:tcPr>
          <w:p w14:paraId="32CE19B8" w14:textId="77777777" w:rsidR="00E81099" w:rsidRPr="00E81099" w:rsidRDefault="00E81099" w:rsidP="00E81099">
            <w:pPr>
              <w:jc w:val="center"/>
              <w:rPr>
                <w:bCs/>
                <w:sz w:val="28"/>
                <w:szCs w:val="28"/>
              </w:rPr>
            </w:pPr>
            <w:r w:rsidRPr="00E81099">
              <w:rPr>
                <w:bCs/>
                <w:sz w:val="28"/>
                <w:szCs w:val="28"/>
              </w:rPr>
              <w:t>-</w:t>
            </w:r>
          </w:p>
        </w:tc>
        <w:tc>
          <w:tcPr>
            <w:tcW w:w="992" w:type="dxa"/>
            <w:vAlign w:val="center"/>
          </w:tcPr>
          <w:p w14:paraId="27BD75FF" w14:textId="77777777" w:rsidR="00E81099" w:rsidRPr="00E81099" w:rsidRDefault="00E81099" w:rsidP="00E81099">
            <w:pPr>
              <w:jc w:val="center"/>
              <w:rPr>
                <w:bCs/>
                <w:sz w:val="28"/>
                <w:szCs w:val="28"/>
              </w:rPr>
            </w:pPr>
            <w:r w:rsidRPr="00E81099">
              <w:rPr>
                <w:bCs/>
                <w:sz w:val="28"/>
                <w:szCs w:val="28"/>
              </w:rPr>
              <w:t>-</w:t>
            </w:r>
          </w:p>
        </w:tc>
        <w:tc>
          <w:tcPr>
            <w:tcW w:w="993" w:type="dxa"/>
            <w:vAlign w:val="center"/>
          </w:tcPr>
          <w:p w14:paraId="2A647C6C" w14:textId="77777777" w:rsidR="00E81099" w:rsidRPr="00E81099" w:rsidRDefault="00E81099" w:rsidP="00E81099">
            <w:pPr>
              <w:jc w:val="center"/>
              <w:rPr>
                <w:bCs/>
                <w:sz w:val="28"/>
                <w:szCs w:val="28"/>
              </w:rPr>
            </w:pPr>
            <w:r w:rsidRPr="00E81099">
              <w:rPr>
                <w:bCs/>
                <w:sz w:val="28"/>
                <w:szCs w:val="28"/>
              </w:rPr>
              <w:t>-</w:t>
            </w:r>
          </w:p>
        </w:tc>
      </w:tr>
      <w:tr w:rsidR="00E81099" w:rsidRPr="00E81099" w14:paraId="3F4D4CDA" w14:textId="77777777" w:rsidTr="00A1748F">
        <w:tc>
          <w:tcPr>
            <w:tcW w:w="822" w:type="dxa"/>
            <w:vAlign w:val="center"/>
          </w:tcPr>
          <w:p w14:paraId="3EED9C63" w14:textId="77777777" w:rsidR="00E81099" w:rsidRPr="00E81099" w:rsidRDefault="00E81099" w:rsidP="00E81099">
            <w:pPr>
              <w:jc w:val="center"/>
              <w:rPr>
                <w:bCs/>
                <w:color w:val="000000"/>
                <w:sz w:val="28"/>
                <w:szCs w:val="28"/>
              </w:rPr>
            </w:pPr>
            <w:r w:rsidRPr="00E81099">
              <w:rPr>
                <w:bCs/>
                <w:color w:val="000000"/>
                <w:sz w:val="28"/>
                <w:szCs w:val="28"/>
              </w:rPr>
              <w:t>3.3.</w:t>
            </w:r>
          </w:p>
        </w:tc>
        <w:tc>
          <w:tcPr>
            <w:tcW w:w="5273" w:type="dxa"/>
            <w:vAlign w:val="center"/>
          </w:tcPr>
          <w:p w14:paraId="3C955A02" w14:textId="77777777" w:rsidR="00E81099" w:rsidRPr="00E81099" w:rsidRDefault="00E81099" w:rsidP="00E81099">
            <w:pPr>
              <w:rPr>
                <w:color w:val="000000"/>
                <w:sz w:val="22"/>
                <w:szCs w:val="22"/>
              </w:rPr>
            </w:pPr>
            <w:r w:rsidRPr="00E8109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81099">
              <w:rPr>
                <w:color w:val="000000"/>
                <w:sz w:val="22"/>
                <w:szCs w:val="22"/>
                <w:vertAlign w:val="superscript"/>
              </w:rPr>
              <w:t>3</w:t>
            </w:r>
            <w:r w:rsidRPr="00E81099">
              <w:rPr>
                <w:color w:val="000000"/>
                <w:sz w:val="22"/>
                <w:szCs w:val="22"/>
              </w:rPr>
              <w:t xml:space="preserve">) – </w:t>
            </w:r>
            <w:r w:rsidRPr="00E81099">
              <w:rPr>
                <w:color w:val="000000"/>
                <w:sz w:val="22"/>
                <w:szCs w:val="22"/>
                <w:u w:val="single"/>
              </w:rPr>
              <w:t>для организаций, оказывающих услуги по водоотведению</w:t>
            </w:r>
          </w:p>
        </w:tc>
        <w:tc>
          <w:tcPr>
            <w:tcW w:w="850" w:type="dxa"/>
            <w:vAlign w:val="center"/>
          </w:tcPr>
          <w:p w14:paraId="48AAC29D" w14:textId="77777777" w:rsidR="00E81099" w:rsidRPr="00E81099" w:rsidRDefault="00E81099" w:rsidP="00E81099">
            <w:pPr>
              <w:jc w:val="center"/>
              <w:rPr>
                <w:bCs/>
                <w:sz w:val="28"/>
                <w:szCs w:val="28"/>
              </w:rPr>
            </w:pPr>
            <w:r w:rsidRPr="00E81099">
              <w:rPr>
                <w:bCs/>
                <w:sz w:val="28"/>
                <w:szCs w:val="28"/>
              </w:rPr>
              <w:t>1,19</w:t>
            </w:r>
          </w:p>
        </w:tc>
        <w:tc>
          <w:tcPr>
            <w:tcW w:w="1701" w:type="dxa"/>
            <w:vAlign w:val="center"/>
          </w:tcPr>
          <w:p w14:paraId="59F8CA3D" w14:textId="77777777" w:rsidR="00E81099" w:rsidRPr="00E81099" w:rsidRDefault="00E81099" w:rsidP="00E81099">
            <w:pPr>
              <w:jc w:val="center"/>
              <w:rPr>
                <w:bCs/>
                <w:sz w:val="28"/>
                <w:szCs w:val="28"/>
              </w:rPr>
            </w:pPr>
            <w:r w:rsidRPr="00E81099">
              <w:rPr>
                <w:bCs/>
                <w:sz w:val="28"/>
                <w:szCs w:val="28"/>
              </w:rPr>
              <w:t>1,19</w:t>
            </w:r>
          </w:p>
        </w:tc>
        <w:tc>
          <w:tcPr>
            <w:tcW w:w="851" w:type="dxa"/>
            <w:vAlign w:val="center"/>
          </w:tcPr>
          <w:p w14:paraId="387371C2" w14:textId="77777777" w:rsidR="00E81099" w:rsidRPr="00E81099" w:rsidRDefault="00E81099" w:rsidP="00E81099">
            <w:pPr>
              <w:jc w:val="center"/>
              <w:rPr>
                <w:bCs/>
                <w:sz w:val="28"/>
                <w:szCs w:val="28"/>
              </w:rPr>
            </w:pPr>
            <w:r w:rsidRPr="00E81099">
              <w:rPr>
                <w:bCs/>
                <w:sz w:val="28"/>
                <w:szCs w:val="28"/>
              </w:rPr>
              <w:t>1,19</w:t>
            </w:r>
          </w:p>
        </w:tc>
        <w:tc>
          <w:tcPr>
            <w:tcW w:w="850" w:type="dxa"/>
            <w:vAlign w:val="center"/>
          </w:tcPr>
          <w:p w14:paraId="3FDFF306" w14:textId="77777777" w:rsidR="00E81099" w:rsidRPr="00E81099" w:rsidRDefault="00E81099" w:rsidP="00E81099">
            <w:pPr>
              <w:jc w:val="center"/>
              <w:rPr>
                <w:bCs/>
                <w:sz w:val="28"/>
                <w:szCs w:val="28"/>
              </w:rPr>
            </w:pPr>
            <w:r w:rsidRPr="00E81099">
              <w:rPr>
                <w:bCs/>
                <w:sz w:val="28"/>
                <w:szCs w:val="28"/>
              </w:rPr>
              <w:t>1,19</w:t>
            </w:r>
          </w:p>
        </w:tc>
        <w:tc>
          <w:tcPr>
            <w:tcW w:w="851" w:type="dxa"/>
            <w:vAlign w:val="center"/>
          </w:tcPr>
          <w:p w14:paraId="0D7AF4F7" w14:textId="77777777" w:rsidR="00E81099" w:rsidRPr="00E81099" w:rsidRDefault="00E81099" w:rsidP="00E81099">
            <w:pPr>
              <w:jc w:val="center"/>
              <w:rPr>
                <w:bCs/>
                <w:sz w:val="28"/>
                <w:szCs w:val="28"/>
              </w:rPr>
            </w:pPr>
            <w:r w:rsidRPr="00E81099">
              <w:rPr>
                <w:bCs/>
                <w:sz w:val="28"/>
                <w:szCs w:val="28"/>
              </w:rPr>
              <w:t>1,19</w:t>
            </w:r>
          </w:p>
        </w:tc>
        <w:tc>
          <w:tcPr>
            <w:tcW w:w="992" w:type="dxa"/>
            <w:vAlign w:val="center"/>
          </w:tcPr>
          <w:p w14:paraId="41145BA8" w14:textId="77777777" w:rsidR="00E81099" w:rsidRPr="00E81099" w:rsidRDefault="00E81099" w:rsidP="00E81099">
            <w:pPr>
              <w:jc w:val="center"/>
              <w:rPr>
                <w:bCs/>
                <w:sz w:val="28"/>
                <w:szCs w:val="28"/>
              </w:rPr>
            </w:pPr>
            <w:r w:rsidRPr="00E81099">
              <w:rPr>
                <w:bCs/>
                <w:sz w:val="28"/>
                <w:szCs w:val="28"/>
              </w:rPr>
              <w:t>1,19</w:t>
            </w:r>
          </w:p>
        </w:tc>
        <w:tc>
          <w:tcPr>
            <w:tcW w:w="992" w:type="dxa"/>
            <w:vAlign w:val="center"/>
          </w:tcPr>
          <w:p w14:paraId="450D1126" w14:textId="77777777" w:rsidR="00E81099" w:rsidRPr="00E81099" w:rsidRDefault="00E81099" w:rsidP="00E81099">
            <w:pPr>
              <w:jc w:val="center"/>
              <w:rPr>
                <w:bCs/>
                <w:sz w:val="28"/>
                <w:szCs w:val="28"/>
              </w:rPr>
            </w:pPr>
            <w:r w:rsidRPr="00E81099">
              <w:rPr>
                <w:bCs/>
                <w:sz w:val="28"/>
                <w:szCs w:val="28"/>
              </w:rPr>
              <w:t>1,19</w:t>
            </w:r>
          </w:p>
        </w:tc>
        <w:tc>
          <w:tcPr>
            <w:tcW w:w="993" w:type="dxa"/>
            <w:vAlign w:val="center"/>
          </w:tcPr>
          <w:p w14:paraId="2157C5D5" w14:textId="77777777" w:rsidR="00E81099" w:rsidRPr="00E81099" w:rsidRDefault="00E81099" w:rsidP="00E81099">
            <w:pPr>
              <w:jc w:val="center"/>
              <w:rPr>
                <w:bCs/>
                <w:sz w:val="28"/>
                <w:szCs w:val="28"/>
              </w:rPr>
            </w:pPr>
            <w:r w:rsidRPr="00E81099">
              <w:rPr>
                <w:bCs/>
                <w:sz w:val="28"/>
                <w:szCs w:val="28"/>
              </w:rPr>
              <w:t>1,19</w:t>
            </w:r>
          </w:p>
        </w:tc>
      </w:tr>
    </w:tbl>
    <w:p w14:paraId="138A242F" w14:textId="77777777" w:rsidR="00E81099" w:rsidRPr="00E81099" w:rsidRDefault="00E81099" w:rsidP="00E81099">
      <w:pPr>
        <w:ind w:left="-567"/>
        <w:jc w:val="center"/>
        <w:rPr>
          <w:bCs/>
          <w:color w:val="000000"/>
          <w:sz w:val="28"/>
          <w:szCs w:val="28"/>
        </w:rPr>
      </w:pPr>
    </w:p>
    <w:p w14:paraId="359AE283" w14:textId="77777777" w:rsidR="00E81099" w:rsidRPr="00E81099" w:rsidRDefault="00E81099" w:rsidP="00E81099">
      <w:pPr>
        <w:ind w:left="-567"/>
        <w:jc w:val="center"/>
        <w:rPr>
          <w:bCs/>
          <w:color w:val="000000"/>
          <w:sz w:val="28"/>
          <w:szCs w:val="28"/>
        </w:rPr>
      </w:pPr>
    </w:p>
    <w:p w14:paraId="11F0815A" w14:textId="77777777" w:rsidR="00E81099" w:rsidRPr="00E81099" w:rsidRDefault="00E81099" w:rsidP="00E81099">
      <w:pPr>
        <w:ind w:left="-567"/>
        <w:jc w:val="center"/>
        <w:rPr>
          <w:bCs/>
          <w:color w:val="000000"/>
          <w:sz w:val="28"/>
          <w:szCs w:val="28"/>
        </w:rPr>
      </w:pPr>
    </w:p>
    <w:p w14:paraId="529F114B" w14:textId="77777777" w:rsidR="00E81099" w:rsidRPr="00E81099" w:rsidRDefault="00E81099" w:rsidP="00E81099">
      <w:pPr>
        <w:ind w:left="-567"/>
        <w:jc w:val="center"/>
        <w:rPr>
          <w:bCs/>
          <w:color w:val="000000"/>
          <w:sz w:val="28"/>
          <w:szCs w:val="28"/>
        </w:rPr>
      </w:pPr>
    </w:p>
    <w:p w14:paraId="3B673B8B" w14:textId="77777777" w:rsidR="00E81099" w:rsidRPr="00E81099" w:rsidRDefault="00E81099" w:rsidP="00E81099">
      <w:pPr>
        <w:ind w:left="-567"/>
        <w:jc w:val="center"/>
        <w:rPr>
          <w:bCs/>
          <w:color w:val="000000"/>
          <w:sz w:val="28"/>
          <w:szCs w:val="28"/>
        </w:rPr>
      </w:pPr>
    </w:p>
    <w:p w14:paraId="02642069" w14:textId="77777777" w:rsidR="00E81099" w:rsidRPr="00E81099" w:rsidRDefault="00E81099" w:rsidP="00E81099">
      <w:pPr>
        <w:ind w:left="-567"/>
        <w:jc w:val="center"/>
        <w:rPr>
          <w:bCs/>
          <w:color w:val="000000"/>
          <w:sz w:val="28"/>
          <w:szCs w:val="28"/>
        </w:rPr>
      </w:pPr>
    </w:p>
    <w:p w14:paraId="563C189C" w14:textId="77777777" w:rsidR="00E81099" w:rsidRPr="00E81099" w:rsidRDefault="00E81099" w:rsidP="00E81099">
      <w:pPr>
        <w:ind w:left="-567"/>
        <w:jc w:val="center"/>
        <w:rPr>
          <w:bCs/>
          <w:color w:val="000000"/>
          <w:sz w:val="28"/>
          <w:szCs w:val="28"/>
        </w:rPr>
      </w:pPr>
    </w:p>
    <w:p w14:paraId="5A8908EA" w14:textId="77777777" w:rsidR="00E81099" w:rsidRPr="00E81099" w:rsidRDefault="00E81099" w:rsidP="00E81099">
      <w:pPr>
        <w:ind w:left="-567"/>
        <w:jc w:val="center"/>
        <w:rPr>
          <w:bCs/>
          <w:color w:val="000000"/>
          <w:sz w:val="28"/>
          <w:szCs w:val="28"/>
        </w:rPr>
      </w:pPr>
    </w:p>
    <w:p w14:paraId="5627ED98" w14:textId="77777777" w:rsidR="00E81099" w:rsidRPr="00E81099" w:rsidRDefault="00E81099" w:rsidP="00E81099">
      <w:pPr>
        <w:ind w:left="-567"/>
        <w:jc w:val="center"/>
        <w:rPr>
          <w:bCs/>
          <w:color w:val="000000"/>
          <w:sz w:val="28"/>
          <w:szCs w:val="28"/>
        </w:rPr>
      </w:pPr>
    </w:p>
    <w:p w14:paraId="54D2D255" w14:textId="77777777" w:rsidR="00E81099" w:rsidRPr="00E81099" w:rsidRDefault="00E81099" w:rsidP="00E81099">
      <w:pPr>
        <w:ind w:left="-567"/>
        <w:jc w:val="center"/>
        <w:rPr>
          <w:bCs/>
          <w:color w:val="000000"/>
          <w:sz w:val="28"/>
          <w:szCs w:val="28"/>
        </w:rPr>
      </w:pPr>
    </w:p>
    <w:p w14:paraId="36DBF938" w14:textId="77777777" w:rsidR="00E81099" w:rsidRPr="00E81099" w:rsidRDefault="00E81099" w:rsidP="00E81099">
      <w:pPr>
        <w:ind w:left="-567"/>
        <w:jc w:val="center"/>
        <w:rPr>
          <w:bCs/>
          <w:color w:val="000000"/>
          <w:sz w:val="28"/>
          <w:szCs w:val="28"/>
        </w:rPr>
      </w:pPr>
    </w:p>
    <w:p w14:paraId="2FF4BA3A" w14:textId="77777777" w:rsidR="00E81099" w:rsidRPr="00E81099" w:rsidRDefault="00E81099" w:rsidP="00E81099">
      <w:pPr>
        <w:ind w:left="-567"/>
        <w:jc w:val="center"/>
        <w:rPr>
          <w:bCs/>
          <w:color w:val="000000"/>
          <w:sz w:val="28"/>
          <w:szCs w:val="28"/>
        </w:rPr>
      </w:pPr>
    </w:p>
    <w:p w14:paraId="5A991797" w14:textId="77777777" w:rsidR="00E81099" w:rsidRPr="00E81099" w:rsidRDefault="00E81099" w:rsidP="00E81099">
      <w:pPr>
        <w:ind w:left="-567"/>
        <w:jc w:val="center"/>
        <w:rPr>
          <w:bCs/>
          <w:color w:val="000000"/>
          <w:sz w:val="28"/>
          <w:szCs w:val="28"/>
        </w:rPr>
      </w:pPr>
    </w:p>
    <w:p w14:paraId="3E2AD180" w14:textId="77777777" w:rsidR="00E81099" w:rsidRPr="00E81099" w:rsidRDefault="00E81099" w:rsidP="00E81099">
      <w:pPr>
        <w:ind w:left="-567"/>
        <w:jc w:val="center"/>
        <w:rPr>
          <w:bCs/>
          <w:color w:val="000000"/>
          <w:sz w:val="28"/>
          <w:szCs w:val="28"/>
        </w:rPr>
      </w:pPr>
    </w:p>
    <w:p w14:paraId="0BB3E695" w14:textId="77777777" w:rsidR="00E81099" w:rsidRPr="00E81099" w:rsidRDefault="00E81099" w:rsidP="00E81099">
      <w:pPr>
        <w:ind w:left="-567"/>
        <w:jc w:val="center"/>
        <w:rPr>
          <w:bCs/>
          <w:color w:val="000000"/>
          <w:sz w:val="28"/>
          <w:szCs w:val="28"/>
        </w:rPr>
      </w:pPr>
    </w:p>
    <w:p w14:paraId="0FA195C2" w14:textId="77777777" w:rsidR="00E81099" w:rsidRPr="00E81099" w:rsidRDefault="00E81099" w:rsidP="00E81099">
      <w:pPr>
        <w:ind w:left="-567"/>
        <w:jc w:val="center"/>
        <w:rPr>
          <w:bCs/>
          <w:color w:val="000000"/>
          <w:sz w:val="28"/>
          <w:szCs w:val="28"/>
        </w:rPr>
        <w:sectPr w:rsidR="00E81099" w:rsidRPr="00E81099" w:rsidSect="00E81099">
          <w:pgSz w:w="16838" w:h="11906" w:orient="landscape"/>
          <w:pgMar w:top="851" w:right="851" w:bottom="709" w:left="709" w:header="709" w:footer="709" w:gutter="0"/>
          <w:cols w:space="708"/>
          <w:titlePg/>
          <w:docGrid w:linePitch="360"/>
        </w:sectPr>
      </w:pPr>
    </w:p>
    <w:p w14:paraId="44FAECB9" w14:textId="77777777" w:rsidR="00E81099" w:rsidRPr="00E81099" w:rsidRDefault="00E81099" w:rsidP="00E81099">
      <w:pPr>
        <w:ind w:left="-567"/>
        <w:jc w:val="center"/>
        <w:rPr>
          <w:bCs/>
          <w:color w:val="000000"/>
          <w:sz w:val="28"/>
          <w:szCs w:val="28"/>
        </w:rPr>
      </w:pPr>
      <w:r w:rsidRPr="00E81099">
        <w:rPr>
          <w:bCs/>
          <w:color w:val="000000"/>
          <w:sz w:val="28"/>
          <w:szCs w:val="28"/>
        </w:rPr>
        <w:lastRenderedPageBreak/>
        <w:t>Раздел 9. Расчет эффективности производственной программы</w:t>
      </w:r>
    </w:p>
    <w:p w14:paraId="6958465A" w14:textId="77777777" w:rsidR="00E81099" w:rsidRPr="00E81099" w:rsidRDefault="00E81099" w:rsidP="00E81099">
      <w:pPr>
        <w:ind w:left="-567"/>
        <w:jc w:val="center"/>
        <w:rPr>
          <w:bCs/>
          <w:color w:val="000000"/>
          <w:sz w:val="28"/>
          <w:szCs w:val="28"/>
        </w:rPr>
      </w:pPr>
    </w:p>
    <w:tbl>
      <w:tblPr>
        <w:tblStyle w:val="661"/>
        <w:tblW w:w="10630" w:type="dxa"/>
        <w:tblInd w:w="-856" w:type="dxa"/>
        <w:tblLayout w:type="fixed"/>
        <w:tblLook w:val="04A0" w:firstRow="1" w:lastRow="0" w:firstColumn="1" w:lastColumn="0" w:noHBand="0" w:noVBand="1"/>
      </w:tblPr>
      <w:tblGrid>
        <w:gridCol w:w="736"/>
        <w:gridCol w:w="3659"/>
        <w:gridCol w:w="1559"/>
        <w:gridCol w:w="2551"/>
        <w:gridCol w:w="2125"/>
      </w:tblGrid>
      <w:tr w:rsidR="00E81099" w:rsidRPr="00E81099" w14:paraId="03142899" w14:textId="77777777" w:rsidTr="00A1748F">
        <w:trPr>
          <w:trHeight w:val="2430"/>
        </w:trPr>
        <w:tc>
          <w:tcPr>
            <w:tcW w:w="736" w:type="dxa"/>
            <w:vAlign w:val="center"/>
          </w:tcPr>
          <w:p w14:paraId="7A8FE008" w14:textId="77777777" w:rsidR="00E81099" w:rsidRPr="00E81099" w:rsidRDefault="00E81099" w:rsidP="00E81099">
            <w:pPr>
              <w:jc w:val="center"/>
              <w:rPr>
                <w:bCs/>
                <w:color w:val="000000"/>
                <w:sz w:val="28"/>
                <w:szCs w:val="28"/>
              </w:rPr>
            </w:pPr>
            <w:r w:rsidRPr="00E81099">
              <w:rPr>
                <w:bCs/>
                <w:color w:val="000000"/>
                <w:sz w:val="28"/>
                <w:szCs w:val="28"/>
              </w:rPr>
              <w:t>№ п/п</w:t>
            </w:r>
          </w:p>
        </w:tc>
        <w:tc>
          <w:tcPr>
            <w:tcW w:w="3659" w:type="dxa"/>
            <w:vAlign w:val="center"/>
          </w:tcPr>
          <w:p w14:paraId="7C927DFA" w14:textId="77777777" w:rsidR="00E81099" w:rsidRPr="00E81099" w:rsidRDefault="00E81099" w:rsidP="00E81099">
            <w:pPr>
              <w:jc w:val="center"/>
              <w:rPr>
                <w:bCs/>
                <w:color w:val="000000"/>
                <w:sz w:val="28"/>
                <w:szCs w:val="28"/>
              </w:rPr>
            </w:pPr>
            <w:r w:rsidRPr="00E81099">
              <w:rPr>
                <w:bCs/>
                <w:color w:val="000000"/>
                <w:sz w:val="28"/>
                <w:szCs w:val="28"/>
              </w:rPr>
              <w:t>Наименование показателя</w:t>
            </w:r>
          </w:p>
        </w:tc>
        <w:tc>
          <w:tcPr>
            <w:tcW w:w="1559" w:type="dxa"/>
            <w:vAlign w:val="center"/>
          </w:tcPr>
          <w:p w14:paraId="1AF7CF64" w14:textId="77777777" w:rsidR="00E81099" w:rsidRPr="00E81099" w:rsidRDefault="00E81099" w:rsidP="00E81099">
            <w:pPr>
              <w:jc w:val="center"/>
              <w:rPr>
                <w:bCs/>
                <w:color w:val="000000"/>
                <w:sz w:val="28"/>
                <w:szCs w:val="28"/>
              </w:rPr>
            </w:pPr>
            <w:r w:rsidRPr="00E81099">
              <w:rPr>
                <w:bCs/>
                <w:color w:val="000000"/>
                <w:sz w:val="28"/>
                <w:szCs w:val="28"/>
              </w:rPr>
              <w:t>Значение показателя в базовом периоде    2026 год</w:t>
            </w:r>
          </w:p>
        </w:tc>
        <w:tc>
          <w:tcPr>
            <w:tcW w:w="2551" w:type="dxa"/>
            <w:vAlign w:val="center"/>
          </w:tcPr>
          <w:p w14:paraId="2FDBF4A3" w14:textId="77777777" w:rsidR="00E81099" w:rsidRPr="00E81099" w:rsidRDefault="00E81099" w:rsidP="00E81099">
            <w:pPr>
              <w:jc w:val="center"/>
              <w:rPr>
                <w:bCs/>
                <w:color w:val="000000"/>
                <w:sz w:val="28"/>
                <w:szCs w:val="28"/>
              </w:rPr>
            </w:pPr>
            <w:r w:rsidRPr="00E81099">
              <w:rPr>
                <w:bCs/>
                <w:color w:val="000000"/>
                <w:sz w:val="28"/>
                <w:szCs w:val="28"/>
              </w:rPr>
              <w:t>Планируемое значение показателя по итогам реализации производственной программы                  2031 год</w:t>
            </w:r>
          </w:p>
        </w:tc>
        <w:tc>
          <w:tcPr>
            <w:tcW w:w="2125" w:type="dxa"/>
            <w:vAlign w:val="center"/>
          </w:tcPr>
          <w:p w14:paraId="2444EBBB" w14:textId="77777777" w:rsidR="00E81099" w:rsidRPr="00E81099" w:rsidRDefault="00E81099" w:rsidP="00E81099">
            <w:pPr>
              <w:jc w:val="center"/>
              <w:rPr>
                <w:bCs/>
                <w:color w:val="000000"/>
                <w:sz w:val="28"/>
                <w:szCs w:val="28"/>
              </w:rPr>
            </w:pPr>
            <w:r w:rsidRPr="00E81099">
              <w:rPr>
                <w:bCs/>
                <w:color w:val="000000"/>
                <w:sz w:val="28"/>
                <w:szCs w:val="28"/>
              </w:rPr>
              <w:t xml:space="preserve">Эффективность </w:t>
            </w:r>
            <w:proofErr w:type="spellStart"/>
            <w:proofErr w:type="gramStart"/>
            <w:r w:rsidRPr="00E81099">
              <w:rPr>
                <w:bCs/>
                <w:color w:val="000000"/>
                <w:sz w:val="28"/>
                <w:szCs w:val="28"/>
              </w:rPr>
              <w:t>производствен</w:t>
            </w:r>
            <w:proofErr w:type="spellEnd"/>
            <w:r w:rsidRPr="00E81099">
              <w:rPr>
                <w:bCs/>
                <w:color w:val="000000"/>
                <w:sz w:val="28"/>
                <w:szCs w:val="28"/>
              </w:rPr>
              <w:t>-ной</w:t>
            </w:r>
            <w:proofErr w:type="gramEnd"/>
            <w:r w:rsidRPr="00E81099">
              <w:rPr>
                <w:bCs/>
                <w:color w:val="000000"/>
                <w:sz w:val="28"/>
                <w:szCs w:val="28"/>
              </w:rPr>
              <w:t xml:space="preserve"> программы, тыс. руб.</w:t>
            </w:r>
          </w:p>
        </w:tc>
      </w:tr>
      <w:tr w:rsidR="00E81099" w:rsidRPr="00E81099" w14:paraId="7537C9ED" w14:textId="77777777" w:rsidTr="00A1748F">
        <w:tc>
          <w:tcPr>
            <w:tcW w:w="736" w:type="dxa"/>
          </w:tcPr>
          <w:p w14:paraId="376629E2" w14:textId="77777777" w:rsidR="00E81099" w:rsidRPr="00E81099" w:rsidRDefault="00E81099" w:rsidP="00E81099">
            <w:pPr>
              <w:jc w:val="center"/>
              <w:rPr>
                <w:bCs/>
                <w:color w:val="000000"/>
                <w:sz w:val="28"/>
                <w:szCs w:val="28"/>
              </w:rPr>
            </w:pPr>
            <w:r w:rsidRPr="00E81099">
              <w:rPr>
                <w:bCs/>
                <w:color w:val="000000"/>
                <w:sz w:val="28"/>
                <w:szCs w:val="28"/>
              </w:rPr>
              <w:t>1</w:t>
            </w:r>
          </w:p>
        </w:tc>
        <w:tc>
          <w:tcPr>
            <w:tcW w:w="3659" w:type="dxa"/>
          </w:tcPr>
          <w:p w14:paraId="656194B3" w14:textId="77777777" w:rsidR="00E81099" w:rsidRPr="00E81099" w:rsidRDefault="00E81099" w:rsidP="00E81099">
            <w:pPr>
              <w:jc w:val="center"/>
              <w:rPr>
                <w:bCs/>
                <w:color w:val="000000"/>
                <w:sz w:val="28"/>
                <w:szCs w:val="28"/>
              </w:rPr>
            </w:pPr>
            <w:r w:rsidRPr="00E81099">
              <w:rPr>
                <w:bCs/>
                <w:color w:val="000000"/>
                <w:sz w:val="28"/>
                <w:szCs w:val="28"/>
              </w:rPr>
              <w:t>2</w:t>
            </w:r>
          </w:p>
        </w:tc>
        <w:tc>
          <w:tcPr>
            <w:tcW w:w="1559" w:type="dxa"/>
          </w:tcPr>
          <w:p w14:paraId="6B928073" w14:textId="77777777" w:rsidR="00E81099" w:rsidRPr="00E81099" w:rsidRDefault="00E81099" w:rsidP="00E81099">
            <w:pPr>
              <w:jc w:val="center"/>
              <w:rPr>
                <w:bCs/>
                <w:color w:val="000000"/>
                <w:sz w:val="28"/>
                <w:szCs w:val="28"/>
              </w:rPr>
            </w:pPr>
            <w:r w:rsidRPr="00E81099">
              <w:rPr>
                <w:bCs/>
                <w:color w:val="000000"/>
                <w:sz w:val="28"/>
                <w:szCs w:val="28"/>
              </w:rPr>
              <w:t>3</w:t>
            </w:r>
          </w:p>
        </w:tc>
        <w:tc>
          <w:tcPr>
            <w:tcW w:w="2551" w:type="dxa"/>
          </w:tcPr>
          <w:p w14:paraId="6E56AB6B" w14:textId="77777777" w:rsidR="00E81099" w:rsidRPr="00E81099" w:rsidRDefault="00E81099" w:rsidP="00E81099">
            <w:pPr>
              <w:jc w:val="center"/>
              <w:rPr>
                <w:bCs/>
                <w:color w:val="000000"/>
                <w:sz w:val="28"/>
                <w:szCs w:val="28"/>
              </w:rPr>
            </w:pPr>
            <w:r w:rsidRPr="00E81099">
              <w:rPr>
                <w:bCs/>
                <w:color w:val="000000"/>
                <w:sz w:val="28"/>
                <w:szCs w:val="28"/>
              </w:rPr>
              <w:t>4</w:t>
            </w:r>
          </w:p>
        </w:tc>
        <w:tc>
          <w:tcPr>
            <w:tcW w:w="2125" w:type="dxa"/>
          </w:tcPr>
          <w:p w14:paraId="0DFB1A97" w14:textId="77777777" w:rsidR="00E81099" w:rsidRPr="00E81099" w:rsidRDefault="00E81099" w:rsidP="00E81099">
            <w:pPr>
              <w:jc w:val="center"/>
              <w:rPr>
                <w:bCs/>
                <w:color w:val="000000"/>
                <w:sz w:val="28"/>
                <w:szCs w:val="28"/>
              </w:rPr>
            </w:pPr>
            <w:r w:rsidRPr="00E81099">
              <w:rPr>
                <w:bCs/>
                <w:color w:val="000000"/>
                <w:sz w:val="28"/>
                <w:szCs w:val="28"/>
              </w:rPr>
              <w:t>5</w:t>
            </w:r>
          </w:p>
        </w:tc>
      </w:tr>
      <w:tr w:rsidR="00E81099" w:rsidRPr="00E81099" w14:paraId="5BAAE183" w14:textId="77777777" w:rsidTr="00A1748F">
        <w:trPr>
          <w:trHeight w:val="704"/>
        </w:trPr>
        <w:tc>
          <w:tcPr>
            <w:tcW w:w="10630" w:type="dxa"/>
            <w:gridSpan w:val="5"/>
            <w:vAlign w:val="center"/>
          </w:tcPr>
          <w:p w14:paraId="784A7657" w14:textId="77777777" w:rsidR="00E81099" w:rsidRPr="00E81099" w:rsidRDefault="00E81099" w:rsidP="00E81099">
            <w:pPr>
              <w:numPr>
                <w:ilvl w:val="0"/>
                <w:numId w:val="6"/>
              </w:numPr>
              <w:contextualSpacing/>
              <w:jc w:val="center"/>
              <w:rPr>
                <w:bCs/>
                <w:color w:val="000000"/>
                <w:sz w:val="28"/>
                <w:szCs w:val="28"/>
              </w:rPr>
            </w:pPr>
            <w:r w:rsidRPr="00E81099">
              <w:rPr>
                <w:bCs/>
                <w:color w:val="000000"/>
                <w:sz w:val="28"/>
                <w:szCs w:val="28"/>
              </w:rPr>
              <w:t>Показатели надежности и бесперебойности водоотведения</w:t>
            </w:r>
          </w:p>
        </w:tc>
      </w:tr>
      <w:tr w:rsidR="00E81099" w:rsidRPr="00E81099" w14:paraId="43FE1164" w14:textId="77777777" w:rsidTr="00A1748F">
        <w:trPr>
          <w:trHeight w:val="1261"/>
        </w:trPr>
        <w:tc>
          <w:tcPr>
            <w:tcW w:w="736" w:type="dxa"/>
            <w:vAlign w:val="center"/>
          </w:tcPr>
          <w:p w14:paraId="459A4CCF" w14:textId="77777777" w:rsidR="00E81099" w:rsidRPr="00E81099" w:rsidRDefault="00E81099" w:rsidP="00E81099">
            <w:pPr>
              <w:jc w:val="center"/>
              <w:rPr>
                <w:bCs/>
                <w:color w:val="000000"/>
                <w:sz w:val="28"/>
                <w:szCs w:val="28"/>
              </w:rPr>
            </w:pPr>
            <w:r w:rsidRPr="00E81099">
              <w:rPr>
                <w:bCs/>
                <w:color w:val="000000"/>
                <w:sz w:val="28"/>
                <w:szCs w:val="28"/>
              </w:rPr>
              <w:t>1.1.</w:t>
            </w:r>
          </w:p>
        </w:tc>
        <w:tc>
          <w:tcPr>
            <w:tcW w:w="3659" w:type="dxa"/>
            <w:vAlign w:val="center"/>
          </w:tcPr>
          <w:p w14:paraId="4B818275" w14:textId="77777777" w:rsidR="00E81099" w:rsidRPr="00E81099" w:rsidRDefault="00E81099" w:rsidP="00E81099">
            <w:pPr>
              <w:rPr>
                <w:bCs/>
                <w:color w:val="000000"/>
                <w:sz w:val="28"/>
                <w:szCs w:val="28"/>
              </w:rPr>
            </w:pPr>
            <w:r w:rsidRPr="00E81099">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2769380" w14:textId="77777777" w:rsidR="00E81099" w:rsidRPr="00E81099" w:rsidRDefault="00E81099" w:rsidP="00E81099">
            <w:pPr>
              <w:jc w:val="center"/>
              <w:rPr>
                <w:bCs/>
                <w:sz w:val="28"/>
                <w:szCs w:val="28"/>
              </w:rPr>
            </w:pPr>
            <w:r w:rsidRPr="00E81099">
              <w:rPr>
                <w:bCs/>
                <w:sz w:val="28"/>
                <w:szCs w:val="28"/>
              </w:rPr>
              <w:t>0</w:t>
            </w:r>
          </w:p>
        </w:tc>
        <w:tc>
          <w:tcPr>
            <w:tcW w:w="2551" w:type="dxa"/>
            <w:vAlign w:val="center"/>
          </w:tcPr>
          <w:p w14:paraId="5A057CE6" w14:textId="77777777" w:rsidR="00E81099" w:rsidRPr="00E81099" w:rsidRDefault="00E81099" w:rsidP="00E81099">
            <w:pPr>
              <w:jc w:val="center"/>
              <w:rPr>
                <w:bCs/>
                <w:sz w:val="28"/>
                <w:szCs w:val="28"/>
              </w:rPr>
            </w:pPr>
            <w:r w:rsidRPr="00E81099">
              <w:rPr>
                <w:bCs/>
                <w:sz w:val="28"/>
                <w:szCs w:val="28"/>
              </w:rPr>
              <w:t>0</w:t>
            </w:r>
          </w:p>
        </w:tc>
        <w:tc>
          <w:tcPr>
            <w:tcW w:w="2125" w:type="dxa"/>
            <w:vAlign w:val="center"/>
          </w:tcPr>
          <w:p w14:paraId="1F9576DF" w14:textId="77777777" w:rsidR="00E81099" w:rsidRPr="00E81099" w:rsidRDefault="00E81099" w:rsidP="00E81099">
            <w:pPr>
              <w:jc w:val="center"/>
              <w:rPr>
                <w:bCs/>
                <w:sz w:val="28"/>
                <w:szCs w:val="28"/>
              </w:rPr>
            </w:pPr>
            <w:r w:rsidRPr="00E81099">
              <w:rPr>
                <w:bCs/>
                <w:sz w:val="28"/>
                <w:szCs w:val="28"/>
              </w:rPr>
              <w:t>0</w:t>
            </w:r>
          </w:p>
        </w:tc>
      </w:tr>
      <w:tr w:rsidR="00E81099" w:rsidRPr="00E81099" w14:paraId="3CA87B84" w14:textId="77777777" w:rsidTr="00A1748F">
        <w:trPr>
          <w:trHeight w:val="498"/>
        </w:trPr>
        <w:tc>
          <w:tcPr>
            <w:tcW w:w="10630" w:type="dxa"/>
            <w:gridSpan w:val="5"/>
            <w:vAlign w:val="center"/>
          </w:tcPr>
          <w:p w14:paraId="04EE1501" w14:textId="77777777" w:rsidR="00E81099" w:rsidRPr="00E81099" w:rsidRDefault="00E81099" w:rsidP="00E81099">
            <w:pPr>
              <w:numPr>
                <w:ilvl w:val="0"/>
                <w:numId w:val="6"/>
              </w:numPr>
              <w:contextualSpacing/>
              <w:jc w:val="center"/>
              <w:rPr>
                <w:bCs/>
                <w:sz w:val="28"/>
                <w:szCs w:val="28"/>
              </w:rPr>
            </w:pPr>
            <w:r w:rsidRPr="00E81099">
              <w:rPr>
                <w:bCs/>
                <w:sz w:val="28"/>
                <w:szCs w:val="28"/>
              </w:rPr>
              <w:t>Показатели качества очистки сточных вод</w:t>
            </w:r>
          </w:p>
        </w:tc>
      </w:tr>
      <w:tr w:rsidR="00E81099" w:rsidRPr="00E81099" w14:paraId="758378A1" w14:textId="77777777" w:rsidTr="00A1748F">
        <w:trPr>
          <w:trHeight w:val="1921"/>
        </w:trPr>
        <w:tc>
          <w:tcPr>
            <w:tcW w:w="736" w:type="dxa"/>
            <w:vAlign w:val="center"/>
          </w:tcPr>
          <w:p w14:paraId="26973A9E" w14:textId="77777777" w:rsidR="00E81099" w:rsidRPr="00E81099" w:rsidRDefault="00E81099" w:rsidP="00E81099">
            <w:pPr>
              <w:jc w:val="center"/>
              <w:rPr>
                <w:bCs/>
                <w:color w:val="000000"/>
                <w:sz w:val="28"/>
                <w:szCs w:val="28"/>
              </w:rPr>
            </w:pPr>
            <w:r w:rsidRPr="00E81099">
              <w:rPr>
                <w:bCs/>
                <w:color w:val="000000"/>
                <w:sz w:val="28"/>
                <w:szCs w:val="28"/>
              </w:rPr>
              <w:t>2.1.</w:t>
            </w:r>
          </w:p>
        </w:tc>
        <w:tc>
          <w:tcPr>
            <w:tcW w:w="3659" w:type="dxa"/>
            <w:vAlign w:val="center"/>
          </w:tcPr>
          <w:p w14:paraId="12B073B4" w14:textId="77777777" w:rsidR="00E81099" w:rsidRPr="00E81099" w:rsidRDefault="00E81099" w:rsidP="00E81099">
            <w:pPr>
              <w:rPr>
                <w:color w:val="000000"/>
                <w:sz w:val="22"/>
                <w:szCs w:val="22"/>
              </w:rPr>
            </w:pPr>
            <w:r w:rsidRPr="00E8109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6536BA1" w14:textId="77777777" w:rsidR="00E81099" w:rsidRPr="00E81099" w:rsidRDefault="00E81099" w:rsidP="00E81099">
            <w:pPr>
              <w:jc w:val="center"/>
              <w:rPr>
                <w:bCs/>
                <w:sz w:val="28"/>
                <w:szCs w:val="28"/>
              </w:rPr>
            </w:pPr>
            <w:r w:rsidRPr="00E81099">
              <w:rPr>
                <w:bCs/>
                <w:sz w:val="28"/>
                <w:szCs w:val="28"/>
              </w:rPr>
              <w:t>0</w:t>
            </w:r>
          </w:p>
        </w:tc>
        <w:tc>
          <w:tcPr>
            <w:tcW w:w="2551" w:type="dxa"/>
            <w:vAlign w:val="center"/>
          </w:tcPr>
          <w:p w14:paraId="1954AB8C" w14:textId="77777777" w:rsidR="00E81099" w:rsidRPr="00E81099" w:rsidRDefault="00E81099" w:rsidP="00E81099">
            <w:pPr>
              <w:jc w:val="center"/>
              <w:rPr>
                <w:bCs/>
                <w:sz w:val="28"/>
                <w:szCs w:val="28"/>
              </w:rPr>
            </w:pPr>
            <w:r w:rsidRPr="00E81099">
              <w:rPr>
                <w:bCs/>
                <w:sz w:val="28"/>
                <w:szCs w:val="28"/>
              </w:rPr>
              <w:t>0</w:t>
            </w:r>
          </w:p>
        </w:tc>
        <w:tc>
          <w:tcPr>
            <w:tcW w:w="2125" w:type="dxa"/>
            <w:vAlign w:val="center"/>
          </w:tcPr>
          <w:p w14:paraId="6045EC34" w14:textId="77777777" w:rsidR="00E81099" w:rsidRPr="00E81099" w:rsidRDefault="00E81099" w:rsidP="00E81099">
            <w:pPr>
              <w:jc w:val="center"/>
              <w:rPr>
                <w:bCs/>
                <w:sz w:val="28"/>
                <w:szCs w:val="28"/>
              </w:rPr>
            </w:pPr>
            <w:r w:rsidRPr="00E81099">
              <w:rPr>
                <w:bCs/>
                <w:sz w:val="28"/>
                <w:szCs w:val="28"/>
              </w:rPr>
              <w:t>0</w:t>
            </w:r>
          </w:p>
        </w:tc>
      </w:tr>
      <w:tr w:rsidR="00E81099" w:rsidRPr="00E81099" w14:paraId="0EE2B327" w14:textId="77777777" w:rsidTr="00A1748F">
        <w:trPr>
          <w:trHeight w:val="2260"/>
        </w:trPr>
        <w:tc>
          <w:tcPr>
            <w:tcW w:w="736" w:type="dxa"/>
            <w:vAlign w:val="center"/>
          </w:tcPr>
          <w:p w14:paraId="4FB7AE5A" w14:textId="77777777" w:rsidR="00E81099" w:rsidRPr="00E81099" w:rsidRDefault="00E81099" w:rsidP="00E81099">
            <w:pPr>
              <w:jc w:val="center"/>
              <w:rPr>
                <w:bCs/>
                <w:color w:val="000000"/>
                <w:sz w:val="28"/>
                <w:szCs w:val="28"/>
              </w:rPr>
            </w:pPr>
            <w:r w:rsidRPr="00E81099">
              <w:rPr>
                <w:bCs/>
                <w:color w:val="000000"/>
                <w:sz w:val="28"/>
                <w:szCs w:val="28"/>
              </w:rPr>
              <w:t>2.2.</w:t>
            </w:r>
          </w:p>
        </w:tc>
        <w:tc>
          <w:tcPr>
            <w:tcW w:w="3659" w:type="dxa"/>
            <w:vAlign w:val="center"/>
          </w:tcPr>
          <w:p w14:paraId="54A881E5" w14:textId="77777777" w:rsidR="00E81099" w:rsidRPr="00E81099" w:rsidRDefault="00E81099" w:rsidP="00E81099">
            <w:pPr>
              <w:rPr>
                <w:bCs/>
                <w:color w:val="000000"/>
                <w:sz w:val="28"/>
                <w:szCs w:val="28"/>
              </w:rPr>
            </w:pPr>
            <w:r w:rsidRPr="00E8109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F8C07CE" w14:textId="77777777" w:rsidR="00E81099" w:rsidRPr="00E81099" w:rsidRDefault="00E81099" w:rsidP="00E81099">
            <w:pPr>
              <w:jc w:val="center"/>
              <w:rPr>
                <w:bCs/>
                <w:sz w:val="28"/>
                <w:szCs w:val="28"/>
              </w:rPr>
            </w:pPr>
            <w:r w:rsidRPr="00E81099">
              <w:rPr>
                <w:bCs/>
                <w:sz w:val="28"/>
                <w:szCs w:val="28"/>
              </w:rPr>
              <w:t>0</w:t>
            </w:r>
          </w:p>
        </w:tc>
        <w:tc>
          <w:tcPr>
            <w:tcW w:w="2551" w:type="dxa"/>
            <w:vAlign w:val="center"/>
          </w:tcPr>
          <w:p w14:paraId="1A144CF8" w14:textId="77777777" w:rsidR="00E81099" w:rsidRPr="00E81099" w:rsidRDefault="00E81099" w:rsidP="00E81099">
            <w:pPr>
              <w:jc w:val="center"/>
              <w:rPr>
                <w:bCs/>
                <w:sz w:val="28"/>
                <w:szCs w:val="28"/>
              </w:rPr>
            </w:pPr>
            <w:r w:rsidRPr="00E81099">
              <w:rPr>
                <w:bCs/>
                <w:sz w:val="28"/>
                <w:szCs w:val="28"/>
              </w:rPr>
              <w:t>0</w:t>
            </w:r>
          </w:p>
        </w:tc>
        <w:tc>
          <w:tcPr>
            <w:tcW w:w="2125" w:type="dxa"/>
            <w:vAlign w:val="center"/>
          </w:tcPr>
          <w:p w14:paraId="17D9857C" w14:textId="77777777" w:rsidR="00E81099" w:rsidRPr="00E81099" w:rsidRDefault="00E81099" w:rsidP="00E81099">
            <w:pPr>
              <w:jc w:val="center"/>
              <w:rPr>
                <w:bCs/>
                <w:sz w:val="28"/>
                <w:szCs w:val="28"/>
              </w:rPr>
            </w:pPr>
            <w:r w:rsidRPr="00E81099">
              <w:rPr>
                <w:bCs/>
                <w:sz w:val="28"/>
                <w:szCs w:val="28"/>
              </w:rPr>
              <w:t>0</w:t>
            </w:r>
          </w:p>
        </w:tc>
      </w:tr>
      <w:tr w:rsidR="00E81099" w:rsidRPr="00E81099" w14:paraId="35079B28" w14:textId="77777777" w:rsidTr="00A1748F">
        <w:trPr>
          <w:trHeight w:val="3242"/>
        </w:trPr>
        <w:tc>
          <w:tcPr>
            <w:tcW w:w="736" w:type="dxa"/>
            <w:vAlign w:val="center"/>
          </w:tcPr>
          <w:p w14:paraId="29FF8F20" w14:textId="77777777" w:rsidR="00E81099" w:rsidRPr="00E81099" w:rsidRDefault="00E81099" w:rsidP="00E81099">
            <w:pPr>
              <w:jc w:val="center"/>
              <w:rPr>
                <w:bCs/>
                <w:color w:val="000000"/>
                <w:sz w:val="28"/>
                <w:szCs w:val="28"/>
              </w:rPr>
            </w:pPr>
            <w:r w:rsidRPr="00E81099">
              <w:rPr>
                <w:bCs/>
                <w:color w:val="000000"/>
                <w:sz w:val="28"/>
                <w:szCs w:val="28"/>
              </w:rPr>
              <w:t>2.3.</w:t>
            </w:r>
          </w:p>
        </w:tc>
        <w:tc>
          <w:tcPr>
            <w:tcW w:w="3659" w:type="dxa"/>
            <w:vAlign w:val="center"/>
          </w:tcPr>
          <w:p w14:paraId="4C227BB1" w14:textId="77777777" w:rsidR="00E81099" w:rsidRPr="00E81099" w:rsidRDefault="00E81099" w:rsidP="00E81099">
            <w:pPr>
              <w:rPr>
                <w:color w:val="000000"/>
                <w:sz w:val="22"/>
                <w:szCs w:val="22"/>
              </w:rPr>
            </w:pPr>
            <w:r w:rsidRPr="00E8109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1F01090" w14:textId="77777777" w:rsidR="00E81099" w:rsidRPr="00E81099" w:rsidRDefault="00E81099" w:rsidP="00E81099">
            <w:pPr>
              <w:jc w:val="center"/>
              <w:rPr>
                <w:bCs/>
                <w:sz w:val="28"/>
                <w:szCs w:val="28"/>
              </w:rPr>
            </w:pPr>
            <w:r w:rsidRPr="00E81099">
              <w:rPr>
                <w:bCs/>
                <w:sz w:val="28"/>
                <w:szCs w:val="28"/>
              </w:rPr>
              <w:t>0</w:t>
            </w:r>
          </w:p>
        </w:tc>
        <w:tc>
          <w:tcPr>
            <w:tcW w:w="2551" w:type="dxa"/>
            <w:vAlign w:val="center"/>
          </w:tcPr>
          <w:p w14:paraId="51B8474B" w14:textId="77777777" w:rsidR="00E81099" w:rsidRPr="00E81099" w:rsidRDefault="00E81099" w:rsidP="00E81099">
            <w:pPr>
              <w:jc w:val="center"/>
              <w:rPr>
                <w:bCs/>
                <w:sz w:val="28"/>
                <w:szCs w:val="28"/>
              </w:rPr>
            </w:pPr>
            <w:r w:rsidRPr="00E81099">
              <w:rPr>
                <w:bCs/>
                <w:sz w:val="28"/>
                <w:szCs w:val="28"/>
              </w:rPr>
              <w:t>0</w:t>
            </w:r>
          </w:p>
        </w:tc>
        <w:tc>
          <w:tcPr>
            <w:tcW w:w="2125" w:type="dxa"/>
            <w:vAlign w:val="center"/>
          </w:tcPr>
          <w:p w14:paraId="2593E010" w14:textId="77777777" w:rsidR="00E81099" w:rsidRPr="00E81099" w:rsidRDefault="00E81099" w:rsidP="00E81099">
            <w:pPr>
              <w:jc w:val="center"/>
              <w:rPr>
                <w:bCs/>
                <w:sz w:val="28"/>
                <w:szCs w:val="28"/>
              </w:rPr>
            </w:pPr>
            <w:r w:rsidRPr="00E81099">
              <w:rPr>
                <w:bCs/>
                <w:sz w:val="28"/>
                <w:szCs w:val="28"/>
              </w:rPr>
              <w:t>0</w:t>
            </w:r>
          </w:p>
        </w:tc>
      </w:tr>
      <w:tr w:rsidR="00E81099" w:rsidRPr="00E81099" w14:paraId="21C7608F" w14:textId="77777777" w:rsidTr="00A1748F">
        <w:trPr>
          <w:trHeight w:val="982"/>
        </w:trPr>
        <w:tc>
          <w:tcPr>
            <w:tcW w:w="10630" w:type="dxa"/>
            <w:gridSpan w:val="5"/>
            <w:vAlign w:val="center"/>
          </w:tcPr>
          <w:p w14:paraId="7FD82319" w14:textId="77777777" w:rsidR="00E81099" w:rsidRPr="00E81099" w:rsidRDefault="00E81099" w:rsidP="00E81099">
            <w:pPr>
              <w:numPr>
                <w:ilvl w:val="0"/>
                <w:numId w:val="6"/>
              </w:numPr>
              <w:contextualSpacing/>
              <w:jc w:val="center"/>
              <w:rPr>
                <w:bCs/>
                <w:color w:val="000000"/>
                <w:sz w:val="28"/>
                <w:szCs w:val="28"/>
              </w:rPr>
            </w:pPr>
            <w:r w:rsidRPr="00E81099">
              <w:rPr>
                <w:bCs/>
                <w:color w:val="000000"/>
                <w:sz w:val="28"/>
                <w:szCs w:val="28"/>
              </w:rPr>
              <w:t>Показатели энергетической эффективности использования ресурсов</w:t>
            </w:r>
          </w:p>
        </w:tc>
      </w:tr>
      <w:tr w:rsidR="00E81099" w:rsidRPr="00E81099" w14:paraId="03403B3C" w14:textId="77777777" w:rsidTr="00A1748F">
        <w:trPr>
          <w:trHeight w:val="580"/>
        </w:trPr>
        <w:tc>
          <w:tcPr>
            <w:tcW w:w="736" w:type="dxa"/>
            <w:vAlign w:val="center"/>
          </w:tcPr>
          <w:p w14:paraId="78D005C5" w14:textId="77777777" w:rsidR="00E81099" w:rsidRPr="00E81099" w:rsidRDefault="00E81099" w:rsidP="00E81099">
            <w:pPr>
              <w:jc w:val="center"/>
              <w:rPr>
                <w:bCs/>
                <w:sz w:val="28"/>
                <w:szCs w:val="28"/>
              </w:rPr>
            </w:pPr>
            <w:r w:rsidRPr="00E81099">
              <w:rPr>
                <w:bCs/>
                <w:sz w:val="28"/>
                <w:szCs w:val="28"/>
              </w:rPr>
              <w:lastRenderedPageBreak/>
              <w:t>1</w:t>
            </w:r>
          </w:p>
        </w:tc>
        <w:tc>
          <w:tcPr>
            <w:tcW w:w="3659" w:type="dxa"/>
            <w:vAlign w:val="center"/>
          </w:tcPr>
          <w:p w14:paraId="5F7A3CC4" w14:textId="77777777" w:rsidR="00E81099" w:rsidRPr="00E81099" w:rsidRDefault="00E81099" w:rsidP="00E81099">
            <w:pPr>
              <w:jc w:val="center"/>
              <w:rPr>
                <w:bCs/>
                <w:sz w:val="28"/>
                <w:szCs w:val="28"/>
              </w:rPr>
            </w:pPr>
            <w:r w:rsidRPr="00E81099">
              <w:rPr>
                <w:bCs/>
                <w:sz w:val="28"/>
                <w:szCs w:val="28"/>
              </w:rPr>
              <w:t>2</w:t>
            </w:r>
          </w:p>
        </w:tc>
        <w:tc>
          <w:tcPr>
            <w:tcW w:w="1559" w:type="dxa"/>
            <w:vAlign w:val="center"/>
          </w:tcPr>
          <w:p w14:paraId="6F7A221D" w14:textId="77777777" w:rsidR="00E81099" w:rsidRPr="00E81099" w:rsidRDefault="00E81099" w:rsidP="00E81099">
            <w:pPr>
              <w:jc w:val="center"/>
              <w:rPr>
                <w:bCs/>
                <w:sz w:val="28"/>
                <w:szCs w:val="28"/>
              </w:rPr>
            </w:pPr>
            <w:r w:rsidRPr="00E81099">
              <w:rPr>
                <w:bCs/>
                <w:sz w:val="28"/>
                <w:szCs w:val="28"/>
              </w:rPr>
              <w:t>3</w:t>
            </w:r>
          </w:p>
        </w:tc>
        <w:tc>
          <w:tcPr>
            <w:tcW w:w="2551" w:type="dxa"/>
            <w:vAlign w:val="center"/>
          </w:tcPr>
          <w:p w14:paraId="3B7B967D" w14:textId="77777777" w:rsidR="00E81099" w:rsidRPr="00E81099" w:rsidRDefault="00E81099" w:rsidP="00E81099">
            <w:pPr>
              <w:jc w:val="center"/>
              <w:rPr>
                <w:bCs/>
                <w:sz w:val="28"/>
                <w:szCs w:val="28"/>
              </w:rPr>
            </w:pPr>
            <w:r w:rsidRPr="00E81099">
              <w:rPr>
                <w:bCs/>
                <w:sz w:val="28"/>
                <w:szCs w:val="28"/>
              </w:rPr>
              <w:t>4</w:t>
            </w:r>
          </w:p>
        </w:tc>
        <w:tc>
          <w:tcPr>
            <w:tcW w:w="2125" w:type="dxa"/>
            <w:vAlign w:val="center"/>
          </w:tcPr>
          <w:p w14:paraId="0F491F3E" w14:textId="77777777" w:rsidR="00E81099" w:rsidRPr="00E81099" w:rsidRDefault="00E81099" w:rsidP="00E81099">
            <w:pPr>
              <w:jc w:val="center"/>
              <w:rPr>
                <w:bCs/>
                <w:sz w:val="28"/>
                <w:szCs w:val="28"/>
              </w:rPr>
            </w:pPr>
            <w:r w:rsidRPr="00E81099">
              <w:rPr>
                <w:bCs/>
                <w:sz w:val="28"/>
                <w:szCs w:val="28"/>
              </w:rPr>
              <w:t>5</w:t>
            </w:r>
          </w:p>
        </w:tc>
      </w:tr>
      <w:tr w:rsidR="00E81099" w:rsidRPr="00E81099" w14:paraId="662FC39A" w14:textId="77777777" w:rsidTr="00A1748F">
        <w:trPr>
          <w:trHeight w:val="1978"/>
        </w:trPr>
        <w:tc>
          <w:tcPr>
            <w:tcW w:w="736" w:type="dxa"/>
            <w:vAlign w:val="center"/>
          </w:tcPr>
          <w:p w14:paraId="522D18A1" w14:textId="77777777" w:rsidR="00E81099" w:rsidRPr="00E81099" w:rsidRDefault="00E81099" w:rsidP="00E81099">
            <w:pPr>
              <w:jc w:val="center"/>
              <w:rPr>
                <w:bCs/>
                <w:color w:val="000000"/>
                <w:sz w:val="28"/>
                <w:szCs w:val="28"/>
              </w:rPr>
            </w:pPr>
            <w:r w:rsidRPr="00E81099">
              <w:rPr>
                <w:bCs/>
                <w:color w:val="000000"/>
                <w:sz w:val="28"/>
                <w:szCs w:val="28"/>
              </w:rPr>
              <w:t>3.1.</w:t>
            </w:r>
          </w:p>
        </w:tc>
        <w:tc>
          <w:tcPr>
            <w:tcW w:w="3659" w:type="dxa"/>
            <w:vAlign w:val="center"/>
          </w:tcPr>
          <w:p w14:paraId="2716BC4C" w14:textId="77777777" w:rsidR="00E81099" w:rsidRPr="00E81099" w:rsidRDefault="00E81099" w:rsidP="00E81099">
            <w:pPr>
              <w:rPr>
                <w:bCs/>
                <w:color w:val="000000"/>
                <w:sz w:val="28"/>
                <w:szCs w:val="28"/>
              </w:rPr>
            </w:pPr>
            <w:r w:rsidRPr="00E8109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81099">
              <w:rPr>
                <w:color w:val="000000"/>
                <w:sz w:val="22"/>
                <w:szCs w:val="22"/>
                <w:vertAlign w:val="superscript"/>
              </w:rPr>
              <w:t>3</w:t>
            </w:r>
            <w:r w:rsidRPr="00E81099">
              <w:rPr>
                <w:color w:val="000000"/>
                <w:sz w:val="22"/>
                <w:szCs w:val="22"/>
              </w:rPr>
              <w:t xml:space="preserve">) – </w:t>
            </w:r>
            <w:r w:rsidRPr="00E81099">
              <w:rPr>
                <w:color w:val="000000"/>
                <w:sz w:val="22"/>
                <w:szCs w:val="22"/>
                <w:u w:val="single"/>
              </w:rPr>
              <w:t>для организаций, оказывающих услуги по очистке сточных вод</w:t>
            </w:r>
          </w:p>
        </w:tc>
        <w:tc>
          <w:tcPr>
            <w:tcW w:w="1559" w:type="dxa"/>
            <w:vAlign w:val="center"/>
          </w:tcPr>
          <w:p w14:paraId="2E4277FE" w14:textId="77777777" w:rsidR="00E81099" w:rsidRPr="00E81099" w:rsidRDefault="00E81099" w:rsidP="00E81099">
            <w:pPr>
              <w:jc w:val="center"/>
              <w:rPr>
                <w:bCs/>
                <w:sz w:val="28"/>
                <w:szCs w:val="28"/>
              </w:rPr>
            </w:pPr>
            <w:r w:rsidRPr="00E81099">
              <w:rPr>
                <w:bCs/>
                <w:sz w:val="28"/>
                <w:szCs w:val="28"/>
              </w:rPr>
              <w:t>-</w:t>
            </w:r>
          </w:p>
        </w:tc>
        <w:tc>
          <w:tcPr>
            <w:tcW w:w="2551" w:type="dxa"/>
            <w:vAlign w:val="center"/>
          </w:tcPr>
          <w:p w14:paraId="47021095" w14:textId="77777777" w:rsidR="00E81099" w:rsidRPr="00E81099" w:rsidRDefault="00E81099" w:rsidP="00E81099">
            <w:pPr>
              <w:jc w:val="center"/>
              <w:rPr>
                <w:bCs/>
                <w:sz w:val="28"/>
                <w:szCs w:val="28"/>
              </w:rPr>
            </w:pPr>
            <w:r w:rsidRPr="00E81099">
              <w:rPr>
                <w:bCs/>
                <w:sz w:val="28"/>
                <w:szCs w:val="28"/>
              </w:rPr>
              <w:t>-</w:t>
            </w:r>
          </w:p>
        </w:tc>
        <w:tc>
          <w:tcPr>
            <w:tcW w:w="2125" w:type="dxa"/>
            <w:vAlign w:val="center"/>
          </w:tcPr>
          <w:p w14:paraId="3542FEA5" w14:textId="77777777" w:rsidR="00E81099" w:rsidRPr="00E81099" w:rsidRDefault="00E81099" w:rsidP="00E81099">
            <w:pPr>
              <w:jc w:val="center"/>
              <w:rPr>
                <w:bCs/>
                <w:sz w:val="28"/>
                <w:szCs w:val="28"/>
              </w:rPr>
            </w:pPr>
            <w:r w:rsidRPr="00E81099">
              <w:rPr>
                <w:bCs/>
                <w:sz w:val="28"/>
                <w:szCs w:val="28"/>
              </w:rPr>
              <w:t>-</w:t>
            </w:r>
          </w:p>
        </w:tc>
      </w:tr>
      <w:tr w:rsidR="00E81099" w:rsidRPr="00E81099" w14:paraId="3C5B9F0F" w14:textId="77777777" w:rsidTr="00A1748F">
        <w:trPr>
          <w:trHeight w:val="2117"/>
        </w:trPr>
        <w:tc>
          <w:tcPr>
            <w:tcW w:w="736" w:type="dxa"/>
            <w:vAlign w:val="center"/>
          </w:tcPr>
          <w:p w14:paraId="516FC59C" w14:textId="77777777" w:rsidR="00E81099" w:rsidRPr="00E81099" w:rsidRDefault="00E81099" w:rsidP="00E81099">
            <w:pPr>
              <w:jc w:val="center"/>
              <w:rPr>
                <w:bCs/>
                <w:color w:val="000000"/>
                <w:sz w:val="28"/>
                <w:szCs w:val="28"/>
              </w:rPr>
            </w:pPr>
            <w:r w:rsidRPr="00E81099">
              <w:rPr>
                <w:bCs/>
                <w:color w:val="000000"/>
                <w:sz w:val="28"/>
                <w:szCs w:val="28"/>
              </w:rPr>
              <w:t>3.2.</w:t>
            </w:r>
          </w:p>
        </w:tc>
        <w:tc>
          <w:tcPr>
            <w:tcW w:w="3659" w:type="dxa"/>
            <w:vAlign w:val="center"/>
          </w:tcPr>
          <w:p w14:paraId="47FCC345" w14:textId="77777777" w:rsidR="00E81099" w:rsidRPr="00E81099" w:rsidRDefault="00E81099" w:rsidP="00E81099">
            <w:pPr>
              <w:rPr>
                <w:color w:val="000000"/>
                <w:sz w:val="22"/>
                <w:szCs w:val="22"/>
              </w:rPr>
            </w:pPr>
            <w:r w:rsidRPr="00E8109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81099">
              <w:rPr>
                <w:color w:val="000000"/>
                <w:sz w:val="22"/>
                <w:szCs w:val="22"/>
                <w:vertAlign w:val="superscript"/>
              </w:rPr>
              <w:t>3</w:t>
            </w:r>
            <w:r w:rsidRPr="00E81099">
              <w:rPr>
                <w:color w:val="000000"/>
                <w:sz w:val="22"/>
                <w:szCs w:val="22"/>
              </w:rPr>
              <w:t xml:space="preserve">) – </w:t>
            </w:r>
            <w:r w:rsidRPr="00E81099">
              <w:rPr>
                <w:color w:val="000000"/>
                <w:sz w:val="22"/>
                <w:szCs w:val="22"/>
                <w:u w:val="single"/>
              </w:rPr>
              <w:t>для организаций, оказывающих услуги по транспортировке сточных вод</w:t>
            </w:r>
          </w:p>
        </w:tc>
        <w:tc>
          <w:tcPr>
            <w:tcW w:w="1559" w:type="dxa"/>
            <w:vAlign w:val="center"/>
          </w:tcPr>
          <w:p w14:paraId="46DC007D" w14:textId="77777777" w:rsidR="00E81099" w:rsidRPr="00E81099" w:rsidRDefault="00E81099" w:rsidP="00E81099">
            <w:pPr>
              <w:jc w:val="center"/>
              <w:rPr>
                <w:bCs/>
                <w:sz w:val="28"/>
                <w:szCs w:val="28"/>
              </w:rPr>
            </w:pPr>
            <w:r w:rsidRPr="00E81099">
              <w:rPr>
                <w:bCs/>
                <w:sz w:val="28"/>
                <w:szCs w:val="28"/>
              </w:rPr>
              <w:t>-</w:t>
            </w:r>
          </w:p>
        </w:tc>
        <w:tc>
          <w:tcPr>
            <w:tcW w:w="2551" w:type="dxa"/>
            <w:vAlign w:val="center"/>
          </w:tcPr>
          <w:p w14:paraId="010B8DC3" w14:textId="77777777" w:rsidR="00E81099" w:rsidRPr="00E81099" w:rsidRDefault="00E81099" w:rsidP="00E81099">
            <w:pPr>
              <w:jc w:val="center"/>
              <w:rPr>
                <w:bCs/>
                <w:sz w:val="28"/>
                <w:szCs w:val="28"/>
              </w:rPr>
            </w:pPr>
            <w:r w:rsidRPr="00E81099">
              <w:rPr>
                <w:bCs/>
                <w:sz w:val="28"/>
                <w:szCs w:val="28"/>
              </w:rPr>
              <w:t>-</w:t>
            </w:r>
          </w:p>
        </w:tc>
        <w:tc>
          <w:tcPr>
            <w:tcW w:w="2125" w:type="dxa"/>
            <w:vAlign w:val="center"/>
          </w:tcPr>
          <w:p w14:paraId="334A16DB" w14:textId="77777777" w:rsidR="00E81099" w:rsidRPr="00E81099" w:rsidRDefault="00E81099" w:rsidP="00E81099">
            <w:pPr>
              <w:jc w:val="center"/>
              <w:rPr>
                <w:bCs/>
                <w:sz w:val="28"/>
                <w:szCs w:val="28"/>
              </w:rPr>
            </w:pPr>
            <w:r w:rsidRPr="00E81099">
              <w:rPr>
                <w:bCs/>
                <w:sz w:val="28"/>
                <w:szCs w:val="28"/>
              </w:rPr>
              <w:t>-</w:t>
            </w:r>
          </w:p>
        </w:tc>
      </w:tr>
      <w:tr w:rsidR="00E81099" w:rsidRPr="00E81099" w14:paraId="61389058" w14:textId="77777777" w:rsidTr="00A1748F">
        <w:trPr>
          <w:trHeight w:val="2248"/>
        </w:trPr>
        <w:tc>
          <w:tcPr>
            <w:tcW w:w="736" w:type="dxa"/>
            <w:vAlign w:val="center"/>
          </w:tcPr>
          <w:p w14:paraId="21F1DD14" w14:textId="77777777" w:rsidR="00E81099" w:rsidRPr="00E81099" w:rsidRDefault="00E81099" w:rsidP="00E81099">
            <w:pPr>
              <w:jc w:val="center"/>
              <w:rPr>
                <w:bCs/>
                <w:color w:val="000000"/>
                <w:sz w:val="28"/>
                <w:szCs w:val="28"/>
              </w:rPr>
            </w:pPr>
            <w:r w:rsidRPr="00E81099">
              <w:rPr>
                <w:bCs/>
                <w:color w:val="000000"/>
                <w:sz w:val="28"/>
                <w:szCs w:val="28"/>
              </w:rPr>
              <w:t>3.3.</w:t>
            </w:r>
          </w:p>
        </w:tc>
        <w:tc>
          <w:tcPr>
            <w:tcW w:w="3659" w:type="dxa"/>
            <w:vAlign w:val="center"/>
          </w:tcPr>
          <w:p w14:paraId="56BB0329" w14:textId="77777777" w:rsidR="00E81099" w:rsidRPr="00E81099" w:rsidRDefault="00E81099" w:rsidP="00E81099">
            <w:pPr>
              <w:rPr>
                <w:color w:val="000000"/>
                <w:sz w:val="22"/>
                <w:szCs w:val="22"/>
              </w:rPr>
            </w:pPr>
            <w:r w:rsidRPr="00E8109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81099">
              <w:rPr>
                <w:color w:val="000000"/>
                <w:sz w:val="22"/>
                <w:szCs w:val="22"/>
                <w:vertAlign w:val="superscript"/>
              </w:rPr>
              <w:t>3</w:t>
            </w:r>
            <w:r w:rsidRPr="00E81099">
              <w:rPr>
                <w:color w:val="000000"/>
                <w:sz w:val="22"/>
                <w:szCs w:val="22"/>
              </w:rPr>
              <w:t xml:space="preserve">) – </w:t>
            </w:r>
            <w:r w:rsidRPr="00E81099">
              <w:rPr>
                <w:color w:val="000000"/>
                <w:sz w:val="22"/>
                <w:szCs w:val="22"/>
                <w:u w:val="single"/>
              </w:rPr>
              <w:t>для организаций, оказывающих услуги по водоотведению</w:t>
            </w:r>
          </w:p>
        </w:tc>
        <w:tc>
          <w:tcPr>
            <w:tcW w:w="1559" w:type="dxa"/>
            <w:vAlign w:val="center"/>
          </w:tcPr>
          <w:p w14:paraId="5F750CE4" w14:textId="77777777" w:rsidR="00E81099" w:rsidRPr="00E81099" w:rsidRDefault="00E81099" w:rsidP="00E81099">
            <w:pPr>
              <w:jc w:val="center"/>
              <w:rPr>
                <w:bCs/>
                <w:sz w:val="28"/>
                <w:szCs w:val="28"/>
              </w:rPr>
            </w:pPr>
            <w:r w:rsidRPr="00E81099">
              <w:rPr>
                <w:bCs/>
                <w:sz w:val="28"/>
                <w:szCs w:val="28"/>
              </w:rPr>
              <w:t>1,19</w:t>
            </w:r>
          </w:p>
        </w:tc>
        <w:tc>
          <w:tcPr>
            <w:tcW w:w="2551" w:type="dxa"/>
            <w:vAlign w:val="center"/>
          </w:tcPr>
          <w:p w14:paraId="287C6E3B" w14:textId="77777777" w:rsidR="00E81099" w:rsidRPr="00E81099" w:rsidRDefault="00E81099" w:rsidP="00E81099">
            <w:pPr>
              <w:jc w:val="center"/>
              <w:rPr>
                <w:bCs/>
                <w:sz w:val="28"/>
                <w:szCs w:val="28"/>
              </w:rPr>
            </w:pPr>
            <w:r w:rsidRPr="00E81099">
              <w:rPr>
                <w:bCs/>
                <w:sz w:val="28"/>
                <w:szCs w:val="28"/>
              </w:rPr>
              <w:t>1,19</w:t>
            </w:r>
          </w:p>
        </w:tc>
        <w:tc>
          <w:tcPr>
            <w:tcW w:w="2125" w:type="dxa"/>
            <w:vAlign w:val="center"/>
          </w:tcPr>
          <w:p w14:paraId="489D9A62" w14:textId="77777777" w:rsidR="00E81099" w:rsidRPr="00E81099" w:rsidRDefault="00E81099" w:rsidP="00E81099">
            <w:pPr>
              <w:jc w:val="center"/>
              <w:rPr>
                <w:bCs/>
                <w:sz w:val="28"/>
                <w:szCs w:val="28"/>
              </w:rPr>
            </w:pPr>
            <w:r w:rsidRPr="00E81099">
              <w:rPr>
                <w:bCs/>
                <w:sz w:val="28"/>
                <w:szCs w:val="28"/>
              </w:rPr>
              <w:t>-</w:t>
            </w:r>
          </w:p>
        </w:tc>
      </w:tr>
    </w:tbl>
    <w:p w14:paraId="52066BA4" w14:textId="77777777" w:rsidR="00E81099" w:rsidRPr="00E81099" w:rsidRDefault="00E81099" w:rsidP="00E81099">
      <w:pPr>
        <w:ind w:left="-567"/>
        <w:jc w:val="center"/>
        <w:rPr>
          <w:bCs/>
          <w:color w:val="000000"/>
          <w:sz w:val="28"/>
          <w:szCs w:val="28"/>
        </w:rPr>
      </w:pPr>
    </w:p>
    <w:p w14:paraId="5B5C4D17" w14:textId="77777777" w:rsidR="00E81099" w:rsidRPr="00E81099" w:rsidRDefault="00E81099" w:rsidP="00E81099">
      <w:pPr>
        <w:ind w:left="-567"/>
        <w:jc w:val="center"/>
        <w:rPr>
          <w:bCs/>
          <w:color w:val="000000"/>
          <w:sz w:val="28"/>
          <w:szCs w:val="28"/>
        </w:rPr>
      </w:pPr>
    </w:p>
    <w:p w14:paraId="7F065560" w14:textId="77777777" w:rsidR="00E81099" w:rsidRPr="00E81099" w:rsidRDefault="00E81099" w:rsidP="00E81099">
      <w:pPr>
        <w:ind w:left="-567"/>
        <w:jc w:val="center"/>
        <w:rPr>
          <w:bCs/>
          <w:color w:val="000000"/>
          <w:sz w:val="28"/>
          <w:szCs w:val="28"/>
        </w:rPr>
      </w:pPr>
    </w:p>
    <w:p w14:paraId="310644E7" w14:textId="77777777" w:rsidR="00E81099" w:rsidRPr="00E81099" w:rsidRDefault="00E81099" w:rsidP="00E81099">
      <w:pPr>
        <w:ind w:left="-567"/>
        <w:jc w:val="center"/>
        <w:rPr>
          <w:bCs/>
          <w:color w:val="000000"/>
          <w:sz w:val="28"/>
          <w:szCs w:val="28"/>
        </w:rPr>
      </w:pPr>
    </w:p>
    <w:p w14:paraId="588E23AA" w14:textId="77777777" w:rsidR="00E81099" w:rsidRPr="00E81099" w:rsidRDefault="00E81099" w:rsidP="00E81099">
      <w:pPr>
        <w:ind w:left="-567"/>
        <w:jc w:val="center"/>
        <w:rPr>
          <w:bCs/>
          <w:color w:val="000000"/>
          <w:sz w:val="28"/>
          <w:szCs w:val="28"/>
        </w:rPr>
      </w:pPr>
    </w:p>
    <w:p w14:paraId="5FFB111D" w14:textId="77777777" w:rsidR="00E81099" w:rsidRPr="00E81099" w:rsidRDefault="00E81099" w:rsidP="00E81099">
      <w:pPr>
        <w:ind w:left="-567"/>
        <w:jc w:val="center"/>
        <w:rPr>
          <w:bCs/>
          <w:color w:val="000000"/>
          <w:sz w:val="28"/>
          <w:szCs w:val="28"/>
        </w:rPr>
      </w:pPr>
    </w:p>
    <w:p w14:paraId="3DCC7601" w14:textId="77777777" w:rsidR="00E81099" w:rsidRPr="00E81099" w:rsidRDefault="00E81099" w:rsidP="00E81099">
      <w:pPr>
        <w:ind w:left="-567"/>
        <w:jc w:val="center"/>
        <w:rPr>
          <w:bCs/>
          <w:color w:val="000000"/>
          <w:sz w:val="28"/>
          <w:szCs w:val="28"/>
        </w:rPr>
      </w:pPr>
    </w:p>
    <w:p w14:paraId="67D7D07D" w14:textId="77777777" w:rsidR="00E81099" w:rsidRPr="00E81099" w:rsidRDefault="00E81099" w:rsidP="00E81099">
      <w:pPr>
        <w:ind w:left="-567"/>
        <w:jc w:val="center"/>
        <w:rPr>
          <w:bCs/>
          <w:color w:val="000000"/>
          <w:sz w:val="28"/>
          <w:szCs w:val="28"/>
        </w:rPr>
      </w:pPr>
    </w:p>
    <w:p w14:paraId="5D663A3A" w14:textId="77777777" w:rsidR="00E81099" w:rsidRPr="00E81099" w:rsidRDefault="00E81099" w:rsidP="00E81099">
      <w:pPr>
        <w:ind w:left="-567"/>
        <w:jc w:val="center"/>
        <w:rPr>
          <w:bCs/>
          <w:color w:val="000000"/>
          <w:sz w:val="28"/>
          <w:szCs w:val="28"/>
        </w:rPr>
      </w:pPr>
    </w:p>
    <w:p w14:paraId="35D4B5B6" w14:textId="77777777" w:rsidR="00E81099" w:rsidRPr="00E81099" w:rsidRDefault="00E81099" w:rsidP="00E81099">
      <w:pPr>
        <w:ind w:left="-567"/>
        <w:jc w:val="center"/>
        <w:rPr>
          <w:bCs/>
          <w:color w:val="000000"/>
          <w:sz w:val="28"/>
          <w:szCs w:val="28"/>
        </w:rPr>
      </w:pPr>
    </w:p>
    <w:p w14:paraId="3C4BDD83" w14:textId="77777777" w:rsidR="00E81099" w:rsidRPr="00E81099" w:rsidRDefault="00E81099" w:rsidP="00E81099">
      <w:pPr>
        <w:ind w:left="-567"/>
        <w:jc w:val="center"/>
        <w:rPr>
          <w:bCs/>
          <w:color w:val="000000"/>
          <w:sz w:val="28"/>
          <w:szCs w:val="28"/>
        </w:rPr>
      </w:pPr>
    </w:p>
    <w:p w14:paraId="457DAEA0" w14:textId="77777777" w:rsidR="00E81099" w:rsidRPr="00E81099" w:rsidRDefault="00E81099" w:rsidP="00E81099">
      <w:pPr>
        <w:ind w:left="-567"/>
        <w:jc w:val="center"/>
        <w:rPr>
          <w:bCs/>
          <w:color w:val="000000"/>
          <w:sz w:val="28"/>
          <w:szCs w:val="28"/>
        </w:rPr>
      </w:pPr>
    </w:p>
    <w:p w14:paraId="01A10745" w14:textId="77777777" w:rsidR="00E81099" w:rsidRPr="00E81099" w:rsidRDefault="00E81099" w:rsidP="00E81099">
      <w:pPr>
        <w:ind w:left="-567"/>
        <w:jc w:val="center"/>
        <w:rPr>
          <w:bCs/>
          <w:color w:val="000000"/>
          <w:sz w:val="28"/>
          <w:szCs w:val="28"/>
        </w:rPr>
      </w:pPr>
    </w:p>
    <w:p w14:paraId="19A09F10" w14:textId="77777777" w:rsidR="00E81099" w:rsidRPr="00E81099" w:rsidRDefault="00E81099" w:rsidP="00E81099">
      <w:pPr>
        <w:ind w:left="-567"/>
        <w:jc w:val="center"/>
        <w:rPr>
          <w:bCs/>
          <w:color w:val="000000"/>
          <w:sz w:val="28"/>
          <w:szCs w:val="28"/>
        </w:rPr>
      </w:pPr>
    </w:p>
    <w:p w14:paraId="4202D6BF" w14:textId="77777777" w:rsidR="00E81099" w:rsidRPr="00E81099" w:rsidRDefault="00E81099" w:rsidP="00E81099">
      <w:pPr>
        <w:ind w:left="-567"/>
        <w:jc w:val="center"/>
        <w:rPr>
          <w:bCs/>
          <w:color w:val="000000"/>
          <w:sz w:val="28"/>
          <w:szCs w:val="28"/>
        </w:rPr>
      </w:pPr>
    </w:p>
    <w:p w14:paraId="01F529A1" w14:textId="77777777" w:rsidR="00E81099" w:rsidRPr="00E81099" w:rsidRDefault="00E81099" w:rsidP="00E81099">
      <w:pPr>
        <w:ind w:left="-567"/>
        <w:jc w:val="center"/>
        <w:rPr>
          <w:bCs/>
          <w:color w:val="000000"/>
          <w:sz w:val="28"/>
          <w:szCs w:val="28"/>
        </w:rPr>
      </w:pPr>
    </w:p>
    <w:p w14:paraId="354AC52E" w14:textId="77777777" w:rsidR="00E81099" w:rsidRPr="00E81099" w:rsidRDefault="00E81099" w:rsidP="00E81099">
      <w:pPr>
        <w:ind w:left="-567"/>
        <w:jc w:val="center"/>
        <w:rPr>
          <w:bCs/>
          <w:color w:val="000000"/>
          <w:sz w:val="28"/>
          <w:szCs w:val="28"/>
        </w:rPr>
      </w:pPr>
    </w:p>
    <w:p w14:paraId="107B3854" w14:textId="77777777" w:rsidR="00E81099" w:rsidRPr="00E81099" w:rsidRDefault="00E81099" w:rsidP="00E81099">
      <w:pPr>
        <w:ind w:left="-567"/>
        <w:jc w:val="center"/>
        <w:rPr>
          <w:bCs/>
          <w:color w:val="000000"/>
          <w:sz w:val="28"/>
          <w:szCs w:val="28"/>
        </w:rPr>
      </w:pPr>
    </w:p>
    <w:p w14:paraId="622CA4FD" w14:textId="77777777" w:rsidR="00E81099" w:rsidRPr="00E81099" w:rsidRDefault="00E81099" w:rsidP="00E81099">
      <w:pPr>
        <w:ind w:left="-567"/>
        <w:jc w:val="center"/>
        <w:rPr>
          <w:bCs/>
          <w:color w:val="000000"/>
          <w:sz w:val="28"/>
          <w:szCs w:val="28"/>
        </w:rPr>
      </w:pPr>
    </w:p>
    <w:p w14:paraId="65C259C5" w14:textId="77777777" w:rsidR="00E81099" w:rsidRPr="00E81099" w:rsidRDefault="00E81099" w:rsidP="00E81099">
      <w:pPr>
        <w:ind w:left="-567"/>
        <w:jc w:val="center"/>
        <w:rPr>
          <w:bCs/>
          <w:color w:val="000000"/>
          <w:sz w:val="28"/>
          <w:szCs w:val="28"/>
        </w:rPr>
      </w:pPr>
    </w:p>
    <w:p w14:paraId="6BFACEED" w14:textId="77777777" w:rsidR="00E81099" w:rsidRPr="00E81099" w:rsidRDefault="00E81099" w:rsidP="00E81099">
      <w:pPr>
        <w:ind w:left="-567"/>
        <w:jc w:val="center"/>
        <w:rPr>
          <w:bCs/>
          <w:color w:val="000000"/>
          <w:sz w:val="28"/>
          <w:szCs w:val="28"/>
        </w:rPr>
      </w:pPr>
    </w:p>
    <w:p w14:paraId="0FE15DAD" w14:textId="77777777" w:rsidR="00E81099" w:rsidRPr="00E81099" w:rsidRDefault="00E81099" w:rsidP="00E81099">
      <w:pPr>
        <w:ind w:left="-567"/>
        <w:jc w:val="center"/>
        <w:rPr>
          <w:bCs/>
          <w:color w:val="000000"/>
          <w:sz w:val="28"/>
          <w:szCs w:val="28"/>
        </w:rPr>
      </w:pPr>
    </w:p>
    <w:p w14:paraId="53D367D3" w14:textId="77777777" w:rsidR="00E81099" w:rsidRPr="00E81099" w:rsidRDefault="00E81099" w:rsidP="00E81099">
      <w:pPr>
        <w:ind w:left="-567"/>
        <w:jc w:val="center"/>
        <w:rPr>
          <w:bCs/>
          <w:color w:val="000000"/>
          <w:sz w:val="28"/>
          <w:szCs w:val="28"/>
        </w:rPr>
      </w:pPr>
    </w:p>
    <w:p w14:paraId="7042E968" w14:textId="77777777" w:rsidR="00E81099" w:rsidRPr="00E81099" w:rsidRDefault="00E81099" w:rsidP="00E81099">
      <w:pPr>
        <w:ind w:left="-567"/>
        <w:jc w:val="center"/>
        <w:rPr>
          <w:bCs/>
          <w:color w:val="000000"/>
          <w:sz w:val="28"/>
          <w:szCs w:val="28"/>
        </w:rPr>
      </w:pPr>
    </w:p>
    <w:p w14:paraId="5201403A" w14:textId="77777777" w:rsidR="00E81099" w:rsidRPr="00E81099" w:rsidRDefault="00E81099" w:rsidP="00E81099">
      <w:pPr>
        <w:ind w:left="-567"/>
        <w:jc w:val="center"/>
        <w:rPr>
          <w:bCs/>
          <w:color w:val="000000"/>
          <w:sz w:val="28"/>
          <w:szCs w:val="28"/>
        </w:rPr>
      </w:pPr>
      <w:r w:rsidRPr="00E81099">
        <w:rPr>
          <w:bCs/>
          <w:color w:val="000000"/>
          <w:sz w:val="28"/>
          <w:szCs w:val="28"/>
        </w:rPr>
        <w:lastRenderedPageBreak/>
        <w:t>Раздел 10. Отчет об исполнении производственной программы за 2024 год</w:t>
      </w:r>
    </w:p>
    <w:p w14:paraId="1509DE3E" w14:textId="77777777" w:rsidR="00E81099" w:rsidRPr="00E81099" w:rsidRDefault="00E81099" w:rsidP="00E81099">
      <w:pPr>
        <w:ind w:left="-567"/>
        <w:jc w:val="center"/>
        <w:rPr>
          <w:bCs/>
          <w:color w:val="000000"/>
          <w:sz w:val="28"/>
          <w:szCs w:val="28"/>
        </w:rPr>
      </w:pPr>
    </w:p>
    <w:tbl>
      <w:tblPr>
        <w:tblStyle w:val="661"/>
        <w:tblW w:w="10173" w:type="dxa"/>
        <w:jc w:val="center"/>
        <w:tblLook w:val="04A0" w:firstRow="1" w:lastRow="0" w:firstColumn="1" w:lastColumn="0" w:noHBand="0" w:noVBand="1"/>
      </w:tblPr>
      <w:tblGrid>
        <w:gridCol w:w="5086"/>
        <w:gridCol w:w="12"/>
        <w:gridCol w:w="5075"/>
      </w:tblGrid>
      <w:tr w:rsidR="00E81099" w:rsidRPr="00E81099" w14:paraId="62D80E76" w14:textId="77777777" w:rsidTr="00A1748F">
        <w:trPr>
          <w:jc w:val="center"/>
        </w:trPr>
        <w:tc>
          <w:tcPr>
            <w:tcW w:w="5098" w:type="dxa"/>
            <w:gridSpan w:val="2"/>
            <w:vAlign w:val="center"/>
          </w:tcPr>
          <w:p w14:paraId="369FBCF4" w14:textId="77777777" w:rsidR="00E81099" w:rsidRPr="00E81099" w:rsidRDefault="00E81099" w:rsidP="00E81099">
            <w:pPr>
              <w:jc w:val="center"/>
              <w:rPr>
                <w:bCs/>
                <w:color w:val="000000"/>
                <w:sz w:val="28"/>
                <w:szCs w:val="28"/>
              </w:rPr>
            </w:pPr>
            <w:r w:rsidRPr="00E81099">
              <w:rPr>
                <w:bCs/>
                <w:color w:val="000000"/>
                <w:sz w:val="28"/>
                <w:szCs w:val="28"/>
              </w:rPr>
              <w:t>Наименование показателя</w:t>
            </w:r>
          </w:p>
        </w:tc>
        <w:tc>
          <w:tcPr>
            <w:tcW w:w="5075" w:type="dxa"/>
            <w:vAlign w:val="center"/>
          </w:tcPr>
          <w:p w14:paraId="29209A9C" w14:textId="77777777" w:rsidR="00E81099" w:rsidRPr="00E81099" w:rsidRDefault="00E81099" w:rsidP="00E81099">
            <w:pPr>
              <w:jc w:val="center"/>
              <w:rPr>
                <w:bCs/>
                <w:color w:val="000000"/>
                <w:sz w:val="28"/>
                <w:szCs w:val="28"/>
              </w:rPr>
            </w:pPr>
            <w:r w:rsidRPr="00E81099">
              <w:rPr>
                <w:bCs/>
                <w:color w:val="000000"/>
                <w:sz w:val="28"/>
                <w:szCs w:val="28"/>
              </w:rPr>
              <w:t>Фактическое значение показателя, тыс. руб.</w:t>
            </w:r>
          </w:p>
        </w:tc>
      </w:tr>
      <w:tr w:rsidR="00E81099" w:rsidRPr="00E81099" w14:paraId="12DD5894" w14:textId="77777777" w:rsidTr="00A1748F">
        <w:trPr>
          <w:trHeight w:val="257"/>
          <w:jc w:val="center"/>
        </w:trPr>
        <w:tc>
          <w:tcPr>
            <w:tcW w:w="10173" w:type="dxa"/>
            <w:gridSpan w:val="3"/>
            <w:vAlign w:val="center"/>
          </w:tcPr>
          <w:p w14:paraId="15AFC320" w14:textId="77777777" w:rsidR="00E81099" w:rsidRPr="00E81099" w:rsidRDefault="00E81099" w:rsidP="00E81099">
            <w:pPr>
              <w:jc w:val="center"/>
              <w:rPr>
                <w:bCs/>
                <w:color w:val="000000"/>
                <w:sz w:val="28"/>
                <w:szCs w:val="28"/>
              </w:rPr>
            </w:pPr>
            <w:r w:rsidRPr="00E81099">
              <w:rPr>
                <w:bCs/>
                <w:color w:val="000000"/>
                <w:sz w:val="28"/>
                <w:szCs w:val="28"/>
              </w:rPr>
              <w:t>2024 год</w:t>
            </w:r>
          </w:p>
        </w:tc>
      </w:tr>
      <w:tr w:rsidR="00E81099" w:rsidRPr="00E81099" w14:paraId="04A7FFAF" w14:textId="77777777" w:rsidTr="00A1748F">
        <w:trPr>
          <w:trHeight w:val="219"/>
          <w:jc w:val="center"/>
        </w:trPr>
        <w:tc>
          <w:tcPr>
            <w:tcW w:w="10173" w:type="dxa"/>
            <w:gridSpan w:val="3"/>
            <w:vAlign w:val="center"/>
          </w:tcPr>
          <w:p w14:paraId="509BD0D9" w14:textId="77777777" w:rsidR="00E81099" w:rsidRPr="00E81099" w:rsidRDefault="00E81099" w:rsidP="00E81099">
            <w:pPr>
              <w:jc w:val="center"/>
              <w:rPr>
                <w:bCs/>
                <w:color w:val="000000"/>
                <w:sz w:val="28"/>
                <w:szCs w:val="28"/>
              </w:rPr>
            </w:pPr>
            <w:r w:rsidRPr="00E81099">
              <w:rPr>
                <w:bCs/>
                <w:color w:val="000000"/>
                <w:sz w:val="28"/>
                <w:szCs w:val="28"/>
              </w:rPr>
              <w:t>Водоотведение (очистка сточных вод)</w:t>
            </w:r>
          </w:p>
        </w:tc>
      </w:tr>
      <w:tr w:rsidR="00E81099" w:rsidRPr="00E81099" w14:paraId="545A62FD" w14:textId="77777777" w:rsidTr="00A1748F">
        <w:trPr>
          <w:trHeight w:val="281"/>
          <w:jc w:val="center"/>
        </w:trPr>
        <w:tc>
          <w:tcPr>
            <w:tcW w:w="5086" w:type="dxa"/>
            <w:vAlign w:val="center"/>
          </w:tcPr>
          <w:p w14:paraId="3C0890CD" w14:textId="77777777" w:rsidR="00E81099" w:rsidRPr="00E81099" w:rsidRDefault="00E81099" w:rsidP="00E81099">
            <w:pPr>
              <w:ind w:left="360"/>
              <w:jc w:val="center"/>
              <w:rPr>
                <w:bCs/>
                <w:sz w:val="28"/>
                <w:szCs w:val="28"/>
              </w:rPr>
            </w:pPr>
            <w:r w:rsidRPr="00E81099">
              <w:rPr>
                <w:bCs/>
                <w:sz w:val="28"/>
                <w:szCs w:val="28"/>
              </w:rPr>
              <w:t>-</w:t>
            </w:r>
          </w:p>
        </w:tc>
        <w:tc>
          <w:tcPr>
            <w:tcW w:w="5087" w:type="dxa"/>
            <w:gridSpan w:val="2"/>
            <w:vAlign w:val="center"/>
          </w:tcPr>
          <w:p w14:paraId="2FA7D31A" w14:textId="77777777" w:rsidR="00E81099" w:rsidRPr="00E81099" w:rsidRDefault="00E81099" w:rsidP="00E81099">
            <w:pPr>
              <w:ind w:left="360"/>
              <w:jc w:val="center"/>
              <w:rPr>
                <w:bCs/>
                <w:sz w:val="28"/>
                <w:szCs w:val="28"/>
              </w:rPr>
            </w:pPr>
            <w:r w:rsidRPr="00E81099">
              <w:rPr>
                <w:bCs/>
                <w:sz w:val="28"/>
                <w:szCs w:val="28"/>
              </w:rPr>
              <w:t>-</w:t>
            </w:r>
          </w:p>
        </w:tc>
      </w:tr>
    </w:tbl>
    <w:p w14:paraId="2A9455E2" w14:textId="77777777" w:rsidR="00E81099" w:rsidRPr="00E81099" w:rsidRDefault="00E81099" w:rsidP="00E81099">
      <w:pPr>
        <w:ind w:left="-567"/>
        <w:jc w:val="center"/>
        <w:rPr>
          <w:bCs/>
          <w:color w:val="000000"/>
          <w:sz w:val="28"/>
          <w:szCs w:val="28"/>
        </w:rPr>
      </w:pPr>
    </w:p>
    <w:p w14:paraId="17AF8E01" w14:textId="77777777" w:rsidR="00E81099" w:rsidRPr="00E81099" w:rsidRDefault="00E81099" w:rsidP="00E81099">
      <w:pPr>
        <w:jc w:val="both"/>
        <w:rPr>
          <w:sz w:val="28"/>
          <w:szCs w:val="28"/>
          <w:lang w:eastAsia="en-US"/>
        </w:rPr>
      </w:pPr>
    </w:p>
    <w:p w14:paraId="44E77A1B" w14:textId="77777777" w:rsidR="00E81099" w:rsidRPr="00E81099" w:rsidRDefault="00E81099" w:rsidP="00E81099">
      <w:pPr>
        <w:jc w:val="both"/>
        <w:rPr>
          <w:sz w:val="28"/>
          <w:szCs w:val="28"/>
          <w:lang w:eastAsia="en-US"/>
        </w:rPr>
      </w:pPr>
    </w:p>
    <w:p w14:paraId="7F442B0E" w14:textId="77777777" w:rsidR="00E81099" w:rsidRPr="00E81099" w:rsidRDefault="00E81099" w:rsidP="00E81099">
      <w:pPr>
        <w:jc w:val="both"/>
        <w:rPr>
          <w:sz w:val="28"/>
          <w:szCs w:val="28"/>
          <w:lang w:eastAsia="en-US"/>
        </w:rPr>
      </w:pPr>
    </w:p>
    <w:p w14:paraId="7534C2B3" w14:textId="77777777" w:rsidR="00E81099" w:rsidRPr="00E81099" w:rsidRDefault="00E81099" w:rsidP="00E81099">
      <w:pPr>
        <w:jc w:val="both"/>
        <w:rPr>
          <w:sz w:val="28"/>
          <w:szCs w:val="28"/>
          <w:lang w:eastAsia="en-US"/>
        </w:rPr>
      </w:pPr>
    </w:p>
    <w:p w14:paraId="041E4EBB" w14:textId="77777777" w:rsidR="00E81099" w:rsidRPr="00E81099" w:rsidRDefault="00E81099" w:rsidP="00E81099">
      <w:pPr>
        <w:jc w:val="both"/>
        <w:rPr>
          <w:sz w:val="28"/>
          <w:szCs w:val="28"/>
          <w:lang w:eastAsia="en-US"/>
        </w:rPr>
      </w:pPr>
    </w:p>
    <w:p w14:paraId="19BF1F99" w14:textId="77777777" w:rsidR="00E81099" w:rsidRPr="00E81099" w:rsidRDefault="00E81099" w:rsidP="00E81099">
      <w:pPr>
        <w:jc w:val="both"/>
        <w:rPr>
          <w:sz w:val="28"/>
          <w:szCs w:val="28"/>
          <w:lang w:eastAsia="en-US"/>
        </w:rPr>
      </w:pPr>
    </w:p>
    <w:p w14:paraId="542BE4E2" w14:textId="77777777" w:rsidR="00E81099" w:rsidRPr="00E81099" w:rsidRDefault="00E81099" w:rsidP="00E81099">
      <w:pPr>
        <w:jc w:val="both"/>
        <w:rPr>
          <w:sz w:val="28"/>
          <w:szCs w:val="28"/>
          <w:lang w:eastAsia="en-US"/>
        </w:rPr>
      </w:pPr>
    </w:p>
    <w:p w14:paraId="32F883B3" w14:textId="77777777" w:rsidR="00E81099" w:rsidRPr="00E81099" w:rsidRDefault="00E81099" w:rsidP="00E81099">
      <w:pPr>
        <w:jc w:val="both"/>
        <w:rPr>
          <w:sz w:val="28"/>
          <w:szCs w:val="28"/>
          <w:lang w:eastAsia="en-US"/>
        </w:rPr>
      </w:pPr>
    </w:p>
    <w:p w14:paraId="02E13C74" w14:textId="77777777" w:rsidR="00E81099" w:rsidRPr="00E81099" w:rsidRDefault="00E81099" w:rsidP="00E81099">
      <w:pPr>
        <w:jc w:val="both"/>
        <w:rPr>
          <w:sz w:val="28"/>
          <w:szCs w:val="28"/>
          <w:lang w:eastAsia="en-US"/>
        </w:rPr>
      </w:pPr>
    </w:p>
    <w:p w14:paraId="15D8DA20" w14:textId="77777777" w:rsidR="00E81099" w:rsidRPr="00E81099" w:rsidRDefault="00E81099" w:rsidP="00E81099">
      <w:pPr>
        <w:jc w:val="both"/>
        <w:rPr>
          <w:sz w:val="28"/>
          <w:szCs w:val="28"/>
          <w:lang w:eastAsia="en-US"/>
        </w:rPr>
      </w:pPr>
    </w:p>
    <w:p w14:paraId="3B34C901" w14:textId="77777777" w:rsidR="00E81099" w:rsidRPr="00E81099" w:rsidRDefault="00E81099" w:rsidP="00E81099">
      <w:pPr>
        <w:jc w:val="both"/>
        <w:rPr>
          <w:sz w:val="28"/>
          <w:szCs w:val="28"/>
          <w:lang w:eastAsia="en-US"/>
        </w:rPr>
      </w:pPr>
    </w:p>
    <w:p w14:paraId="731011DD" w14:textId="77777777" w:rsidR="00E81099" w:rsidRPr="00E81099" w:rsidRDefault="00E81099" w:rsidP="00E81099">
      <w:pPr>
        <w:jc w:val="both"/>
        <w:rPr>
          <w:sz w:val="28"/>
          <w:szCs w:val="28"/>
          <w:lang w:eastAsia="en-US"/>
        </w:rPr>
      </w:pPr>
    </w:p>
    <w:p w14:paraId="4A8A37B5" w14:textId="77777777" w:rsidR="00E81099" w:rsidRPr="00E81099" w:rsidRDefault="00E81099" w:rsidP="00E81099">
      <w:pPr>
        <w:jc w:val="both"/>
        <w:rPr>
          <w:sz w:val="28"/>
          <w:szCs w:val="28"/>
          <w:lang w:eastAsia="en-US"/>
        </w:rPr>
      </w:pPr>
    </w:p>
    <w:p w14:paraId="3387EE4D" w14:textId="77777777" w:rsidR="00E81099" w:rsidRPr="00E81099" w:rsidRDefault="00E81099" w:rsidP="00E81099">
      <w:pPr>
        <w:jc w:val="both"/>
        <w:rPr>
          <w:sz w:val="28"/>
          <w:szCs w:val="28"/>
          <w:lang w:eastAsia="en-US"/>
        </w:rPr>
      </w:pPr>
    </w:p>
    <w:p w14:paraId="00CDC7C2" w14:textId="77777777" w:rsidR="00E81099" w:rsidRPr="00E81099" w:rsidRDefault="00E81099" w:rsidP="00E81099">
      <w:pPr>
        <w:jc w:val="both"/>
        <w:rPr>
          <w:sz w:val="28"/>
          <w:szCs w:val="28"/>
          <w:lang w:eastAsia="en-US"/>
        </w:rPr>
      </w:pPr>
    </w:p>
    <w:p w14:paraId="71751166" w14:textId="77777777" w:rsidR="00E81099" w:rsidRPr="00E81099" w:rsidRDefault="00E81099" w:rsidP="00E81099">
      <w:pPr>
        <w:jc w:val="both"/>
        <w:rPr>
          <w:sz w:val="28"/>
          <w:szCs w:val="28"/>
          <w:lang w:eastAsia="en-US"/>
        </w:rPr>
      </w:pPr>
    </w:p>
    <w:p w14:paraId="3329718A" w14:textId="77777777" w:rsidR="00E81099" w:rsidRPr="00E81099" w:rsidRDefault="00E81099" w:rsidP="00E81099">
      <w:pPr>
        <w:jc w:val="both"/>
        <w:rPr>
          <w:sz w:val="28"/>
          <w:szCs w:val="28"/>
          <w:lang w:eastAsia="en-US"/>
        </w:rPr>
      </w:pPr>
    </w:p>
    <w:p w14:paraId="57F58755" w14:textId="77777777" w:rsidR="00E81099" w:rsidRPr="00E81099" w:rsidRDefault="00E81099" w:rsidP="00E81099">
      <w:pPr>
        <w:jc w:val="both"/>
        <w:rPr>
          <w:sz w:val="28"/>
          <w:szCs w:val="28"/>
          <w:lang w:eastAsia="en-US"/>
        </w:rPr>
      </w:pPr>
    </w:p>
    <w:p w14:paraId="0155BDAC" w14:textId="77777777" w:rsidR="00E81099" w:rsidRPr="00E81099" w:rsidRDefault="00E81099" w:rsidP="00E81099">
      <w:pPr>
        <w:jc w:val="both"/>
        <w:rPr>
          <w:sz w:val="28"/>
          <w:szCs w:val="28"/>
          <w:lang w:eastAsia="en-US"/>
        </w:rPr>
      </w:pPr>
    </w:p>
    <w:p w14:paraId="515A1147" w14:textId="77777777" w:rsidR="00E81099" w:rsidRPr="00E81099" w:rsidRDefault="00E81099" w:rsidP="00E81099">
      <w:pPr>
        <w:jc w:val="both"/>
        <w:rPr>
          <w:sz w:val="28"/>
          <w:szCs w:val="28"/>
          <w:lang w:eastAsia="en-US"/>
        </w:rPr>
      </w:pPr>
    </w:p>
    <w:p w14:paraId="0755A791" w14:textId="77777777" w:rsidR="00E81099" w:rsidRPr="00E81099" w:rsidRDefault="00E81099" w:rsidP="00E81099">
      <w:pPr>
        <w:jc w:val="both"/>
        <w:rPr>
          <w:sz w:val="28"/>
          <w:szCs w:val="28"/>
          <w:lang w:eastAsia="en-US"/>
        </w:rPr>
      </w:pPr>
    </w:p>
    <w:p w14:paraId="7C0A0B49" w14:textId="77777777" w:rsidR="00E81099" w:rsidRPr="00E81099" w:rsidRDefault="00E81099" w:rsidP="00E81099">
      <w:pPr>
        <w:jc w:val="both"/>
        <w:rPr>
          <w:sz w:val="28"/>
          <w:szCs w:val="28"/>
          <w:lang w:eastAsia="en-US"/>
        </w:rPr>
      </w:pPr>
    </w:p>
    <w:p w14:paraId="285FF6C4" w14:textId="77777777" w:rsidR="00E81099" w:rsidRPr="00E81099" w:rsidRDefault="00E81099" w:rsidP="00E81099">
      <w:pPr>
        <w:jc w:val="both"/>
        <w:rPr>
          <w:sz w:val="28"/>
          <w:szCs w:val="28"/>
          <w:lang w:eastAsia="en-US"/>
        </w:rPr>
      </w:pPr>
    </w:p>
    <w:p w14:paraId="048A91CD" w14:textId="77777777" w:rsidR="00E81099" w:rsidRPr="00E81099" w:rsidRDefault="00E81099" w:rsidP="00E81099">
      <w:pPr>
        <w:jc w:val="both"/>
        <w:rPr>
          <w:sz w:val="28"/>
          <w:szCs w:val="28"/>
          <w:lang w:eastAsia="en-US"/>
        </w:rPr>
      </w:pPr>
    </w:p>
    <w:p w14:paraId="53081BB8" w14:textId="77777777" w:rsidR="00E81099" w:rsidRPr="00E81099" w:rsidRDefault="00E81099" w:rsidP="00E81099">
      <w:pPr>
        <w:jc w:val="both"/>
        <w:rPr>
          <w:sz w:val="28"/>
          <w:szCs w:val="28"/>
          <w:lang w:eastAsia="en-US"/>
        </w:rPr>
      </w:pPr>
    </w:p>
    <w:p w14:paraId="791C4F29" w14:textId="77777777" w:rsidR="00E81099" w:rsidRPr="00E81099" w:rsidRDefault="00E81099" w:rsidP="00E81099">
      <w:pPr>
        <w:jc w:val="both"/>
        <w:rPr>
          <w:sz w:val="28"/>
          <w:szCs w:val="28"/>
          <w:lang w:eastAsia="en-US"/>
        </w:rPr>
      </w:pPr>
    </w:p>
    <w:p w14:paraId="4E15D89F" w14:textId="77777777" w:rsidR="00E81099" w:rsidRPr="00E81099" w:rsidRDefault="00E81099" w:rsidP="00E81099">
      <w:pPr>
        <w:jc w:val="both"/>
        <w:rPr>
          <w:sz w:val="28"/>
          <w:szCs w:val="28"/>
          <w:lang w:eastAsia="en-US"/>
        </w:rPr>
      </w:pPr>
    </w:p>
    <w:p w14:paraId="37242800" w14:textId="77777777" w:rsidR="00E81099" w:rsidRPr="00E81099" w:rsidRDefault="00E81099" w:rsidP="00E81099">
      <w:pPr>
        <w:jc w:val="both"/>
        <w:rPr>
          <w:sz w:val="28"/>
          <w:szCs w:val="28"/>
          <w:lang w:eastAsia="en-US"/>
        </w:rPr>
      </w:pPr>
    </w:p>
    <w:p w14:paraId="011F527C" w14:textId="77777777" w:rsidR="00E81099" w:rsidRPr="00E81099" w:rsidRDefault="00E81099" w:rsidP="00E81099">
      <w:pPr>
        <w:jc w:val="both"/>
        <w:rPr>
          <w:sz w:val="28"/>
          <w:szCs w:val="28"/>
          <w:lang w:eastAsia="en-US"/>
        </w:rPr>
      </w:pPr>
    </w:p>
    <w:p w14:paraId="29AC014A" w14:textId="77777777" w:rsidR="00E81099" w:rsidRPr="00E81099" w:rsidRDefault="00E81099" w:rsidP="00E81099">
      <w:pPr>
        <w:jc w:val="both"/>
        <w:rPr>
          <w:sz w:val="28"/>
          <w:szCs w:val="28"/>
          <w:lang w:eastAsia="en-US"/>
        </w:rPr>
      </w:pPr>
    </w:p>
    <w:p w14:paraId="46BA4E19" w14:textId="77777777" w:rsidR="00E81099" w:rsidRPr="00E81099" w:rsidRDefault="00E81099" w:rsidP="00E81099">
      <w:pPr>
        <w:jc w:val="both"/>
        <w:rPr>
          <w:sz w:val="28"/>
          <w:szCs w:val="28"/>
          <w:lang w:eastAsia="en-US"/>
        </w:rPr>
      </w:pPr>
    </w:p>
    <w:p w14:paraId="7452EEBB" w14:textId="77777777" w:rsidR="00E81099" w:rsidRPr="00E81099" w:rsidRDefault="00E81099" w:rsidP="00E81099">
      <w:pPr>
        <w:jc w:val="both"/>
        <w:rPr>
          <w:sz w:val="28"/>
          <w:szCs w:val="28"/>
          <w:lang w:eastAsia="en-US"/>
        </w:rPr>
      </w:pPr>
    </w:p>
    <w:p w14:paraId="2C9D75C5" w14:textId="77777777" w:rsidR="00E81099" w:rsidRPr="00E81099" w:rsidRDefault="00E81099" w:rsidP="00E81099">
      <w:pPr>
        <w:jc w:val="both"/>
        <w:rPr>
          <w:sz w:val="28"/>
          <w:szCs w:val="28"/>
          <w:lang w:eastAsia="en-US"/>
        </w:rPr>
      </w:pPr>
    </w:p>
    <w:p w14:paraId="2FBBC788" w14:textId="77777777" w:rsidR="00E81099" w:rsidRPr="00E81099" w:rsidRDefault="00E81099" w:rsidP="00E81099">
      <w:pPr>
        <w:jc w:val="both"/>
        <w:rPr>
          <w:sz w:val="28"/>
          <w:szCs w:val="28"/>
          <w:lang w:eastAsia="en-US"/>
        </w:rPr>
      </w:pPr>
    </w:p>
    <w:p w14:paraId="51E27263" w14:textId="77777777" w:rsidR="00E81099" w:rsidRPr="00E81099" w:rsidRDefault="00E81099" w:rsidP="00E81099">
      <w:pPr>
        <w:jc w:val="both"/>
        <w:rPr>
          <w:sz w:val="28"/>
          <w:szCs w:val="28"/>
          <w:lang w:eastAsia="en-US"/>
        </w:rPr>
      </w:pPr>
    </w:p>
    <w:p w14:paraId="774B32D4" w14:textId="77777777" w:rsidR="00E81099" w:rsidRPr="00E81099" w:rsidRDefault="00E81099" w:rsidP="00E81099">
      <w:pPr>
        <w:jc w:val="both"/>
        <w:rPr>
          <w:sz w:val="28"/>
          <w:szCs w:val="28"/>
          <w:lang w:eastAsia="en-US"/>
        </w:rPr>
      </w:pPr>
    </w:p>
    <w:p w14:paraId="1AE9DA51" w14:textId="77777777" w:rsidR="00E81099" w:rsidRPr="00E81099" w:rsidRDefault="00E81099" w:rsidP="00E81099">
      <w:pPr>
        <w:jc w:val="both"/>
        <w:rPr>
          <w:sz w:val="28"/>
          <w:szCs w:val="28"/>
          <w:lang w:eastAsia="en-US"/>
        </w:rPr>
      </w:pPr>
    </w:p>
    <w:p w14:paraId="18690D1A" w14:textId="77777777" w:rsidR="00E81099" w:rsidRPr="00E81099" w:rsidRDefault="00E81099" w:rsidP="00E81099">
      <w:pPr>
        <w:ind w:left="-567"/>
        <w:jc w:val="center"/>
        <w:rPr>
          <w:bCs/>
          <w:color w:val="000000"/>
          <w:sz w:val="28"/>
          <w:szCs w:val="28"/>
        </w:rPr>
      </w:pPr>
      <w:r w:rsidRPr="00E81099">
        <w:rPr>
          <w:bCs/>
          <w:color w:val="000000"/>
          <w:sz w:val="28"/>
          <w:szCs w:val="28"/>
        </w:rPr>
        <w:lastRenderedPageBreak/>
        <w:t>Раздел 11. Мероприятия, направленные на повышение качества обслуживания абонентов</w:t>
      </w:r>
    </w:p>
    <w:p w14:paraId="1128505A" w14:textId="77777777" w:rsidR="00E81099" w:rsidRPr="00E81099" w:rsidRDefault="00E81099" w:rsidP="00E81099">
      <w:pPr>
        <w:ind w:left="-567"/>
        <w:jc w:val="center"/>
        <w:rPr>
          <w:bCs/>
          <w:color w:val="000000"/>
          <w:sz w:val="28"/>
          <w:szCs w:val="28"/>
        </w:rPr>
      </w:pPr>
    </w:p>
    <w:tbl>
      <w:tblPr>
        <w:tblStyle w:val="661"/>
        <w:tblW w:w="9918" w:type="dxa"/>
        <w:tblInd w:w="-567" w:type="dxa"/>
        <w:tblLook w:val="04A0" w:firstRow="1" w:lastRow="0" w:firstColumn="1" w:lastColumn="0" w:noHBand="0" w:noVBand="1"/>
      </w:tblPr>
      <w:tblGrid>
        <w:gridCol w:w="5935"/>
        <w:gridCol w:w="3983"/>
      </w:tblGrid>
      <w:tr w:rsidR="00E81099" w:rsidRPr="00E81099" w14:paraId="7C38A0F3" w14:textId="77777777" w:rsidTr="00A1748F">
        <w:trPr>
          <w:trHeight w:val="748"/>
        </w:trPr>
        <w:tc>
          <w:tcPr>
            <w:tcW w:w="5935" w:type="dxa"/>
            <w:vAlign w:val="center"/>
          </w:tcPr>
          <w:p w14:paraId="529F3F1F" w14:textId="77777777" w:rsidR="00E81099" w:rsidRPr="00E81099" w:rsidRDefault="00E81099" w:rsidP="00E81099">
            <w:pPr>
              <w:jc w:val="center"/>
              <w:rPr>
                <w:bCs/>
                <w:color w:val="000000"/>
                <w:sz w:val="28"/>
                <w:szCs w:val="28"/>
              </w:rPr>
            </w:pPr>
            <w:r w:rsidRPr="00E81099">
              <w:rPr>
                <w:bCs/>
                <w:color w:val="000000"/>
                <w:sz w:val="28"/>
                <w:szCs w:val="28"/>
              </w:rPr>
              <w:t>Наименование мероприятия</w:t>
            </w:r>
          </w:p>
        </w:tc>
        <w:tc>
          <w:tcPr>
            <w:tcW w:w="3983" w:type="dxa"/>
            <w:vAlign w:val="center"/>
          </w:tcPr>
          <w:p w14:paraId="42456B78" w14:textId="77777777" w:rsidR="00E81099" w:rsidRPr="00E81099" w:rsidRDefault="00E81099" w:rsidP="00E81099">
            <w:pPr>
              <w:jc w:val="center"/>
              <w:rPr>
                <w:bCs/>
                <w:color w:val="000000"/>
                <w:sz w:val="28"/>
                <w:szCs w:val="28"/>
              </w:rPr>
            </w:pPr>
            <w:r w:rsidRPr="00E81099">
              <w:rPr>
                <w:bCs/>
                <w:color w:val="000000"/>
                <w:sz w:val="28"/>
                <w:szCs w:val="28"/>
              </w:rPr>
              <w:t>Период проведения мероприятий</w:t>
            </w:r>
          </w:p>
        </w:tc>
      </w:tr>
      <w:tr w:rsidR="00E81099" w:rsidRPr="00E81099" w14:paraId="2240C4CB" w14:textId="77777777" w:rsidTr="00A1748F">
        <w:trPr>
          <w:trHeight w:val="517"/>
        </w:trPr>
        <w:tc>
          <w:tcPr>
            <w:tcW w:w="5935" w:type="dxa"/>
            <w:vAlign w:val="center"/>
          </w:tcPr>
          <w:p w14:paraId="2383799F" w14:textId="77777777" w:rsidR="00E81099" w:rsidRPr="00E81099" w:rsidRDefault="00E81099" w:rsidP="00E81099">
            <w:pPr>
              <w:jc w:val="center"/>
              <w:rPr>
                <w:bCs/>
                <w:sz w:val="28"/>
                <w:szCs w:val="28"/>
              </w:rPr>
            </w:pPr>
            <w:r w:rsidRPr="00E81099">
              <w:rPr>
                <w:bCs/>
                <w:sz w:val="28"/>
                <w:szCs w:val="28"/>
              </w:rPr>
              <w:t>-</w:t>
            </w:r>
          </w:p>
        </w:tc>
        <w:tc>
          <w:tcPr>
            <w:tcW w:w="3983" w:type="dxa"/>
            <w:vAlign w:val="center"/>
          </w:tcPr>
          <w:p w14:paraId="05DD9F9C" w14:textId="77777777" w:rsidR="00E81099" w:rsidRPr="00E81099" w:rsidRDefault="00E81099" w:rsidP="00E81099">
            <w:pPr>
              <w:jc w:val="center"/>
              <w:rPr>
                <w:bCs/>
                <w:sz w:val="28"/>
                <w:szCs w:val="28"/>
              </w:rPr>
            </w:pPr>
            <w:r w:rsidRPr="00E81099">
              <w:rPr>
                <w:bCs/>
                <w:sz w:val="28"/>
                <w:szCs w:val="28"/>
              </w:rPr>
              <w:t>-</w:t>
            </w:r>
          </w:p>
        </w:tc>
      </w:tr>
    </w:tbl>
    <w:p w14:paraId="29CA5E2A" w14:textId="77777777" w:rsidR="00E81099" w:rsidRPr="00E81099" w:rsidRDefault="00E81099" w:rsidP="00E81099">
      <w:pPr>
        <w:jc w:val="both"/>
        <w:rPr>
          <w:sz w:val="28"/>
          <w:szCs w:val="28"/>
          <w:lang w:eastAsia="en-US"/>
        </w:rPr>
      </w:pPr>
    </w:p>
    <w:p w14:paraId="538B307F" w14:textId="77777777" w:rsidR="00E81099" w:rsidRPr="00E81099" w:rsidRDefault="00E81099" w:rsidP="00E81099">
      <w:pPr>
        <w:jc w:val="both"/>
        <w:rPr>
          <w:sz w:val="28"/>
          <w:szCs w:val="28"/>
          <w:lang w:eastAsia="en-US"/>
        </w:rPr>
      </w:pPr>
    </w:p>
    <w:p w14:paraId="1DD05DAB" w14:textId="77777777" w:rsidR="00E81099" w:rsidRPr="00E81099" w:rsidRDefault="00E81099" w:rsidP="00E81099">
      <w:pPr>
        <w:jc w:val="both"/>
        <w:rPr>
          <w:sz w:val="28"/>
          <w:szCs w:val="28"/>
          <w:lang w:eastAsia="en-US"/>
        </w:rPr>
      </w:pPr>
    </w:p>
    <w:p w14:paraId="5DA62151" w14:textId="77777777" w:rsidR="00E81099" w:rsidRPr="00E81099" w:rsidRDefault="00E81099" w:rsidP="00E81099">
      <w:pPr>
        <w:jc w:val="both"/>
        <w:rPr>
          <w:sz w:val="28"/>
          <w:szCs w:val="28"/>
          <w:lang w:eastAsia="en-US"/>
        </w:rPr>
      </w:pPr>
    </w:p>
    <w:p w14:paraId="4959031B" w14:textId="77777777" w:rsidR="00E81099" w:rsidRPr="00E81099" w:rsidRDefault="00E81099" w:rsidP="00E81099">
      <w:pPr>
        <w:jc w:val="both"/>
        <w:rPr>
          <w:sz w:val="28"/>
          <w:szCs w:val="28"/>
          <w:lang w:eastAsia="en-US"/>
        </w:rPr>
      </w:pPr>
    </w:p>
    <w:p w14:paraId="76D9051D" w14:textId="77777777" w:rsidR="00E81099" w:rsidRPr="00E81099" w:rsidRDefault="00E81099" w:rsidP="00E81099">
      <w:pPr>
        <w:jc w:val="both"/>
        <w:rPr>
          <w:sz w:val="28"/>
          <w:szCs w:val="28"/>
          <w:lang w:eastAsia="en-US"/>
        </w:rPr>
      </w:pPr>
    </w:p>
    <w:p w14:paraId="7EA60F5C" w14:textId="77777777" w:rsidR="00E81099" w:rsidRPr="00E81099" w:rsidRDefault="00E81099" w:rsidP="00E81099">
      <w:pPr>
        <w:jc w:val="both"/>
        <w:rPr>
          <w:sz w:val="28"/>
          <w:szCs w:val="28"/>
          <w:lang w:eastAsia="en-US"/>
        </w:rPr>
      </w:pPr>
    </w:p>
    <w:p w14:paraId="43A836EE" w14:textId="77777777" w:rsidR="00E81099" w:rsidRPr="00E81099" w:rsidRDefault="00E81099" w:rsidP="00E81099">
      <w:pPr>
        <w:jc w:val="both"/>
        <w:rPr>
          <w:sz w:val="28"/>
          <w:szCs w:val="28"/>
          <w:lang w:eastAsia="en-US"/>
        </w:rPr>
      </w:pPr>
    </w:p>
    <w:p w14:paraId="275021B4" w14:textId="77777777" w:rsidR="00E81099" w:rsidRPr="00E81099" w:rsidRDefault="00E81099" w:rsidP="00E81099">
      <w:pPr>
        <w:jc w:val="both"/>
        <w:rPr>
          <w:sz w:val="28"/>
          <w:szCs w:val="28"/>
          <w:lang w:eastAsia="en-US"/>
        </w:rPr>
      </w:pPr>
    </w:p>
    <w:p w14:paraId="4829B6AE" w14:textId="77777777" w:rsidR="00E81099" w:rsidRPr="00E81099" w:rsidRDefault="00E81099" w:rsidP="00E81099">
      <w:pPr>
        <w:jc w:val="both"/>
        <w:rPr>
          <w:sz w:val="28"/>
          <w:szCs w:val="28"/>
          <w:lang w:eastAsia="en-US"/>
        </w:rPr>
      </w:pPr>
    </w:p>
    <w:p w14:paraId="03520536" w14:textId="77777777" w:rsidR="00E81099" w:rsidRPr="00E81099" w:rsidRDefault="00E81099" w:rsidP="00E81099">
      <w:pPr>
        <w:jc w:val="both"/>
        <w:rPr>
          <w:sz w:val="28"/>
          <w:szCs w:val="28"/>
          <w:lang w:eastAsia="en-US"/>
        </w:rPr>
      </w:pPr>
    </w:p>
    <w:p w14:paraId="7C9E8D7B" w14:textId="77777777" w:rsidR="00E81099" w:rsidRPr="00E81099" w:rsidRDefault="00E81099" w:rsidP="00E81099">
      <w:pPr>
        <w:jc w:val="both"/>
        <w:rPr>
          <w:sz w:val="28"/>
          <w:szCs w:val="28"/>
          <w:lang w:eastAsia="en-US"/>
        </w:rPr>
      </w:pPr>
    </w:p>
    <w:p w14:paraId="69A68F9C" w14:textId="77777777" w:rsidR="00E81099" w:rsidRPr="00E81099" w:rsidRDefault="00E81099" w:rsidP="00E81099">
      <w:pPr>
        <w:jc w:val="both"/>
        <w:rPr>
          <w:sz w:val="28"/>
          <w:szCs w:val="28"/>
          <w:lang w:eastAsia="en-US"/>
        </w:rPr>
      </w:pPr>
    </w:p>
    <w:p w14:paraId="35E0420B" w14:textId="77777777" w:rsidR="00E81099" w:rsidRPr="00E81099" w:rsidRDefault="00E81099" w:rsidP="00E81099">
      <w:pPr>
        <w:jc w:val="both"/>
        <w:rPr>
          <w:sz w:val="28"/>
          <w:szCs w:val="28"/>
          <w:lang w:eastAsia="en-US"/>
        </w:rPr>
      </w:pPr>
    </w:p>
    <w:p w14:paraId="775268D3" w14:textId="77777777" w:rsidR="00E81099" w:rsidRPr="00E81099" w:rsidRDefault="00E81099" w:rsidP="00E81099">
      <w:pPr>
        <w:jc w:val="both"/>
        <w:rPr>
          <w:sz w:val="28"/>
          <w:szCs w:val="28"/>
          <w:lang w:eastAsia="en-US"/>
        </w:rPr>
      </w:pPr>
    </w:p>
    <w:p w14:paraId="2F8C55C6" w14:textId="77777777" w:rsidR="00E81099" w:rsidRPr="00E81099" w:rsidRDefault="00E81099" w:rsidP="00E81099">
      <w:pPr>
        <w:jc w:val="both"/>
        <w:rPr>
          <w:sz w:val="28"/>
          <w:szCs w:val="28"/>
          <w:lang w:eastAsia="en-US"/>
        </w:rPr>
      </w:pPr>
    </w:p>
    <w:p w14:paraId="35C34ECB" w14:textId="77777777" w:rsidR="00E81099" w:rsidRPr="00E81099" w:rsidRDefault="00E81099" w:rsidP="00E81099">
      <w:pPr>
        <w:jc w:val="both"/>
        <w:rPr>
          <w:sz w:val="28"/>
          <w:szCs w:val="28"/>
          <w:lang w:eastAsia="en-US"/>
        </w:rPr>
      </w:pPr>
    </w:p>
    <w:p w14:paraId="20B28EA0" w14:textId="77777777" w:rsidR="00E81099" w:rsidRPr="00E81099" w:rsidRDefault="00E81099" w:rsidP="00E81099">
      <w:pPr>
        <w:jc w:val="both"/>
        <w:rPr>
          <w:sz w:val="28"/>
          <w:szCs w:val="28"/>
          <w:lang w:eastAsia="en-US"/>
        </w:rPr>
      </w:pPr>
    </w:p>
    <w:p w14:paraId="7D165189" w14:textId="77777777" w:rsidR="00E81099" w:rsidRPr="00E81099" w:rsidRDefault="00E81099" w:rsidP="00E81099">
      <w:pPr>
        <w:jc w:val="both"/>
        <w:rPr>
          <w:sz w:val="28"/>
          <w:szCs w:val="28"/>
          <w:lang w:eastAsia="en-US"/>
        </w:rPr>
      </w:pPr>
    </w:p>
    <w:p w14:paraId="5C42E490" w14:textId="77777777" w:rsidR="00E81099" w:rsidRPr="00E81099" w:rsidRDefault="00E81099" w:rsidP="00E81099">
      <w:pPr>
        <w:jc w:val="both"/>
        <w:rPr>
          <w:sz w:val="28"/>
          <w:szCs w:val="28"/>
          <w:lang w:eastAsia="en-US"/>
        </w:rPr>
      </w:pPr>
    </w:p>
    <w:p w14:paraId="0D474274" w14:textId="77777777" w:rsidR="00E81099" w:rsidRPr="00E81099" w:rsidRDefault="00E81099" w:rsidP="00E81099">
      <w:pPr>
        <w:jc w:val="both"/>
        <w:rPr>
          <w:sz w:val="28"/>
          <w:szCs w:val="28"/>
          <w:lang w:eastAsia="en-US"/>
        </w:rPr>
      </w:pPr>
    </w:p>
    <w:p w14:paraId="01CD2354" w14:textId="77777777" w:rsidR="00E81099" w:rsidRPr="00E81099" w:rsidRDefault="00E81099" w:rsidP="00E81099">
      <w:pPr>
        <w:jc w:val="both"/>
        <w:rPr>
          <w:sz w:val="28"/>
          <w:szCs w:val="28"/>
          <w:lang w:eastAsia="en-US"/>
        </w:rPr>
      </w:pPr>
    </w:p>
    <w:p w14:paraId="35D0F00F" w14:textId="77777777" w:rsidR="00E81099" w:rsidRPr="00E81099" w:rsidRDefault="00E81099" w:rsidP="00E81099">
      <w:pPr>
        <w:jc w:val="both"/>
        <w:rPr>
          <w:sz w:val="28"/>
          <w:szCs w:val="28"/>
          <w:lang w:eastAsia="en-US"/>
        </w:rPr>
      </w:pPr>
    </w:p>
    <w:p w14:paraId="2B963F2D" w14:textId="77777777" w:rsidR="00E81099" w:rsidRPr="00E81099" w:rsidRDefault="00E81099" w:rsidP="00E81099">
      <w:pPr>
        <w:jc w:val="both"/>
        <w:rPr>
          <w:sz w:val="28"/>
          <w:szCs w:val="28"/>
          <w:lang w:eastAsia="en-US"/>
        </w:rPr>
      </w:pPr>
    </w:p>
    <w:p w14:paraId="3E027604" w14:textId="77777777" w:rsidR="00E81099" w:rsidRPr="00E81099" w:rsidRDefault="00E81099" w:rsidP="00E81099">
      <w:pPr>
        <w:jc w:val="both"/>
        <w:rPr>
          <w:sz w:val="28"/>
          <w:szCs w:val="28"/>
          <w:lang w:eastAsia="en-US"/>
        </w:rPr>
      </w:pPr>
    </w:p>
    <w:p w14:paraId="7F765B07" w14:textId="77777777" w:rsidR="00E81099" w:rsidRPr="00E81099" w:rsidRDefault="00E81099" w:rsidP="00E81099">
      <w:pPr>
        <w:jc w:val="both"/>
        <w:rPr>
          <w:sz w:val="28"/>
          <w:szCs w:val="28"/>
          <w:lang w:eastAsia="en-US"/>
        </w:rPr>
      </w:pPr>
    </w:p>
    <w:p w14:paraId="7A8F2B1A" w14:textId="77777777" w:rsidR="00E81099" w:rsidRPr="00E81099" w:rsidRDefault="00E81099" w:rsidP="00E81099">
      <w:pPr>
        <w:jc w:val="both"/>
        <w:rPr>
          <w:sz w:val="28"/>
          <w:szCs w:val="28"/>
          <w:lang w:eastAsia="en-US"/>
        </w:rPr>
      </w:pPr>
    </w:p>
    <w:p w14:paraId="6175858C" w14:textId="77777777" w:rsidR="00E81099" w:rsidRPr="00E81099" w:rsidRDefault="00E81099" w:rsidP="00E81099">
      <w:pPr>
        <w:jc w:val="both"/>
        <w:rPr>
          <w:sz w:val="28"/>
          <w:szCs w:val="28"/>
          <w:lang w:eastAsia="en-US"/>
        </w:rPr>
      </w:pPr>
    </w:p>
    <w:p w14:paraId="7491247F" w14:textId="77777777" w:rsidR="00E81099" w:rsidRPr="00E81099" w:rsidRDefault="00E81099" w:rsidP="00E81099">
      <w:pPr>
        <w:jc w:val="both"/>
        <w:rPr>
          <w:sz w:val="28"/>
          <w:szCs w:val="28"/>
          <w:lang w:eastAsia="en-US"/>
        </w:rPr>
      </w:pPr>
    </w:p>
    <w:p w14:paraId="7F3217C4" w14:textId="77777777" w:rsidR="00E81099" w:rsidRPr="00E81099" w:rsidRDefault="00E81099" w:rsidP="00E81099">
      <w:pPr>
        <w:jc w:val="both"/>
        <w:rPr>
          <w:sz w:val="28"/>
          <w:szCs w:val="28"/>
          <w:lang w:eastAsia="en-US"/>
        </w:rPr>
      </w:pPr>
    </w:p>
    <w:p w14:paraId="3FC6AF51" w14:textId="77777777" w:rsidR="00E81099" w:rsidRPr="00E81099" w:rsidRDefault="00E81099" w:rsidP="00E81099">
      <w:pPr>
        <w:jc w:val="both"/>
        <w:rPr>
          <w:sz w:val="28"/>
          <w:szCs w:val="28"/>
          <w:lang w:eastAsia="en-US"/>
        </w:rPr>
      </w:pPr>
    </w:p>
    <w:p w14:paraId="44408CAB" w14:textId="77777777" w:rsidR="00E81099" w:rsidRPr="00E81099" w:rsidRDefault="00E81099" w:rsidP="00E81099">
      <w:pPr>
        <w:jc w:val="both"/>
        <w:rPr>
          <w:sz w:val="28"/>
          <w:szCs w:val="28"/>
          <w:lang w:eastAsia="en-US"/>
        </w:rPr>
      </w:pPr>
    </w:p>
    <w:p w14:paraId="7B615894" w14:textId="77777777" w:rsidR="00E81099" w:rsidRPr="00E81099" w:rsidRDefault="00E81099" w:rsidP="00E81099">
      <w:pPr>
        <w:jc w:val="both"/>
        <w:rPr>
          <w:sz w:val="28"/>
          <w:szCs w:val="28"/>
          <w:lang w:eastAsia="en-US"/>
        </w:rPr>
      </w:pPr>
    </w:p>
    <w:p w14:paraId="60902B83" w14:textId="77777777" w:rsidR="00E81099" w:rsidRPr="00E81099" w:rsidRDefault="00E81099" w:rsidP="00E81099">
      <w:pPr>
        <w:jc w:val="both"/>
        <w:rPr>
          <w:sz w:val="28"/>
          <w:szCs w:val="28"/>
          <w:lang w:eastAsia="en-US"/>
        </w:rPr>
      </w:pPr>
    </w:p>
    <w:p w14:paraId="15E22346" w14:textId="77777777" w:rsidR="00E81099" w:rsidRPr="00E81099" w:rsidRDefault="00E81099" w:rsidP="00E81099">
      <w:pPr>
        <w:jc w:val="both"/>
        <w:rPr>
          <w:sz w:val="28"/>
          <w:szCs w:val="28"/>
          <w:lang w:eastAsia="en-US"/>
        </w:rPr>
      </w:pPr>
    </w:p>
    <w:p w14:paraId="1F6FF060" w14:textId="77777777" w:rsidR="00E81099" w:rsidRPr="00E81099" w:rsidRDefault="00E81099" w:rsidP="00E81099">
      <w:pPr>
        <w:jc w:val="both"/>
        <w:rPr>
          <w:sz w:val="28"/>
          <w:szCs w:val="28"/>
          <w:lang w:eastAsia="en-US"/>
        </w:rPr>
      </w:pPr>
    </w:p>
    <w:p w14:paraId="24655257" w14:textId="77777777" w:rsidR="00E81099" w:rsidRPr="00E81099" w:rsidRDefault="00E81099" w:rsidP="00E81099">
      <w:pPr>
        <w:jc w:val="both"/>
        <w:rPr>
          <w:sz w:val="28"/>
          <w:szCs w:val="28"/>
          <w:lang w:eastAsia="en-US"/>
        </w:rPr>
      </w:pPr>
    </w:p>
    <w:p w14:paraId="5E14A7AC" w14:textId="77777777" w:rsidR="00E81099" w:rsidRPr="00E81099" w:rsidRDefault="00E81099" w:rsidP="00E81099">
      <w:pPr>
        <w:jc w:val="both"/>
        <w:rPr>
          <w:sz w:val="28"/>
          <w:szCs w:val="28"/>
          <w:lang w:eastAsia="en-US"/>
        </w:rPr>
      </w:pPr>
    </w:p>
    <w:p w14:paraId="59716A0B" w14:textId="77777777" w:rsidR="00E81099" w:rsidRPr="00E81099" w:rsidRDefault="00E81099" w:rsidP="00E81099">
      <w:pPr>
        <w:jc w:val="both"/>
        <w:rPr>
          <w:sz w:val="28"/>
          <w:szCs w:val="28"/>
          <w:lang w:eastAsia="en-US"/>
        </w:rPr>
        <w:sectPr w:rsidR="00E81099" w:rsidRPr="00E81099" w:rsidSect="00E81099">
          <w:pgSz w:w="11906" w:h="16838"/>
          <w:pgMar w:top="851" w:right="709" w:bottom="709" w:left="1559" w:header="709" w:footer="709" w:gutter="0"/>
          <w:cols w:space="708"/>
          <w:titlePg/>
          <w:docGrid w:linePitch="360"/>
        </w:sectPr>
      </w:pPr>
    </w:p>
    <w:p w14:paraId="1D4F8C8C" w14:textId="09D296DF" w:rsidR="00E81099" w:rsidRPr="00753EDE" w:rsidRDefault="00E81099" w:rsidP="00E81099">
      <w:pPr>
        <w:tabs>
          <w:tab w:val="left" w:pos="9214"/>
        </w:tabs>
        <w:ind w:left="-1075" w:right="-739" w:firstLine="11423"/>
      </w:pPr>
      <w:r w:rsidRPr="009675EF">
        <w:lastRenderedPageBreak/>
        <w:t xml:space="preserve">Приложение № </w:t>
      </w:r>
      <w:r>
        <w:t xml:space="preserve">11 </w:t>
      </w:r>
      <w:r w:rsidRPr="009675EF">
        <w:t xml:space="preserve">к </w:t>
      </w:r>
      <w:r>
        <w:t>протоколу</w:t>
      </w:r>
      <w:r w:rsidRPr="009675EF">
        <w:t xml:space="preserve"> № </w:t>
      </w:r>
      <w:r>
        <w:t>61</w:t>
      </w:r>
    </w:p>
    <w:p w14:paraId="0FCF908F" w14:textId="77777777" w:rsidR="00E81099" w:rsidRPr="009675EF" w:rsidRDefault="00E81099" w:rsidP="00E81099">
      <w:pPr>
        <w:tabs>
          <w:tab w:val="left" w:pos="9214"/>
        </w:tabs>
        <w:ind w:left="-1075" w:right="-739" w:firstLine="11423"/>
      </w:pPr>
      <w:r w:rsidRPr="009675EF">
        <w:t>заседания правления Региональной</w:t>
      </w:r>
    </w:p>
    <w:p w14:paraId="28E96C2F" w14:textId="77777777" w:rsidR="00E81099" w:rsidRPr="009675EF" w:rsidRDefault="00E81099" w:rsidP="00E81099">
      <w:pPr>
        <w:tabs>
          <w:tab w:val="left" w:pos="9214"/>
        </w:tabs>
        <w:ind w:left="-1075" w:right="-739" w:firstLine="11423"/>
      </w:pPr>
      <w:r w:rsidRPr="009675EF">
        <w:t>энергетической комиссии</w:t>
      </w:r>
    </w:p>
    <w:p w14:paraId="1DE7FD53" w14:textId="77777777" w:rsidR="00E81099" w:rsidRDefault="00E81099" w:rsidP="00E81099">
      <w:pPr>
        <w:tabs>
          <w:tab w:val="left" w:pos="9214"/>
        </w:tabs>
        <w:ind w:left="-1075" w:right="-739" w:firstLine="11423"/>
      </w:pPr>
      <w:r w:rsidRPr="009675EF">
        <w:t xml:space="preserve">Кузбасса от </w:t>
      </w:r>
      <w:r>
        <w:t>14</w:t>
      </w:r>
      <w:r w:rsidRPr="009675EF">
        <w:t>.</w:t>
      </w:r>
      <w:r>
        <w:t>08</w:t>
      </w:r>
      <w:r w:rsidRPr="009675EF">
        <w:t>.202</w:t>
      </w:r>
      <w:r>
        <w:t>5</w:t>
      </w:r>
    </w:p>
    <w:p w14:paraId="59DDFF6E" w14:textId="77777777" w:rsidR="00E81099" w:rsidRPr="00E81099" w:rsidRDefault="00E81099" w:rsidP="00E81099">
      <w:pPr>
        <w:tabs>
          <w:tab w:val="left" w:pos="0"/>
          <w:tab w:val="left" w:pos="3052"/>
        </w:tabs>
        <w:ind w:left="3544"/>
        <w:rPr>
          <w:lang w:eastAsia="en-US"/>
        </w:rPr>
      </w:pPr>
      <w:r w:rsidRPr="00E81099">
        <w:rPr>
          <w:lang w:eastAsia="en-US"/>
        </w:rPr>
        <w:tab/>
      </w:r>
    </w:p>
    <w:p w14:paraId="349CFF9F" w14:textId="77777777" w:rsidR="00E81099" w:rsidRPr="00E81099" w:rsidRDefault="00E81099" w:rsidP="00E81099">
      <w:pPr>
        <w:tabs>
          <w:tab w:val="left" w:pos="0"/>
          <w:tab w:val="left" w:pos="3052"/>
        </w:tabs>
        <w:ind w:left="3544"/>
        <w:rPr>
          <w:lang w:eastAsia="en-US"/>
        </w:rPr>
      </w:pPr>
    </w:p>
    <w:p w14:paraId="06073661" w14:textId="77777777" w:rsidR="00E81099" w:rsidRPr="00E81099" w:rsidRDefault="00E81099" w:rsidP="00E81099">
      <w:pPr>
        <w:jc w:val="center"/>
        <w:rPr>
          <w:b/>
          <w:sz w:val="28"/>
          <w:szCs w:val="28"/>
          <w:lang w:eastAsia="en-US"/>
        </w:rPr>
      </w:pPr>
      <w:r w:rsidRPr="00E81099">
        <w:rPr>
          <w:b/>
          <w:sz w:val="28"/>
          <w:szCs w:val="28"/>
          <w:lang w:eastAsia="en-US"/>
        </w:rPr>
        <w:t xml:space="preserve">Одноставочные тарифы на водоотведение </w:t>
      </w:r>
      <w:r w:rsidRPr="00E81099">
        <w:rPr>
          <w:b/>
          <w:bCs/>
          <w:kern w:val="32"/>
          <w:sz w:val="28"/>
          <w:szCs w:val="28"/>
          <w:lang w:eastAsia="en-US"/>
        </w:rPr>
        <w:t>(очистка сточных вод)</w:t>
      </w:r>
    </w:p>
    <w:p w14:paraId="5DBDE2E1" w14:textId="77777777" w:rsidR="00E81099" w:rsidRPr="00E81099" w:rsidRDefault="00E81099" w:rsidP="00E81099">
      <w:pPr>
        <w:jc w:val="center"/>
        <w:rPr>
          <w:b/>
          <w:bCs/>
          <w:kern w:val="32"/>
          <w:sz w:val="28"/>
          <w:szCs w:val="28"/>
          <w:lang w:eastAsia="en-US"/>
        </w:rPr>
      </w:pPr>
      <w:r w:rsidRPr="00E81099">
        <w:rPr>
          <w:b/>
          <w:bCs/>
          <w:kern w:val="32"/>
          <w:sz w:val="28"/>
          <w:szCs w:val="28"/>
          <w:lang w:eastAsia="en-US"/>
        </w:rPr>
        <w:t>Акционерного общества «Знамя» (Киселевский городской округ)</w:t>
      </w:r>
    </w:p>
    <w:p w14:paraId="58B5C20E" w14:textId="77777777" w:rsidR="00E81099" w:rsidRPr="00E81099" w:rsidRDefault="00E81099" w:rsidP="00E81099">
      <w:pPr>
        <w:jc w:val="center"/>
        <w:rPr>
          <w:b/>
          <w:sz w:val="28"/>
          <w:szCs w:val="28"/>
          <w:lang w:eastAsia="en-US"/>
        </w:rPr>
      </w:pPr>
      <w:r w:rsidRPr="00E81099">
        <w:rPr>
          <w:b/>
          <w:sz w:val="28"/>
          <w:szCs w:val="28"/>
          <w:lang w:eastAsia="en-US"/>
        </w:rPr>
        <w:t>на период с 01.01.2026 по 31.12.2030</w:t>
      </w:r>
    </w:p>
    <w:p w14:paraId="4FE277A4" w14:textId="77777777" w:rsidR="00E81099" w:rsidRPr="00E81099" w:rsidRDefault="00E81099" w:rsidP="00E81099">
      <w:pPr>
        <w:jc w:val="center"/>
        <w:rPr>
          <w:b/>
          <w:sz w:val="28"/>
          <w:szCs w:val="28"/>
          <w:lang w:eastAsia="en-US"/>
        </w:rPr>
      </w:pPr>
    </w:p>
    <w:tbl>
      <w:tblPr>
        <w:tblW w:w="15099" w:type="dxa"/>
        <w:tblInd w:w="-147" w:type="dxa"/>
        <w:tblLayout w:type="fixed"/>
        <w:tblLook w:val="04A0" w:firstRow="1" w:lastRow="0" w:firstColumn="1" w:lastColumn="0" w:noHBand="0" w:noVBand="1"/>
      </w:tblPr>
      <w:tblGrid>
        <w:gridCol w:w="2057"/>
        <w:gridCol w:w="1276"/>
        <w:gridCol w:w="1276"/>
        <w:gridCol w:w="1276"/>
        <w:gridCol w:w="1276"/>
        <w:gridCol w:w="1276"/>
        <w:gridCol w:w="1417"/>
        <w:gridCol w:w="1276"/>
        <w:gridCol w:w="1276"/>
        <w:gridCol w:w="1277"/>
        <w:gridCol w:w="1416"/>
      </w:tblGrid>
      <w:tr w:rsidR="00E81099" w:rsidRPr="00E81099" w14:paraId="05AA513B" w14:textId="77777777" w:rsidTr="00A1748F">
        <w:trPr>
          <w:trHeight w:val="495"/>
        </w:trPr>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149F47" w14:textId="77777777" w:rsidR="00E81099" w:rsidRPr="00E81099" w:rsidRDefault="00E81099" w:rsidP="00E81099">
            <w:pPr>
              <w:jc w:val="center"/>
              <w:rPr>
                <w:color w:val="000000"/>
                <w:sz w:val="28"/>
                <w:szCs w:val="28"/>
              </w:rPr>
            </w:pPr>
            <w:r w:rsidRPr="00E81099">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382F3252" w14:textId="77777777" w:rsidR="00E81099" w:rsidRPr="00E81099" w:rsidRDefault="00E81099" w:rsidP="00E81099">
            <w:pPr>
              <w:jc w:val="center"/>
              <w:rPr>
                <w:color w:val="000000"/>
                <w:sz w:val="28"/>
                <w:szCs w:val="28"/>
              </w:rPr>
            </w:pPr>
            <w:r w:rsidRPr="00E81099">
              <w:rPr>
                <w:color w:val="000000"/>
                <w:sz w:val="28"/>
                <w:szCs w:val="28"/>
              </w:rPr>
              <w:t>Тариф*, руб./м</w:t>
            </w:r>
            <w:r w:rsidRPr="00E81099">
              <w:rPr>
                <w:color w:val="000000"/>
                <w:sz w:val="28"/>
                <w:szCs w:val="28"/>
                <w:vertAlign w:val="superscript"/>
              </w:rPr>
              <w:t>3</w:t>
            </w:r>
          </w:p>
        </w:tc>
      </w:tr>
      <w:tr w:rsidR="00E81099" w:rsidRPr="00E81099" w14:paraId="11EE7E4B" w14:textId="77777777" w:rsidTr="00A1748F">
        <w:trPr>
          <w:trHeight w:val="403"/>
        </w:trPr>
        <w:tc>
          <w:tcPr>
            <w:tcW w:w="2057" w:type="dxa"/>
            <w:vMerge/>
            <w:tcBorders>
              <w:top w:val="single" w:sz="4" w:space="0" w:color="auto"/>
              <w:left w:val="single" w:sz="4" w:space="0" w:color="auto"/>
              <w:bottom w:val="single" w:sz="4" w:space="0" w:color="auto"/>
              <w:right w:val="single" w:sz="4" w:space="0" w:color="auto"/>
            </w:tcBorders>
            <w:vAlign w:val="center"/>
          </w:tcPr>
          <w:p w14:paraId="71FAE4F3" w14:textId="77777777" w:rsidR="00E81099" w:rsidRPr="00E81099" w:rsidRDefault="00E81099" w:rsidP="00E81099">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412E3809" w14:textId="77777777" w:rsidR="00E81099" w:rsidRPr="00E81099" w:rsidRDefault="00E81099" w:rsidP="00E81099">
            <w:pPr>
              <w:jc w:val="center"/>
              <w:rPr>
                <w:color w:val="000000"/>
                <w:sz w:val="28"/>
                <w:szCs w:val="28"/>
              </w:rPr>
            </w:pPr>
            <w:r w:rsidRPr="00E81099">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2528918E" w14:textId="77777777" w:rsidR="00E81099" w:rsidRPr="00E81099" w:rsidRDefault="00E81099" w:rsidP="00E81099">
            <w:pPr>
              <w:jc w:val="center"/>
              <w:rPr>
                <w:color w:val="000000"/>
                <w:sz w:val="28"/>
                <w:szCs w:val="28"/>
              </w:rPr>
            </w:pPr>
            <w:r w:rsidRPr="00E81099">
              <w:rPr>
                <w:color w:val="000000"/>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2064B7B9" w14:textId="77777777" w:rsidR="00E81099" w:rsidRPr="00E81099" w:rsidRDefault="00E81099" w:rsidP="00E81099">
            <w:pPr>
              <w:jc w:val="center"/>
              <w:rPr>
                <w:color w:val="000000"/>
                <w:sz w:val="28"/>
                <w:szCs w:val="28"/>
              </w:rPr>
            </w:pPr>
            <w:r w:rsidRPr="00E81099">
              <w:rPr>
                <w:color w:val="000000"/>
                <w:sz w:val="28"/>
                <w:szCs w:val="28"/>
              </w:rPr>
              <w:t>2028 год</w:t>
            </w:r>
          </w:p>
        </w:tc>
        <w:tc>
          <w:tcPr>
            <w:tcW w:w="2552" w:type="dxa"/>
            <w:gridSpan w:val="2"/>
            <w:tcBorders>
              <w:top w:val="nil"/>
              <w:left w:val="nil"/>
              <w:bottom w:val="single" w:sz="4" w:space="0" w:color="auto"/>
              <w:right w:val="single" w:sz="4" w:space="0" w:color="auto"/>
            </w:tcBorders>
            <w:shd w:val="clear" w:color="000000" w:fill="FFFFFF"/>
            <w:vAlign w:val="center"/>
          </w:tcPr>
          <w:p w14:paraId="52E90474" w14:textId="77777777" w:rsidR="00E81099" w:rsidRPr="00E81099" w:rsidRDefault="00E81099" w:rsidP="00E81099">
            <w:pPr>
              <w:jc w:val="center"/>
              <w:rPr>
                <w:color w:val="000000"/>
                <w:sz w:val="28"/>
                <w:szCs w:val="28"/>
              </w:rPr>
            </w:pPr>
            <w:r w:rsidRPr="00E81099">
              <w:rPr>
                <w:color w:val="000000"/>
                <w:sz w:val="28"/>
                <w:szCs w:val="28"/>
              </w:rPr>
              <w:t>2029 год</w:t>
            </w:r>
          </w:p>
        </w:tc>
        <w:tc>
          <w:tcPr>
            <w:tcW w:w="2693" w:type="dxa"/>
            <w:gridSpan w:val="2"/>
            <w:tcBorders>
              <w:top w:val="nil"/>
              <w:left w:val="nil"/>
              <w:bottom w:val="single" w:sz="4" w:space="0" w:color="auto"/>
              <w:right w:val="single" w:sz="4" w:space="0" w:color="auto"/>
            </w:tcBorders>
            <w:shd w:val="clear" w:color="000000" w:fill="FFFFFF"/>
            <w:vAlign w:val="center"/>
          </w:tcPr>
          <w:p w14:paraId="505CC496" w14:textId="77777777" w:rsidR="00E81099" w:rsidRPr="00E81099" w:rsidRDefault="00E81099" w:rsidP="00E81099">
            <w:pPr>
              <w:jc w:val="center"/>
              <w:rPr>
                <w:color w:val="000000"/>
                <w:sz w:val="28"/>
                <w:szCs w:val="28"/>
              </w:rPr>
            </w:pPr>
            <w:r w:rsidRPr="00E81099">
              <w:rPr>
                <w:color w:val="000000"/>
                <w:sz w:val="28"/>
                <w:szCs w:val="28"/>
              </w:rPr>
              <w:t>2030 год</w:t>
            </w:r>
          </w:p>
        </w:tc>
      </w:tr>
      <w:tr w:rsidR="00E81099" w:rsidRPr="00E81099" w14:paraId="1A0E0B23" w14:textId="77777777" w:rsidTr="00A1748F">
        <w:trPr>
          <w:trHeight w:val="885"/>
        </w:trPr>
        <w:tc>
          <w:tcPr>
            <w:tcW w:w="2057" w:type="dxa"/>
            <w:vMerge/>
            <w:tcBorders>
              <w:top w:val="single" w:sz="4" w:space="0" w:color="auto"/>
              <w:left w:val="single" w:sz="4" w:space="0" w:color="auto"/>
              <w:bottom w:val="single" w:sz="4" w:space="0" w:color="auto"/>
              <w:right w:val="single" w:sz="4" w:space="0" w:color="auto"/>
            </w:tcBorders>
            <w:vAlign w:val="center"/>
            <w:hideMark/>
          </w:tcPr>
          <w:p w14:paraId="056FC7E2" w14:textId="77777777" w:rsidR="00E81099" w:rsidRPr="00E81099" w:rsidRDefault="00E81099" w:rsidP="00E81099">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C53EB44" w14:textId="77777777" w:rsidR="00E81099" w:rsidRPr="00E81099" w:rsidRDefault="00E81099" w:rsidP="00E81099">
            <w:pPr>
              <w:jc w:val="center"/>
              <w:rPr>
                <w:color w:val="000000"/>
                <w:sz w:val="28"/>
                <w:szCs w:val="28"/>
              </w:rPr>
            </w:pPr>
            <w:r w:rsidRPr="00E81099">
              <w:rPr>
                <w:color w:val="000000"/>
                <w:sz w:val="28"/>
                <w:szCs w:val="28"/>
              </w:rPr>
              <w:t xml:space="preserve">с 01.01. </w:t>
            </w:r>
          </w:p>
          <w:p w14:paraId="2A755217" w14:textId="77777777" w:rsidR="00E81099" w:rsidRPr="00E81099" w:rsidRDefault="00E81099" w:rsidP="00E81099">
            <w:pPr>
              <w:jc w:val="center"/>
              <w:rPr>
                <w:color w:val="000000"/>
                <w:sz w:val="28"/>
                <w:szCs w:val="28"/>
              </w:rPr>
            </w:pPr>
            <w:r w:rsidRPr="00E81099">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1DB13A5" w14:textId="77777777" w:rsidR="00E81099" w:rsidRPr="00E81099" w:rsidRDefault="00E81099" w:rsidP="00E81099">
            <w:pPr>
              <w:jc w:val="center"/>
              <w:rPr>
                <w:color w:val="000000"/>
                <w:sz w:val="28"/>
                <w:szCs w:val="28"/>
              </w:rPr>
            </w:pPr>
            <w:r w:rsidRPr="00E81099">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C8D923B" w14:textId="77777777" w:rsidR="00E81099" w:rsidRPr="00E81099" w:rsidRDefault="00E81099" w:rsidP="00E81099">
            <w:pPr>
              <w:jc w:val="center"/>
              <w:rPr>
                <w:color w:val="000000"/>
                <w:sz w:val="28"/>
                <w:szCs w:val="28"/>
              </w:rPr>
            </w:pPr>
            <w:r w:rsidRPr="00E81099">
              <w:rPr>
                <w:color w:val="000000"/>
                <w:sz w:val="28"/>
                <w:szCs w:val="28"/>
              </w:rPr>
              <w:t xml:space="preserve">с 01.01. </w:t>
            </w:r>
          </w:p>
          <w:p w14:paraId="5E2FD3D9" w14:textId="77777777" w:rsidR="00E81099" w:rsidRPr="00E81099" w:rsidRDefault="00E81099" w:rsidP="00E81099">
            <w:pPr>
              <w:jc w:val="center"/>
              <w:rPr>
                <w:color w:val="000000"/>
                <w:sz w:val="28"/>
                <w:szCs w:val="28"/>
              </w:rPr>
            </w:pPr>
            <w:r w:rsidRPr="00E81099">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BDF13C1" w14:textId="77777777" w:rsidR="00E81099" w:rsidRPr="00E81099" w:rsidRDefault="00E81099" w:rsidP="00E81099">
            <w:pPr>
              <w:jc w:val="center"/>
              <w:rPr>
                <w:color w:val="000000"/>
                <w:sz w:val="28"/>
                <w:szCs w:val="28"/>
              </w:rPr>
            </w:pPr>
            <w:r w:rsidRPr="00E81099">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805D0D7" w14:textId="77777777" w:rsidR="00E81099" w:rsidRPr="00E81099" w:rsidRDefault="00E81099" w:rsidP="00E81099">
            <w:pPr>
              <w:jc w:val="center"/>
              <w:rPr>
                <w:color w:val="000000"/>
                <w:sz w:val="28"/>
                <w:szCs w:val="28"/>
              </w:rPr>
            </w:pPr>
            <w:r w:rsidRPr="00E81099">
              <w:rPr>
                <w:color w:val="000000"/>
                <w:sz w:val="28"/>
                <w:szCs w:val="28"/>
              </w:rPr>
              <w:t xml:space="preserve">с 01.01. </w:t>
            </w:r>
          </w:p>
          <w:p w14:paraId="4229C084" w14:textId="77777777" w:rsidR="00E81099" w:rsidRPr="00E81099" w:rsidRDefault="00E81099" w:rsidP="00E81099">
            <w:pPr>
              <w:jc w:val="center"/>
              <w:rPr>
                <w:color w:val="000000"/>
                <w:sz w:val="28"/>
                <w:szCs w:val="28"/>
              </w:rPr>
            </w:pPr>
            <w:r w:rsidRPr="00E81099">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6CB5DD2" w14:textId="77777777" w:rsidR="00E81099" w:rsidRPr="00E81099" w:rsidRDefault="00E81099" w:rsidP="00E81099">
            <w:pPr>
              <w:jc w:val="center"/>
              <w:rPr>
                <w:color w:val="000000"/>
                <w:sz w:val="28"/>
                <w:szCs w:val="28"/>
              </w:rPr>
            </w:pPr>
            <w:r w:rsidRPr="00E81099">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2DB2145" w14:textId="77777777" w:rsidR="00E81099" w:rsidRPr="00E81099" w:rsidRDefault="00E81099" w:rsidP="00E81099">
            <w:pPr>
              <w:jc w:val="center"/>
              <w:rPr>
                <w:color w:val="000000"/>
                <w:sz w:val="28"/>
                <w:szCs w:val="28"/>
              </w:rPr>
            </w:pPr>
            <w:r w:rsidRPr="00E81099">
              <w:rPr>
                <w:color w:val="000000"/>
                <w:sz w:val="28"/>
                <w:szCs w:val="28"/>
              </w:rPr>
              <w:t xml:space="preserve">с 01.01. </w:t>
            </w:r>
          </w:p>
          <w:p w14:paraId="3B98480E" w14:textId="77777777" w:rsidR="00E81099" w:rsidRPr="00E81099" w:rsidRDefault="00E81099" w:rsidP="00E81099">
            <w:pPr>
              <w:jc w:val="center"/>
              <w:rPr>
                <w:color w:val="000000"/>
                <w:sz w:val="28"/>
                <w:szCs w:val="28"/>
              </w:rPr>
            </w:pPr>
            <w:r w:rsidRPr="00E81099">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C1121D1" w14:textId="77777777" w:rsidR="00E81099" w:rsidRPr="00E81099" w:rsidRDefault="00E81099" w:rsidP="00E81099">
            <w:pPr>
              <w:jc w:val="center"/>
              <w:rPr>
                <w:color w:val="000000"/>
                <w:sz w:val="28"/>
                <w:szCs w:val="28"/>
              </w:rPr>
            </w:pPr>
            <w:r w:rsidRPr="00E81099">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84B3BE0" w14:textId="77777777" w:rsidR="00E81099" w:rsidRPr="00E81099" w:rsidRDefault="00E81099" w:rsidP="00E81099">
            <w:pPr>
              <w:jc w:val="center"/>
              <w:rPr>
                <w:color w:val="000000"/>
                <w:sz w:val="28"/>
                <w:szCs w:val="28"/>
              </w:rPr>
            </w:pPr>
            <w:r w:rsidRPr="00E81099">
              <w:rPr>
                <w:color w:val="000000"/>
                <w:sz w:val="28"/>
                <w:szCs w:val="28"/>
              </w:rPr>
              <w:t xml:space="preserve">с 01.01. </w:t>
            </w:r>
          </w:p>
          <w:p w14:paraId="1944B7E6" w14:textId="77777777" w:rsidR="00E81099" w:rsidRPr="00E81099" w:rsidRDefault="00E81099" w:rsidP="00E81099">
            <w:pPr>
              <w:jc w:val="center"/>
              <w:rPr>
                <w:color w:val="000000"/>
                <w:sz w:val="28"/>
                <w:szCs w:val="28"/>
              </w:rPr>
            </w:pPr>
            <w:r w:rsidRPr="00E81099">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C4FBCE1" w14:textId="77777777" w:rsidR="00E81099" w:rsidRPr="00E81099" w:rsidRDefault="00E81099" w:rsidP="00E81099">
            <w:pPr>
              <w:jc w:val="center"/>
              <w:rPr>
                <w:color w:val="000000"/>
                <w:sz w:val="28"/>
                <w:szCs w:val="28"/>
              </w:rPr>
            </w:pPr>
            <w:r w:rsidRPr="00E81099">
              <w:rPr>
                <w:color w:val="000000"/>
                <w:sz w:val="28"/>
                <w:szCs w:val="28"/>
              </w:rPr>
              <w:t>с 01.07. по 31.12.</w:t>
            </w:r>
          </w:p>
        </w:tc>
      </w:tr>
      <w:tr w:rsidR="00E81099" w:rsidRPr="00E81099" w14:paraId="6C828CDC" w14:textId="77777777" w:rsidTr="00A1748F">
        <w:trPr>
          <w:trHeight w:val="565"/>
        </w:trPr>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7CDF9E2" w14:textId="77777777" w:rsidR="00E81099" w:rsidRPr="00E81099" w:rsidRDefault="00E81099" w:rsidP="00E81099">
            <w:pPr>
              <w:rPr>
                <w:color w:val="000000"/>
                <w:sz w:val="28"/>
                <w:szCs w:val="28"/>
              </w:rPr>
            </w:pPr>
            <w:r w:rsidRPr="00E81099">
              <w:rPr>
                <w:color w:val="000000"/>
                <w:sz w:val="28"/>
                <w:szCs w:val="28"/>
              </w:rPr>
              <w:t>Прочие потребители</w:t>
            </w:r>
          </w:p>
          <w:p w14:paraId="23F82779" w14:textId="77777777" w:rsidR="00E81099" w:rsidRPr="00E81099" w:rsidRDefault="00E81099" w:rsidP="00E81099">
            <w:pPr>
              <w:rPr>
                <w:color w:val="000000"/>
                <w:sz w:val="28"/>
                <w:szCs w:val="28"/>
              </w:rPr>
            </w:pPr>
            <w:r w:rsidRPr="00E81099">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20F14AB" w14:textId="77777777" w:rsidR="00E81099" w:rsidRPr="00E81099" w:rsidRDefault="00E81099" w:rsidP="00E81099">
            <w:pPr>
              <w:jc w:val="center"/>
              <w:rPr>
                <w:sz w:val="28"/>
                <w:szCs w:val="28"/>
              </w:rPr>
            </w:pPr>
            <w:r w:rsidRPr="00E81099">
              <w:rPr>
                <w:sz w:val="28"/>
                <w:szCs w:val="28"/>
              </w:rPr>
              <w:t>33,35</w:t>
            </w:r>
          </w:p>
        </w:tc>
        <w:tc>
          <w:tcPr>
            <w:tcW w:w="1276" w:type="dxa"/>
            <w:tcBorders>
              <w:top w:val="nil"/>
              <w:left w:val="nil"/>
              <w:bottom w:val="single" w:sz="4" w:space="0" w:color="auto"/>
              <w:right w:val="single" w:sz="4" w:space="0" w:color="auto"/>
            </w:tcBorders>
            <w:shd w:val="clear" w:color="000000" w:fill="FFFFFF"/>
            <w:vAlign w:val="center"/>
          </w:tcPr>
          <w:p w14:paraId="17989115" w14:textId="77777777" w:rsidR="00E81099" w:rsidRPr="00E81099" w:rsidRDefault="00E81099" w:rsidP="00E81099">
            <w:pPr>
              <w:jc w:val="center"/>
              <w:rPr>
                <w:sz w:val="28"/>
                <w:szCs w:val="28"/>
              </w:rPr>
            </w:pPr>
            <w:r w:rsidRPr="00E81099">
              <w:rPr>
                <w:sz w:val="28"/>
                <w:szCs w:val="28"/>
              </w:rPr>
              <w:t>33,35</w:t>
            </w:r>
          </w:p>
        </w:tc>
        <w:tc>
          <w:tcPr>
            <w:tcW w:w="1276" w:type="dxa"/>
            <w:tcBorders>
              <w:top w:val="nil"/>
              <w:left w:val="nil"/>
              <w:bottom w:val="single" w:sz="4" w:space="0" w:color="auto"/>
              <w:right w:val="single" w:sz="4" w:space="0" w:color="auto"/>
            </w:tcBorders>
            <w:shd w:val="clear" w:color="000000" w:fill="FFFFFF"/>
            <w:vAlign w:val="center"/>
          </w:tcPr>
          <w:p w14:paraId="53028582" w14:textId="77777777" w:rsidR="00E81099" w:rsidRPr="00E81099" w:rsidRDefault="00E81099" w:rsidP="00E81099">
            <w:pPr>
              <w:jc w:val="center"/>
              <w:rPr>
                <w:sz w:val="28"/>
                <w:szCs w:val="28"/>
              </w:rPr>
            </w:pPr>
            <w:r w:rsidRPr="00E81099">
              <w:rPr>
                <w:sz w:val="28"/>
                <w:szCs w:val="28"/>
              </w:rPr>
              <w:t>33,35</w:t>
            </w:r>
          </w:p>
        </w:tc>
        <w:tc>
          <w:tcPr>
            <w:tcW w:w="1276" w:type="dxa"/>
            <w:tcBorders>
              <w:top w:val="nil"/>
              <w:left w:val="nil"/>
              <w:bottom w:val="single" w:sz="4" w:space="0" w:color="auto"/>
              <w:right w:val="single" w:sz="4" w:space="0" w:color="auto"/>
            </w:tcBorders>
            <w:shd w:val="clear" w:color="000000" w:fill="FFFFFF"/>
            <w:vAlign w:val="center"/>
          </w:tcPr>
          <w:p w14:paraId="22C8A385" w14:textId="77777777" w:rsidR="00E81099" w:rsidRPr="00E81099" w:rsidRDefault="00E81099" w:rsidP="00E81099">
            <w:pPr>
              <w:jc w:val="center"/>
              <w:rPr>
                <w:sz w:val="28"/>
                <w:szCs w:val="28"/>
              </w:rPr>
            </w:pPr>
            <w:r w:rsidRPr="00E81099">
              <w:rPr>
                <w:sz w:val="28"/>
                <w:szCs w:val="28"/>
              </w:rPr>
              <w:t>35,14</w:t>
            </w:r>
          </w:p>
        </w:tc>
        <w:tc>
          <w:tcPr>
            <w:tcW w:w="1276" w:type="dxa"/>
            <w:tcBorders>
              <w:top w:val="nil"/>
              <w:left w:val="nil"/>
              <w:bottom w:val="single" w:sz="4" w:space="0" w:color="auto"/>
              <w:right w:val="single" w:sz="4" w:space="0" w:color="auto"/>
            </w:tcBorders>
            <w:shd w:val="clear" w:color="000000" w:fill="FFFFFF"/>
            <w:vAlign w:val="center"/>
          </w:tcPr>
          <w:p w14:paraId="0635F040" w14:textId="77777777" w:rsidR="00E81099" w:rsidRPr="00E81099" w:rsidRDefault="00E81099" w:rsidP="00E81099">
            <w:pPr>
              <w:jc w:val="center"/>
              <w:rPr>
                <w:sz w:val="28"/>
                <w:szCs w:val="28"/>
              </w:rPr>
            </w:pPr>
            <w:r w:rsidRPr="00E81099">
              <w:rPr>
                <w:sz w:val="28"/>
                <w:szCs w:val="28"/>
              </w:rPr>
              <w:t>35,14</w:t>
            </w:r>
          </w:p>
        </w:tc>
        <w:tc>
          <w:tcPr>
            <w:tcW w:w="1417" w:type="dxa"/>
            <w:tcBorders>
              <w:top w:val="nil"/>
              <w:left w:val="nil"/>
              <w:bottom w:val="single" w:sz="4" w:space="0" w:color="auto"/>
              <w:right w:val="single" w:sz="4" w:space="0" w:color="auto"/>
            </w:tcBorders>
            <w:shd w:val="clear" w:color="000000" w:fill="FFFFFF"/>
            <w:vAlign w:val="center"/>
          </w:tcPr>
          <w:p w14:paraId="5E4E6CF0" w14:textId="77777777" w:rsidR="00E81099" w:rsidRPr="00E81099" w:rsidRDefault="00E81099" w:rsidP="00E81099">
            <w:pPr>
              <w:jc w:val="center"/>
              <w:rPr>
                <w:sz w:val="28"/>
                <w:szCs w:val="28"/>
              </w:rPr>
            </w:pPr>
            <w:r w:rsidRPr="00E81099">
              <w:rPr>
                <w:sz w:val="28"/>
                <w:szCs w:val="28"/>
              </w:rPr>
              <w:t>35,62</w:t>
            </w:r>
          </w:p>
        </w:tc>
        <w:tc>
          <w:tcPr>
            <w:tcW w:w="1276" w:type="dxa"/>
            <w:tcBorders>
              <w:top w:val="nil"/>
              <w:left w:val="nil"/>
              <w:bottom w:val="single" w:sz="4" w:space="0" w:color="auto"/>
              <w:right w:val="single" w:sz="4" w:space="0" w:color="auto"/>
            </w:tcBorders>
            <w:shd w:val="clear" w:color="000000" w:fill="FFFFFF"/>
            <w:vAlign w:val="center"/>
          </w:tcPr>
          <w:p w14:paraId="01B61B0B" w14:textId="77777777" w:rsidR="00E81099" w:rsidRPr="00E81099" w:rsidRDefault="00E81099" w:rsidP="00E81099">
            <w:pPr>
              <w:jc w:val="center"/>
              <w:rPr>
                <w:sz w:val="28"/>
                <w:szCs w:val="28"/>
              </w:rPr>
            </w:pPr>
            <w:r w:rsidRPr="00E81099">
              <w:rPr>
                <w:sz w:val="28"/>
                <w:szCs w:val="28"/>
              </w:rPr>
              <w:t>35,62</w:t>
            </w:r>
          </w:p>
        </w:tc>
        <w:tc>
          <w:tcPr>
            <w:tcW w:w="1276" w:type="dxa"/>
            <w:tcBorders>
              <w:top w:val="nil"/>
              <w:left w:val="nil"/>
              <w:bottom w:val="single" w:sz="4" w:space="0" w:color="auto"/>
              <w:right w:val="single" w:sz="4" w:space="0" w:color="auto"/>
            </w:tcBorders>
            <w:shd w:val="clear" w:color="000000" w:fill="FFFFFF"/>
            <w:vAlign w:val="center"/>
          </w:tcPr>
          <w:p w14:paraId="42381F08" w14:textId="77777777" w:rsidR="00E81099" w:rsidRPr="00E81099" w:rsidRDefault="00E81099" w:rsidP="00E81099">
            <w:pPr>
              <w:jc w:val="center"/>
              <w:rPr>
                <w:sz w:val="28"/>
                <w:szCs w:val="28"/>
              </w:rPr>
            </w:pPr>
            <w:r w:rsidRPr="00E81099">
              <w:rPr>
                <w:sz w:val="28"/>
                <w:szCs w:val="28"/>
              </w:rPr>
              <w:t>37,37</w:t>
            </w:r>
          </w:p>
        </w:tc>
        <w:tc>
          <w:tcPr>
            <w:tcW w:w="1277" w:type="dxa"/>
            <w:tcBorders>
              <w:top w:val="nil"/>
              <w:left w:val="nil"/>
              <w:bottom w:val="single" w:sz="4" w:space="0" w:color="auto"/>
              <w:right w:val="single" w:sz="4" w:space="0" w:color="auto"/>
            </w:tcBorders>
            <w:shd w:val="clear" w:color="000000" w:fill="FFFFFF"/>
            <w:vAlign w:val="center"/>
          </w:tcPr>
          <w:p w14:paraId="7E0B4BEC" w14:textId="77777777" w:rsidR="00E81099" w:rsidRPr="00E81099" w:rsidRDefault="00E81099" w:rsidP="00E81099">
            <w:pPr>
              <w:jc w:val="center"/>
              <w:rPr>
                <w:sz w:val="28"/>
                <w:szCs w:val="28"/>
              </w:rPr>
            </w:pPr>
            <w:r w:rsidRPr="00E81099">
              <w:rPr>
                <w:sz w:val="28"/>
                <w:szCs w:val="28"/>
              </w:rPr>
              <w:t>37,37</w:t>
            </w:r>
          </w:p>
        </w:tc>
        <w:tc>
          <w:tcPr>
            <w:tcW w:w="1416" w:type="dxa"/>
            <w:tcBorders>
              <w:top w:val="nil"/>
              <w:left w:val="nil"/>
              <w:bottom w:val="single" w:sz="4" w:space="0" w:color="auto"/>
              <w:right w:val="single" w:sz="4" w:space="0" w:color="auto"/>
            </w:tcBorders>
            <w:shd w:val="clear" w:color="000000" w:fill="FFFFFF"/>
            <w:vAlign w:val="center"/>
          </w:tcPr>
          <w:p w14:paraId="126CA1A9" w14:textId="77777777" w:rsidR="00E81099" w:rsidRPr="00E81099" w:rsidRDefault="00E81099" w:rsidP="00E81099">
            <w:pPr>
              <w:jc w:val="center"/>
              <w:rPr>
                <w:sz w:val="28"/>
                <w:szCs w:val="28"/>
              </w:rPr>
            </w:pPr>
            <w:r w:rsidRPr="00E81099">
              <w:rPr>
                <w:sz w:val="28"/>
                <w:szCs w:val="28"/>
              </w:rPr>
              <w:t>37,93</w:t>
            </w:r>
          </w:p>
        </w:tc>
      </w:tr>
    </w:tbl>
    <w:p w14:paraId="6762C42A" w14:textId="77777777" w:rsidR="00E81099" w:rsidRPr="00E81099" w:rsidRDefault="00E81099" w:rsidP="00E81099">
      <w:pPr>
        <w:jc w:val="center"/>
        <w:rPr>
          <w:b/>
          <w:sz w:val="28"/>
          <w:szCs w:val="28"/>
          <w:lang w:eastAsia="en-US"/>
        </w:rPr>
      </w:pPr>
    </w:p>
    <w:p w14:paraId="530C5CFE" w14:textId="77777777" w:rsidR="00E81099" w:rsidRPr="00E81099" w:rsidRDefault="00E81099" w:rsidP="00E81099">
      <w:pPr>
        <w:ind w:firstLine="709"/>
        <w:jc w:val="both"/>
        <w:rPr>
          <w:color w:val="000000"/>
          <w:sz w:val="28"/>
          <w:szCs w:val="28"/>
          <w:lang w:eastAsia="en-US"/>
        </w:rPr>
      </w:pPr>
      <w:r w:rsidRPr="00E81099">
        <w:rPr>
          <w:color w:val="000000"/>
          <w:sz w:val="28"/>
          <w:szCs w:val="28"/>
          <w:lang w:eastAsia="en-US"/>
        </w:rPr>
        <w:t>* Для предъявления гарантирующей организации МП «Кристалл», ИНН 4223124159.</w:t>
      </w:r>
    </w:p>
    <w:p w14:paraId="1A5D5125" w14:textId="77777777" w:rsidR="00FA61CF" w:rsidRDefault="00FA61CF" w:rsidP="00A8489C">
      <w:pPr>
        <w:jc w:val="both"/>
        <w:rPr>
          <w:sz w:val="26"/>
          <w:szCs w:val="26"/>
        </w:rPr>
        <w:sectPr w:rsidR="00FA61CF" w:rsidSect="00E81099">
          <w:pgSz w:w="16838" w:h="11906" w:orient="landscape"/>
          <w:pgMar w:top="1134" w:right="851" w:bottom="851" w:left="1135" w:header="709" w:footer="709" w:gutter="0"/>
          <w:pgNumType w:start="1"/>
          <w:cols w:space="708"/>
          <w:titlePg/>
          <w:docGrid w:linePitch="381"/>
        </w:sectPr>
      </w:pPr>
    </w:p>
    <w:p w14:paraId="18B01A24" w14:textId="52CA6EFB" w:rsidR="00FA61CF" w:rsidRPr="00753EDE" w:rsidRDefault="00FA61CF" w:rsidP="00FA61CF">
      <w:pPr>
        <w:tabs>
          <w:tab w:val="left" w:pos="9214"/>
        </w:tabs>
        <w:ind w:left="-1075" w:right="-739" w:firstLine="6887"/>
      </w:pPr>
      <w:r w:rsidRPr="009675EF">
        <w:lastRenderedPageBreak/>
        <w:t xml:space="preserve">Приложение № </w:t>
      </w:r>
      <w:r>
        <w:t xml:space="preserve">12 </w:t>
      </w:r>
      <w:r w:rsidRPr="009675EF">
        <w:t xml:space="preserve">к </w:t>
      </w:r>
      <w:r>
        <w:t>протоколу</w:t>
      </w:r>
      <w:r w:rsidRPr="009675EF">
        <w:t xml:space="preserve"> № </w:t>
      </w:r>
      <w:r>
        <w:t>61</w:t>
      </w:r>
    </w:p>
    <w:p w14:paraId="36E785E9" w14:textId="77777777" w:rsidR="00FA61CF" w:rsidRPr="009675EF" w:rsidRDefault="00FA61CF" w:rsidP="00FA61CF">
      <w:pPr>
        <w:tabs>
          <w:tab w:val="left" w:pos="9214"/>
        </w:tabs>
        <w:ind w:left="-1075" w:right="-739" w:firstLine="6887"/>
      </w:pPr>
      <w:r w:rsidRPr="009675EF">
        <w:t>заседания правления Региональной</w:t>
      </w:r>
    </w:p>
    <w:p w14:paraId="6B090346" w14:textId="77777777" w:rsidR="00FA61CF" w:rsidRPr="009675EF" w:rsidRDefault="00FA61CF" w:rsidP="00FA61CF">
      <w:pPr>
        <w:tabs>
          <w:tab w:val="left" w:pos="9214"/>
        </w:tabs>
        <w:ind w:left="-1075" w:right="-739" w:firstLine="6887"/>
      </w:pPr>
      <w:r w:rsidRPr="009675EF">
        <w:t>энергетической комиссии</w:t>
      </w:r>
    </w:p>
    <w:p w14:paraId="53CF8725" w14:textId="77777777" w:rsidR="00FA61CF" w:rsidRDefault="00FA61CF" w:rsidP="00FA61CF">
      <w:pPr>
        <w:tabs>
          <w:tab w:val="left" w:pos="9214"/>
        </w:tabs>
        <w:ind w:left="-1075" w:right="-739" w:firstLine="6887"/>
      </w:pPr>
      <w:r w:rsidRPr="009675EF">
        <w:t xml:space="preserve">Кузбасса от </w:t>
      </w:r>
      <w:r>
        <w:t>14</w:t>
      </w:r>
      <w:r w:rsidRPr="009675EF">
        <w:t>.</w:t>
      </w:r>
      <w:r>
        <w:t>08</w:t>
      </w:r>
      <w:r w:rsidRPr="009675EF">
        <w:t>.202</w:t>
      </w:r>
      <w:r>
        <w:t>5</w:t>
      </w:r>
    </w:p>
    <w:p w14:paraId="244DE2C0" w14:textId="77777777" w:rsidR="00FA61CF" w:rsidRDefault="00FA61CF" w:rsidP="00FA61CF">
      <w:pPr>
        <w:tabs>
          <w:tab w:val="left" w:pos="9214"/>
        </w:tabs>
        <w:ind w:left="-1075" w:right="-739" w:firstLine="6887"/>
      </w:pPr>
    </w:p>
    <w:p w14:paraId="2C67868E" w14:textId="77777777" w:rsidR="00FA61CF" w:rsidRPr="00FA61CF" w:rsidRDefault="00FA61CF" w:rsidP="00FA61CF">
      <w:pPr>
        <w:jc w:val="center"/>
        <w:rPr>
          <w:b/>
          <w:sz w:val="28"/>
          <w:szCs w:val="28"/>
        </w:rPr>
      </w:pPr>
      <w:r w:rsidRPr="00FA61CF">
        <w:rPr>
          <w:b/>
          <w:sz w:val="28"/>
          <w:szCs w:val="28"/>
        </w:rPr>
        <w:t>Экспертное заключение</w:t>
      </w:r>
    </w:p>
    <w:p w14:paraId="1AA1CC81" w14:textId="77777777" w:rsidR="00FA61CF" w:rsidRPr="00FA61CF" w:rsidRDefault="00FA61CF" w:rsidP="00FA61CF">
      <w:pPr>
        <w:jc w:val="center"/>
        <w:rPr>
          <w:bCs/>
          <w:sz w:val="28"/>
          <w:szCs w:val="28"/>
        </w:rPr>
      </w:pPr>
      <w:r w:rsidRPr="00FA61CF">
        <w:rPr>
          <w:bCs/>
          <w:sz w:val="28"/>
          <w:szCs w:val="28"/>
        </w:rPr>
        <w:t>Региональной энергетической комиссии Кузбасса</w:t>
      </w:r>
    </w:p>
    <w:p w14:paraId="4C2F3F50" w14:textId="77777777" w:rsidR="00FA61CF" w:rsidRPr="00FA61CF" w:rsidRDefault="00FA61CF" w:rsidP="00FA61CF">
      <w:pPr>
        <w:jc w:val="center"/>
        <w:rPr>
          <w:bCs/>
          <w:sz w:val="28"/>
          <w:szCs w:val="28"/>
        </w:rPr>
      </w:pPr>
      <w:r w:rsidRPr="00FA61CF">
        <w:rPr>
          <w:bCs/>
          <w:sz w:val="28"/>
          <w:szCs w:val="28"/>
        </w:rPr>
        <w:t xml:space="preserve">по материалам, представленным ООО «Газпром газораспределение Томск» </w:t>
      </w:r>
      <w:r w:rsidRPr="00FA61CF">
        <w:rPr>
          <w:bCs/>
          <w:sz w:val="28"/>
          <w:szCs w:val="28"/>
        </w:rPr>
        <w:br/>
        <w:t xml:space="preserve">для утверждения размера </w:t>
      </w:r>
      <w:bookmarkStart w:id="12" w:name="_Hlk95120620"/>
      <w:r w:rsidRPr="00FA61CF">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13" w:name="_Hlk98157786"/>
      <w:r w:rsidRPr="00FA61CF">
        <w:rPr>
          <w:bCs/>
          <w:sz w:val="28"/>
          <w:szCs w:val="28"/>
        </w:rPr>
        <w:t>ООО «Газпром газораспределение Томск»</w:t>
      </w:r>
      <w:bookmarkEnd w:id="13"/>
      <w:r w:rsidRPr="00FA61CF">
        <w:rPr>
          <w:bCs/>
          <w:sz w:val="28"/>
          <w:szCs w:val="28"/>
        </w:rPr>
        <w:t xml:space="preserve"> на территории Кемеровской области - Кузбасса </w:t>
      </w:r>
    </w:p>
    <w:p w14:paraId="4B9CC0B8" w14:textId="77777777" w:rsidR="00FA61CF" w:rsidRPr="00FA61CF" w:rsidRDefault="00FA61CF" w:rsidP="00FA61CF">
      <w:pPr>
        <w:jc w:val="center"/>
        <w:rPr>
          <w:bCs/>
          <w:sz w:val="28"/>
          <w:szCs w:val="28"/>
        </w:rPr>
      </w:pPr>
      <w:r w:rsidRPr="00FA61CF">
        <w:rPr>
          <w:bCs/>
          <w:sz w:val="28"/>
          <w:szCs w:val="28"/>
        </w:rPr>
        <w:t>за 2 квартал 2025 года</w:t>
      </w:r>
      <w:bookmarkEnd w:id="12"/>
    </w:p>
    <w:p w14:paraId="7AFED78F" w14:textId="77777777" w:rsidR="00FA61CF" w:rsidRPr="00FA61CF" w:rsidRDefault="00FA61CF" w:rsidP="00FA61CF">
      <w:pPr>
        <w:jc w:val="both"/>
        <w:rPr>
          <w:sz w:val="28"/>
          <w:szCs w:val="28"/>
        </w:rPr>
      </w:pPr>
    </w:p>
    <w:p w14:paraId="1DA093DE" w14:textId="77777777" w:rsidR="00FA61CF" w:rsidRPr="00FA61CF" w:rsidRDefault="00FA61CF" w:rsidP="00FA61CF">
      <w:pPr>
        <w:ind w:firstLine="720"/>
        <w:jc w:val="both"/>
        <w:rPr>
          <w:sz w:val="28"/>
          <w:szCs w:val="28"/>
        </w:rPr>
      </w:pPr>
      <w:r w:rsidRPr="00FA61CF">
        <w:rPr>
          <w:sz w:val="28"/>
          <w:szCs w:val="28"/>
        </w:rPr>
        <w:t>Нормативно-методической основой проведения анализа являются:</w:t>
      </w:r>
    </w:p>
    <w:p w14:paraId="34557C7F" w14:textId="77777777" w:rsidR="00FA61CF" w:rsidRPr="00FA61CF" w:rsidRDefault="00FA61CF" w:rsidP="00FA61CF">
      <w:pPr>
        <w:tabs>
          <w:tab w:val="num" w:pos="2160"/>
          <w:tab w:val="left" w:pos="10080"/>
        </w:tabs>
        <w:ind w:firstLine="709"/>
        <w:jc w:val="both"/>
        <w:rPr>
          <w:sz w:val="28"/>
          <w:szCs w:val="28"/>
        </w:rPr>
      </w:pPr>
      <w:r w:rsidRPr="00FA61CF">
        <w:rPr>
          <w:sz w:val="28"/>
          <w:szCs w:val="28"/>
        </w:rPr>
        <w:t>Гражданский кодекс Российской Федерации;</w:t>
      </w:r>
    </w:p>
    <w:p w14:paraId="4E95ED9A" w14:textId="77777777" w:rsidR="00FA61CF" w:rsidRPr="00FA61CF" w:rsidRDefault="00FA61CF" w:rsidP="00FA61CF">
      <w:pPr>
        <w:tabs>
          <w:tab w:val="num" w:pos="2160"/>
          <w:tab w:val="left" w:pos="10080"/>
        </w:tabs>
        <w:ind w:firstLine="709"/>
        <w:jc w:val="both"/>
        <w:rPr>
          <w:sz w:val="28"/>
          <w:szCs w:val="28"/>
        </w:rPr>
      </w:pPr>
      <w:r w:rsidRPr="00FA61CF">
        <w:rPr>
          <w:sz w:val="28"/>
          <w:szCs w:val="28"/>
        </w:rPr>
        <w:t>Налоговый кодекс Российской Федерации (в дальнейшем НК РФ);</w:t>
      </w:r>
    </w:p>
    <w:p w14:paraId="68C90223" w14:textId="77777777" w:rsidR="00FA61CF" w:rsidRPr="00FA61CF" w:rsidRDefault="00FA61CF" w:rsidP="00FA61CF">
      <w:pPr>
        <w:tabs>
          <w:tab w:val="num" w:pos="2160"/>
          <w:tab w:val="left" w:pos="10080"/>
        </w:tabs>
        <w:ind w:firstLine="709"/>
        <w:jc w:val="both"/>
        <w:rPr>
          <w:sz w:val="28"/>
          <w:szCs w:val="28"/>
        </w:rPr>
      </w:pPr>
      <w:r w:rsidRPr="00FA61CF">
        <w:rPr>
          <w:sz w:val="28"/>
          <w:szCs w:val="28"/>
        </w:rPr>
        <w:t>Трудовой Кодекс Российской Федерации (в дальнейшем ТК РФ);</w:t>
      </w:r>
    </w:p>
    <w:p w14:paraId="0263E6B7" w14:textId="77777777" w:rsidR="00FA61CF" w:rsidRPr="00FA61CF" w:rsidRDefault="00FA61CF" w:rsidP="00FA61CF">
      <w:pPr>
        <w:tabs>
          <w:tab w:val="num" w:pos="2160"/>
          <w:tab w:val="left" w:pos="10080"/>
        </w:tabs>
        <w:ind w:firstLine="709"/>
        <w:jc w:val="both"/>
        <w:rPr>
          <w:sz w:val="28"/>
          <w:szCs w:val="28"/>
        </w:rPr>
      </w:pPr>
      <w:r w:rsidRPr="00FA61CF">
        <w:rPr>
          <w:spacing w:val="-5"/>
          <w:sz w:val="28"/>
          <w:szCs w:val="28"/>
        </w:rPr>
        <w:t xml:space="preserve">Федеральный Закон </w:t>
      </w:r>
      <w:r w:rsidRPr="00FA61CF">
        <w:rPr>
          <w:spacing w:val="-7"/>
          <w:sz w:val="28"/>
          <w:szCs w:val="28"/>
        </w:rPr>
        <w:t>от 17.08.1995 № 147-ФЗ «О естественных монополиях»;</w:t>
      </w:r>
    </w:p>
    <w:p w14:paraId="4D96A078" w14:textId="77777777" w:rsidR="00FA61CF" w:rsidRPr="00FA61CF" w:rsidRDefault="00FA61CF" w:rsidP="00FA61CF">
      <w:pPr>
        <w:tabs>
          <w:tab w:val="num" w:pos="2160"/>
          <w:tab w:val="left" w:pos="10080"/>
        </w:tabs>
        <w:ind w:firstLine="709"/>
        <w:jc w:val="both"/>
        <w:rPr>
          <w:spacing w:val="-7"/>
          <w:sz w:val="28"/>
          <w:szCs w:val="28"/>
        </w:rPr>
      </w:pPr>
      <w:r w:rsidRPr="00FA61CF">
        <w:rPr>
          <w:spacing w:val="-7"/>
          <w:sz w:val="28"/>
          <w:szCs w:val="28"/>
        </w:rPr>
        <w:t>Постановление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2696F8F5" w14:textId="77777777" w:rsidR="00FA61CF" w:rsidRPr="00FA61CF" w:rsidRDefault="00FA61CF" w:rsidP="00FA61CF">
      <w:pPr>
        <w:tabs>
          <w:tab w:val="num" w:pos="2160"/>
          <w:tab w:val="left" w:pos="10080"/>
        </w:tabs>
        <w:ind w:firstLine="709"/>
        <w:jc w:val="both"/>
        <w:rPr>
          <w:spacing w:val="-7"/>
          <w:sz w:val="28"/>
          <w:szCs w:val="28"/>
        </w:rPr>
      </w:pPr>
      <w:r w:rsidRPr="00FA61CF">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08D9A5ED" w14:textId="77777777" w:rsidR="00FA61CF" w:rsidRPr="00FA61CF" w:rsidRDefault="00FA61CF" w:rsidP="00FA61CF">
      <w:pPr>
        <w:tabs>
          <w:tab w:val="num" w:pos="2160"/>
          <w:tab w:val="left" w:pos="10080"/>
        </w:tabs>
        <w:ind w:firstLine="709"/>
        <w:jc w:val="both"/>
        <w:rPr>
          <w:spacing w:val="-7"/>
          <w:sz w:val="28"/>
          <w:szCs w:val="28"/>
        </w:rPr>
      </w:pPr>
      <w:r w:rsidRPr="00FA61CF">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FA61CF">
        <w:rPr>
          <w:spacing w:val="-7"/>
          <w:sz w:val="28"/>
          <w:szCs w:val="28"/>
        </w:rPr>
        <w:t>;</w:t>
      </w:r>
    </w:p>
    <w:p w14:paraId="20BF1D30" w14:textId="77777777" w:rsidR="00FA61CF" w:rsidRPr="00FA61CF" w:rsidRDefault="00FA61CF" w:rsidP="00FA61CF">
      <w:pPr>
        <w:tabs>
          <w:tab w:val="num" w:pos="2160"/>
          <w:tab w:val="left" w:pos="10080"/>
        </w:tabs>
        <w:ind w:firstLine="709"/>
        <w:jc w:val="both"/>
        <w:rPr>
          <w:sz w:val="28"/>
          <w:szCs w:val="28"/>
        </w:rPr>
      </w:pPr>
      <w:r w:rsidRPr="00FA61CF">
        <w:rPr>
          <w:spacing w:val="-7"/>
          <w:sz w:val="28"/>
          <w:szCs w:val="28"/>
        </w:rPr>
        <w:t>Прочие законы и подзаконные акты, методические разработки и подходы,</w:t>
      </w:r>
      <w:r w:rsidRPr="00FA61CF">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5ECF74BB" w14:textId="77777777" w:rsidR="00FA61CF" w:rsidRPr="00FA61CF" w:rsidRDefault="00FA61CF" w:rsidP="00FA61CF">
      <w:pPr>
        <w:ind w:firstLine="720"/>
        <w:jc w:val="both"/>
        <w:rPr>
          <w:sz w:val="28"/>
          <w:szCs w:val="28"/>
        </w:rPr>
      </w:pPr>
      <w:r w:rsidRPr="00FA61CF">
        <w:rPr>
          <w:noProof/>
          <w:sz w:val="28"/>
          <w:szCs w:val="28"/>
        </w:rPr>
        <w:t>ООО «Газпром газораспределение Томск» представило в РЭК Кузбасса сведения о фактически понесенных расходах на технологическое присоединение за 2 квартал 2025 года</w:t>
      </w:r>
      <w:r w:rsidRPr="00FA61CF">
        <w:rPr>
          <w:sz w:val="28"/>
          <w:szCs w:val="28"/>
        </w:rPr>
        <w:t>.</w:t>
      </w:r>
    </w:p>
    <w:p w14:paraId="57BE0FE9" w14:textId="77777777" w:rsidR="00FA61CF" w:rsidRPr="00FA61CF" w:rsidRDefault="00FA61CF" w:rsidP="00FA61CF">
      <w:pPr>
        <w:ind w:firstLine="720"/>
        <w:jc w:val="both"/>
        <w:rPr>
          <w:sz w:val="28"/>
          <w:szCs w:val="28"/>
        </w:rPr>
      </w:pPr>
      <w:r w:rsidRPr="00FA61CF">
        <w:rPr>
          <w:sz w:val="28"/>
          <w:szCs w:val="28"/>
        </w:rPr>
        <w:t>В качестве обосновывающих материалов, предприятием представлены:</w:t>
      </w:r>
    </w:p>
    <w:p w14:paraId="31753FA7" w14:textId="77777777" w:rsidR="00FA61CF" w:rsidRPr="00FA61CF" w:rsidRDefault="00FA61CF" w:rsidP="00FA61CF">
      <w:pPr>
        <w:ind w:firstLine="709"/>
        <w:jc w:val="both"/>
        <w:rPr>
          <w:sz w:val="28"/>
          <w:szCs w:val="28"/>
        </w:rPr>
      </w:pPr>
      <w:bookmarkStart w:id="14" w:name="_Hlk154128381"/>
      <w:r w:rsidRPr="00FA61CF">
        <w:rPr>
          <w:sz w:val="28"/>
          <w:szCs w:val="28"/>
        </w:rPr>
        <w:t>Сведения о фактических расходах;</w:t>
      </w:r>
      <w:bookmarkEnd w:id="14"/>
    </w:p>
    <w:p w14:paraId="7A17B39E" w14:textId="77777777" w:rsidR="00FA61CF" w:rsidRPr="00FA61CF" w:rsidRDefault="00FA61CF" w:rsidP="00FA61CF">
      <w:pPr>
        <w:ind w:firstLine="709"/>
        <w:jc w:val="both"/>
        <w:rPr>
          <w:sz w:val="28"/>
          <w:szCs w:val="28"/>
        </w:rPr>
      </w:pPr>
      <w:bookmarkStart w:id="15" w:name="_Hlk154128459"/>
      <w:r w:rsidRPr="00FA61CF">
        <w:rPr>
          <w:sz w:val="28"/>
          <w:szCs w:val="28"/>
        </w:rPr>
        <w:t>Реестр актов о подключении (технологическом присоединении) и расшифровка расходов на подключение</w:t>
      </w:r>
      <w:bookmarkEnd w:id="15"/>
      <w:r w:rsidRPr="00FA61CF">
        <w:rPr>
          <w:sz w:val="28"/>
          <w:szCs w:val="28"/>
        </w:rPr>
        <w:t>;</w:t>
      </w:r>
    </w:p>
    <w:p w14:paraId="7A52BF50" w14:textId="77777777" w:rsidR="00FA61CF" w:rsidRPr="00FA61CF" w:rsidRDefault="00FA61CF" w:rsidP="00FA61CF">
      <w:pPr>
        <w:ind w:firstLine="709"/>
        <w:jc w:val="both"/>
        <w:rPr>
          <w:sz w:val="28"/>
          <w:szCs w:val="28"/>
        </w:rPr>
      </w:pPr>
      <w:r w:rsidRPr="00FA61CF">
        <w:rPr>
          <w:sz w:val="28"/>
          <w:szCs w:val="28"/>
        </w:rPr>
        <w:lastRenderedPageBreak/>
        <w:t>Сведения об экономически обоснованных расходах на подключение (технологическое присоединение) газоиспользующего оборудования по завершённым объектам;</w:t>
      </w:r>
    </w:p>
    <w:p w14:paraId="53825746" w14:textId="77777777" w:rsidR="00FA61CF" w:rsidRPr="00FA61CF" w:rsidRDefault="00FA61CF" w:rsidP="00FA61CF">
      <w:pPr>
        <w:ind w:firstLine="709"/>
        <w:jc w:val="both"/>
        <w:rPr>
          <w:sz w:val="28"/>
          <w:szCs w:val="28"/>
        </w:rPr>
      </w:pPr>
      <w:r w:rsidRPr="00FA61CF">
        <w:rPr>
          <w:sz w:val="28"/>
          <w:szCs w:val="28"/>
        </w:rPr>
        <w:t>Акты приемки законченного строительством объекта приемочной комиссией (</w:t>
      </w:r>
      <w:bookmarkStart w:id="16" w:name="_Hlk205801961"/>
      <w:r w:rsidRPr="00FA61CF">
        <w:rPr>
          <w:sz w:val="28"/>
          <w:szCs w:val="28"/>
        </w:rPr>
        <w:t>коды объектов: 42-23-428-000093, 42-23-428-000089, 42-21-428-000047, 42-21-428-000048, 42-21-428-000060, 42-23-428-000120, 42-23-428-000102, 42-23-428-000103, 42-23-428-000101</w:t>
      </w:r>
      <w:bookmarkEnd w:id="16"/>
      <w:r w:rsidRPr="00FA61CF">
        <w:rPr>
          <w:sz w:val="28"/>
          <w:szCs w:val="28"/>
        </w:rPr>
        <w:t>);</w:t>
      </w:r>
    </w:p>
    <w:p w14:paraId="4A5AF1F8" w14:textId="77777777" w:rsidR="00FA61CF" w:rsidRPr="00FA61CF" w:rsidRDefault="00FA61CF" w:rsidP="00FA61CF">
      <w:pPr>
        <w:ind w:firstLine="709"/>
        <w:jc w:val="both"/>
        <w:rPr>
          <w:sz w:val="28"/>
          <w:szCs w:val="28"/>
        </w:rPr>
      </w:pPr>
      <w:r w:rsidRPr="00FA61CF">
        <w:rPr>
          <w:sz w:val="28"/>
          <w:szCs w:val="28"/>
        </w:rPr>
        <w:t xml:space="preserve">Копия Договора о финансировании мероприятий по технологическому присоединению в рамках </w:t>
      </w:r>
      <w:proofErr w:type="spellStart"/>
      <w:r w:rsidRPr="00FA61CF">
        <w:rPr>
          <w:sz w:val="28"/>
          <w:szCs w:val="28"/>
        </w:rPr>
        <w:t>догазификации</w:t>
      </w:r>
      <w:proofErr w:type="spellEnd"/>
      <w:r w:rsidRPr="00FA61CF">
        <w:rPr>
          <w:sz w:val="28"/>
          <w:szCs w:val="28"/>
        </w:rPr>
        <w:t xml:space="preserve"> от 26.01.2022 </w:t>
      </w:r>
      <w:r w:rsidRPr="00FA61CF">
        <w:rPr>
          <w:sz w:val="28"/>
          <w:szCs w:val="28"/>
        </w:rPr>
        <w:br/>
        <w:t>№ 6-21/5473/Ф-05-81/2022 с дополнительными соглашениями №1, 2, 3, 4);</w:t>
      </w:r>
    </w:p>
    <w:p w14:paraId="1E019342" w14:textId="77777777" w:rsidR="00FA61CF" w:rsidRPr="00FA61CF" w:rsidRDefault="00FA61CF" w:rsidP="00FA61CF">
      <w:pPr>
        <w:ind w:firstLine="709"/>
        <w:jc w:val="both"/>
        <w:rPr>
          <w:sz w:val="28"/>
          <w:szCs w:val="28"/>
        </w:rPr>
      </w:pPr>
      <w:r w:rsidRPr="00FA61CF">
        <w:rPr>
          <w:sz w:val="28"/>
          <w:szCs w:val="28"/>
        </w:rPr>
        <w:t>Проектная документация объектов (коды объектов: коды объектов: 42-23-428-000093, 42-23-428-000089, 42-21-428-000047, 42-21-428-000048, 42-23-428-000120, 42-23-428-000102, 42-23-428-000103, 42-23-428-000101).</w:t>
      </w:r>
    </w:p>
    <w:p w14:paraId="3D7B0E7D" w14:textId="77777777" w:rsidR="00FA61CF" w:rsidRPr="00FA61CF" w:rsidRDefault="00FA61CF" w:rsidP="00FA61CF">
      <w:pPr>
        <w:ind w:firstLine="709"/>
        <w:jc w:val="both"/>
        <w:rPr>
          <w:sz w:val="28"/>
          <w:szCs w:val="28"/>
        </w:rPr>
      </w:pPr>
      <w:r w:rsidRPr="00FA61CF">
        <w:rPr>
          <w:sz w:val="28"/>
          <w:szCs w:val="28"/>
        </w:rPr>
        <w:t xml:space="preserve">Информация по объекту строительства 42-21-428-000060 (акт выполненных работ </w:t>
      </w:r>
      <w:bookmarkStart w:id="17" w:name="_Hlk205802123"/>
      <w:r w:rsidRPr="00FA61CF">
        <w:rPr>
          <w:sz w:val="28"/>
          <w:szCs w:val="28"/>
        </w:rPr>
        <w:t>с ООО ПТК «</w:t>
      </w:r>
      <w:proofErr w:type="spellStart"/>
      <w:r w:rsidRPr="00FA61CF">
        <w:rPr>
          <w:sz w:val="28"/>
          <w:szCs w:val="28"/>
        </w:rPr>
        <w:t>Сиблеспром</w:t>
      </w:r>
      <w:proofErr w:type="spellEnd"/>
      <w:r w:rsidRPr="00FA61CF">
        <w:rPr>
          <w:sz w:val="28"/>
          <w:szCs w:val="28"/>
        </w:rPr>
        <w:t>»</w:t>
      </w:r>
      <w:bookmarkEnd w:id="17"/>
      <w:r w:rsidRPr="00FA61CF">
        <w:rPr>
          <w:sz w:val="28"/>
          <w:szCs w:val="28"/>
        </w:rPr>
        <w:t xml:space="preserve">, </w:t>
      </w:r>
      <w:bookmarkStart w:id="18" w:name="_Hlk205802193"/>
      <w:r w:rsidRPr="00FA61CF">
        <w:rPr>
          <w:sz w:val="28"/>
          <w:szCs w:val="28"/>
        </w:rPr>
        <w:t xml:space="preserve">договор подряда № К11-23/8753 </w:t>
      </w:r>
      <w:bookmarkEnd w:id="18"/>
      <w:r w:rsidRPr="00FA61CF">
        <w:rPr>
          <w:sz w:val="28"/>
          <w:szCs w:val="28"/>
        </w:rPr>
        <w:t>от 11.03.2024 с ООО ПТК «</w:t>
      </w:r>
      <w:proofErr w:type="spellStart"/>
      <w:r w:rsidRPr="00FA61CF">
        <w:rPr>
          <w:sz w:val="28"/>
          <w:szCs w:val="28"/>
        </w:rPr>
        <w:t>Сиблеспром</w:t>
      </w:r>
      <w:proofErr w:type="spellEnd"/>
      <w:r w:rsidRPr="00FA61CF">
        <w:rPr>
          <w:sz w:val="28"/>
          <w:szCs w:val="28"/>
        </w:rPr>
        <w:t xml:space="preserve">», итоговый протокол по закрытым маркетинговым исследованиям в электронной форме № ЗМИ-03/2024/КФ, заявка №5 на выполнение </w:t>
      </w:r>
      <w:proofErr w:type="gramStart"/>
      <w:r w:rsidRPr="00FA61CF">
        <w:rPr>
          <w:sz w:val="28"/>
          <w:szCs w:val="28"/>
        </w:rPr>
        <w:t>работ  по</w:t>
      </w:r>
      <w:proofErr w:type="gramEnd"/>
      <w:r w:rsidRPr="00FA61CF">
        <w:rPr>
          <w:sz w:val="28"/>
          <w:szCs w:val="28"/>
        </w:rPr>
        <w:t xml:space="preserve"> договор подряда № К11-23/8753</w:t>
      </w:r>
      <w:r w:rsidRPr="00FA61CF">
        <w:t xml:space="preserve"> </w:t>
      </w:r>
      <w:r w:rsidRPr="00FA61CF">
        <w:rPr>
          <w:sz w:val="28"/>
          <w:szCs w:val="28"/>
        </w:rPr>
        <w:t>от 11.03.2024, пояснительная записка).</w:t>
      </w:r>
    </w:p>
    <w:p w14:paraId="34E79E23" w14:textId="77777777" w:rsidR="00FA61CF" w:rsidRPr="00FA61CF" w:rsidRDefault="00FA61CF" w:rsidP="00FA61CF">
      <w:pPr>
        <w:autoSpaceDE w:val="0"/>
        <w:autoSpaceDN w:val="0"/>
        <w:adjustRightInd w:val="0"/>
        <w:ind w:firstLine="540"/>
        <w:jc w:val="both"/>
        <w:rPr>
          <w:sz w:val="28"/>
          <w:szCs w:val="28"/>
        </w:rPr>
      </w:pPr>
      <w:bookmarkStart w:id="19" w:name="_Hlk190174900"/>
      <w:r w:rsidRPr="00FA61CF">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34AA7E8E"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на прием заявки о подключении (технологическом присоединении) в рамках </w:t>
      </w:r>
      <w:proofErr w:type="spellStart"/>
      <w:r w:rsidRPr="00FA61CF">
        <w:rPr>
          <w:sz w:val="28"/>
          <w:szCs w:val="28"/>
        </w:rPr>
        <w:t>догазификации</w:t>
      </w:r>
      <w:proofErr w:type="spellEnd"/>
      <w:r w:rsidRPr="00FA61CF">
        <w:rPr>
          <w:sz w:val="28"/>
          <w:szCs w:val="28"/>
        </w:rPr>
        <w:t xml:space="preserve">, подготовкой договора о подключении в рамках </w:t>
      </w:r>
      <w:proofErr w:type="spellStart"/>
      <w:r w:rsidRPr="00FA61CF">
        <w:rPr>
          <w:sz w:val="28"/>
          <w:szCs w:val="28"/>
        </w:rPr>
        <w:t>догазификации</w:t>
      </w:r>
      <w:proofErr w:type="spellEnd"/>
      <w:r w:rsidRPr="00FA61CF">
        <w:rPr>
          <w:sz w:val="28"/>
          <w:szCs w:val="28"/>
        </w:rPr>
        <w:t xml:space="preserve"> и дополнительных соглашений к нему, определенные на основании стандартизированных тарифных ставок, действующих в период подачи заявки;</w:t>
      </w:r>
    </w:p>
    <w:p w14:paraId="0BC5DF4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4112C05E"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на выполнение строительно-монтажных работ, определенные в соответствии с НЦС;</w:t>
      </w:r>
    </w:p>
    <w:p w14:paraId="076AA461"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2130C2A1"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w:t>
      </w:r>
      <w:proofErr w:type="spellStart"/>
      <w:r w:rsidRPr="00FA61CF">
        <w:rPr>
          <w:sz w:val="28"/>
          <w:szCs w:val="28"/>
        </w:rPr>
        <w:t>догазификации</w:t>
      </w:r>
      <w:proofErr w:type="spellEnd"/>
      <w:r w:rsidRPr="00FA61CF">
        <w:rPr>
          <w:sz w:val="28"/>
          <w:szCs w:val="28"/>
        </w:rPr>
        <w:t>.</w:t>
      </w:r>
    </w:p>
    <w:p w14:paraId="66A7667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lastRenderedPageBreak/>
        <w:t xml:space="preserve">В соответствии с представленными данными, предприятие в </w:t>
      </w:r>
      <w:r w:rsidRPr="00FA61CF">
        <w:rPr>
          <w:sz w:val="28"/>
          <w:szCs w:val="28"/>
        </w:rPr>
        <w:br/>
        <w:t>2 квартале 2025 года осуществило строительство следующих объектов:</w:t>
      </w:r>
    </w:p>
    <w:p w14:paraId="3F12C41D"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Газопровод высокого давления 2 категории до ГРП №583 и распределительные газопроводы Орджоникидзевского района г. Новокузнецка Кемеровской области;</w:t>
      </w:r>
    </w:p>
    <w:p w14:paraId="4DFA610E"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Газопровод высокого давления 2 категории до ГРП №591, 611 и распределительные газопроводы Орджоникидзевского района г. Новокузнецка Кемеровской области;</w:t>
      </w:r>
    </w:p>
    <w:p w14:paraId="196A2BB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Газопровод высокого давления второй категории от ГГРП-2 Ташкент до ГРПШ-5 и распределительные сети г. Юрга Кемеровской области;</w:t>
      </w:r>
    </w:p>
    <w:p w14:paraId="191C700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Газопровод высокого давления второй категории от ГГРП-2 Ташкент до ГРПШ-4 и распределительные сети г. Юрга Кемеровской области;</w:t>
      </w:r>
    </w:p>
    <w:p w14:paraId="7301FD1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Газопровод высокого давления 2 категории до ГРП №724, 817 и распределительные газопроводы среднего давления п. </w:t>
      </w:r>
      <w:proofErr w:type="spellStart"/>
      <w:r w:rsidRPr="00FA61CF">
        <w:rPr>
          <w:sz w:val="28"/>
          <w:szCs w:val="28"/>
        </w:rPr>
        <w:t>Комисарово</w:t>
      </w:r>
      <w:proofErr w:type="spellEnd"/>
      <w:r w:rsidRPr="00FA61CF">
        <w:rPr>
          <w:sz w:val="28"/>
          <w:szCs w:val="28"/>
        </w:rPr>
        <w:t>, г. Кемерово, Кемеровской области;</w:t>
      </w:r>
    </w:p>
    <w:p w14:paraId="2E56C7E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Распределительные сети г. Топки Топкинского муниципального округа Кемеровской области 2 очередь 2-й пусковой;</w:t>
      </w:r>
    </w:p>
    <w:p w14:paraId="523EAD86"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Распределительные сети г. Топки Топкинского муниципального округа Кемеровской области 2 очередь 3-й пусковой;</w:t>
      </w:r>
    </w:p>
    <w:p w14:paraId="4993BCA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Распределительные сети г. Топки Топкинского муниципального округа Кемеровской области 2 очередь 1-й пусковой.</w:t>
      </w:r>
    </w:p>
    <w:p w14:paraId="43B93DBE"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Кроме того, включены затраты на лесовосстановление по объекту «Распределительные сети с. Андреевка Кемеровского муниципального округа Кемеровской области 2 очередь 2-й пусковой». Данный объект был введен в эксплуатацию в 1 квартале 2024 года. Однако </w:t>
      </w:r>
      <w:bookmarkStart w:id="20" w:name="_Hlk205802710"/>
      <w:r w:rsidRPr="00FA61CF">
        <w:rPr>
          <w:sz w:val="28"/>
          <w:szCs w:val="28"/>
        </w:rPr>
        <w:t>затраты на восстановление лесных насаждений</w:t>
      </w:r>
      <w:bookmarkEnd w:id="20"/>
      <w:r w:rsidRPr="00FA61CF">
        <w:rPr>
          <w:sz w:val="28"/>
          <w:szCs w:val="28"/>
        </w:rPr>
        <w:t xml:space="preserve"> не были включены в фактические экономически обоснованные расходы за 1 квартал 2024 года, которые были утверждены постановлением РЭК Кузбасса от 14.03.2024 №</w:t>
      </w:r>
      <w:proofErr w:type="gramStart"/>
      <w:r w:rsidRPr="00FA61CF">
        <w:rPr>
          <w:sz w:val="28"/>
          <w:szCs w:val="28"/>
        </w:rPr>
        <w:t>45,  так</w:t>
      </w:r>
      <w:proofErr w:type="gramEnd"/>
      <w:r w:rsidRPr="00FA61CF">
        <w:rPr>
          <w:sz w:val="28"/>
          <w:szCs w:val="28"/>
        </w:rPr>
        <w:t xml:space="preserve"> как были осуществлены во 2 квартале 2025 года.</w:t>
      </w:r>
    </w:p>
    <w:p w14:paraId="34826B28"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Все вышеуказанные объекты созданы в соответствии с договором о финансировании мероприятий по технологическому присоединению в рамках </w:t>
      </w:r>
      <w:proofErr w:type="spellStart"/>
      <w:r w:rsidRPr="00FA61CF">
        <w:rPr>
          <w:sz w:val="28"/>
          <w:szCs w:val="28"/>
        </w:rPr>
        <w:t>догазификации</w:t>
      </w:r>
      <w:proofErr w:type="spellEnd"/>
      <w:r w:rsidRPr="00FA61CF">
        <w:rPr>
          <w:sz w:val="28"/>
          <w:szCs w:val="28"/>
        </w:rPr>
        <w:t xml:space="preserve"> от 26.01.2022 № 6-21-5473-Ф-05-81-2022, заключенным между ООО «Газпром газификация» и ООО «Газпром газораспределение Томск». </w:t>
      </w:r>
    </w:p>
    <w:p w14:paraId="0A559BCD"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подпунктами «г» - «е» пункта 4 Методических указаний, подтверждаются актами законченного строительства объекта. </w:t>
      </w:r>
    </w:p>
    <w:p w14:paraId="1146B8C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Фактические расходы предприятия на строительство вышеуказанных объекта составили 650 945 053,41 руб. Экономически обоснованные расходы, в соответствии со представленными сметами на выполнение строительно-монтажных работ по строительству сетей, составленных в соответствии с НЦС </w:t>
      </w:r>
      <w:bookmarkStart w:id="21" w:name="_Hlk138863399"/>
      <w:r w:rsidRPr="00FA61CF">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w:t>
      </w:r>
      <w:bookmarkEnd w:id="21"/>
      <w:r w:rsidRPr="00FA61CF">
        <w:rPr>
          <w:sz w:val="28"/>
          <w:szCs w:val="28"/>
        </w:rPr>
        <w:t>, определены в размере 1 582 390 110 руб. Таким образом, фактические расходы не превысили расходы, определенные в соответствии НЦС</w:t>
      </w:r>
      <w:r w:rsidRPr="00FA61CF">
        <w:t xml:space="preserve"> </w:t>
      </w:r>
      <w:r w:rsidRPr="00FA61CF">
        <w:rPr>
          <w:sz w:val="28"/>
          <w:szCs w:val="28"/>
        </w:rPr>
        <w:t xml:space="preserve">и с использованием расчетного метода с применением сметных нормативов, сведения о которых включены в федеральный реестр сметных нормативов. Следовательно, в </w:t>
      </w:r>
      <w:r w:rsidRPr="00FA61CF">
        <w:rPr>
          <w:sz w:val="28"/>
          <w:szCs w:val="28"/>
        </w:rPr>
        <w:lastRenderedPageBreak/>
        <w:t xml:space="preserve">соответствии с п. 46 Методических указаний, расходы в размере </w:t>
      </w:r>
      <w:r w:rsidRPr="00FA61CF">
        <w:rPr>
          <w:sz w:val="28"/>
          <w:szCs w:val="28"/>
        </w:rPr>
        <w:br/>
        <w:t>650 945 053,41 руб. принимаются экспертной группой, как экономически обоснованные.</w:t>
      </w:r>
    </w:p>
    <w:p w14:paraId="612B71B3" w14:textId="77777777" w:rsidR="00FA61CF" w:rsidRPr="00FA61CF" w:rsidRDefault="00FA61CF" w:rsidP="00FA61CF">
      <w:pPr>
        <w:ind w:firstLine="567"/>
        <w:jc w:val="both"/>
        <w:rPr>
          <w:sz w:val="28"/>
          <w:szCs w:val="28"/>
        </w:rPr>
      </w:pPr>
      <w:r w:rsidRPr="00FA61CF">
        <w:rPr>
          <w:sz w:val="28"/>
          <w:szCs w:val="28"/>
        </w:rPr>
        <w:t>Также, в соответствии с представленными данными, ООО «Газпром газораспределение Томск» за 2 квартал 2025 года осуществило 311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9 472 392 руб. Фактические расходы в размере 8 469 011 руб. выше расходов, определенных в соответствии со стандартизированными тарифными ставками, действующими в период выполнения работ, на 457 973 руб. Таким образом, фактические расходы в размере 457 973 руб. исключаются экспертной группой, как экономически необоснованные.</w:t>
      </w:r>
    </w:p>
    <w:p w14:paraId="5AB5BDD6" w14:textId="77777777" w:rsidR="00FA61CF" w:rsidRPr="00FA61CF" w:rsidRDefault="00FA61CF" w:rsidP="00FA61CF">
      <w:pPr>
        <w:tabs>
          <w:tab w:val="left" w:pos="851"/>
        </w:tabs>
        <w:ind w:firstLine="709"/>
        <w:jc w:val="both"/>
        <w:rPr>
          <w:sz w:val="28"/>
          <w:szCs w:val="28"/>
        </w:rPr>
      </w:pPr>
      <w:r w:rsidRPr="00FA61CF">
        <w:rPr>
          <w:sz w:val="28"/>
          <w:szCs w:val="28"/>
        </w:rPr>
        <w:t xml:space="preserve">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w:t>
      </w:r>
      <w:r w:rsidRPr="00FA61CF">
        <w:rPr>
          <w:sz w:val="28"/>
          <w:szCs w:val="28"/>
        </w:rPr>
        <w:br/>
        <w:t xml:space="preserve">2 квартал 2025 года газоиспользующего оборудования, предусмотренного абзацем вторым пункта 26(22) Основных положений, в размере </w:t>
      </w:r>
      <w:r w:rsidRPr="00FA61CF">
        <w:rPr>
          <w:sz w:val="28"/>
          <w:szCs w:val="28"/>
        </w:rPr>
        <w:br/>
        <w:t>658 956 091,41 руб. без НДС.</w:t>
      </w:r>
    </w:p>
    <w:bookmarkEnd w:id="19"/>
    <w:p w14:paraId="0940A478" w14:textId="77777777" w:rsidR="00FA61CF" w:rsidRPr="00FA61CF" w:rsidRDefault="00FA61CF" w:rsidP="00FA61CF">
      <w:pPr>
        <w:tabs>
          <w:tab w:val="left" w:pos="851"/>
        </w:tabs>
        <w:ind w:firstLine="709"/>
        <w:jc w:val="both"/>
        <w:rPr>
          <w:sz w:val="28"/>
          <w:szCs w:val="28"/>
        </w:rPr>
      </w:pPr>
    </w:p>
    <w:p w14:paraId="0FF24E63" w14:textId="77777777" w:rsidR="00FA61CF" w:rsidRPr="00FA61CF" w:rsidRDefault="00FA61CF" w:rsidP="00FA61CF">
      <w:pPr>
        <w:tabs>
          <w:tab w:val="left" w:pos="851"/>
        </w:tabs>
        <w:ind w:firstLine="709"/>
        <w:jc w:val="both"/>
        <w:rPr>
          <w:sz w:val="28"/>
          <w:szCs w:val="28"/>
        </w:rPr>
      </w:pPr>
    </w:p>
    <w:p w14:paraId="7C27E991" w14:textId="4E31A573" w:rsidR="00FA61CF" w:rsidRPr="00FA61CF" w:rsidRDefault="00FA61CF" w:rsidP="00FA61CF">
      <w:pPr>
        <w:jc w:val="both"/>
        <w:rPr>
          <w:sz w:val="20"/>
          <w:szCs w:val="20"/>
        </w:rPr>
      </w:pPr>
      <w:r w:rsidRPr="00FA61CF">
        <w:rPr>
          <w:sz w:val="28"/>
          <w:szCs w:val="28"/>
        </w:rPr>
        <w:t xml:space="preserve">. </w:t>
      </w:r>
      <w:r w:rsidRPr="00FA61CF">
        <w:rPr>
          <w:sz w:val="20"/>
          <w:szCs w:val="20"/>
        </w:rPr>
        <w:t xml:space="preserve">                                                    </w:t>
      </w:r>
    </w:p>
    <w:p w14:paraId="2238571D" w14:textId="77777777" w:rsidR="00FA61CF" w:rsidRPr="00FA61CF" w:rsidRDefault="00FA61CF" w:rsidP="00FA61CF">
      <w:pPr>
        <w:jc w:val="center"/>
        <w:rPr>
          <w:sz w:val="28"/>
          <w:szCs w:val="28"/>
        </w:rPr>
        <w:sectPr w:rsidR="00FA61CF" w:rsidRPr="00FA61CF" w:rsidSect="00FA61CF">
          <w:headerReference w:type="default" r:id="rId10"/>
          <w:footerReference w:type="even" r:id="rId11"/>
          <w:pgSz w:w="11906" w:h="16838"/>
          <w:pgMar w:top="709" w:right="849" w:bottom="709" w:left="1276" w:header="709" w:footer="709" w:gutter="0"/>
          <w:cols w:space="708"/>
          <w:titlePg/>
          <w:docGrid w:linePitch="360"/>
        </w:sectPr>
      </w:pPr>
    </w:p>
    <w:p w14:paraId="6672BBB0" w14:textId="77777777" w:rsidR="00FA61CF" w:rsidRPr="00FA61CF" w:rsidRDefault="00FA61CF" w:rsidP="00FA61CF">
      <w:pPr>
        <w:jc w:val="right"/>
        <w:rPr>
          <w:sz w:val="28"/>
          <w:szCs w:val="28"/>
        </w:rPr>
      </w:pPr>
      <w:r w:rsidRPr="00FA61CF">
        <w:rPr>
          <w:sz w:val="28"/>
          <w:szCs w:val="28"/>
        </w:rPr>
        <w:lastRenderedPageBreak/>
        <w:t>Приложение 1</w:t>
      </w:r>
    </w:p>
    <w:p w14:paraId="5A974C11" w14:textId="77777777" w:rsidR="00FA61CF" w:rsidRPr="00FA61CF" w:rsidRDefault="00FA61CF" w:rsidP="00FA61CF">
      <w:pPr>
        <w:jc w:val="center"/>
        <w:rPr>
          <w:sz w:val="28"/>
          <w:szCs w:val="28"/>
        </w:rPr>
      </w:pPr>
    </w:p>
    <w:p w14:paraId="2FA5F22C" w14:textId="77777777" w:rsidR="00FA61CF" w:rsidRPr="00FA61CF" w:rsidRDefault="00FA61CF" w:rsidP="00FA61CF">
      <w:pPr>
        <w:jc w:val="center"/>
        <w:rPr>
          <w:sz w:val="28"/>
          <w:szCs w:val="28"/>
        </w:rPr>
      </w:pPr>
      <w:bookmarkStart w:id="22" w:name="_Hlk181953184"/>
      <w:r w:rsidRPr="00FA61CF">
        <w:rPr>
          <w:sz w:val="28"/>
          <w:szCs w:val="28"/>
        </w:rPr>
        <w:t xml:space="preserve">Размер экономически обоснованных расходов на подключение (технологическое присоединение) газоиспользующего оборудования к газораспределительным сетям в рамках </w:t>
      </w:r>
      <w:proofErr w:type="spellStart"/>
      <w:r w:rsidRPr="00FA61CF">
        <w:rPr>
          <w:sz w:val="28"/>
          <w:szCs w:val="28"/>
        </w:rPr>
        <w:t>догазификации</w:t>
      </w:r>
      <w:proofErr w:type="spellEnd"/>
    </w:p>
    <w:p w14:paraId="0C483C6F" w14:textId="77777777" w:rsidR="00FA61CF" w:rsidRPr="00FA61CF" w:rsidRDefault="00FA61CF" w:rsidP="00FA61CF">
      <w:pPr>
        <w:jc w:val="center"/>
        <w:rPr>
          <w:sz w:val="28"/>
          <w:szCs w:val="28"/>
        </w:rPr>
      </w:pPr>
      <w:r w:rsidRPr="00FA61CF">
        <w:rPr>
          <w:sz w:val="28"/>
          <w:szCs w:val="28"/>
        </w:rPr>
        <w:t xml:space="preserve">и в рамках </w:t>
      </w:r>
      <w:proofErr w:type="spellStart"/>
      <w:r w:rsidRPr="00FA61CF">
        <w:rPr>
          <w:sz w:val="28"/>
          <w:szCs w:val="28"/>
        </w:rPr>
        <w:t>догазификации</w:t>
      </w:r>
      <w:proofErr w:type="spellEnd"/>
      <w:r w:rsidRPr="00FA61CF">
        <w:rPr>
          <w:sz w:val="28"/>
          <w:szCs w:val="28"/>
        </w:rPr>
        <w:t xml:space="preserve"> котельных за 2 квартал 2025 года </w:t>
      </w:r>
    </w:p>
    <w:p w14:paraId="4A431583" w14:textId="77777777" w:rsidR="00FA61CF" w:rsidRPr="00FA61CF" w:rsidRDefault="00FA61CF" w:rsidP="00FA61CF">
      <w:pPr>
        <w:jc w:val="cente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180"/>
        <w:gridCol w:w="1172"/>
        <w:gridCol w:w="2594"/>
        <w:gridCol w:w="958"/>
        <w:gridCol w:w="652"/>
        <w:gridCol w:w="578"/>
        <w:gridCol w:w="1607"/>
        <w:gridCol w:w="1054"/>
        <w:gridCol w:w="965"/>
        <w:gridCol w:w="1025"/>
        <w:gridCol w:w="1244"/>
        <w:gridCol w:w="1131"/>
      </w:tblGrid>
      <w:tr w:rsidR="00FA61CF" w:rsidRPr="00FA61CF" w14:paraId="41EE4481" w14:textId="77777777" w:rsidTr="00FA61CF">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A9D1C5C" w14:textId="77777777" w:rsidR="00FA61CF" w:rsidRPr="00FA61CF" w:rsidRDefault="00FA61CF" w:rsidP="00FA61CF">
            <w:pPr>
              <w:jc w:val="center"/>
              <w:rPr>
                <w:color w:val="000000"/>
                <w:sz w:val="16"/>
                <w:szCs w:val="16"/>
              </w:rPr>
            </w:pPr>
            <w:bookmarkStart w:id="23" w:name="_Hlk198213049"/>
            <w:r w:rsidRPr="00FA61CF">
              <w:rPr>
                <w:color w:val="000000"/>
                <w:sz w:val="16"/>
                <w:szCs w:val="16"/>
              </w:rPr>
              <w:t>№ пункта</w:t>
            </w:r>
          </w:p>
        </w:tc>
        <w:tc>
          <w:tcPr>
            <w:tcW w:w="1247" w:type="dxa"/>
            <w:vMerge w:val="restart"/>
            <w:tcBorders>
              <w:top w:val="single" w:sz="4" w:space="0" w:color="auto"/>
              <w:left w:val="single" w:sz="4" w:space="0" w:color="auto"/>
              <w:bottom w:val="single" w:sz="4" w:space="0" w:color="000000"/>
              <w:right w:val="single" w:sz="4" w:space="0" w:color="auto"/>
            </w:tcBorders>
            <w:noWrap/>
            <w:tcMar>
              <w:left w:w="28" w:type="dxa"/>
              <w:right w:w="28" w:type="dxa"/>
            </w:tcMar>
            <w:vAlign w:val="center"/>
            <w:hideMark/>
          </w:tcPr>
          <w:p w14:paraId="485599C3" w14:textId="77777777" w:rsidR="00FA61CF" w:rsidRPr="00FA61CF" w:rsidRDefault="00FA61CF" w:rsidP="00FA61CF">
            <w:pPr>
              <w:jc w:val="center"/>
              <w:rPr>
                <w:color w:val="000000"/>
                <w:sz w:val="16"/>
                <w:szCs w:val="16"/>
              </w:rPr>
            </w:pPr>
            <w:r w:rsidRPr="00FA61CF">
              <w:rPr>
                <w:color w:val="000000"/>
                <w:sz w:val="16"/>
                <w:szCs w:val="16"/>
              </w:rPr>
              <w:t>Муниципальное образование</w:t>
            </w:r>
          </w:p>
        </w:tc>
        <w:tc>
          <w:tcPr>
            <w:tcW w:w="1240"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6F8AB5A" w14:textId="77777777" w:rsidR="00FA61CF" w:rsidRPr="00FA61CF" w:rsidRDefault="00FA61CF" w:rsidP="00FA61CF">
            <w:pPr>
              <w:jc w:val="center"/>
              <w:rPr>
                <w:color w:val="000000"/>
                <w:sz w:val="16"/>
                <w:szCs w:val="16"/>
              </w:rPr>
            </w:pPr>
            <w:r w:rsidRPr="00FA61CF">
              <w:rPr>
                <w:color w:val="000000"/>
                <w:sz w:val="16"/>
                <w:szCs w:val="16"/>
              </w:rPr>
              <w:t>Населенный пункт</w:t>
            </w:r>
          </w:p>
        </w:tc>
        <w:tc>
          <w:tcPr>
            <w:tcW w:w="2748"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CD2698B" w14:textId="77777777" w:rsidR="00FA61CF" w:rsidRPr="00FA61CF" w:rsidRDefault="00FA61CF" w:rsidP="00FA61CF">
            <w:pPr>
              <w:jc w:val="center"/>
              <w:rPr>
                <w:color w:val="000000"/>
                <w:sz w:val="16"/>
                <w:szCs w:val="16"/>
              </w:rPr>
            </w:pPr>
            <w:r w:rsidRPr="00FA61CF">
              <w:rPr>
                <w:color w:val="000000"/>
                <w:sz w:val="16"/>
                <w:szCs w:val="16"/>
              </w:rPr>
              <w:t>Наименование объекта строительства (согласно акту законченного строительством объекта)</w:t>
            </w:r>
          </w:p>
        </w:tc>
        <w:tc>
          <w:tcPr>
            <w:tcW w:w="1013"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F27EF23" w14:textId="77777777" w:rsidR="00FA61CF" w:rsidRPr="00FA61CF" w:rsidRDefault="00FA61CF" w:rsidP="00FA61CF">
            <w:pPr>
              <w:jc w:val="center"/>
              <w:rPr>
                <w:color w:val="000000"/>
                <w:sz w:val="16"/>
                <w:szCs w:val="16"/>
              </w:rPr>
            </w:pPr>
            <w:r w:rsidRPr="00FA61CF">
              <w:rPr>
                <w:color w:val="000000"/>
                <w:sz w:val="16"/>
                <w:szCs w:val="16"/>
              </w:rPr>
              <w:t xml:space="preserve">Код объекта </w:t>
            </w:r>
            <w:proofErr w:type="gramStart"/>
            <w:r w:rsidRPr="00FA61CF">
              <w:rPr>
                <w:color w:val="000000"/>
                <w:sz w:val="16"/>
                <w:szCs w:val="16"/>
              </w:rPr>
              <w:t>строитель-</w:t>
            </w:r>
            <w:proofErr w:type="spellStart"/>
            <w:r w:rsidRPr="00FA61CF">
              <w:rPr>
                <w:color w:val="000000"/>
                <w:sz w:val="16"/>
                <w:szCs w:val="16"/>
              </w:rPr>
              <w:t>ства</w:t>
            </w:r>
            <w:proofErr w:type="spellEnd"/>
            <w:proofErr w:type="gramEnd"/>
          </w:p>
        </w:tc>
        <w:tc>
          <w:tcPr>
            <w:tcW w:w="688" w:type="dxa"/>
            <w:vMerge w:val="restart"/>
            <w:tcBorders>
              <w:top w:val="single" w:sz="4" w:space="0" w:color="auto"/>
              <w:left w:val="single" w:sz="4" w:space="0" w:color="auto"/>
              <w:bottom w:val="single" w:sz="4" w:space="0" w:color="000000"/>
              <w:right w:val="single" w:sz="4" w:space="0" w:color="auto"/>
            </w:tcBorders>
            <w:noWrap/>
            <w:tcMar>
              <w:left w:w="28" w:type="dxa"/>
              <w:right w:w="28" w:type="dxa"/>
            </w:tcMar>
            <w:vAlign w:val="center"/>
            <w:hideMark/>
          </w:tcPr>
          <w:p w14:paraId="0A0DCBF0" w14:textId="77777777" w:rsidR="00FA61CF" w:rsidRPr="00FA61CF" w:rsidRDefault="00FA61CF" w:rsidP="00FA61CF">
            <w:pPr>
              <w:jc w:val="center"/>
              <w:rPr>
                <w:color w:val="000000"/>
                <w:sz w:val="16"/>
                <w:szCs w:val="16"/>
              </w:rPr>
            </w:pPr>
            <w:r w:rsidRPr="00FA61CF">
              <w:rPr>
                <w:color w:val="000000"/>
                <w:sz w:val="16"/>
                <w:szCs w:val="16"/>
              </w:rPr>
              <w:t>Код этапа</w:t>
            </w:r>
            <w:r w:rsidRPr="00FA61CF">
              <w:rPr>
                <w:sz w:val="20"/>
                <w:szCs w:val="20"/>
              </w:rPr>
              <w:t xml:space="preserve"> </w:t>
            </w:r>
            <w:r w:rsidRPr="00FA61CF">
              <w:rPr>
                <w:color w:val="000000"/>
                <w:sz w:val="16"/>
                <w:szCs w:val="16"/>
              </w:rPr>
              <w:t xml:space="preserve">объекта, при </w:t>
            </w:r>
            <w:proofErr w:type="spellStart"/>
            <w:r w:rsidRPr="00FA61CF">
              <w:rPr>
                <w:color w:val="000000"/>
                <w:sz w:val="16"/>
                <w:szCs w:val="16"/>
              </w:rPr>
              <w:t>реализа-ции</w:t>
            </w:r>
            <w:proofErr w:type="spellEnd"/>
            <w:r w:rsidRPr="00FA61CF">
              <w:rPr>
                <w:color w:val="000000"/>
                <w:sz w:val="16"/>
                <w:szCs w:val="16"/>
              </w:rPr>
              <w:t xml:space="preserve"> объекта с </w:t>
            </w:r>
            <w:proofErr w:type="gramStart"/>
            <w:r w:rsidRPr="00FA61CF">
              <w:rPr>
                <w:color w:val="000000"/>
                <w:sz w:val="16"/>
                <w:szCs w:val="16"/>
              </w:rPr>
              <w:t>выделе-</w:t>
            </w:r>
            <w:proofErr w:type="spellStart"/>
            <w:r w:rsidRPr="00FA61CF">
              <w:rPr>
                <w:color w:val="000000"/>
                <w:sz w:val="16"/>
                <w:szCs w:val="16"/>
              </w:rPr>
              <w:t>нием</w:t>
            </w:r>
            <w:proofErr w:type="spellEnd"/>
            <w:proofErr w:type="gramEnd"/>
            <w:r w:rsidRPr="00FA61CF">
              <w:rPr>
                <w:color w:val="000000"/>
                <w:sz w:val="16"/>
                <w:szCs w:val="16"/>
              </w:rPr>
              <w:t xml:space="preserve"> этапов</w:t>
            </w:r>
          </w:p>
        </w:tc>
        <w:tc>
          <w:tcPr>
            <w:tcW w:w="610" w:type="dxa"/>
            <w:vMerge w:val="restart"/>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E556ED5" w14:textId="77777777" w:rsidR="00FA61CF" w:rsidRPr="00FA61CF" w:rsidRDefault="00FA61CF" w:rsidP="00FA61CF">
            <w:pPr>
              <w:jc w:val="center"/>
              <w:rPr>
                <w:color w:val="000000"/>
                <w:sz w:val="16"/>
                <w:szCs w:val="16"/>
              </w:rPr>
            </w:pPr>
            <w:r w:rsidRPr="00FA61CF">
              <w:rPr>
                <w:color w:val="000000"/>
                <w:sz w:val="16"/>
                <w:szCs w:val="16"/>
              </w:rPr>
              <w:t xml:space="preserve">Код </w:t>
            </w:r>
            <w:proofErr w:type="spellStart"/>
            <w:proofErr w:type="gramStart"/>
            <w:r w:rsidRPr="00FA61CF">
              <w:rPr>
                <w:color w:val="000000"/>
                <w:sz w:val="16"/>
                <w:szCs w:val="16"/>
              </w:rPr>
              <w:t>меро</w:t>
            </w:r>
            <w:proofErr w:type="spellEnd"/>
            <w:r w:rsidRPr="00FA61CF">
              <w:rPr>
                <w:color w:val="000000"/>
                <w:sz w:val="16"/>
                <w:szCs w:val="16"/>
              </w:rPr>
              <w:t>-приятия</w:t>
            </w:r>
            <w:proofErr w:type="gramEnd"/>
          </w:p>
        </w:tc>
        <w:tc>
          <w:tcPr>
            <w:tcW w:w="170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89C782" w14:textId="77777777" w:rsidR="00FA61CF" w:rsidRPr="00FA61CF" w:rsidRDefault="00FA61CF" w:rsidP="00FA61CF">
            <w:pPr>
              <w:jc w:val="center"/>
              <w:rPr>
                <w:color w:val="000000"/>
                <w:sz w:val="16"/>
                <w:szCs w:val="16"/>
              </w:rPr>
            </w:pPr>
            <w:r w:rsidRPr="00FA61CF">
              <w:rPr>
                <w:color w:val="000000"/>
                <w:sz w:val="16"/>
                <w:szCs w:val="16"/>
              </w:rPr>
              <w:t>Фактически понесенные расходы</w:t>
            </w:r>
          </w:p>
          <w:p w14:paraId="46B78FCE" w14:textId="77777777" w:rsidR="00FA61CF" w:rsidRPr="00FA61CF" w:rsidRDefault="00FA61CF" w:rsidP="00FA61CF">
            <w:pPr>
              <w:jc w:val="center"/>
              <w:rPr>
                <w:color w:val="000000"/>
                <w:sz w:val="16"/>
                <w:szCs w:val="16"/>
              </w:rPr>
            </w:pPr>
            <w:r w:rsidRPr="00FA61CF">
              <w:rPr>
                <w:color w:val="000000"/>
                <w:sz w:val="16"/>
                <w:szCs w:val="16"/>
              </w:rPr>
              <w:t xml:space="preserve">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FA61CF">
              <w:rPr>
                <w:color w:val="000000"/>
                <w:sz w:val="16"/>
                <w:szCs w:val="16"/>
              </w:rPr>
              <w:t>догазификации</w:t>
            </w:r>
            <w:proofErr w:type="spellEnd"/>
            <w:r w:rsidRPr="00FA61CF">
              <w:rPr>
                <w:color w:val="000000"/>
                <w:sz w:val="16"/>
                <w:szCs w:val="16"/>
              </w:rPr>
              <w:t xml:space="preserve"> и в рамках </w:t>
            </w:r>
            <w:proofErr w:type="spellStart"/>
            <w:r w:rsidRPr="00FA61CF">
              <w:rPr>
                <w:color w:val="000000"/>
                <w:sz w:val="16"/>
                <w:szCs w:val="16"/>
              </w:rPr>
              <w:t>догазифика</w:t>
            </w:r>
            <w:proofErr w:type="spellEnd"/>
            <w:r w:rsidRPr="00FA61CF">
              <w:rPr>
                <w:color w:val="000000"/>
                <w:sz w:val="16"/>
                <w:szCs w:val="16"/>
              </w:rPr>
              <w:t>-</w:t>
            </w:r>
          </w:p>
          <w:p w14:paraId="0B14B9EA" w14:textId="77777777" w:rsidR="00FA61CF" w:rsidRPr="00FA61CF" w:rsidRDefault="00FA61CF" w:rsidP="00FA61CF">
            <w:pPr>
              <w:jc w:val="center"/>
              <w:rPr>
                <w:color w:val="000000"/>
                <w:sz w:val="16"/>
                <w:szCs w:val="16"/>
              </w:rPr>
            </w:pPr>
            <w:proofErr w:type="spellStart"/>
            <w:r w:rsidRPr="00FA61CF">
              <w:rPr>
                <w:color w:val="000000"/>
                <w:sz w:val="16"/>
                <w:szCs w:val="16"/>
              </w:rPr>
              <w:t>ции</w:t>
            </w:r>
            <w:proofErr w:type="spellEnd"/>
            <w:r w:rsidRPr="00FA61CF">
              <w:rPr>
                <w:color w:val="000000"/>
                <w:sz w:val="16"/>
                <w:szCs w:val="16"/>
              </w:rPr>
              <w:t xml:space="preserve"> котельных (далее - мероприятия по технологическому присоединению в рамках </w:t>
            </w:r>
            <w:proofErr w:type="spellStart"/>
            <w:r w:rsidRPr="00FA61CF">
              <w:rPr>
                <w:color w:val="000000"/>
                <w:sz w:val="16"/>
                <w:szCs w:val="16"/>
              </w:rPr>
              <w:t>догазификации</w:t>
            </w:r>
            <w:proofErr w:type="spellEnd"/>
            <w:r w:rsidRPr="00FA61CF">
              <w:rPr>
                <w:color w:val="000000"/>
                <w:sz w:val="16"/>
                <w:szCs w:val="16"/>
              </w:rPr>
              <w:t>), рублей (без НДС)</w:t>
            </w:r>
          </w:p>
        </w:tc>
        <w:tc>
          <w:tcPr>
            <w:tcW w:w="5730" w:type="dxa"/>
            <w:gridSpan w:val="5"/>
            <w:tcMar>
              <w:left w:w="28" w:type="dxa"/>
              <w:right w:w="28" w:type="dxa"/>
            </w:tcMar>
            <w:vAlign w:val="center"/>
            <w:hideMark/>
          </w:tcPr>
          <w:p w14:paraId="352D04F3" w14:textId="77777777" w:rsidR="00FA61CF" w:rsidRPr="00FA61CF" w:rsidRDefault="00FA61CF" w:rsidP="00FA61CF">
            <w:pPr>
              <w:jc w:val="center"/>
              <w:rPr>
                <w:sz w:val="16"/>
                <w:szCs w:val="16"/>
              </w:rPr>
            </w:pPr>
            <w:r w:rsidRPr="00FA61CF">
              <w:rPr>
                <w:sz w:val="16"/>
                <w:szCs w:val="16"/>
              </w:rPr>
              <w:t xml:space="preserve">Экономически обоснованные расходы на выполнение мероприятий по технологическому присоединению в рамках </w:t>
            </w:r>
            <w:proofErr w:type="spellStart"/>
            <w:r w:rsidRPr="00FA61CF">
              <w:rPr>
                <w:sz w:val="16"/>
                <w:szCs w:val="16"/>
              </w:rPr>
              <w:t>догазификации</w:t>
            </w:r>
            <w:proofErr w:type="spellEnd"/>
            <w:r w:rsidRPr="00FA61CF">
              <w:rPr>
                <w:sz w:val="16"/>
                <w:szCs w:val="16"/>
              </w:rPr>
              <w:t>, рублей</w:t>
            </w:r>
          </w:p>
          <w:p w14:paraId="1B23A7EF" w14:textId="77777777" w:rsidR="00FA61CF" w:rsidRPr="00FA61CF" w:rsidRDefault="00FA61CF" w:rsidP="00FA61CF">
            <w:pPr>
              <w:jc w:val="center"/>
              <w:rPr>
                <w:sz w:val="16"/>
                <w:szCs w:val="16"/>
              </w:rPr>
            </w:pPr>
            <w:r w:rsidRPr="00FA61CF">
              <w:rPr>
                <w:sz w:val="16"/>
                <w:szCs w:val="16"/>
              </w:rPr>
              <w:t>(без НДС)</w:t>
            </w:r>
          </w:p>
        </w:tc>
      </w:tr>
      <w:tr w:rsidR="00FA61CF" w:rsidRPr="00FA61CF" w14:paraId="095D63C8" w14:textId="77777777" w:rsidTr="00FA61CF">
        <w:trPr>
          <w:trHeight w:val="20"/>
          <w:jc w:val="center"/>
        </w:trPr>
        <w:tc>
          <w:tcPr>
            <w:tcW w:w="0" w:type="auto"/>
            <w:vMerge/>
            <w:tcMar>
              <w:left w:w="28" w:type="dxa"/>
              <w:right w:w="28" w:type="dxa"/>
            </w:tcMar>
            <w:vAlign w:val="center"/>
            <w:hideMark/>
          </w:tcPr>
          <w:p w14:paraId="6CC6EA0B" w14:textId="77777777" w:rsidR="00FA61CF" w:rsidRPr="00FA61CF" w:rsidRDefault="00FA61CF" w:rsidP="00FA61CF">
            <w:pPr>
              <w:jc w:val="center"/>
              <w:rPr>
                <w:sz w:val="16"/>
                <w:szCs w:val="16"/>
              </w:rPr>
            </w:pPr>
          </w:p>
        </w:tc>
        <w:tc>
          <w:tcPr>
            <w:tcW w:w="1247" w:type="dxa"/>
            <w:vMerge/>
            <w:tcMar>
              <w:left w:w="28" w:type="dxa"/>
              <w:right w:w="28" w:type="dxa"/>
            </w:tcMar>
            <w:vAlign w:val="center"/>
            <w:hideMark/>
          </w:tcPr>
          <w:p w14:paraId="260D9864" w14:textId="77777777" w:rsidR="00FA61CF" w:rsidRPr="00FA61CF" w:rsidRDefault="00FA61CF" w:rsidP="00FA61CF">
            <w:pPr>
              <w:jc w:val="center"/>
              <w:rPr>
                <w:sz w:val="16"/>
                <w:szCs w:val="16"/>
              </w:rPr>
            </w:pPr>
          </w:p>
        </w:tc>
        <w:tc>
          <w:tcPr>
            <w:tcW w:w="1240" w:type="dxa"/>
            <w:vMerge/>
            <w:tcMar>
              <w:left w:w="28" w:type="dxa"/>
              <w:right w:w="28" w:type="dxa"/>
            </w:tcMar>
            <w:vAlign w:val="center"/>
            <w:hideMark/>
          </w:tcPr>
          <w:p w14:paraId="729BF97C" w14:textId="77777777" w:rsidR="00FA61CF" w:rsidRPr="00FA61CF" w:rsidRDefault="00FA61CF" w:rsidP="00FA61CF">
            <w:pPr>
              <w:jc w:val="center"/>
              <w:rPr>
                <w:sz w:val="16"/>
                <w:szCs w:val="16"/>
              </w:rPr>
            </w:pPr>
          </w:p>
        </w:tc>
        <w:tc>
          <w:tcPr>
            <w:tcW w:w="2748" w:type="dxa"/>
            <w:vMerge/>
            <w:tcMar>
              <w:left w:w="28" w:type="dxa"/>
              <w:right w:w="28" w:type="dxa"/>
            </w:tcMar>
            <w:vAlign w:val="center"/>
            <w:hideMark/>
          </w:tcPr>
          <w:p w14:paraId="64BEFCFC" w14:textId="77777777" w:rsidR="00FA61CF" w:rsidRPr="00FA61CF" w:rsidRDefault="00FA61CF" w:rsidP="00FA61CF">
            <w:pPr>
              <w:jc w:val="center"/>
              <w:rPr>
                <w:sz w:val="16"/>
                <w:szCs w:val="16"/>
              </w:rPr>
            </w:pPr>
          </w:p>
        </w:tc>
        <w:tc>
          <w:tcPr>
            <w:tcW w:w="1013" w:type="dxa"/>
            <w:vMerge/>
            <w:tcMar>
              <w:left w:w="28" w:type="dxa"/>
              <w:right w:w="28" w:type="dxa"/>
            </w:tcMar>
            <w:vAlign w:val="center"/>
            <w:hideMark/>
          </w:tcPr>
          <w:p w14:paraId="0DFC41F7" w14:textId="77777777" w:rsidR="00FA61CF" w:rsidRPr="00FA61CF" w:rsidRDefault="00FA61CF" w:rsidP="00FA61CF">
            <w:pPr>
              <w:jc w:val="center"/>
              <w:rPr>
                <w:sz w:val="16"/>
                <w:szCs w:val="16"/>
              </w:rPr>
            </w:pPr>
          </w:p>
        </w:tc>
        <w:tc>
          <w:tcPr>
            <w:tcW w:w="688" w:type="dxa"/>
            <w:vMerge/>
            <w:tcMar>
              <w:left w:w="28" w:type="dxa"/>
              <w:right w:w="28" w:type="dxa"/>
            </w:tcMar>
            <w:vAlign w:val="center"/>
            <w:hideMark/>
          </w:tcPr>
          <w:p w14:paraId="217B6238" w14:textId="77777777" w:rsidR="00FA61CF" w:rsidRPr="00FA61CF" w:rsidRDefault="00FA61CF" w:rsidP="00FA61CF">
            <w:pPr>
              <w:jc w:val="center"/>
              <w:rPr>
                <w:sz w:val="16"/>
                <w:szCs w:val="16"/>
              </w:rPr>
            </w:pPr>
          </w:p>
        </w:tc>
        <w:tc>
          <w:tcPr>
            <w:tcW w:w="610" w:type="dxa"/>
            <w:vMerge/>
            <w:tcMar>
              <w:left w:w="28" w:type="dxa"/>
              <w:right w:w="28" w:type="dxa"/>
            </w:tcMar>
            <w:vAlign w:val="center"/>
            <w:hideMark/>
          </w:tcPr>
          <w:p w14:paraId="1573CEBF" w14:textId="77777777" w:rsidR="00FA61CF" w:rsidRPr="00FA61CF" w:rsidRDefault="00FA61CF" w:rsidP="00FA61CF">
            <w:pPr>
              <w:jc w:val="center"/>
              <w:rPr>
                <w:sz w:val="16"/>
                <w:szCs w:val="16"/>
              </w:rPr>
            </w:pPr>
          </w:p>
        </w:tc>
        <w:tc>
          <w:tcPr>
            <w:tcW w:w="1701" w:type="dxa"/>
            <w:vMerge/>
            <w:tcMar>
              <w:left w:w="28" w:type="dxa"/>
              <w:right w:w="28" w:type="dxa"/>
            </w:tcMar>
            <w:vAlign w:val="center"/>
            <w:hideMark/>
          </w:tcPr>
          <w:p w14:paraId="16CF250B" w14:textId="77777777" w:rsidR="00FA61CF" w:rsidRPr="00FA61CF" w:rsidRDefault="00FA61CF" w:rsidP="00FA61CF">
            <w:pPr>
              <w:jc w:val="center"/>
              <w:rPr>
                <w:sz w:val="16"/>
                <w:szCs w:val="16"/>
              </w:rPr>
            </w:pP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3CCDE8E" w14:textId="77777777" w:rsidR="00FA61CF" w:rsidRPr="00FA61CF" w:rsidRDefault="00FA61CF" w:rsidP="00FA61CF">
            <w:pPr>
              <w:jc w:val="center"/>
              <w:rPr>
                <w:color w:val="000000"/>
                <w:sz w:val="16"/>
                <w:szCs w:val="16"/>
              </w:rPr>
            </w:pPr>
            <w:r w:rsidRPr="00FA61CF">
              <w:rPr>
                <w:color w:val="000000"/>
                <w:sz w:val="16"/>
                <w:szCs w:val="16"/>
              </w:rPr>
              <w:t>Всего,</w:t>
            </w:r>
          </w:p>
          <w:p w14:paraId="0582B2F9" w14:textId="77777777" w:rsidR="00FA61CF" w:rsidRPr="00FA61CF" w:rsidRDefault="00FA61CF" w:rsidP="00FA61CF">
            <w:pPr>
              <w:jc w:val="center"/>
              <w:rPr>
                <w:color w:val="000000"/>
                <w:sz w:val="16"/>
                <w:szCs w:val="16"/>
              </w:rPr>
            </w:pPr>
            <w:r w:rsidRPr="00FA61CF">
              <w:rPr>
                <w:color w:val="000000"/>
                <w:sz w:val="16"/>
                <w:szCs w:val="16"/>
              </w:rPr>
              <w:t>в том числе:</w:t>
            </w:r>
          </w:p>
        </w:tc>
        <w:tc>
          <w:tcPr>
            <w:tcW w:w="1020" w:type="dxa"/>
            <w:tcBorders>
              <w:top w:val="nil"/>
              <w:left w:val="nil"/>
              <w:bottom w:val="single" w:sz="4" w:space="0" w:color="auto"/>
              <w:right w:val="single" w:sz="4" w:space="0" w:color="auto"/>
            </w:tcBorders>
            <w:tcMar>
              <w:left w:w="28" w:type="dxa"/>
              <w:right w:w="28" w:type="dxa"/>
            </w:tcMar>
            <w:vAlign w:val="center"/>
            <w:hideMark/>
          </w:tcPr>
          <w:p w14:paraId="0218B594" w14:textId="77777777" w:rsidR="00FA61CF" w:rsidRPr="00FA61CF" w:rsidRDefault="00FA61CF" w:rsidP="00FA61CF">
            <w:pPr>
              <w:jc w:val="center"/>
              <w:rPr>
                <w:color w:val="000000"/>
                <w:sz w:val="16"/>
                <w:szCs w:val="16"/>
              </w:rPr>
            </w:pPr>
            <w:r w:rsidRPr="00FA61CF">
              <w:rPr>
                <w:color w:val="000000"/>
                <w:sz w:val="16"/>
                <w:szCs w:val="16"/>
              </w:rPr>
              <w:t xml:space="preserve">Средства от применения тарифов на услуги по </w:t>
            </w:r>
            <w:proofErr w:type="spellStart"/>
            <w:r w:rsidRPr="00FA61CF">
              <w:rPr>
                <w:color w:val="000000"/>
                <w:sz w:val="16"/>
                <w:szCs w:val="16"/>
              </w:rPr>
              <w:t>транспорти-ровке</w:t>
            </w:r>
            <w:proofErr w:type="spellEnd"/>
            <w:r w:rsidRPr="00FA61CF">
              <w:rPr>
                <w:color w:val="000000"/>
                <w:sz w:val="16"/>
                <w:szCs w:val="16"/>
              </w:rPr>
              <w:t xml:space="preserve"> газа по </w:t>
            </w:r>
            <w:proofErr w:type="spellStart"/>
            <w:r w:rsidRPr="00FA61CF">
              <w:rPr>
                <w:color w:val="000000"/>
                <w:sz w:val="16"/>
                <w:szCs w:val="16"/>
              </w:rPr>
              <w:t>газораспреде-лительным</w:t>
            </w:r>
            <w:proofErr w:type="spellEnd"/>
            <w:r w:rsidRPr="00FA61CF">
              <w:rPr>
                <w:color w:val="000000"/>
                <w:sz w:val="16"/>
                <w:szCs w:val="16"/>
              </w:rPr>
              <w:t xml:space="preserve"> сетям</w:t>
            </w:r>
          </w:p>
        </w:tc>
        <w:tc>
          <w:tcPr>
            <w:tcW w:w="1084" w:type="dxa"/>
            <w:tcBorders>
              <w:top w:val="nil"/>
              <w:left w:val="nil"/>
              <w:bottom w:val="single" w:sz="4" w:space="0" w:color="auto"/>
              <w:right w:val="single" w:sz="4" w:space="0" w:color="auto"/>
            </w:tcBorders>
            <w:tcMar>
              <w:left w:w="28" w:type="dxa"/>
              <w:right w:w="28" w:type="dxa"/>
            </w:tcMar>
            <w:vAlign w:val="center"/>
          </w:tcPr>
          <w:p w14:paraId="08FAAE4F" w14:textId="77777777" w:rsidR="00FA61CF" w:rsidRPr="00FA61CF" w:rsidRDefault="00FA61CF" w:rsidP="00FA61CF">
            <w:pPr>
              <w:jc w:val="center"/>
              <w:rPr>
                <w:color w:val="000000"/>
                <w:sz w:val="16"/>
                <w:szCs w:val="16"/>
              </w:rPr>
            </w:pPr>
            <w:r w:rsidRPr="00FA61CF">
              <w:rPr>
                <w:color w:val="000000"/>
                <w:sz w:val="16"/>
                <w:szCs w:val="16"/>
              </w:rPr>
              <w:t xml:space="preserve">Средства от применения специальных надбавок к тарифам на </w:t>
            </w:r>
            <w:proofErr w:type="spellStart"/>
            <w:r w:rsidRPr="00FA61CF">
              <w:rPr>
                <w:color w:val="000000"/>
                <w:sz w:val="16"/>
                <w:szCs w:val="16"/>
              </w:rPr>
              <w:t>транспорти-ровку</w:t>
            </w:r>
            <w:proofErr w:type="spellEnd"/>
            <w:r w:rsidRPr="00FA61CF">
              <w:rPr>
                <w:color w:val="000000"/>
                <w:sz w:val="16"/>
                <w:szCs w:val="16"/>
              </w:rPr>
              <w:t xml:space="preserve"> газа </w:t>
            </w:r>
            <w:proofErr w:type="spellStart"/>
            <w:proofErr w:type="gramStart"/>
            <w:r w:rsidRPr="00FA61CF">
              <w:rPr>
                <w:color w:val="000000"/>
                <w:sz w:val="16"/>
                <w:szCs w:val="16"/>
              </w:rPr>
              <w:t>газораспре</w:t>
            </w:r>
            <w:proofErr w:type="spellEnd"/>
            <w:r w:rsidRPr="00FA61CF">
              <w:rPr>
                <w:color w:val="000000"/>
                <w:sz w:val="16"/>
                <w:szCs w:val="16"/>
              </w:rPr>
              <w:t>-делительной</w:t>
            </w:r>
            <w:proofErr w:type="gramEnd"/>
            <w:r w:rsidRPr="00FA61CF">
              <w:rPr>
                <w:color w:val="000000"/>
                <w:sz w:val="16"/>
                <w:szCs w:val="16"/>
              </w:rPr>
              <w:t xml:space="preserve"> </w:t>
            </w:r>
            <w:proofErr w:type="spellStart"/>
            <w:r w:rsidRPr="00FA61CF">
              <w:rPr>
                <w:color w:val="000000"/>
                <w:sz w:val="16"/>
                <w:szCs w:val="16"/>
              </w:rPr>
              <w:t>организа-цией</w:t>
            </w:r>
            <w:proofErr w:type="spellEnd"/>
          </w:p>
        </w:tc>
        <w:tc>
          <w:tcPr>
            <w:tcW w:w="1316" w:type="dxa"/>
            <w:tcBorders>
              <w:top w:val="nil"/>
              <w:left w:val="nil"/>
              <w:bottom w:val="single" w:sz="4" w:space="0" w:color="auto"/>
              <w:right w:val="single" w:sz="4" w:space="0" w:color="auto"/>
            </w:tcBorders>
            <w:tcMar>
              <w:left w:w="28" w:type="dxa"/>
              <w:right w:w="28" w:type="dxa"/>
            </w:tcMar>
            <w:vAlign w:val="center"/>
          </w:tcPr>
          <w:p w14:paraId="13FDC161" w14:textId="77777777" w:rsidR="00FA61CF" w:rsidRPr="00FA61CF" w:rsidRDefault="00FA61CF" w:rsidP="00FA61CF">
            <w:pPr>
              <w:jc w:val="center"/>
              <w:rPr>
                <w:color w:val="000000"/>
                <w:sz w:val="16"/>
                <w:szCs w:val="16"/>
              </w:rPr>
            </w:pPr>
            <w:r w:rsidRPr="00FA61CF">
              <w:rPr>
                <w:color w:val="000000"/>
                <w:sz w:val="16"/>
                <w:szCs w:val="16"/>
              </w:rPr>
              <w:t xml:space="preserve">Средства, полученные от единого оператора газификации или регионального оператора газификации для покрытия расходов на реализацию мероприятий по технологическому присоединению в рамках </w:t>
            </w:r>
            <w:proofErr w:type="spellStart"/>
            <w:r w:rsidRPr="00FA61CF">
              <w:rPr>
                <w:color w:val="000000"/>
                <w:sz w:val="16"/>
                <w:szCs w:val="16"/>
              </w:rPr>
              <w:t>догазификации</w:t>
            </w:r>
            <w:proofErr w:type="spellEnd"/>
          </w:p>
        </w:tc>
        <w:tc>
          <w:tcPr>
            <w:tcW w:w="1196" w:type="dxa"/>
            <w:tcBorders>
              <w:top w:val="nil"/>
              <w:left w:val="nil"/>
              <w:bottom w:val="single" w:sz="4" w:space="0" w:color="auto"/>
              <w:right w:val="single" w:sz="4" w:space="0" w:color="auto"/>
            </w:tcBorders>
            <w:tcMar>
              <w:left w:w="28" w:type="dxa"/>
              <w:right w:w="28" w:type="dxa"/>
            </w:tcMar>
            <w:vAlign w:val="center"/>
          </w:tcPr>
          <w:p w14:paraId="08F064F3" w14:textId="77777777" w:rsidR="00FA61CF" w:rsidRPr="00FA61CF" w:rsidRDefault="00FA61CF" w:rsidP="00FA61CF">
            <w:pPr>
              <w:jc w:val="center"/>
              <w:rPr>
                <w:color w:val="000000"/>
                <w:sz w:val="16"/>
                <w:szCs w:val="16"/>
              </w:rPr>
            </w:pPr>
            <w:r w:rsidRPr="00FA61CF">
              <w:rPr>
                <w:color w:val="000000"/>
                <w:sz w:val="16"/>
                <w:szCs w:val="16"/>
              </w:rPr>
              <w:t xml:space="preserve">Средства, полученные от иных источников финансирования мероприятий по </w:t>
            </w:r>
            <w:proofErr w:type="spellStart"/>
            <w:proofErr w:type="gramStart"/>
            <w:r w:rsidRPr="00FA61CF">
              <w:rPr>
                <w:color w:val="000000"/>
                <w:sz w:val="16"/>
                <w:szCs w:val="16"/>
              </w:rPr>
              <w:t>технологичес</w:t>
            </w:r>
            <w:proofErr w:type="spellEnd"/>
            <w:r w:rsidRPr="00FA61CF">
              <w:rPr>
                <w:color w:val="000000"/>
                <w:sz w:val="16"/>
                <w:szCs w:val="16"/>
              </w:rPr>
              <w:t>-кому</w:t>
            </w:r>
            <w:proofErr w:type="gramEnd"/>
            <w:r w:rsidRPr="00FA61CF">
              <w:rPr>
                <w:color w:val="000000"/>
                <w:sz w:val="16"/>
                <w:szCs w:val="16"/>
              </w:rPr>
              <w:t xml:space="preserve"> присоединению в рамках </w:t>
            </w:r>
            <w:proofErr w:type="spellStart"/>
            <w:r w:rsidRPr="00FA61CF">
              <w:rPr>
                <w:color w:val="000000"/>
                <w:sz w:val="16"/>
                <w:szCs w:val="16"/>
              </w:rPr>
              <w:t>догазификации</w:t>
            </w:r>
            <w:proofErr w:type="spellEnd"/>
          </w:p>
        </w:tc>
      </w:tr>
      <w:tr w:rsidR="00FA61CF" w:rsidRPr="00FA61CF" w14:paraId="41ADF801" w14:textId="77777777" w:rsidTr="00FA61CF">
        <w:trPr>
          <w:trHeight w:val="20"/>
          <w:jc w:val="center"/>
        </w:trPr>
        <w:tc>
          <w:tcPr>
            <w:tcW w:w="0" w:type="auto"/>
            <w:noWrap/>
            <w:tcMar>
              <w:left w:w="28" w:type="dxa"/>
              <w:right w:w="28" w:type="dxa"/>
            </w:tcMar>
            <w:vAlign w:val="center"/>
            <w:hideMark/>
          </w:tcPr>
          <w:p w14:paraId="5EC9B2E7"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hideMark/>
          </w:tcPr>
          <w:p w14:paraId="7AE135CC"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hideMark/>
          </w:tcPr>
          <w:p w14:paraId="2CD9CE98"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hideMark/>
          </w:tcPr>
          <w:p w14:paraId="3AD75DE2"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hideMark/>
          </w:tcPr>
          <w:p w14:paraId="73397792"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hideMark/>
          </w:tcPr>
          <w:p w14:paraId="7EAD1F63"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hideMark/>
          </w:tcPr>
          <w:p w14:paraId="529A02D6"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hideMark/>
          </w:tcPr>
          <w:p w14:paraId="796BBEE7"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hideMark/>
          </w:tcPr>
          <w:p w14:paraId="3587AB17"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hideMark/>
          </w:tcPr>
          <w:p w14:paraId="30BB5EE8" w14:textId="77777777" w:rsidR="00FA61CF" w:rsidRPr="00FA61CF" w:rsidRDefault="00FA61CF" w:rsidP="00FA61CF">
            <w:pPr>
              <w:jc w:val="center"/>
              <w:rPr>
                <w:sz w:val="16"/>
                <w:szCs w:val="16"/>
              </w:rPr>
            </w:pPr>
            <w:r w:rsidRPr="00FA61CF">
              <w:rPr>
                <w:sz w:val="16"/>
                <w:szCs w:val="16"/>
              </w:rPr>
              <w:t>10</w:t>
            </w:r>
          </w:p>
        </w:tc>
        <w:tc>
          <w:tcPr>
            <w:tcW w:w="1084" w:type="dxa"/>
            <w:noWrap/>
            <w:tcMar>
              <w:left w:w="28" w:type="dxa"/>
              <w:right w:w="28" w:type="dxa"/>
            </w:tcMar>
            <w:vAlign w:val="center"/>
            <w:hideMark/>
          </w:tcPr>
          <w:p w14:paraId="1F34C40C"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hideMark/>
          </w:tcPr>
          <w:p w14:paraId="4651CB10"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hideMark/>
          </w:tcPr>
          <w:p w14:paraId="4AE80253" w14:textId="77777777" w:rsidR="00FA61CF" w:rsidRPr="00FA61CF" w:rsidRDefault="00FA61CF" w:rsidP="00FA61CF">
            <w:pPr>
              <w:jc w:val="center"/>
              <w:rPr>
                <w:sz w:val="16"/>
                <w:szCs w:val="16"/>
              </w:rPr>
            </w:pPr>
            <w:r w:rsidRPr="00FA61CF">
              <w:rPr>
                <w:sz w:val="16"/>
                <w:szCs w:val="16"/>
              </w:rPr>
              <w:t>13</w:t>
            </w:r>
          </w:p>
        </w:tc>
      </w:tr>
      <w:tr w:rsidR="00FA61CF" w:rsidRPr="00FA61CF" w14:paraId="64E806CC" w14:textId="77777777" w:rsidTr="00FA61CF">
        <w:trPr>
          <w:trHeight w:val="20"/>
          <w:jc w:val="center"/>
        </w:trPr>
        <w:tc>
          <w:tcPr>
            <w:tcW w:w="15696" w:type="dxa"/>
            <w:gridSpan w:val="13"/>
            <w:shd w:val="clear" w:color="000000" w:fill="FFFFFF"/>
            <w:noWrap/>
            <w:tcMar>
              <w:left w:w="28" w:type="dxa"/>
              <w:right w:w="28" w:type="dxa"/>
            </w:tcMar>
            <w:vAlign w:val="center"/>
          </w:tcPr>
          <w:p w14:paraId="4A100DA3" w14:textId="77777777" w:rsidR="00FA61CF" w:rsidRPr="00FA61CF" w:rsidRDefault="00FA61CF" w:rsidP="00FA61CF">
            <w:pPr>
              <w:rPr>
                <w:sz w:val="16"/>
                <w:szCs w:val="16"/>
              </w:rPr>
            </w:pPr>
            <w:r w:rsidRPr="00FA61CF">
              <w:rPr>
                <w:sz w:val="16"/>
                <w:szCs w:val="16"/>
              </w:rPr>
              <w:t>1. Расходы на выполнение мероприятий по созданию сетей газораспределения</w:t>
            </w:r>
          </w:p>
        </w:tc>
      </w:tr>
      <w:tr w:rsidR="00FA61CF" w:rsidRPr="00FA61CF" w14:paraId="63631586" w14:textId="77777777" w:rsidTr="00FA61C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599F1F" w14:textId="77777777" w:rsidR="00FA61CF" w:rsidRPr="00FA61CF" w:rsidRDefault="00FA61CF" w:rsidP="00FA61CF">
            <w:pPr>
              <w:jc w:val="center"/>
              <w:rPr>
                <w:sz w:val="16"/>
                <w:szCs w:val="16"/>
              </w:rPr>
            </w:pPr>
            <w:r w:rsidRPr="00FA61CF">
              <w:rPr>
                <w:sz w:val="16"/>
                <w:szCs w:val="16"/>
              </w:rPr>
              <w:t>1.1</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D3A280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B1E5E1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70DB37E" w14:textId="77777777" w:rsidR="00FA61CF" w:rsidRPr="00FA61CF" w:rsidRDefault="00FA61CF" w:rsidP="00FA61CF">
            <w:pPr>
              <w:jc w:val="both"/>
              <w:rPr>
                <w:sz w:val="16"/>
                <w:szCs w:val="16"/>
              </w:rPr>
            </w:pPr>
            <w:r w:rsidRPr="00FA61CF">
              <w:rPr>
                <w:sz w:val="16"/>
                <w:szCs w:val="16"/>
              </w:rPr>
              <w:t xml:space="preserve">Газопровод высокого давления 2 категории до ГРП №583 и распределительные газопроводы Орджоникидзевского района </w:t>
            </w:r>
            <w:r w:rsidRPr="00FA61CF">
              <w:rPr>
                <w:sz w:val="16"/>
                <w:szCs w:val="16"/>
              </w:rPr>
              <w:br/>
              <w:t>г. Новокузнецка Кемеровской области</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33AB8F5D" w14:textId="77777777" w:rsidR="00FA61CF" w:rsidRPr="00FA61CF" w:rsidRDefault="00FA61CF" w:rsidP="00FA61CF">
            <w:pPr>
              <w:jc w:val="center"/>
              <w:rPr>
                <w:sz w:val="16"/>
                <w:szCs w:val="16"/>
              </w:rPr>
            </w:pPr>
            <w:r w:rsidRPr="00FA61CF">
              <w:rPr>
                <w:sz w:val="16"/>
                <w:szCs w:val="16"/>
              </w:rPr>
              <w:t>42-23-428-000093</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7A7AB2A"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65E55EE" w14:textId="77777777" w:rsidR="00FA61CF" w:rsidRPr="00FA61CF" w:rsidRDefault="00FA61CF" w:rsidP="00FA61CF">
            <w:pPr>
              <w:jc w:val="center"/>
              <w:rPr>
                <w:sz w:val="16"/>
                <w:szCs w:val="16"/>
              </w:rPr>
            </w:pPr>
            <w:r w:rsidRPr="00FA61CF">
              <w:rPr>
                <w:sz w:val="16"/>
                <w:szCs w:val="16"/>
              </w:rPr>
              <w:t>1</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C1365F9" w14:textId="77777777" w:rsidR="00FA61CF" w:rsidRPr="00FA61CF" w:rsidRDefault="00FA61CF" w:rsidP="00FA61CF">
            <w:pPr>
              <w:jc w:val="center"/>
              <w:rPr>
                <w:sz w:val="16"/>
                <w:szCs w:val="16"/>
              </w:rPr>
            </w:pPr>
            <w:r w:rsidRPr="00FA61CF">
              <w:rPr>
                <w:sz w:val="16"/>
                <w:szCs w:val="16"/>
              </w:rPr>
              <w:t>69 522 105,20</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F3BEB7C" w14:textId="77777777" w:rsidR="00FA61CF" w:rsidRPr="00FA61CF" w:rsidRDefault="00FA61CF" w:rsidP="00FA61CF">
            <w:pPr>
              <w:jc w:val="center"/>
              <w:rPr>
                <w:sz w:val="16"/>
                <w:szCs w:val="16"/>
              </w:rPr>
            </w:pPr>
            <w:r w:rsidRPr="00FA61CF">
              <w:rPr>
                <w:sz w:val="16"/>
                <w:szCs w:val="16"/>
              </w:rPr>
              <w:t>69 522 105,20</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8C5A86D"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hideMark/>
          </w:tcPr>
          <w:p w14:paraId="21DB0FCD" w14:textId="77777777" w:rsidR="00FA61CF" w:rsidRPr="00FA61CF" w:rsidRDefault="00FA61CF" w:rsidP="00FA61CF">
            <w:pPr>
              <w:jc w:val="center"/>
              <w:rPr>
                <w:sz w:val="16"/>
                <w:szCs w:val="16"/>
              </w:rPr>
            </w:pPr>
            <w:r w:rsidRPr="00FA61CF">
              <w:rPr>
                <w:sz w:val="16"/>
                <w:szCs w:val="16"/>
              </w:rPr>
              <w:t>-</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BF9F9C5" w14:textId="77777777" w:rsidR="00FA61CF" w:rsidRPr="00FA61CF" w:rsidRDefault="00FA61CF" w:rsidP="00FA61CF">
            <w:pPr>
              <w:jc w:val="center"/>
              <w:rPr>
                <w:sz w:val="16"/>
                <w:szCs w:val="16"/>
              </w:rPr>
            </w:pPr>
            <w:r w:rsidRPr="00FA61CF">
              <w:rPr>
                <w:sz w:val="16"/>
                <w:szCs w:val="16"/>
              </w:rPr>
              <w:t>69 522 105,20</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FEFF3A6" w14:textId="77777777" w:rsidR="00FA61CF" w:rsidRPr="00FA61CF" w:rsidRDefault="00FA61CF" w:rsidP="00FA61CF">
            <w:pPr>
              <w:jc w:val="center"/>
              <w:rPr>
                <w:sz w:val="16"/>
                <w:szCs w:val="16"/>
              </w:rPr>
            </w:pPr>
            <w:r w:rsidRPr="00FA61CF">
              <w:rPr>
                <w:sz w:val="16"/>
                <w:szCs w:val="16"/>
              </w:rPr>
              <w:t>-</w:t>
            </w:r>
          </w:p>
        </w:tc>
      </w:tr>
      <w:tr w:rsidR="00FA61CF" w:rsidRPr="00FA61CF" w14:paraId="5B27E55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3D9702" w14:textId="77777777" w:rsidR="00FA61CF" w:rsidRPr="00FA61CF" w:rsidRDefault="00FA61CF" w:rsidP="00FA61CF">
            <w:pPr>
              <w:jc w:val="center"/>
              <w:rPr>
                <w:sz w:val="16"/>
                <w:szCs w:val="16"/>
              </w:rPr>
            </w:pPr>
            <w:r w:rsidRPr="00FA61CF">
              <w:rPr>
                <w:sz w:val="16"/>
                <w:szCs w:val="16"/>
              </w:rPr>
              <w:t>1.2</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4D7260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3CDBCA8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6F50537" w14:textId="77777777" w:rsidR="00FA61CF" w:rsidRPr="00FA61CF" w:rsidRDefault="00FA61CF" w:rsidP="00FA61CF">
            <w:pPr>
              <w:jc w:val="both"/>
              <w:rPr>
                <w:sz w:val="16"/>
                <w:szCs w:val="16"/>
              </w:rPr>
            </w:pPr>
            <w:r w:rsidRPr="00FA61CF">
              <w:rPr>
                <w:sz w:val="16"/>
                <w:szCs w:val="16"/>
              </w:rPr>
              <w:t xml:space="preserve">Газопровод высокого давления 2 категории до ГРП №591, 611 и распределительные газопроводы Орджоникидзевского района </w:t>
            </w:r>
            <w:r w:rsidRPr="00FA61CF">
              <w:rPr>
                <w:sz w:val="16"/>
                <w:szCs w:val="16"/>
              </w:rPr>
              <w:br/>
              <w:t>г. Новокузнецка Кемеровской области.</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0D5F1F7" w14:textId="77777777" w:rsidR="00FA61CF" w:rsidRPr="00FA61CF" w:rsidRDefault="00FA61CF" w:rsidP="00FA61CF">
            <w:pPr>
              <w:jc w:val="center"/>
              <w:rPr>
                <w:sz w:val="16"/>
                <w:szCs w:val="16"/>
              </w:rPr>
            </w:pPr>
            <w:r w:rsidRPr="00FA61CF">
              <w:rPr>
                <w:sz w:val="16"/>
                <w:szCs w:val="16"/>
              </w:rPr>
              <w:t>42-23-428-000089</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AB0422E"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6E7DA6B" w14:textId="77777777" w:rsidR="00FA61CF" w:rsidRPr="00FA61CF" w:rsidRDefault="00FA61CF" w:rsidP="00FA61CF">
            <w:pPr>
              <w:jc w:val="center"/>
              <w:rPr>
                <w:sz w:val="16"/>
                <w:szCs w:val="16"/>
              </w:rPr>
            </w:pPr>
            <w:r w:rsidRPr="00FA61CF">
              <w:rPr>
                <w:sz w:val="16"/>
                <w:szCs w:val="16"/>
              </w:rPr>
              <w:t>1</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7B31084" w14:textId="77777777" w:rsidR="00FA61CF" w:rsidRPr="00FA61CF" w:rsidRDefault="00FA61CF" w:rsidP="00FA61CF">
            <w:pPr>
              <w:jc w:val="center"/>
              <w:rPr>
                <w:sz w:val="16"/>
                <w:szCs w:val="16"/>
              </w:rPr>
            </w:pPr>
            <w:r w:rsidRPr="00FA61CF">
              <w:rPr>
                <w:sz w:val="16"/>
                <w:szCs w:val="16"/>
              </w:rPr>
              <w:t>178 095 392,07</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4B8D6308" w14:textId="77777777" w:rsidR="00FA61CF" w:rsidRPr="00FA61CF" w:rsidRDefault="00FA61CF" w:rsidP="00FA61CF">
            <w:pPr>
              <w:jc w:val="center"/>
              <w:rPr>
                <w:sz w:val="16"/>
                <w:szCs w:val="16"/>
              </w:rPr>
            </w:pPr>
            <w:r w:rsidRPr="00FA61CF">
              <w:rPr>
                <w:sz w:val="16"/>
                <w:szCs w:val="16"/>
              </w:rPr>
              <w:t>178 095 392,07</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A1D03E6"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hideMark/>
          </w:tcPr>
          <w:p w14:paraId="162B47CE" w14:textId="77777777" w:rsidR="00FA61CF" w:rsidRPr="00FA61CF" w:rsidRDefault="00FA61CF" w:rsidP="00FA61CF">
            <w:pPr>
              <w:jc w:val="center"/>
              <w:rPr>
                <w:sz w:val="16"/>
                <w:szCs w:val="16"/>
              </w:rPr>
            </w:pPr>
            <w:r w:rsidRPr="00FA61CF">
              <w:rPr>
                <w:sz w:val="16"/>
                <w:szCs w:val="16"/>
              </w:rPr>
              <w:t>-</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56E549F" w14:textId="77777777" w:rsidR="00FA61CF" w:rsidRPr="00FA61CF" w:rsidRDefault="00FA61CF" w:rsidP="00FA61CF">
            <w:pPr>
              <w:jc w:val="center"/>
              <w:rPr>
                <w:sz w:val="16"/>
                <w:szCs w:val="16"/>
              </w:rPr>
            </w:pPr>
            <w:r w:rsidRPr="00FA61CF">
              <w:rPr>
                <w:sz w:val="16"/>
                <w:szCs w:val="16"/>
              </w:rPr>
              <w:t>178 095 392,07</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44B126BC" w14:textId="77777777" w:rsidR="00FA61CF" w:rsidRPr="00FA61CF" w:rsidRDefault="00FA61CF" w:rsidP="00FA61CF">
            <w:pPr>
              <w:jc w:val="center"/>
              <w:rPr>
                <w:sz w:val="16"/>
                <w:szCs w:val="16"/>
              </w:rPr>
            </w:pPr>
            <w:r w:rsidRPr="00FA61CF">
              <w:rPr>
                <w:sz w:val="16"/>
                <w:szCs w:val="16"/>
              </w:rPr>
              <w:t>-</w:t>
            </w:r>
          </w:p>
        </w:tc>
      </w:tr>
      <w:tr w:rsidR="00FA61CF" w:rsidRPr="00FA61CF" w14:paraId="7601B59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9736A5" w14:textId="77777777" w:rsidR="00FA61CF" w:rsidRPr="00FA61CF" w:rsidRDefault="00FA61CF" w:rsidP="00FA61CF">
            <w:pPr>
              <w:jc w:val="center"/>
              <w:rPr>
                <w:sz w:val="16"/>
                <w:szCs w:val="16"/>
              </w:rPr>
            </w:pPr>
            <w:r w:rsidRPr="00FA61CF">
              <w:rPr>
                <w:sz w:val="16"/>
                <w:szCs w:val="16"/>
              </w:rPr>
              <w:t>1.3</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8181635" w14:textId="77777777" w:rsidR="00FA61CF" w:rsidRPr="00FA61CF" w:rsidRDefault="00FA61CF" w:rsidP="00FA61CF">
            <w:pPr>
              <w:jc w:val="center"/>
              <w:rPr>
                <w:sz w:val="16"/>
                <w:szCs w:val="16"/>
              </w:rPr>
            </w:pPr>
            <w:r w:rsidRPr="00FA61CF">
              <w:rPr>
                <w:sz w:val="16"/>
                <w:szCs w:val="16"/>
              </w:rPr>
              <w:t>Юргинский муниципальный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2F18C6EC" w14:textId="77777777" w:rsidR="00FA61CF" w:rsidRPr="00FA61CF" w:rsidRDefault="00FA61CF" w:rsidP="00FA61CF">
            <w:pPr>
              <w:jc w:val="center"/>
              <w:rPr>
                <w:sz w:val="16"/>
                <w:szCs w:val="16"/>
              </w:rPr>
            </w:pPr>
            <w:r w:rsidRPr="00FA61CF">
              <w:rPr>
                <w:sz w:val="16"/>
                <w:szCs w:val="16"/>
              </w:rPr>
              <w:t>г. Юрга</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4941324" w14:textId="77777777" w:rsidR="00FA61CF" w:rsidRPr="00FA61CF" w:rsidRDefault="00FA61CF" w:rsidP="00FA61CF">
            <w:pPr>
              <w:jc w:val="both"/>
              <w:rPr>
                <w:sz w:val="16"/>
                <w:szCs w:val="16"/>
              </w:rPr>
            </w:pPr>
            <w:r w:rsidRPr="00FA61CF">
              <w:rPr>
                <w:sz w:val="16"/>
                <w:szCs w:val="16"/>
              </w:rPr>
              <w:t xml:space="preserve">Газопровод высокого давления второй категории от ГГРП-2 Ташкент до ГРПШ-5 и распределительные сети </w:t>
            </w:r>
            <w:r w:rsidRPr="00FA61CF">
              <w:rPr>
                <w:sz w:val="16"/>
                <w:szCs w:val="16"/>
              </w:rPr>
              <w:br/>
              <w:t>г. Юрга Кемеровской области</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FAF29E4" w14:textId="77777777" w:rsidR="00FA61CF" w:rsidRPr="00FA61CF" w:rsidRDefault="00FA61CF" w:rsidP="00FA61CF">
            <w:pPr>
              <w:jc w:val="center"/>
              <w:rPr>
                <w:sz w:val="16"/>
                <w:szCs w:val="16"/>
              </w:rPr>
            </w:pPr>
            <w:r w:rsidRPr="00FA61CF">
              <w:rPr>
                <w:sz w:val="16"/>
                <w:szCs w:val="16"/>
              </w:rPr>
              <w:t>42-21-428-000047</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DE6D331"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3B40BD97" w14:textId="77777777" w:rsidR="00FA61CF" w:rsidRPr="00FA61CF" w:rsidRDefault="00FA61CF" w:rsidP="00FA61CF">
            <w:pPr>
              <w:jc w:val="center"/>
              <w:rPr>
                <w:sz w:val="16"/>
                <w:szCs w:val="16"/>
              </w:rPr>
            </w:pPr>
            <w:r w:rsidRPr="00FA61CF">
              <w:rPr>
                <w:sz w:val="16"/>
                <w:szCs w:val="16"/>
              </w:rPr>
              <w:t>1</w:t>
            </w:r>
          </w:p>
        </w:tc>
        <w:tc>
          <w:tcPr>
            <w:tcW w:w="170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DB62BF0" w14:textId="77777777" w:rsidR="00FA61CF" w:rsidRPr="00FA61CF" w:rsidRDefault="00FA61CF" w:rsidP="00FA61CF">
            <w:pPr>
              <w:jc w:val="center"/>
              <w:rPr>
                <w:sz w:val="16"/>
                <w:szCs w:val="16"/>
              </w:rPr>
            </w:pPr>
            <w:r w:rsidRPr="00FA61CF">
              <w:rPr>
                <w:sz w:val="16"/>
                <w:szCs w:val="16"/>
              </w:rPr>
              <w:t>44 538 730,43</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0C0671D" w14:textId="77777777" w:rsidR="00FA61CF" w:rsidRPr="00FA61CF" w:rsidRDefault="00FA61CF" w:rsidP="00FA61CF">
            <w:pPr>
              <w:jc w:val="center"/>
              <w:rPr>
                <w:sz w:val="16"/>
                <w:szCs w:val="16"/>
              </w:rPr>
            </w:pPr>
            <w:r w:rsidRPr="00FA61CF">
              <w:rPr>
                <w:sz w:val="16"/>
                <w:szCs w:val="16"/>
              </w:rPr>
              <w:t>44 538 730,43</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40407D9B"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hideMark/>
          </w:tcPr>
          <w:p w14:paraId="051F7463" w14:textId="77777777" w:rsidR="00FA61CF" w:rsidRPr="00FA61CF" w:rsidRDefault="00FA61CF" w:rsidP="00FA61CF">
            <w:pPr>
              <w:jc w:val="center"/>
              <w:rPr>
                <w:sz w:val="16"/>
                <w:szCs w:val="16"/>
              </w:rPr>
            </w:pPr>
            <w:r w:rsidRPr="00FA61CF">
              <w:rPr>
                <w:sz w:val="16"/>
                <w:szCs w:val="16"/>
              </w:rPr>
              <w:t>6 446 121,94</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22C09B9C" w14:textId="77777777" w:rsidR="00FA61CF" w:rsidRPr="00FA61CF" w:rsidRDefault="00FA61CF" w:rsidP="00FA61CF">
            <w:pPr>
              <w:jc w:val="center"/>
              <w:rPr>
                <w:sz w:val="16"/>
                <w:szCs w:val="16"/>
              </w:rPr>
            </w:pPr>
            <w:r w:rsidRPr="00FA61CF">
              <w:rPr>
                <w:sz w:val="16"/>
                <w:szCs w:val="16"/>
              </w:rPr>
              <w:t>38 092 608,49</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21E7880" w14:textId="77777777" w:rsidR="00FA61CF" w:rsidRPr="00FA61CF" w:rsidRDefault="00FA61CF" w:rsidP="00FA61CF">
            <w:pPr>
              <w:jc w:val="center"/>
              <w:rPr>
                <w:sz w:val="16"/>
                <w:szCs w:val="16"/>
              </w:rPr>
            </w:pPr>
            <w:r w:rsidRPr="00FA61CF">
              <w:rPr>
                <w:sz w:val="16"/>
                <w:szCs w:val="16"/>
              </w:rPr>
              <w:t>-</w:t>
            </w:r>
          </w:p>
        </w:tc>
      </w:tr>
      <w:tr w:rsidR="00FA61CF" w:rsidRPr="00FA61CF" w14:paraId="7DD69BE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AA1568D" w14:textId="77777777" w:rsidR="00FA61CF" w:rsidRPr="00FA61CF" w:rsidRDefault="00FA61CF" w:rsidP="00FA61CF">
            <w:pPr>
              <w:jc w:val="center"/>
              <w:rPr>
                <w:sz w:val="16"/>
                <w:szCs w:val="16"/>
              </w:rPr>
            </w:pPr>
            <w:r w:rsidRPr="00FA61CF">
              <w:rPr>
                <w:sz w:val="16"/>
                <w:szCs w:val="16"/>
              </w:rPr>
              <w:t>1.4</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822548" w14:textId="77777777" w:rsidR="00FA61CF" w:rsidRPr="00FA61CF" w:rsidRDefault="00FA61CF" w:rsidP="00FA61CF">
            <w:pPr>
              <w:jc w:val="center"/>
              <w:rPr>
                <w:sz w:val="16"/>
                <w:szCs w:val="16"/>
              </w:rPr>
            </w:pPr>
            <w:r w:rsidRPr="00FA61CF">
              <w:rPr>
                <w:sz w:val="16"/>
                <w:szCs w:val="16"/>
              </w:rPr>
              <w:t>Юргинский муниципальный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tcPr>
          <w:p w14:paraId="4DDD0EA0" w14:textId="77777777" w:rsidR="00FA61CF" w:rsidRPr="00FA61CF" w:rsidRDefault="00FA61CF" w:rsidP="00FA61CF">
            <w:pPr>
              <w:jc w:val="center"/>
              <w:rPr>
                <w:sz w:val="16"/>
                <w:szCs w:val="16"/>
              </w:rPr>
            </w:pPr>
            <w:r w:rsidRPr="00FA61CF">
              <w:rPr>
                <w:sz w:val="16"/>
                <w:szCs w:val="16"/>
              </w:rPr>
              <w:t>г. Юрга</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tcPr>
          <w:p w14:paraId="3486F74D" w14:textId="77777777" w:rsidR="00FA61CF" w:rsidRPr="00FA61CF" w:rsidRDefault="00FA61CF" w:rsidP="00FA61CF">
            <w:pPr>
              <w:jc w:val="both"/>
              <w:rPr>
                <w:sz w:val="16"/>
                <w:szCs w:val="16"/>
              </w:rPr>
            </w:pPr>
            <w:r w:rsidRPr="00FA61CF">
              <w:rPr>
                <w:sz w:val="16"/>
                <w:szCs w:val="16"/>
              </w:rPr>
              <w:t xml:space="preserve">Газопровод высокого давления второй категории от ГГРП-2 Ташкент до ГРПШ-4 и </w:t>
            </w:r>
            <w:r w:rsidRPr="00FA61CF">
              <w:rPr>
                <w:sz w:val="16"/>
                <w:szCs w:val="16"/>
              </w:rPr>
              <w:lastRenderedPageBreak/>
              <w:t>распределительные сети</w:t>
            </w:r>
            <w:r w:rsidRPr="00FA61CF">
              <w:rPr>
                <w:sz w:val="16"/>
                <w:szCs w:val="16"/>
              </w:rPr>
              <w:br/>
              <w:t xml:space="preserve"> г. Юрга Кемеровской области</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tcPr>
          <w:p w14:paraId="38CA2362" w14:textId="77777777" w:rsidR="00FA61CF" w:rsidRPr="00FA61CF" w:rsidRDefault="00FA61CF" w:rsidP="00FA61CF">
            <w:pPr>
              <w:jc w:val="center"/>
              <w:rPr>
                <w:sz w:val="16"/>
                <w:szCs w:val="16"/>
              </w:rPr>
            </w:pPr>
            <w:r w:rsidRPr="00FA61CF">
              <w:rPr>
                <w:sz w:val="16"/>
                <w:szCs w:val="16"/>
              </w:rPr>
              <w:lastRenderedPageBreak/>
              <w:t>42-21-428-000048</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tcPr>
          <w:p w14:paraId="3DBC3B59"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tcPr>
          <w:p w14:paraId="793D8983" w14:textId="77777777" w:rsidR="00FA61CF" w:rsidRPr="00FA61CF" w:rsidRDefault="00FA61CF" w:rsidP="00FA61CF">
            <w:pPr>
              <w:jc w:val="center"/>
              <w:rPr>
                <w:sz w:val="16"/>
                <w:szCs w:val="16"/>
              </w:rPr>
            </w:pPr>
            <w:r w:rsidRPr="00FA61CF">
              <w:rPr>
                <w:sz w:val="16"/>
                <w:szCs w:val="16"/>
              </w:rPr>
              <w:t>1</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tcPr>
          <w:p w14:paraId="48D17208" w14:textId="77777777" w:rsidR="00FA61CF" w:rsidRPr="00FA61CF" w:rsidRDefault="00FA61CF" w:rsidP="00FA61CF">
            <w:pPr>
              <w:jc w:val="center"/>
              <w:rPr>
                <w:sz w:val="16"/>
                <w:szCs w:val="16"/>
              </w:rPr>
            </w:pPr>
            <w:r w:rsidRPr="00FA61CF">
              <w:rPr>
                <w:sz w:val="16"/>
                <w:szCs w:val="16"/>
              </w:rPr>
              <w:t>91 702 676,79</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tcPr>
          <w:p w14:paraId="26107819" w14:textId="77777777" w:rsidR="00FA61CF" w:rsidRPr="00FA61CF" w:rsidRDefault="00FA61CF" w:rsidP="00FA61CF">
            <w:pPr>
              <w:jc w:val="center"/>
              <w:rPr>
                <w:sz w:val="16"/>
                <w:szCs w:val="16"/>
              </w:rPr>
            </w:pPr>
            <w:r w:rsidRPr="00FA61CF">
              <w:rPr>
                <w:sz w:val="16"/>
                <w:szCs w:val="16"/>
              </w:rPr>
              <w:t>91 702 676,79</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tcPr>
          <w:p w14:paraId="60DC0CBB"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tcPr>
          <w:p w14:paraId="74E13DDE" w14:textId="77777777" w:rsidR="00FA61CF" w:rsidRPr="00FA61CF" w:rsidRDefault="00FA61CF" w:rsidP="00FA61CF">
            <w:pPr>
              <w:jc w:val="center"/>
              <w:rPr>
                <w:sz w:val="16"/>
                <w:szCs w:val="16"/>
              </w:rPr>
            </w:pPr>
            <w:r w:rsidRPr="00FA61CF">
              <w:rPr>
                <w:sz w:val="16"/>
                <w:szCs w:val="16"/>
              </w:rPr>
              <w:t>-</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tcPr>
          <w:p w14:paraId="000F68FC" w14:textId="77777777" w:rsidR="00FA61CF" w:rsidRPr="00FA61CF" w:rsidRDefault="00FA61CF" w:rsidP="00FA61CF">
            <w:pPr>
              <w:jc w:val="center"/>
              <w:rPr>
                <w:sz w:val="16"/>
                <w:szCs w:val="16"/>
              </w:rPr>
            </w:pPr>
            <w:r w:rsidRPr="00FA61CF">
              <w:rPr>
                <w:sz w:val="16"/>
                <w:szCs w:val="16"/>
              </w:rPr>
              <w:t>91 702 676,79</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tcPr>
          <w:p w14:paraId="6A3B3E6C" w14:textId="77777777" w:rsidR="00FA61CF" w:rsidRPr="00FA61CF" w:rsidRDefault="00FA61CF" w:rsidP="00FA61CF">
            <w:pPr>
              <w:jc w:val="center"/>
              <w:rPr>
                <w:sz w:val="16"/>
                <w:szCs w:val="16"/>
              </w:rPr>
            </w:pPr>
            <w:r w:rsidRPr="00FA61CF">
              <w:rPr>
                <w:sz w:val="16"/>
                <w:szCs w:val="16"/>
              </w:rPr>
              <w:t>-</w:t>
            </w:r>
          </w:p>
        </w:tc>
      </w:tr>
      <w:tr w:rsidR="00FA61CF" w:rsidRPr="00FA61CF" w14:paraId="71190C12" w14:textId="77777777" w:rsidTr="00FA61CF">
        <w:trPr>
          <w:trHeight w:val="276"/>
          <w:jc w:val="center"/>
        </w:trPr>
        <w:tc>
          <w:tcPr>
            <w:tcW w:w="0" w:type="auto"/>
            <w:noWrap/>
            <w:tcMar>
              <w:left w:w="28" w:type="dxa"/>
              <w:right w:w="28" w:type="dxa"/>
            </w:tcMar>
            <w:vAlign w:val="center"/>
          </w:tcPr>
          <w:p w14:paraId="2D273519"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542CCDA2"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55D9999D"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17E70D1B"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15EE7BF5"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791633DA"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63D027D5"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4394F71D"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44D8DA1E"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4E348EC8" w14:textId="77777777" w:rsidR="00FA61CF" w:rsidRPr="00FA61CF" w:rsidRDefault="00FA61CF" w:rsidP="00FA61CF">
            <w:pPr>
              <w:jc w:val="center"/>
              <w:rPr>
                <w:sz w:val="16"/>
                <w:szCs w:val="16"/>
              </w:rPr>
            </w:pPr>
            <w:r w:rsidRPr="00FA61CF">
              <w:rPr>
                <w:sz w:val="16"/>
                <w:szCs w:val="16"/>
              </w:rPr>
              <w:t>10</w:t>
            </w:r>
          </w:p>
        </w:tc>
        <w:tc>
          <w:tcPr>
            <w:tcW w:w="1084" w:type="dxa"/>
            <w:tcMar>
              <w:left w:w="28" w:type="dxa"/>
              <w:right w:w="28" w:type="dxa"/>
            </w:tcMar>
            <w:vAlign w:val="center"/>
          </w:tcPr>
          <w:p w14:paraId="51567F59"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7E605A5C"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5177843D" w14:textId="77777777" w:rsidR="00FA61CF" w:rsidRPr="00FA61CF" w:rsidRDefault="00FA61CF" w:rsidP="00FA61CF">
            <w:pPr>
              <w:jc w:val="center"/>
              <w:rPr>
                <w:sz w:val="16"/>
                <w:szCs w:val="16"/>
              </w:rPr>
            </w:pPr>
            <w:r w:rsidRPr="00FA61CF">
              <w:rPr>
                <w:sz w:val="16"/>
                <w:szCs w:val="16"/>
              </w:rPr>
              <w:t>13</w:t>
            </w:r>
          </w:p>
        </w:tc>
      </w:tr>
      <w:tr w:rsidR="00FA61CF" w:rsidRPr="00FA61CF" w14:paraId="1A50EFD9" w14:textId="77777777" w:rsidTr="00FA61CF">
        <w:trPr>
          <w:trHeight w:val="833"/>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8F10EAA" w14:textId="77777777" w:rsidR="00FA61CF" w:rsidRPr="00FA61CF" w:rsidRDefault="00FA61CF" w:rsidP="00FA61CF">
            <w:pPr>
              <w:jc w:val="center"/>
              <w:rPr>
                <w:sz w:val="16"/>
                <w:szCs w:val="16"/>
              </w:rPr>
            </w:pPr>
            <w:r w:rsidRPr="00FA61CF">
              <w:rPr>
                <w:sz w:val="16"/>
                <w:szCs w:val="16"/>
              </w:rPr>
              <w:t>1.5</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2CC80FB"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tcPr>
          <w:p w14:paraId="7A7CBBE7" w14:textId="77777777" w:rsidR="00FA61CF" w:rsidRPr="00FA61CF" w:rsidRDefault="00FA61CF" w:rsidP="00FA61CF">
            <w:pPr>
              <w:jc w:val="center"/>
              <w:rPr>
                <w:sz w:val="16"/>
                <w:szCs w:val="16"/>
              </w:rPr>
            </w:pPr>
            <w:r w:rsidRPr="00FA61CF">
              <w:rPr>
                <w:sz w:val="16"/>
                <w:szCs w:val="16"/>
              </w:rPr>
              <w:t>с. Андреевка</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tcPr>
          <w:p w14:paraId="1E4178E5" w14:textId="77777777" w:rsidR="00FA61CF" w:rsidRPr="00FA61CF" w:rsidRDefault="00FA61CF" w:rsidP="00FA61CF">
            <w:pPr>
              <w:jc w:val="both"/>
              <w:rPr>
                <w:sz w:val="16"/>
                <w:szCs w:val="16"/>
              </w:rPr>
            </w:pPr>
            <w:r w:rsidRPr="00FA61CF">
              <w:rPr>
                <w:sz w:val="16"/>
                <w:szCs w:val="16"/>
              </w:rPr>
              <w:t xml:space="preserve">Распределительные сети </w:t>
            </w:r>
            <w:proofErr w:type="spellStart"/>
            <w:r w:rsidRPr="00FA61CF">
              <w:rPr>
                <w:sz w:val="16"/>
                <w:szCs w:val="16"/>
              </w:rPr>
              <w:t>с.Андреевка</w:t>
            </w:r>
            <w:proofErr w:type="spellEnd"/>
            <w:r w:rsidRPr="00FA61CF">
              <w:rPr>
                <w:sz w:val="16"/>
                <w:szCs w:val="16"/>
              </w:rPr>
              <w:t xml:space="preserve"> Кемеровского муниципального округа Кемеровской области 2 очередь 2-й пусковой</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tcPr>
          <w:p w14:paraId="50C7A9DB" w14:textId="77777777" w:rsidR="00FA61CF" w:rsidRPr="00FA61CF" w:rsidRDefault="00FA61CF" w:rsidP="00FA61CF">
            <w:pPr>
              <w:jc w:val="center"/>
              <w:rPr>
                <w:sz w:val="16"/>
                <w:szCs w:val="16"/>
              </w:rPr>
            </w:pPr>
            <w:r w:rsidRPr="00FA61CF">
              <w:rPr>
                <w:sz w:val="16"/>
                <w:szCs w:val="16"/>
              </w:rPr>
              <w:t>42-21-428-000060</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tcPr>
          <w:p w14:paraId="16CC0709"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tcPr>
          <w:p w14:paraId="2C369AE5" w14:textId="77777777" w:rsidR="00FA61CF" w:rsidRPr="00FA61CF" w:rsidRDefault="00FA61CF" w:rsidP="00FA61CF">
            <w:pPr>
              <w:jc w:val="center"/>
              <w:rPr>
                <w:sz w:val="16"/>
                <w:szCs w:val="16"/>
              </w:rPr>
            </w:pPr>
            <w:r w:rsidRPr="00FA61CF">
              <w:rPr>
                <w:sz w:val="16"/>
                <w:szCs w:val="16"/>
              </w:rPr>
              <w:t>2</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tcPr>
          <w:p w14:paraId="45E106A0" w14:textId="77777777" w:rsidR="00FA61CF" w:rsidRPr="00FA61CF" w:rsidRDefault="00FA61CF" w:rsidP="00FA61CF">
            <w:pPr>
              <w:jc w:val="center"/>
              <w:rPr>
                <w:sz w:val="16"/>
                <w:szCs w:val="16"/>
              </w:rPr>
            </w:pPr>
            <w:r w:rsidRPr="00FA61CF">
              <w:rPr>
                <w:sz w:val="16"/>
                <w:szCs w:val="16"/>
              </w:rPr>
              <w:t>2 384 800,00</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tcPr>
          <w:p w14:paraId="64C8143F" w14:textId="77777777" w:rsidR="00FA61CF" w:rsidRPr="00FA61CF" w:rsidRDefault="00FA61CF" w:rsidP="00FA61CF">
            <w:pPr>
              <w:jc w:val="center"/>
              <w:rPr>
                <w:sz w:val="16"/>
                <w:szCs w:val="16"/>
              </w:rPr>
            </w:pPr>
            <w:r w:rsidRPr="00FA61CF">
              <w:rPr>
                <w:sz w:val="16"/>
                <w:szCs w:val="16"/>
              </w:rPr>
              <w:t>2 384 800,00</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tcPr>
          <w:p w14:paraId="6ABD92D8"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tcPr>
          <w:p w14:paraId="05B76022" w14:textId="77777777" w:rsidR="00FA61CF" w:rsidRPr="00FA61CF" w:rsidRDefault="00FA61CF" w:rsidP="00FA61CF">
            <w:pPr>
              <w:jc w:val="center"/>
              <w:rPr>
                <w:sz w:val="16"/>
                <w:szCs w:val="16"/>
              </w:rPr>
            </w:pPr>
            <w:r w:rsidRPr="00FA61CF">
              <w:rPr>
                <w:sz w:val="16"/>
                <w:szCs w:val="16"/>
              </w:rPr>
              <w:t>-</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tcPr>
          <w:p w14:paraId="66EFAEE6" w14:textId="77777777" w:rsidR="00FA61CF" w:rsidRPr="00FA61CF" w:rsidRDefault="00FA61CF" w:rsidP="00FA61CF">
            <w:pPr>
              <w:jc w:val="center"/>
              <w:rPr>
                <w:sz w:val="16"/>
                <w:szCs w:val="16"/>
              </w:rPr>
            </w:pPr>
            <w:r w:rsidRPr="00FA61CF">
              <w:rPr>
                <w:sz w:val="16"/>
                <w:szCs w:val="16"/>
              </w:rPr>
              <w:t>2 384 800,00</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tcPr>
          <w:p w14:paraId="14159063" w14:textId="77777777" w:rsidR="00FA61CF" w:rsidRPr="00FA61CF" w:rsidRDefault="00FA61CF" w:rsidP="00FA61CF">
            <w:pPr>
              <w:jc w:val="center"/>
              <w:rPr>
                <w:sz w:val="16"/>
                <w:szCs w:val="16"/>
              </w:rPr>
            </w:pPr>
            <w:r w:rsidRPr="00FA61CF">
              <w:rPr>
                <w:sz w:val="16"/>
                <w:szCs w:val="16"/>
              </w:rPr>
              <w:t>-</w:t>
            </w:r>
          </w:p>
        </w:tc>
      </w:tr>
      <w:tr w:rsidR="00FA61CF" w:rsidRPr="00FA61CF" w14:paraId="416A9BEE" w14:textId="77777777" w:rsidTr="00FA61CF">
        <w:trPr>
          <w:trHeight w:val="986"/>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E0E0F0E" w14:textId="77777777" w:rsidR="00FA61CF" w:rsidRPr="00FA61CF" w:rsidRDefault="00FA61CF" w:rsidP="00FA61CF">
            <w:pPr>
              <w:jc w:val="center"/>
              <w:rPr>
                <w:sz w:val="16"/>
                <w:szCs w:val="16"/>
              </w:rPr>
            </w:pPr>
            <w:r w:rsidRPr="00FA61CF">
              <w:rPr>
                <w:sz w:val="16"/>
                <w:szCs w:val="16"/>
              </w:rPr>
              <w:t>1.6</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C6460E7"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tcPr>
          <w:p w14:paraId="61E66F6F"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tcPr>
          <w:p w14:paraId="604DD65B" w14:textId="77777777" w:rsidR="00FA61CF" w:rsidRPr="00FA61CF" w:rsidRDefault="00FA61CF" w:rsidP="00FA61CF">
            <w:pPr>
              <w:jc w:val="both"/>
              <w:rPr>
                <w:sz w:val="16"/>
                <w:szCs w:val="16"/>
              </w:rPr>
            </w:pPr>
            <w:r w:rsidRPr="00FA61CF">
              <w:rPr>
                <w:sz w:val="16"/>
                <w:szCs w:val="16"/>
              </w:rPr>
              <w:t xml:space="preserve">Газопровод высокого давления 2 категории до ГРП №724, 817 и распределительные газопроводы среднего давления </w:t>
            </w:r>
            <w:proofErr w:type="spellStart"/>
            <w:r w:rsidRPr="00FA61CF">
              <w:rPr>
                <w:sz w:val="16"/>
                <w:szCs w:val="16"/>
              </w:rPr>
              <w:t>п.Комисарово</w:t>
            </w:r>
            <w:proofErr w:type="spellEnd"/>
            <w:r w:rsidRPr="00FA61CF">
              <w:rPr>
                <w:sz w:val="16"/>
                <w:szCs w:val="16"/>
              </w:rPr>
              <w:t xml:space="preserve">, </w:t>
            </w:r>
            <w:proofErr w:type="spellStart"/>
            <w:r w:rsidRPr="00FA61CF">
              <w:rPr>
                <w:sz w:val="16"/>
                <w:szCs w:val="16"/>
              </w:rPr>
              <w:t>г.Кемерово</w:t>
            </w:r>
            <w:proofErr w:type="spellEnd"/>
            <w:r w:rsidRPr="00FA61CF">
              <w:rPr>
                <w:sz w:val="16"/>
                <w:szCs w:val="16"/>
              </w:rPr>
              <w:t>, Кемеровской области</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tcPr>
          <w:p w14:paraId="25254384" w14:textId="77777777" w:rsidR="00FA61CF" w:rsidRPr="00FA61CF" w:rsidRDefault="00FA61CF" w:rsidP="00FA61CF">
            <w:pPr>
              <w:jc w:val="center"/>
              <w:rPr>
                <w:sz w:val="16"/>
                <w:szCs w:val="16"/>
              </w:rPr>
            </w:pPr>
            <w:r w:rsidRPr="00FA61CF">
              <w:rPr>
                <w:sz w:val="16"/>
                <w:szCs w:val="16"/>
              </w:rPr>
              <w:t>42-23-428-000120</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tcPr>
          <w:p w14:paraId="219BEC5B"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tcPr>
          <w:p w14:paraId="75C72AE2" w14:textId="77777777" w:rsidR="00FA61CF" w:rsidRPr="00FA61CF" w:rsidRDefault="00FA61CF" w:rsidP="00FA61CF">
            <w:pPr>
              <w:jc w:val="center"/>
              <w:rPr>
                <w:sz w:val="16"/>
                <w:szCs w:val="16"/>
              </w:rPr>
            </w:pPr>
            <w:r w:rsidRPr="00FA61CF">
              <w:rPr>
                <w:sz w:val="16"/>
                <w:szCs w:val="16"/>
              </w:rPr>
              <w:t>1</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tcPr>
          <w:p w14:paraId="74C51968" w14:textId="77777777" w:rsidR="00FA61CF" w:rsidRPr="00FA61CF" w:rsidRDefault="00FA61CF" w:rsidP="00FA61CF">
            <w:pPr>
              <w:jc w:val="center"/>
              <w:rPr>
                <w:sz w:val="16"/>
                <w:szCs w:val="16"/>
              </w:rPr>
            </w:pPr>
            <w:r w:rsidRPr="00FA61CF">
              <w:rPr>
                <w:sz w:val="16"/>
                <w:szCs w:val="16"/>
              </w:rPr>
              <w:t>86 635 039,05</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tcPr>
          <w:p w14:paraId="486CADFB" w14:textId="77777777" w:rsidR="00FA61CF" w:rsidRPr="00FA61CF" w:rsidRDefault="00FA61CF" w:rsidP="00FA61CF">
            <w:pPr>
              <w:jc w:val="center"/>
              <w:rPr>
                <w:sz w:val="16"/>
                <w:szCs w:val="16"/>
              </w:rPr>
            </w:pPr>
            <w:r w:rsidRPr="00FA61CF">
              <w:rPr>
                <w:sz w:val="16"/>
                <w:szCs w:val="16"/>
              </w:rPr>
              <w:t>86 635 039,05</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tcPr>
          <w:p w14:paraId="0C5B5220"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tcPr>
          <w:p w14:paraId="266A443B" w14:textId="77777777" w:rsidR="00FA61CF" w:rsidRPr="00FA61CF" w:rsidRDefault="00FA61CF" w:rsidP="00FA61CF">
            <w:pPr>
              <w:jc w:val="center"/>
              <w:rPr>
                <w:sz w:val="16"/>
                <w:szCs w:val="16"/>
              </w:rPr>
            </w:pPr>
            <w:r w:rsidRPr="00FA61CF">
              <w:rPr>
                <w:sz w:val="16"/>
                <w:szCs w:val="16"/>
              </w:rPr>
              <w:t>-</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tcPr>
          <w:p w14:paraId="55C86486" w14:textId="77777777" w:rsidR="00FA61CF" w:rsidRPr="00FA61CF" w:rsidRDefault="00FA61CF" w:rsidP="00FA61CF">
            <w:pPr>
              <w:jc w:val="center"/>
              <w:rPr>
                <w:sz w:val="16"/>
                <w:szCs w:val="16"/>
              </w:rPr>
            </w:pPr>
            <w:r w:rsidRPr="00FA61CF">
              <w:rPr>
                <w:sz w:val="16"/>
                <w:szCs w:val="16"/>
              </w:rPr>
              <w:t>86 635 039,05</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tcPr>
          <w:p w14:paraId="03C54166" w14:textId="77777777" w:rsidR="00FA61CF" w:rsidRPr="00FA61CF" w:rsidRDefault="00FA61CF" w:rsidP="00FA61CF">
            <w:pPr>
              <w:jc w:val="center"/>
              <w:rPr>
                <w:sz w:val="16"/>
                <w:szCs w:val="16"/>
              </w:rPr>
            </w:pPr>
            <w:r w:rsidRPr="00FA61CF">
              <w:rPr>
                <w:sz w:val="16"/>
                <w:szCs w:val="16"/>
              </w:rPr>
              <w:t>-</w:t>
            </w:r>
          </w:p>
        </w:tc>
      </w:tr>
      <w:tr w:rsidR="00FA61CF" w:rsidRPr="00FA61CF" w14:paraId="3167957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1ECC3F1" w14:textId="77777777" w:rsidR="00FA61CF" w:rsidRPr="00FA61CF" w:rsidRDefault="00FA61CF" w:rsidP="00FA61CF">
            <w:pPr>
              <w:jc w:val="center"/>
              <w:rPr>
                <w:sz w:val="16"/>
                <w:szCs w:val="16"/>
              </w:rPr>
            </w:pPr>
            <w:r w:rsidRPr="00FA61CF">
              <w:rPr>
                <w:sz w:val="16"/>
                <w:szCs w:val="16"/>
              </w:rPr>
              <w:t>1.7</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325BD28" w14:textId="77777777" w:rsidR="00FA61CF" w:rsidRPr="00FA61CF" w:rsidRDefault="00FA61CF" w:rsidP="00FA61CF">
            <w:pPr>
              <w:jc w:val="center"/>
              <w:rPr>
                <w:sz w:val="16"/>
                <w:szCs w:val="16"/>
              </w:rPr>
            </w:pPr>
            <w:r w:rsidRPr="00FA61CF">
              <w:rPr>
                <w:sz w:val="16"/>
                <w:szCs w:val="16"/>
              </w:rPr>
              <w:t>Топкинский муниципальный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tcPr>
          <w:p w14:paraId="39D681BF" w14:textId="77777777" w:rsidR="00FA61CF" w:rsidRPr="00FA61CF" w:rsidRDefault="00FA61CF" w:rsidP="00FA61CF">
            <w:pPr>
              <w:jc w:val="center"/>
              <w:rPr>
                <w:sz w:val="16"/>
                <w:szCs w:val="16"/>
              </w:rPr>
            </w:pPr>
            <w:r w:rsidRPr="00FA61CF">
              <w:rPr>
                <w:sz w:val="16"/>
                <w:szCs w:val="16"/>
              </w:rPr>
              <w:t>г. Топки</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tcPr>
          <w:p w14:paraId="753C4A89" w14:textId="77777777" w:rsidR="00FA61CF" w:rsidRPr="00FA61CF" w:rsidRDefault="00FA61CF" w:rsidP="00FA61CF">
            <w:pPr>
              <w:jc w:val="both"/>
              <w:rPr>
                <w:sz w:val="16"/>
                <w:szCs w:val="16"/>
              </w:rPr>
            </w:pPr>
            <w:r w:rsidRPr="00FA61CF">
              <w:rPr>
                <w:sz w:val="16"/>
                <w:szCs w:val="16"/>
              </w:rPr>
              <w:t xml:space="preserve">Распределительные сети </w:t>
            </w:r>
            <w:proofErr w:type="spellStart"/>
            <w:r w:rsidRPr="00FA61CF">
              <w:rPr>
                <w:sz w:val="16"/>
                <w:szCs w:val="16"/>
              </w:rPr>
              <w:t>г.Топки</w:t>
            </w:r>
            <w:proofErr w:type="spellEnd"/>
            <w:r w:rsidRPr="00FA61CF">
              <w:rPr>
                <w:sz w:val="16"/>
                <w:szCs w:val="16"/>
              </w:rPr>
              <w:t xml:space="preserve"> Топкинского муниципального округа Кемеровской области 2 очередь 2-й пусковой</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tcPr>
          <w:p w14:paraId="250454EB" w14:textId="77777777" w:rsidR="00FA61CF" w:rsidRPr="00FA61CF" w:rsidRDefault="00FA61CF" w:rsidP="00FA61CF">
            <w:pPr>
              <w:jc w:val="center"/>
              <w:rPr>
                <w:sz w:val="16"/>
                <w:szCs w:val="16"/>
              </w:rPr>
            </w:pPr>
            <w:r w:rsidRPr="00FA61CF">
              <w:rPr>
                <w:sz w:val="16"/>
                <w:szCs w:val="16"/>
              </w:rPr>
              <w:t>42-23-428-000102</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tcPr>
          <w:p w14:paraId="323A8B9F"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tcPr>
          <w:p w14:paraId="0B0B1AD9" w14:textId="77777777" w:rsidR="00FA61CF" w:rsidRPr="00FA61CF" w:rsidRDefault="00FA61CF" w:rsidP="00FA61CF">
            <w:pPr>
              <w:jc w:val="center"/>
              <w:rPr>
                <w:sz w:val="16"/>
                <w:szCs w:val="16"/>
              </w:rPr>
            </w:pPr>
            <w:r w:rsidRPr="00FA61CF">
              <w:rPr>
                <w:sz w:val="16"/>
                <w:szCs w:val="16"/>
              </w:rPr>
              <w:t>1</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tcPr>
          <w:p w14:paraId="4411A044" w14:textId="77777777" w:rsidR="00FA61CF" w:rsidRPr="00FA61CF" w:rsidRDefault="00FA61CF" w:rsidP="00FA61CF">
            <w:pPr>
              <w:jc w:val="center"/>
              <w:rPr>
                <w:sz w:val="16"/>
                <w:szCs w:val="16"/>
              </w:rPr>
            </w:pPr>
            <w:r w:rsidRPr="00FA61CF">
              <w:rPr>
                <w:sz w:val="16"/>
                <w:szCs w:val="16"/>
              </w:rPr>
              <w:t>43 825 923,33</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tcPr>
          <w:p w14:paraId="733E3BB3" w14:textId="77777777" w:rsidR="00FA61CF" w:rsidRPr="00FA61CF" w:rsidRDefault="00FA61CF" w:rsidP="00FA61CF">
            <w:pPr>
              <w:jc w:val="center"/>
              <w:rPr>
                <w:sz w:val="16"/>
                <w:szCs w:val="16"/>
              </w:rPr>
            </w:pPr>
            <w:r w:rsidRPr="00FA61CF">
              <w:rPr>
                <w:sz w:val="16"/>
                <w:szCs w:val="16"/>
              </w:rPr>
              <w:t>43 825 923,33</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tcPr>
          <w:p w14:paraId="35852A8E"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tcPr>
          <w:p w14:paraId="50BE4C0C" w14:textId="77777777" w:rsidR="00FA61CF" w:rsidRPr="00FA61CF" w:rsidRDefault="00FA61CF" w:rsidP="00FA61CF">
            <w:pPr>
              <w:jc w:val="center"/>
              <w:rPr>
                <w:sz w:val="16"/>
                <w:szCs w:val="16"/>
              </w:rPr>
            </w:pPr>
            <w:r w:rsidRPr="00FA61CF">
              <w:rPr>
                <w:sz w:val="16"/>
                <w:szCs w:val="16"/>
              </w:rPr>
              <w:t>-</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tcPr>
          <w:p w14:paraId="2F78469F" w14:textId="77777777" w:rsidR="00FA61CF" w:rsidRPr="00FA61CF" w:rsidRDefault="00FA61CF" w:rsidP="00FA61CF">
            <w:pPr>
              <w:jc w:val="center"/>
              <w:rPr>
                <w:sz w:val="16"/>
                <w:szCs w:val="16"/>
              </w:rPr>
            </w:pPr>
            <w:r w:rsidRPr="00FA61CF">
              <w:rPr>
                <w:sz w:val="16"/>
                <w:szCs w:val="16"/>
              </w:rPr>
              <w:t>43 825 923,33</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tcPr>
          <w:p w14:paraId="343A0892" w14:textId="77777777" w:rsidR="00FA61CF" w:rsidRPr="00FA61CF" w:rsidRDefault="00FA61CF" w:rsidP="00FA61CF">
            <w:pPr>
              <w:jc w:val="center"/>
              <w:rPr>
                <w:sz w:val="16"/>
                <w:szCs w:val="16"/>
              </w:rPr>
            </w:pPr>
            <w:r w:rsidRPr="00FA61CF">
              <w:rPr>
                <w:sz w:val="16"/>
                <w:szCs w:val="16"/>
              </w:rPr>
              <w:t>-</w:t>
            </w:r>
          </w:p>
        </w:tc>
      </w:tr>
      <w:tr w:rsidR="00FA61CF" w:rsidRPr="00FA61CF" w14:paraId="771054B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DDDDA8F" w14:textId="77777777" w:rsidR="00FA61CF" w:rsidRPr="00FA61CF" w:rsidRDefault="00FA61CF" w:rsidP="00FA61CF">
            <w:pPr>
              <w:jc w:val="center"/>
              <w:rPr>
                <w:sz w:val="16"/>
                <w:szCs w:val="16"/>
              </w:rPr>
            </w:pPr>
            <w:r w:rsidRPr="00FA61CF">
              <w:rPr>
                <w:sz w:val="16"/>
                <w:szCs w:val="16"/>
              </w:rPr>
              <w:t>1.8</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316821A" w14:textId="77777777" w:rsidR="00FA61CF" w:rsidRPr="00FA61CF" w:rsidRDefault="00FA61CF" w:rsidP="00FA61CF">
            <w:pPr>
              <w:jc w:val="center"/>
              <w:rPr>
                <w:sz w:val="16"/>
                <w:szCs w:val="16"/>
              </w:rPr>
            </w:pPr>
            <w:r w:rsidRPr="00FA61CF">
              <w:rPr>
                <w:sz w:val="16"/>
                <w:szCs w:val="16"/>
              </w:rPr>
              <w:t>Топкинский муниципальный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tcPr>
          <w:p w14:paraId="418A1DD9" w14:textId="77777777" w:rsidR="00FA61CF" w:rsidRPr="00FA61CF" w:rsidRDefault="00FA61CF" w:rsidP="00FA61CF">
            <w:pPr>
              <w:jc w:val="center"/>
              <w:rPr>
                <w:sz w:val="16"/>
                <w:szCs w:val="16"/>
              </w:rPr>
            </w:pPr>
            <w:r w:rsidRPr="00FA61CF">
              <w:rPr>
                <w:sz w:val="16"/>
                <w:szCs w:val="16"/>
              </w:rPr>
              <w:t>г. Топки</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tcPr>
          <w:p w14:paraId="6AA7F827" w14:textId="77777777" w:rsidR="00FA61CF" w:rsidRPr="00FA61CF" w:rsidRDefault="00FA61CF" w:rsidP="00FA61CF">
            <w:pPr>
              <w:jc w:val="both"/>
              <w:rPr>
                <w:sz w:val="16"/>
                <w:szCs w:val="16"/>
              </w:rPr>
            </w:pPr>
            <w:r w:rsidRPr="00FA61CF">
              <w:rPr>
                <w:sz w:val="16"/>
                <w:szCs w:val="16"/>
              </w:rPr>
              <w:t xml:space="preserve">Распределительные сети </w:t>
            </w:r>
            <w:proofErr w:type="spellStart"/>
            <w:r w:rsidRPr="00FA61CF">
              <w:rPr>
                <w:sz w:val="16"/>
                <w:szCs w:val="16"/>
              </w:rPr>
              <w:t>г.Топки</w:t>
            </w:r>
            <w:proofErr w:type="spellEnd"/>
            <w:r w:rsidRPr="00FA61CF">
              <w:rPr>
                <w:sz w:val="16"/>
                <w:szCs w:val="16"/>
              </w:rPr>
              <w:t xml:space="preserve"> Топкинского муниципального округа Кемеровской области 2 очередь 3-й пусковой</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tcPr>
          <w:p w14:paraId="48E7E6B4" w14:textId="77777777" w:rsidR="00FA61CF" w:rsidRPr="00FA61CF" w:rsidRDefault="00FA61CF" w:rsidP="00FA61CF">
            <w:pPr>
              <w:jc w:val="center"/>
              <w:rPr>
                <w:sz w:val="16"/>
                <w:szCs w:val="16"/>
              </w:rPr>
            </w:pPr>
            <w:r w:rsidRPr="00FA61CF">
              <w:rPr>
                <w:sz w:val="16"/>
                <w:szCs w:val="16"/>
              </w:rPr>
              <w:t>42-23-428-000103</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tcPr>
          <w:p w14:paraId="038A6EDF"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tcPr>
          <w:p w14:paraId="70CC0E91" w14:textId="77777777" w:rsidR="00FA61CF" w:rsidRPr="00FA61CF" w:rsidRDefault="00FA61CF" w:rsidP="00FA61CF">
            <w:pPr>
              <w:jc w:val="center"/>
              <w:rPr>
                <w:sz w:val="16"/>
                <w:szCs w:val="16"/>
              </w:rPr>
            </w:pPr>
            <w:r w:rsidRPr="00FA61CF">
              <w:rPr>
                <w:sz w:val="16"/>
                <w:szCs w:val="16"/>
              </w:rPr>
              <w:t>1</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tcPr>
          <w:p w14:paraId="5F57BB4C" w14:textId="77777777" w:rsidR="00FA61CF" w:rsidRPr="00FA61CF" w:rsidRDefault="00FA61CF" w:rsidP="00FA61CF">
            <w:pPr>
              <w:jc w:val="center"/>
              <w:rPr>
                <w:sz w:val="16"/>
                <w:szCs w:val="16"/>
              </w:rPr>
            </w:pPr>
            <w:r w:rsidRPr="00FA61CF">
              <w:rPr>
                <w:sz w:val="16"/>
                <w:szCs w:val="16"/>
              </w:rPr>
              <w:t>49 495 106,98</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tcPr>
          <w:p w14:paraId="43B93EBB" w14:textId="77777777" w:rsidR="00FA61CF" w:rsidRPr="00FA61CF" w:rsidRDefault="00FA61CF" w:rsidP="00FA61CF">
            <w:pPr>
              <w:jc w:val="center"/>
              <w:rPr>
                <w:sz w:val="16"/>
                <w:szCs w:val="16"/>
              </w:rPr>
            </w:pPr>
            <w:r w:rsidRPr="00FA61CF">
              <w:rPr>
                <w:sz w:val="16"/>
                <w:szCs w:val="16"/>
              </w:rPr>
              <w:t>49 495 106,98</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tcPr>
          <w:p w14:paraId="34A869E5"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tcPr>
          <w:p w14:paraId="3BF3477D" w14:textId="77777777" w:rsidR="00FA61CF" w:rsidRPr="00FA61CF" w:rsidRDefault="00FA61CF" w:rsidP="00FA61CF">
            <w:pPr>
              <w:jc w:val="center"/>
              <w:rPr>
                <w:sz w:val="16"/>
                <w:szCs w:val="16"/>
              </w:rPr>
            </w:pPr>
            <w:r w:rsidRPr="00FA61CF">
              <w:rPr>
                <w:sz w:val="16"/>
                <w:szCs w:val="16"/>
              </w:rPr>
              <w:t>-</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tcPr>
          <w:p w14:paraId="7F0A6351" w14:textId="77777777" w:rsidR="00FA61CF" w:rsidRPr="00FA61CF" w:rsidRDefault="00FA61CF" w:rsidP="00FA61CF">
            <w:pPr>
              <w:jc w:val="center"/>
              <w:rPr>
                <w:sz w:val="16"/>
                <w:szCs w:val="16"/>
              </w:rPr>
            </w:pPr>
            <w:r w:rsidRPr="00FA61CF">
              <w:rPr>
                <w:sz w:val="16"/>
                <w:szCs w:val="16"/>
              </w:rPr>
              <w:t>49 495 106,98</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tcPr>
          <w:p w14:paraId="4C91239E" w14:textId="77777777" w:rsidR="00FA61CF" w:rsidRPr="00FA61CF" w:rsidRDefault="00FA61CF" w:rsidP="00FA61CF">
            <w:pPr>
              <w:jc w:val="center"/>
              <w:rPr>
                <w:sz w:val="16"/>
                <w:szCs w:val="16"/>
              </w:rPr>
            </w:pPr>
            <w:r w:rsidRPr="00FA61CF">
              <w:rPr>
                <w:sz w:val="16"/>
                <w:szCs w:val="16"/>
              </w:rPr>
              <w:t>-</w:t>
            </w:r>
          </w:p>
        </w:tc>
      </w:tr>
      <w:tr w:rsidR="00FA61CF" w:rsidRPr="00FA61CF" w14:paraId="4B84AB5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88ED509" w14:textId="77777777" w:rsidR="00FA61CF" w:rsidRPr="00FA61CF" w:rsidRDefault="00FA61CF" w:rsidP="00FA61CF">
            <w:pPr>
              <w:jc w:val="center"/>
              <w:rPr>
                <w:sz w:val="16"/>
                <w:szCs w:val="16"/>
              </w:rPr>
            </w:pPr>
            <w:r w:rsidRPr="00FA61CF">
              <w:rPr>
                <w:sz w:val="16"/>
                <w:szCs w:val="16"/>
              </w:rPr>
              <w:t>1.9</w:t>
            </w:r>
          </w:p>
        </w:tc>
        <w:tc>
          <w:tcPr>
            <w:tcW w:w="124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A8F8B1E" w14:textId="77777777" w:rsidR="00FA61CF" w:rsidRPr="00FA61CF" w:rsidRDefault="00FA61CF" w:rsidP="00FA61CF">
            <w:pPr>
              <w:jc w:val="center"/>
              <w:rPr>
                <w:sz w:val="16"/>
                <w:szCs w:val="16"/>
              </w:rPr>
            </w:pPr>
            <w:r w:rsidRPr="00FA61CF">
              <w:rPr>
                <w:sz w:val="16"/>
                <w:szCs w:val="16"/>
              </w:rPr>
              <w:t>Топкинский муниципальный округ</w:t>
            </w:r>
          </w:p>
        </w:tc>
        <w:tc>
          <w:tcPr>
            <w:tcW w:w="1240" w:type="dxa"/>
            <w:tcBorders>
              <w:top w:val="single" w:sz="4" w:space="0" w:color="auto"/>
              <w:left w:val="nil"/>
              <w:bottom w:val="nil"/>
              <w:right w:val="single" w:sz="4" w:space="0" w:color="auto"/>
            </w:tcBorders>
            <w:noWrap/>
            <w:tcMar>
              <w:left w:w="28" w:type="dxa"/>
              <w:right w:w="28" w:type="dxa"/>
            </w:tcMar>
            <w:vAlign w:val="center"/>
          </w:tcPr>
          <w:p w14:paraId="5FD8D75C" w14:textId="77777777" w:rsidR="00FA61CF" w:rsidRPr="00FA61CF" w:rsidRDefault="00FA61CF" w:rsidP="00FA61CF">
            <w:pPr>
              <w:jc w:val="center"/>
              <w:rPr>
                <w:sz w:val="16"/>
                <w:szCs w:val="16"/>
              </w:rPr>
            </w:pPr>
            <w:r w:rsidRPr="00FA61CF">
              <w:rPr>
                <w:sz w:val="16"/>
                <w:szCs w:val="16"/>
              </w:rPr>
              <w:t>г. Топки</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tcPr>
          <w:p w14:paraId="1CCADFFB" w14:textId="77777777" w:rsidR="00FA61CF" w:rsidRPr="00FA61CF" w:rsidRDefault="00FA61CF" w:rsidP="00FA61CF">
            <w:pPr>
              <w:jc w:val="both"/>
              <w:rPr>
                <w:sz w:val="16"/>
                <w:szCs w:val="16"/>
              </w:rPr>
            </w:pPr>
            <w:r w:rsidRPr="00FA61CF">
              <w:rPr>
                <w:sz w:val="16"/>
                <w:szCs w:val="16"/>
              </w:rPr>
              <w:t xml:space="preserve">Распределительные сети </w:t>
            </w:r>
            <w:proofErr w:type="spellStart"/>
            <w:r w:rsidRPr="00FA61CF">
              <w:rPr>
                <w:sz w:val="16"/>
                <w:szCs w:val="16"/>
              </w:rPr>
              <w:t>г.Топки</w:t>
            </w:r>
            <w:proofErr w:type="spellEnd"/>
            <w:r w:rsidRPr="00FA61CF">
              <w:rPr>
                <w:sz w:val="16"/>
                <w:szCs w:val="16"/>
              </w:rPr>
              <w:t xml:space="preserve"> Топкинского муниципального округа Кемеровской области 2 очередь 1-й пусковой</w:t>
            </w:r>
          </w:p>
        </w:tc>
        <w:tc>
          <w:tcPr>
            <w:tcW w:w="1013" w:type="dxa"/>
            <w:tcBorders>
              <w:top w:val="single" w:sz="4" w:space="0" w:color="auto"/>
              <w:left w:val="nil"/>
              <w:bottom w:val="nil"/>
              <w:right w:val="single" w:sz="4" w:space="0" w:color="auto"/>
            </w:tcBorders>
            <w:noWrap/>
            <w:tcMar>
              <w:left w:w="28" w:type="dxa"/>
              <w:right w:w="28" w:type="dxa"/>
            </w:tcMar>
            <w:vAlign w:val="center"/>
          </w:tcPr>
          <w:p w14:paraId="2DFF67D1" w14:textId="77777777" w:rsidR="00FA61CF" w:rsidRPr="00FA61CF" w:rsidRDefault="00FA61CF" w:rsidP="00FA61CF">
            <w:pPr>
              <w:jc w:val="center"/>
              <w:rPr>
                <w:sz w:val="16"/>
                <w:szCs w:val="16"/>
              </w:rPr>
            </w:pPr>
            <w:r w:rsidRPr="00FA61CF">
              <w:rPr>
                <w:sz w:val="16"/>
                <w:szCs w:val="16"/>
              </w:rPr>
              <w:t>42-23-428-000101</w:t>
            </w:r>
          </w:p>
        </w:tc>
        <w:tc>
          <w:tcPr>
            <w:tcW w:w="688" w:type="dxa"/>
            <w:tcBorders>
              <w:top w:val="single" w:sz="4" w:space="0" w:color="auto"/>
              <w:left w:val="nil"/>
              <w:bottom w:val="nil"/>
              <w:right w:val="single" w:sz="4" w:space="0" w:color="auto"/>
            </w:tcBorders>
            <w:noWrap/>
            <w:tcMar>
              <w:left w:w="28" w:type="dxa"/>
              <w:right w:w="28" w:type="dxa"/>
            </w:tcMar>
            <w:vAlign w:val="center"/>
          </w:tcPr>
          <w:p w14:paraId="3A3E8947" w14:textId="77777777" w:rsidR="00FA61CF" w:rsidRPr="00FA61CF" w:rsidRDefault="00FA61CF" w:rsidP="00FA61CF">
            <w:pPr>
              <w:jc w:val="center"/>
              <w:rPr>
                <w:sz w:val="16"/>
                <w:szCs w:val="16"/>
              </w:rPr>
            </w:pPr>
            <w:r w:rsidRPr="00FA61CF">
              <w:rPr>
                <w:sz w:val="16"/>
                <w:szCs w:val="16"/>
              </w:rPr>
              <w:t>00000</w:t>
            </w:r>
          </w:p>
        </w:tc>
        <w:tc>
          <w:tcPr>
            <w:tcW w:w="610" w:type="dxa"/>
            <w:tcBorders>
              <w:top w:val="single" w:sz="4" w:space="0" w:color="auto"/>
              <w:left w:val="nil"/>
              <w:bottom w:val="nil"/>
              <w:right w:val="single" w:sz="4" w:space="0" w:color="auto"/>
            </w:tcBorders>
            <w:noWrap/>
            <w:tcMar>
              <w:left w:w="28" w:type="dxa"/>
              <w:right w:w="28" w:type="dxa"/>
            </w:tcMar>
            <w:vAlign w:val="center"/>
          </w:tcPr>
          <w:p w14:paraId="0C254628" w14:textId="77777777" w:rsidR="00FA61CF" w:rsidRPr="00FA61CF" w:rsidRDefault="00FA61CF" w:rsidP="00FA61CF">
            <w:pPr>
              <w:jc w:val="center"/>
              <w:rPr>
                <w:sz w:val="16"/>
                <w:szCs w:val="16"/>
              </w:rPr>
            </w:pPr>
            <w:r w:rsidRPr="00FA61CF">
              <w:rPr>
                <w:sz w:val="16"/>
                <w:szCs w:val="16"/>
              </w:rPr>
              <w:t>1</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tcPr>
          <w:p w14:paraId="0D012C73" w14:textId="77777777" w:rsidR="00FA61CF" w:rsidRPr="00FA61CF" w:rsidRDefault="00FA61CF" w:rsidP="00FA61CF">
            <w:pPr>
              <w:jc w:val="center"/>
              <w:rPr>
                <w:sz w:val="16"/>
                <w:szCs w:val="16"/>
              </w:rPr>
            </w:pPr>
            <w:r w:rsidRPr="00FA61CF">
              <w:rPr>
                <w:sz w:val="16"/>
                <w:szCs w:val="16"/>
              </w:rPr>
              <w:t>84 745 279,56</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tcPr>
          <w:p w14:paraId="0112E8EF" w14:textId="77777777" w:rsidR="00FA61CF" w:rsidRPr="00FA61CF" w:rsidRDefault="00FA61CF" w:rsidP="00FA61CF">
            <w:pPr>
              <w:jc w:val="center"/>
              <w:rPr>
                <w:sz w:val="16"/>
                <w:szCs w:val="16"/>
              </w:rPr>
            </w:pPr>
            <w:r w:rsidRPr="00FA61CF">
              <w:rPr>
                <w:sz w:val="16"/>
                <w:szCs w:val="16"/>
              </w:rPr>
              <w:t>84 745 279,56</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tcPr>
          <w:p w14:paraId="4D7ED24B" w14:textId="77777777" w:rsidR="00FA61CF" w:rsidRPr="00FA61CF" w:rsidRDefault="00FA61CF" w:rsidP="00FA61CF">
            <w:pPr>
              <w:jc w:val="center"/>
              <w:rPr>
                <w:sz w:val="16"/>
                <w:szCs w:val="16"/>
              </w:rPr>
            </w:pPr>
            <w:r w:rsidRPr="00FA61CF">
              <w:rPr>
                <w:sz w:val="16"/>
                <w:szCs w:val="16"/>
              </w:rPr>
              <w:t>-</w:t>
            </w:r>
          </w:p>
        </w:tc>
        <w:tc>
          <w:tcPr>
            <w:tcW w:w="1084" w:type="dxa"/>
            <w:tcBorders>
              <w:top w:val="single" w:sz="4" w:space="0" w:color="auto"/>
              <w:left w:val="nil"/>
              <w:bottom w:val="single" w:sz="4" w:space="0" w:color="auto"/>
              <w:right w:val="single" w:sz="4" w:space="0" w:color="auto"/>
            </w:tcBorders>
            <w:tcMar>
              <w:left w:w="28" w:type="dxa"/>
              <w:right w:w="28" w:type="dxa"/>
            </w:tcMar>
            <w:vAlign w:val="center"/>
          </w:tcPr>
          <w:p w14:paraId="15566D4D" w14:textId="77777777" w:rsidR="00FA61CF" w:rsidRPr="00FA61CF" w:rsidRDefault="00FA61CF" w:rsidP="00FA61CF">
            <w:pPr>
              <w:jc w:val="center"/>
              <w:rPr>
                <w:sz w:val="16"/>
                <w:szCs w:val="16"/>
              </w:rPr>
            </w:pPr>
            <w:r w:rsidRPr="00FA61CF">
              <w:rPr>
                <w:sz w:val="16"/>
                <w:szCs w:val="16"/>
              </w:rPr>
              <w:t>-</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tcPr>
          <w:p w14:paraId="2FABF10D" w14:textId="77777777" w:rsidR="00FA61CF" w:rsidRPr="00FA61CF" w:rsidRDefault="00FA61CF" w:rsidP="00FA61CF">
            <w:pPr>
              <w:jc w:val="center"/>
              <w:rPr>
                <w:sz w:val="16"/>
                <w:szCs w:val="16"/>
              </w:rPr>
            </w:pPr>
            <w:r w:rsidRPr="00FA61CF">
              <w:rPr>
                <w:sz w:val="16"/>
                <w:szCs w:val="16"/>
              </w:rPr>
              <w:t>84 745 279,56</w:t>
            </w:r>
          </w:p>
        </w:tc>
        <w:tc>
          <w:tcPr>
            <w:tcW w:w="1196" w:type="dxa"/>
            <w:tcBorders>
              <w:top w:val="single" w:sz="4" w:space="0" w:color="auto"/>
              <w:left w:val="nil"/>
              <w:bottom w:val="single" w:sz="4" w:space="0" w:color="auto"/>
              <w:right w:val="single" w:sz="4" w:space="0" w:color="auto"/>
            </w:tcBorders>
            <w:noWrap/>
            <w:tcMar>
              <w:left w:w="28" w:type="dxa"/>
              <w:right w:w="28" w:type="dxa"/>
            </w:tcMar>
            <w:vAlign w:val="center"/>
          </w:tcPr>
          <w:p w14:paraId="724B3D89" w14:textId="77777777" w:rsidR="00FA61CF" w:rsidRPr="00FA61CF" w:rsidRDefault="00FA61CF" w:rsidP="00FA61CF">
            <w:pPr>
              <w:jc w:val="center"/>
              <w:rPr>
                <w:sz w:val="16"/>
                <w:szCs w:val="16"/>
              </w:rPr>
            </w:pPr>
            <w:r w:rsidRPr="00FA61CF">
              <w:rPr>
                <w:sz w:val="16"/>
                <w:szCs w:val="16"/>
              </w:rPr>
              <w:t>-</w:t>
            </w:r>
          </w:p>
        </w:tc>
      </w:tr>
      <w:tr w:rsidR="00FA61CF" w:rsidRPr="00FA61CF" w14:paraId="2FD14F94" w14:textId="77777777" w:rsidTr="00FA61CF">
        <w:trPr>
          <w:trHeight w:val="277"/>
          <w:jc w:val="center"/>
        </w:trPr>
        <w:tc>
          <w:tcPr>
            <w:tcW w:w="15696" w:type="dxa"/>
            <w:gridSpan w:val="13"/>
            <w:shd w:val="clear" w:color="000000" w:fill="FFFFFF"/>
            <w:noWrap/>
            <w:tcMar>
              <w:left w:w="28" w:type="dxa"/>
              <w:right w:w="28" w:type="dxa"/>
            </w:tcMar>
            <w:vAlign w:val="center"/>
          </w:tcPr>
          <w:p w14:paraId="3BAE7BD4" w14:textId="77777777" w:rsidR="00FA61CF" w:rsidRPr="00FA61CF" w:rsidRDefault="00FA61CF" w:rsidP="00FA61CF">
            <w:pPr>
              <w:rPr>
                <w:sz w:val="16"/>
                <w:szCs w:val="16"/>
              </w:rPr>
            </w:pPr>
            <w:r w:rsidRPr="00FA61CF">
              <w:rPr>
                <w:sz w:val="16"/>
                <w:szCs w:val="16"/>
              </w:rPr>
              <w:t>2. Расходы на фактическое подключение (технологическому присоединению) объектов кап. строительства (жилых домов) к сети газораспределения</w:t>
            </w:r>
          </w:p>
        </w:tc>
      </w:tr>
      <w:tr w:rsidR="00FA61CF" w:rsidRPr="00FA61CF" w14:paraId="16B7E0EA" w14:textId="77777777" w:rsidTr="00FA61CF">
        <w:trPr>
          <w:trHeight w:val="44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BE6B942" w14:textId="77777777" w:rsidR="00FA61CF" w:rsidRPr="00FA61CF" w:rsidRDefault="00FA61CF" w:rsidP="00FA61CF">
            <w:pPr>
              <w:jc w:val="center"/>
              <w:rPr>
                <w:sz w:val="16"/>
                <w:szCs w:val="16"/>
              </w:rPr>
            </w:pPr>
            <w:r w:rsidRPr="00FA61CF">
              <w:rPr>
                <w:sz w:val="16"/>
                <w:szCs w:val="16"/>
              </w:rPr>
              <w:t>2.1</w:t>
            </w:r>
          </w:p>
        </w:tc>
        <w:tc>
          <w:tcPr>
            <w:tcW w:w="1247"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hideMark/>
          </w:tcPr>
          <w:p w14:paraId="2D5DE04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5730D8C"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29DB54FB" w14:textId="77777777" w:rsidR="00FA61CF" w:rsidRPr="00FA61CF" w:rsidRDefault="00FA61CF" w:rsidP="00FA61CF">
            <w:pPr>
              <w:rPr>
                <w:sz w:val="16"/>
                <w:szCs w:val="16"/>
              </w:rPr>
            </w:pPr>
            <w:r w:rsidRPr="00FA61CF">
              <w:rPr>
                <w:sz w:val="16"/>
                <w:szCs w:val="16"/>
              </w:rPr>
              <w:t xml:space="preserve">650002, Кемеровская область - Кузбасс </w:t>
            </w:r>
            <w:proofErr w:type="spellStart"/>
            <w:r w:rsidRPr="00FA61CF">
              <w:rPr>
                <w:sz w:val="16"/>
                <w:szCs w:val="16"/>
              </w:rPr>
              <w:t>обл</w:t>
            </w:r>
            <w:proofErr w:type="spellEnd"/>
            <w:r w:rsidRPr="00FA61CF">
              <w:rPr>
                <w:sz w:val="16"/>
                <w:szCs w:val="16"/>
              </w:rPr>
              <w:t xml:space="preserve">, Кемерово г, 15 </w:t>
            </w:r>
            <w:proofErr w:type="spellStart"/>
            <w:r w:rsidRPr="00FA61CF">
              <w:rPr>
                <w:sz w:val="16"/>
                <w:szCs w:val="16"/>
              </w:rPr>
              <w:t>мкр</w:t>
            </w:r>
            <w:proofErr w:type="spellEnd"/>
            <w:r w:rsidRPr="00FA61CF">
              <w:rPr>
                <w:sz w:val="16"/>
                <w:szCs w:val="16"/>
              </w:rPr>
              <w:t>, 11-й кв-л</w:t>
            </w:r>
          </w:p>
        </w:tc>
        <w:tc>
          <w:tcPr>
            <w:tcW w:w="1013"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E57DF99" w14:textId="77777777" w:rsidR="00FA61CF" w:rsidRPr="00FA61CF" w:rsidRDefault="00FA61CF" w:rsidP="00FA61CF">
            <w:pPr>
              <w:jc w:val="center"/>
              <w:rPr>
                <w:sz w:val="16"/>
                <w:szCs w:val="16"/>
              </w:rPr>
            </w:pPr>
            <w:r w:rsidRPr="00FA61CF">
              <w:rPr>
                <w:sz w:val="16"/>
                <w:szCs w:val="16"/>
              </w:rPr>
              <w:t>42-25-428-00000-00377</w:t>
            </w:r>
          </w:p>
        </w:tc>
        <w:tc>
          <w:tcPr>
            <w:tcW w:w="688"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C29D62F" w14:textId="77777777" w:rsidR="00FA61CF" w:rsidRPr="00FA61CF" w:rsidRDefault="00FA61CF" w:rsidP="00FA61CF">
            <w:pPr>
              <w:jc w:val="center"/>
              <w:rPr>
                <w:sz w:val="16"/>
                <w:szCs w:val="16"/>
              </w:rPr>
            </w:pPr>
            <w:r w:rsidRPr="00FA61CF">
              <w:rPr>
                <w:sz w:val="16"/>
                <w:szCs w:val="16"/>
              </w:rPr>
              <w:t> -</w:t>
            </w:r>
          </w:p>
        </w:tc>
        <w:tc>
          <w:tcPr>
            <w:tcW w:w="61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C0AAE9B" w14:textId="77777777" w:rsidR="00FA61CF" w:rsidRPr="00FA61CF" w:rsidRDefault="00FA61CF" w:rsidP="00FA61CF">
            <w:pPr>
              <w:jc w:val="center"/>
              <w:rPr>
                <w:sz w:val="16"/>
                <w:szCs w:val="16"/>
              </w:rPr>
            </w:pPr>
            <w:r w:rsidRPr="00FA61CF">
              <w:rPr>
                <w:sz w:val="16"/>
                <w:szCs w:val="16"/>
              </w:rPr>
              <w:t>4</w:t>
            </w:r>
          </w:p>
        </w:tc>
        <w:tc>
          <w:tcPr>
            <w:tcW w:w="1701"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0D92894" w14:textId="77777777" w:rsidR="00FA61CF" w:rsidRPr="00FA61CF" w:rsidRDefault="00FA61CF" w:rsidP="00FA61CF">
            <w:pPr>
              <w:jc w:val="center"/>
              <w:rPr>
                <w:sz w:val="16"/>
                <w:szCs w:val="16"/>
              </w:rPr>
            </w:pPr>
            <w:r w:rsidRPr="00FA61CF">
              <w:rPr>
                <w:sz w:val="16"/>
                <w:szCs w:val="16"/>
              </w:rPr>
              <w:t>24 494,00</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5F69F6B" w14:textId="77777777" w:rsidR="00FA61CF" w:rsidRPr="00FA61CF" w:rsidRDefault="00FA61CF" w:rsidP="00FA61CF">
            <w:pPr>
              <w:jc w:val="center"/>
              <w:rPr>
                <w:sz w:val="16"/>
                <w:szCs w:val="16"/>
              </w:rPr>
            </w:pPr>
            <w:r w:rsidRPr="00FA61CF">
              <w:rPr>
                <w:sz w:val="16"/>
                <w:szCs w:val="16"/>
              </w:rPr>
              <w:t>23 169,00</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14E83B1" w14:textId="77777777" w:rsidR="00FA61CF" w:rsidRPr="00FA61CF" w:rsidRDefault="00FA61CF" w:rsidP="00FA61CF">
            <w:pPr>
              <w:jc w:val="center"/>
              <w:rPr>
                <w:sz w:val="16"/>
                <w:szCs w:val="16"/>
              </w:rPr>
            </w:pPr>
            <w:r w:rsidRPr="00FA61CF">
              <w:rPr>
                <w:sz w:val="20"/>
                <w:szCs w:val="20"/>
              </w:rPr>
              <w:t>-</w:t>
            </w:r>
          </w:p>
        </w:tc>
        <w:tc>
          <w:tcPr>
            <w:tcW w:w="10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1F038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CD63C6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1D86C19" w14:textId="77777777" w:rsidR="00FA61CF" w:rsidRPr="00FA61CF" w:rsidRDefault="00FA61CF" w:rsidP="00FA61CF">
            <w:pPr>
              <w:jc w:val="center"/>
              <w:rPr>
                <w:sz w:val="16"/>
                <w:szCs w:val="16"/>
              </w:rPr>
            </w:pPr>
            <w:r w:rsidRPr="00FA61CF">
              <w:rPr>
                <w:sz w:val="16"/>
                <w:szCs w:val="16"/>
              </w:rPr>
              <w:t>-</w:t>
            </w:r>
          </w:p>
        </w:tc>
      </w:tr>
      <w:tr w:rsidR="00FA61CF" w:rsidRPr="00FA61CF" w14:paraId="7A614E6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73C1ECA" w14:textId="77777777" w:rsidR="00FA61CF" w:rsidRPr="00FA61CF" w:rsidRDefault="00FA61CF" w:rsidP="00FA61CF">
            <w:pPr>
              <w:jc w:val="center"/>
              <w:rPr>
                <w:sz w:val="16"/>
                <w:szCs w:val="16"/>
              </w:rPr>
            </w:pPr>
            <w:r w:rsidRPr="00FA61CF">
              <w:rPr>
                <w:sz w:val="16"/>
                <w:szCs w:val="16"/>
              </w:rPr>
              <w:t>2.2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876048C"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72994E8A"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tcPr>
          <w:p w14:paraId="7E67029C" w14:textId="77777777" w:rsidR="00FA61CF" w:rsidRPr="00FA61CF" w:rsidRDefault="00FA61CF" w:rsidP="00FA61CF">
            <w:pPr>
              <w:rPr>
                <w:sz w:val="16"/>
                <w:szCs w:val="16"/>
              </w:rPr>
            </w:pPr>
            <w:r w:rsidRPr="00FA61CF">
              <w:rPr>
                <w:sz w:val="16"/>
                <w:szCs w:val="16"/>
              </w:rPr>
              <w:t xml:space="preserve">650014, Кемеровская область - Кузбасс, Кемерово г, Кутузова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50DC0BE3" w14:textId="77777777" w:rsidR="00FA61CF" w:rsidRPr="00FA61CF" w:rsidRDefault="00FA61CF" w:rsidP="00FA61CF">
            <w:pPr>
              <w:jc w:val="center"/>
              <w:rPr>
                <w:sz w:val="16"/>
                <w:szCs w:val="16"/>
              </w:rPr>
            </w:pPr>
            <w:r w:rsidRPr="00FA61CF">
              <w:rPr>
                <w:sz w:val="16"/>
                <w:szCs w:val="16"/>
              </w:rPr>
              <w:t>42-25-428-00000-00378</w:t>
            </w:r>
          </w:p>
        </w:tc>
        <w:tc>
          <w:tcPr>
            <w:tcW w:w="688" w:type="dxa"/>
            <w:tcBorders>
              <w:top w:val="nil"/>
              <w:left w:val="nil"/>
              <w:bottom w:val="single" w:sz="4" w:space="0" w:color="auto"/>
              <w:right w:val="single" w:sz="4" w:space="0" w:color="auto"/>
            </w:tcBorders>
            <w:noWrap/>
            <w:tcMar>
              <w:left w:w="28" w:type="dxa"/>
              <w:right w:w="28" w:type="dxa"/>
            </w:tcMar>
            <w:vAlign w:val="center"/>
          </w:tcPr>
          <w:p w14:paraId="24C0EEF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189D2C7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60C0835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547A6DFA"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77D9E87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7DB7CC2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0F1F297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39869079" w14:textId="77777777" w:rsidR="00FA61CF" w:rsidRPr="00FA61CF" w:rsidRDefault="00FA61CF" w:rsidP="00FA61CF">
            <w:pPr>
              <w:jc w:val="center"/>
              <w:rPr>
                <w:sz w:val="16"/>
                <w:szCs w:val="16"/>
              </w:rPr>
            </w:pPr>
            <w:r w:rsidRPr="00FA61CF">
              <w:rPr>
                <w:sz w:val="16"/>
                <w:szCs w:val="16"/>
              </w:rPr>
              <w:t>-</w:t>
            </w:r>
          </w:p>
        </w:tc>
      </w:tr>
      <w:tr w:rsidR="00FA61CF" w:rsidRPr="00FA61CF" w14:paraId="1E24991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0A3E42" w14:textId="77777777" w:rsidR="00FA61CF" w:rsidRPr="00FA61CF" w:rsidRDefault="00FA61CF" w:rsidP="00FA61CF">
            <w:pPr>
              <w:jc w:val="center"/>
              <w:rPr>
                <w:sz w:val="16"/>
                <w:szCs w:val="16"/>
              </w:rPr>
            </w:pPr>
            <w:r w:rsidRPr="00FA61CF">
              <w:rPr>
                <w:sz w:val="16"/>
                <w:szCs w:val="16"/>
              </w:rPr>
              <w:t>2.3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03264B"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9E0ED8E" w14:textId="77777777" w:rsidR="00FA61CF" w:rsidRPr="00FA61CF" w:rsidRDefault="00FA61CF" w:rsidP="00FA61CF">
            <w:pPr>
              <w:jc w:val="center"/>
              <w:rPr>
                <w:sz w:val="16"/>
                <w:szCs w:val="16"/>
              </w:rPr>
            </w:pPr>
            <w:r w:rsidRPr="00FA61CF">
              <w:rPr>
                <w:sz w:val="16"/>
                <w:szCs w:val="16"/>
              </w:rPr>
              <w:t>с. Андреевка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506370F" w14:textId="77777777" w:rsidR="00FA61CF" w:rsidRPr="00FA61CF" w:rsidRDefault="00FA61CF" w:rsidP="00FA61CF">
            <w:pPr>
              <w:rPr>
                <w:sz w:val="16"/>
                <w:szCs w:val="16"/>
              </w:rPr>
            </w:pPr>
            <w:r w:rsidRPr="00FA61CF">
              <w:rPr>
                <w:sz w:val="16"/>
                <w:szCs w:val="16"/>
              </w:rPr>
              <w:t xml:space="preserve">650521, Кемеровская область - Кузбасс, Кемеровский р-н, Андреевка с, Новая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A7ADF16" w14:textId="77777777" w:rsidR="00FA61CF" w:rsidRPr="00FA61CF" w:rsidRDefault="00FA61CF" w:rsidP="00FA61CF">
            <w:pPr>
              <w:jc w:val="center"/>
              <w:rPr>
                <w:sz w:val="16"/>
                <w:szCs w:val="16"/>
              </w:rPr>
            </w:pPr>
            <w:r w:rsidRPr="00FA61CF">
              <w:rPr>
                <w:sz w:val="16"/>
                <w:szCs w:val="16"/>
              </w:rPr>
              <w:t>42-25-428-00000-00379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6CD486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C5E6E9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DC60115"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024554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CE845A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C60998"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96AB67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DE7513F" w14:textId="77777777" w:rsidR="00FA61CF" w:rsidRPr="00FA61CF" w:rsidRDefault="00FA61CF" w:rsidP="00FA61CF">
            <w:pPr>
              <w:jc w:val="center"/>
              <w:rPr>
                <w:sz w:val="16"/>
                <w:szCs w:val="16"/>
              </w:rPr>
            </w:pPr>
            <w:r w:rsidRPr="00FA61CF">
              <w:rPr>
                <w:sz w:val="16"/>
                <w:szCs w:val="16"/>
              </w:rPr>
              <w:t>-</w:t>
            </w:r>
          </w:p>
        </w:tc>
      </w:tr>
      <w:tr w:rsidR="00FA61CF" w:rsidRPr="00FA61CF" w14:paraId="0F89569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118122" w14:textId="77777777" w:rsidR="00FA61CF" w:rsidRPr="00FA61CF" w:rsidRDefault="00FA61CF" w:rsidP="00FA61CF">
            <w:pPr>
              <w:jc w:val="center"/>
              <w:rPr>
                <w:sz w:val="16"/>
                <w:szCs w:val="16"/>
              </w:rPr>
            </w:pPr>
            <w:r w:rsidRPr="00FA61CF">
              <w:rPr>
                <w:sz w:val="16"/>
                <w:szCs w:val="16"/>
              </w:rPr>
              <w:t>2.4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393F2A2"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DCFFF4C" w14:textId="77777777" w:rsidR="00FA61CF" w:rsidRPr="00FA61CF" w:rsidRDefault="00FA61CF" w:rsidP="00FA61CF">
            <w:pPr>
              <w:jc w:val="center"/>
              <w:rPr>
                <w:sz w:val="16"/>
                <w:szCs w:val="16"/>
              </w:rPr>
            </w:pPr>
            <w:r w:rsidRPr="00FA61CF">
              <w:rPr>
                <w:sz w:val="16"/>
                <w:szCs w:val="16"/>
              </w:rPr>
              <w:t>с. Андреевка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F820DA2" w14:textId="77777777" w:rsidR="00FA61CF" w:rsidRPr="00FA61CF" w:rsidRDefault="00FA61CF" w:rsidP="00FA61CF">
            <w:pPr>
              <w:rPr>
                <w:sz w:val="16"/>
                <w:szCs w:val="16"/>
              </w:rPr>
            </w:pPr>
            <w:r w:rsidRPr="00FA61CF">
              <w:rPr>
                <w:sz w:val="16"/>
                <w:szCs w:val="16"/>
              </w:rPr>
              <w:t xml:space="preserve">650521, Кемеровская область - Кузбасс, Кемеровский р-н, Андреевка с, Заречная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B51BF9E" w14:textId="77777777" w:rsidR="00FA61CF" w:rsidRPr="00FA61CF" w:rsidRDefault="00FA61CF" w:rsidP="00FA61CF">
            <w:pPr>
              <w:jc w:val="center"/>
              <w:rPr>
                <w:sz w:val="16"/>
                <w:szCs w:val="16"/>
              </w:rPr>
            </w:pPr>
            <w:r w:rsidRPr="00FA61CF">
              <w:rPr>
                <w:sz w:val="16"/>
                <w:szCs w:val="16"/>
              </w:rPr>
              <w:t>42-25-428-00000-00380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A30D9F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F2733E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DFEBD9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0BB5AAA"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E91F05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BD34F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8A66E3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3DEA5C0" w14:textId="77777777" w:rsidR="00FA61CF" w:rsidRPr="00FA61CF" w:rsidRDefault="00FA61CF" w:rsidP="00FA61CF">
            <w:pPr>
              <w:jc w:val="center"/>
              <w:rPr>
                <w:sz w:val="16"/>
                <w:szCs w:val="16"/>
              </w:rPr>
            </w:pPr>
            <w:r w:rsidRPr="00FA61CF">
              <w:rPr>
                <w:sz w:val="16"/>
                <w:szCs w:val="16"/>
              </w:rPr>
              <w:t>-</w:t>
            </w:r>
          </w:p>
        </w:tc>
      </w:tr>
      <w:tr w:rsidR="00FA61CF" w:rsidRPr="00FA61CF" w14:paraId="3472CA7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CBE6A1" w14:textId="77777777" w:rsidR="00FA61CF" w:rsidRPr="00FA61CF" w:rsidRDefault="00FA61CF" w:rsidP="00FA61CF">
            <w:pPr>
              <w:jc w:val="center"/>
              <w:rPr>
                <w:sz w:val="16"/>
                <w:szCs w:val="16"/>
              </w:rPr>
            </w:pPr>
            <w:r w:rsidRPr="00FA61CF">
              <w:rPr>
                <w:sz w:val="16"/>
                <w:szCs w:val="16"/>
              </w:rPr>
              <w:t>2.5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35B6710"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48D899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4E4F360" w14:textId="77777777" w:rsidR="00FA61CF" w:rsidRPr="00FA61CF" w:rsidRDefault="00FA61CF" w:rsidP="00FA61CF">
            <w:pPr>
              <w:rPr>
                <w:sz w:val="16"/>
                <w:szCs w:val="16"/>
              </w:rPr>
            </w:pPr>
            <w:r w:rsidRPr="00FA61CF">
              <w:rPr>
                <w:sz w:val="16"/>
                <w:szCs w:val="16"/>
              </w:rPr>
              <w:t>650071, Кемеровская область - Кузбасс, Кемерово, 3-я Лесная</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E596B36" w14:textId="77777777" w:rsidR="00FA61CF" w:rsidRPr="00FA61CF" w:rsidRDefault="00FA61CF" w:rsidP="00FA61CF">
            <w:pPr>
              <w:jc w:val="center"/>
              <w:rPr>
                <w:sz w:val="16"/>
                <w:szCs w:val="16"/>
              </w:rPr>
            </w:pPr>
            <w:r w:rsidRPr="00FA61CF">
              <w:rPr>
                <w:sz w:val="16"/>
                <w:szCs w:val="16"/>
              </w:rPr>
              <w:t>42-25-428-00000-00381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772DF7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CF2D06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A3133B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C9AC854"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904233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C7F9FA"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8CDD57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B833AC7" w14:textId="77777777" w:rsidR="00FA61CF" w:rsidRPr="00FA61CF" w:rsidRDefault="00FA61CF" w:rsidP="00FA61CF">
            <w:pPr>
              <w:jc w:val="center"/>
              <w:rPr>
                <w:sz w:val="16"/>
                <w:szCs w:val="16"/>
              </w:rPr>
            </w:pPr>
            <w:r w:rsidRPr="00FA61CF">
              <w:rPr>
                <w:sz w:val="16"/>
                <w:szCs w:val="16"/>
              </w:rPr>
              <w:t>-</w:t>
            </w:r>
          </w:p>
        </w:tc>
      </w:tr>
      <w:tr w:rsidR="00FA61CF" w:rsidRPr="00FA61CF" w14:paraId="2A12ED2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CF3AB0" w14:textId="77777777" w:rsidR="00FA61CF" w:rsidRPr="00FA61CF" w:rsidRDefault="00FA61CF" w:rsidP="00FA61CF">
            <w:pPr>
              <w:jc w:val="center"/>
              <w:rPr>
                <w:sz w:val="16"/>
                <w:szCs w:val="16"/>
              </w:rPr>
            </w:pPr>
            <w:r w:rsidRPr="00FA61CF">
              <w:rPr>
                <w:sz w:val="16"/>
                <w:szCs w:val="16"/>
              </w:rPr>
              <w:t>2.6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30B2F87"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F2B33B8" w14:textId="77777777" w:rsidR="00FA61CF" w:rsidRPr="00FA61CF" w:rsidRDefault="00FA61CF" w:rsidP="00FA61CF">
            <w:pPr>
              <w:jc w:val="center"/>
              <w:rPr>
                <w:sz w:val="16"/>
                <w:szCs w:val="16"/>
              </w:rPr>
            </w:pPr>
            <w:r w:rsidRPr="00FA61CF">
              <w:rPr>
                <w:sz w:val="16"/>
                <w:szCs w:val="16"/>
              </w:rPr>
              <w:t xml:space="preserve">п. </w:t>
            </w:r>
            <w:proofErr w:type="spellStart"/>
            <w:r w:rsidRPr="00FA61CF">
              <w:rPr>
                <w:sz w:val="16"/>
                <w:szCs w:val="16"/>
              </w:rPr>
              <w:t>Металлплощадка</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76C0656" w14:textId="77777777" w:rsidR="00FA61CF" w:rsidRPr="00FA61CF" w:rsidRDefault="00FA61CF" w:rsidP="00FA61CF">
            <w:pPr>
              <w:rPr>
                <w:sz w:val="16"/>
                <w:szCs w:val="16"/>
              </w:rPr>
            </w:pPr>
            <w:r w:rsidRPr="00FA61CF">
              <w:rPr>
                <w:sz w:val="16"/>
                <w:szCs w:val="16"/>
              </w:rPr>
              <w:t xml:space="preserve">650517,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w:t>
            </w:r>
            <w:proofErr w:type="spellStart"/>
            <w:r w:rsidRPr="00FA61CF">
              <w:rPr>
                <w:sz w:val="16"/>
                <w:szCs w:val="16"/>
              </w:rPr>
              <w:t>Металлплощадка</w:t>
            </w:r>
            <w:proofErr w:type="spellEnd"/>
            <w:r w:rsidRPr="00FA61CF">
              <w:rPr>
                <w:sz w:val="16"/>
                <w:szCs w:val="16"/>
              </w:rPr>
              <w:t xml:space="preserve"> п, Рождественская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63C120B" w14:textId="77777777" w:rsidR="00FA61CF" w:rsidRPr="00FA61CF" w:rsidRDefault="00FA61CF" w:rsidP="00FA61CF">
            <w:pPr>
              <w:jc w:val="center"/>
              <w:rPr>
                <w:sz w:val="16"/>
                <w:szCs w:val="16"/>
              </w:rPr>
            </w:pPr>
            <w:r w:rsidRPr="00FA61CF">
              <w:rPr>
                <w:sz w:val="16"/>
                <w:szCs w:val="16"/>
              </w:rPr>
              <w:t>42-25-428-00000-00382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98D130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420B88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6532473"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EAA25B8"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075EAC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BD5D9E"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9BD312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A131B80" w14:textId="77777777" w:rsidR="00FA61CF" w:rsidRPr="00FA61CF" w:rsidRDefault="00FA61CF" w:rsidP="00FA61CF">
            <w:pPr>
              <w:jc w:val="center"/>
              <w:rPr>
                <w:sz w:val="16"/>
                <w:szCs w:val="16"/>
              </w:rPr>
            </w:pPr>
            <w:r w:rsidRPr="00FA61CF">
              <w:rPr>
                <w:sz w:val="16"/>
                <w:szCs w:val="16"/>
              </w:rPr>
              <w:t>-</w:t>
            </w:r>
          </w:p>
        </w:tc>
      </w:tr>
      <w:tr w:rsidR="00FA61CF" w:rsidRPr="00FA61CF" w14:paraId="60E4050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2070A5" w14:textId="77777777" w:rsidR="00FA61CF" w:rsidRPr="00FA61CF" w:rsidRDefault="00FA61CF" w:rsidP="00FA61CF">
            <w:pPr>
              <w:jc w:val="center"/>
              <w:rPr>
                <w:sz w:val="16"/>
                <w:szCs w:val="16"/>
              </w:rPr>
            </w:pPr>
            <w:r w:rsidRPr="00FA61CF">
              <w:rPr>
                <w:sz w:val="16"/>
                <w:szCs w:val="16"/>
              </w:rPr>
              <w:t>2.7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E8E395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13B934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58EEE2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7542231" w14:textId="77777777" w:rsidR="00FA61CF" w:rsidRPr="00FA61CF" w:rsidRDefault="00FA61CF" w:rsidP="00FA61CF">
            <w:pPr>
              <w:jc w:val="center"/>
              <w:rPr>
                <w:sz w:val="16"/>
                <w:szCs w:val="16"/>
              </w:rPr>
            </w:pPr>
            <w:r w:rsidRPr="00FA61CF">
              <w:rPr>
                <w:sz w:val="16"/>
                <w:szCs w:val="16"/>
              </w:rPr>
              <w:t>42-25-428-00000-00383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1B0969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E8D915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80EA8AD"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569D36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7E01F7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23D42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58F81D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D73DCA1" w14:textId="77777777" w:rsidR="00FA61CF" w:rsidRPr="00FA61CF" w:rsidRDefault="00FA61CF" w:rsidP="00FA61CF">
            <w:pPr>
              <w:jc w:val="center"/>
              <w:rPr>
                <w:sz w:val="16"/>
                <w:szCs w:val="16"/>
              </w:rPr>
            </w:pPr>
            <w:r w:rsidRPr="00FA61CF">
              <w:rPr>
                <w:sz w:val="16"/>
                <w:szCs w:val="16"/>
              </w:rPr>
              <w:t>-</w:t>
            </w:r>
          </w:p>
        </w:tc>
      </w:tr>
      <w:tr w:rsidR="00FA61CF" w:rsidRPr="00FA61CF" w14:paraId="34D837A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A2813E" w14:textId="77777777" w:rsidR="00FA61CF" w:rsidRPr="00FA61CF" w:rsidRDefault="00FA61CF" w:rsidP="00FA61CF">
            <w:pPr>
              <w:jc w:val="center"/>
              <w:rPr>
                <w:sz w:val="16"/>
                <w:szCs w:val="16"/>
              </w:rPr>
            </w:pPr>
            <w:r w:rsidRPr="00FA61CF">
              <w:rPr>
                <w:sz w:val="16"/>
                <w:szCs w:val="16"/>
              </w:rPr>
              <w:t>2.8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44DFD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44D384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17462C4"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8FDDFC8" w14:textId="77777777" w:rsidR="00FA61CF" w:rsidRPr="00FA61CF" w:rsidRDefault="00FA61CF" w:rsidP="00FA61CF">
            <w:pPr>
              <w:jc w:val="center"/>
              <w:rPr>
                <w:sz w:val="16"/>
                <w:szCs w:val="16"/>
              </w:rPr>
            </w:pPr>
            <w:r w:rsidRPr="00FA61CF">
              <w:rPr>
                <w:sz w:val="16"/>
                <w:szCs w:val="16"/>
              </w:rPr>
              <w:t>42-25-428-00000-00384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E7EC8A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0E5B0E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6C1354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D260C8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7BC980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21025D"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26457A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E830EB5" w14:textId="77777777" w:rsidR="00FA61CF" w:rsidRPr="00FA61CF" w:rsidRDefault="00FA61CF" w:rsidP="00FA61CF">
            <w:pPr>
              <w:jc w:val="center"/>
              <w:rPr>
                <w:sz w:val="16"/>
                <w:szCs w:val="16"/>
              </w:rPr>
            </w:pPr>
            <w:r w:rsidRPr="00FA61CF">
              <w:rPr>
                <w:sz w:val="16"/>
                <w:szCs w:val="16"/>
              </w:rPr>
              <w:t>-</w:t>
            </w:r>
          </w:p>
        </w:tc>
      </w:tr>
      <w:tr w:rsidR="00FA61CF" w:rsidRPr="00FA61CF" w14:paraId="3FF516F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DCE6D9" w14:textId="77777777" w:rsidR="00FA61CF" w:rsidRPr="00FA61CF" w:rsidRDefault="00FA61CF" w:rsidP="00FA61CF">
            <w:pPr>
              <w:jc w:val="center"/>
              <w:rPr>
                <w:sz w:val="16"/>
                <w:szCs w:val="16"/>
              </w:rPr>
            </w:pPr>
            <w:r w:rsidRPr="00FA61CF">
              <w:rPr>
                <w:sz w:val="16"/>
                <w:szCs w:val="16"/>
              </w:rPr>
              <w:lastRenderedPageBreak/>
              <w:t>2.9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6910E7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5E4B9D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2B9E89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Космическая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11D8669" w14:textId="77777777" w:rsidR="00FA61CF" w:rsidRPr="00FA61CF" w:rsidRDefault="00FA61CF" w:rsidP="00FA61CF">
            <w:pPr>
              <w:jc w:val="center"/>
              <w:rPr>
                <w:sz w:val="16"/>
                <w:szCs w:val="16"/>
              </w:rPr>
            </w:pPr>
            <w:r w:rsidRPr="00FA61CF">
              <w:rPr>
                <w:sz w:val="16"/>
                <w:szCs w:val="16"/>
              </w:rPr>
              <w:t>42-25-428-00000-00385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4BA268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4653F0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B30762B"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D321C0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66ADCB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A12E17"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E72269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C400B0E" w14:textId="77777777" w:rsidR="00FA61CF" w:rsidRPr="00FA61CF" w:rsidRDefault="00FA61CF" w:rsidP="00FA61CF">
            <w:pPr>
              <w:jc w:val="center"/>
              <w:rPr>
                <w:sz w:val="16"/>
                <w:szCs w:val="16"/>
              </w:rPr>
            </w:pPr>
            <w:r w:rsidRPr="00FA61CF">
              <w:rPr>
                <w:sz w:val="16"/>
                <w:szCs w:val="16"/>
              </w:rPr>
              <w:t>-</w:t>
            </w:r>
          </w:p>
        </w:tc>
      </w:tr>
      <w:tr w:rsidR="00FA61CF" w:rsidRPr="00FA61CF" w14:paraId="1760065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7DE2F5" w14:textId="77777777" w:rsidR="00FA61CF" w:rsidRPr="00FA61CF" w:rsidRDefault="00FA61CF" w:rsidP="00FA61CF">
            <w:pPr>
              <w:jc w:val="center"/>
              <w:rPr>
                <w:sz w:val="16"/>
                <w:szCs w:val="16"/>
              </w:rPr>
            </w:pPr>
            <w:r w:rsidRPr="00FA61CF">
              <w:rPr>
                <w:sz w:val="16"/>
                <w:szCs w:val="16"/>
              </w:rPr>
              <w:t>2.10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078AED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0D74B4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E7014A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CD5EC91" w14:textId="77777777" w:rsidR="00FA61CF" w:rsidRPr="00FA61CF" w:rsidRDefault="00FA61CF" w:rsidP="00FA61CF">
            <w:pPr>
              <w:jc w:val="center"/>
              <w:rPr>
                <w:sz w:val="16"/>
                <w:szCs w:val="16"/>
              </w:rPr>
            </w:pPr>
            <w:r w:rsidRPr="00FA61CF">
              <w:rPr>
                <w:sz w:val="16"/>
                <w:szCs w:val="16"/>
              </w:rPr>
              <w:t>42-25-428-00000-00386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5E1479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E84990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FEEFF86"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ECDA633"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26DC95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D308F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30CDD3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F8EE125" w14:textId="77777777" w:rsidR="00FA61CF" w:rsidRPr="00FA61CF" w:rsidRDefault="00FA61CF" w:rsidP="00FA61CF">
            <w:pPr>
              <w:jc w:val="center"/>
              <w:rPr>
                <w:sz w:val="16"/>
                <w:szCs w:val="16"/>
              </w:rPr>
            </w:pPr>
            <w:r w:rsidRPr="00FA61CF">
              <w:rPr>
                <w:sz w:val="16"/>
                <w:szCs w:val="16"/>
              </w:rPr>
              <w:t>-</w:t>
            </w:r>
          </w:p>
        </w:tc>
      </w:tr>
      <w:tr w:rsidR="00FA61CF" w:rsidRPr="00FA61CF" w14:paraId="440BE4B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DFC611" w14:textId="77777777" w:rsidR="00FA61CF" w:rsidRPr="00FA61CF" w:rsidRDefault="00FA61CF" w:rsidP="00FA61CF">
            <w:pPr>
              <w:jc w:val="center"/>
              <w:rPr>
                <w:sz w:val="16"/>
                <w:szCs w:val="16"/>
              </w:rPr>
            </w:pPr>
            <w:r w:rsidRPr="00FA61CF">
              <w:rPr>
                <w:sz w:val="16"/>
                <w:szCs w:val="16"/>
              </w:rPr>
              <w:t>2.11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8BE562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8FD4B6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84176EB"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Томский </w:t>
            </w:r>
            <w:proofErr w:type="spellStart"/>
            <w:r w:rsidRPr="00FA61CF">
              <w:rPr>
                <w:sz w:val="16"/>
                <w:szCs w:val="16"/>
              </w:rPr>
              <w:t>пр</w:t>
            </w:r>
            <w:proofErr w:type="spellEnd"/>
            <w:r w:rsidRPr="00FA61CF">
              <w:rPr>
                <w:sz w:val="16"/>
                <w:szCs w:val="16"/>
              </w:rPr>
              <w:t>-д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27BF56E" w14:textId="77777777" w:rsidR="00FA61CF" w:rsidRPr="00FA61CF" w:rsidRDefault="00FA61CF" w:rsidP="00FA61CF">
            <w:pPr>
              <w:jc w:val="center"/>
              <w:rPr>
                <w:sz w:val="16"/>
                <w:szCs w:val="16"/>
              </w:rPr>
            </w:pPr>
            <w:r w:rsidRPr="00FA61CF">
              <w:rPr>
                <w:sz w:val="16"/>
                <w:szCs w:val="16"/>
              </w:rPr>
              <w:t>42-25-428-00000-00387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883518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0DC913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8BB187B"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CA7276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39FC33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11916B"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404675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7FCB07F" w14:textId="77777777" w:rsidR="00FA61CF" w:rsidRPr="00FA61CF" w:rsidRDefault="00FA61CF" w:rsidP="00FA61CF">
            <w:pPr>
              <w:jc w:val="center"/>
              <w:rPr>
                <w:sz w:val="16"/>
                <w:szCs w:val="16"/>
              </w:rPr>
            </w:pPr>
            <w:r w:rsidRPr="00FA61CF">
              <w:rPr>
                <w:sz w:val="16"/>
                <w:szCs w:val="16"/>
              </w:rPr>
              <w:t>-</w:t>
            </w:r>
          </w:p>
        </w:tc>
      </w:tr>
      <w:tr w:rsidR="00FA61CF" w:rsidRPr="00FA61CF" w14:paraId="4657389B" w14:textId="77777777" w:rsidTr="00FA61CF">
        <w:trPr>
          <w:trHeight w:val="276"/>
          <w:jc w:val="center"/>
        </w:trPr>
        <w:tc>
          <w:tcPr>
            <w:tcW w:w="0" w:type="auto"/>
            <w:noWrap/>
            <w:tcMar>
              <w:left w:w="28" w:type="dxa"/>
              <w:right w:w="28" w:type="dxa"/>
            </w:tcMar>
            <w:vAlign w:val="center"/>
          </w:tcPr>
          <w:p w14:paraId="1751D52A"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396B64D4"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6807F82C"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14C8A40D"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704A480F"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6CBB5046"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69036BC3"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434A0C0E"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0ABD445D"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19F45E02"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4EC72B5F"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49D7C1A4"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752C7A28" w14:textId="77777777" w:rsidR="00FA61CF" w:rsidRPr="00FA61CF" w:rsidRDefault="00FA61CF" w:rsidP="00FA61CF">
            <w:pPr>
              <w:jc w:val="center"/>
              <w:rPr>
                <w:sz w:val="16"/>
                <w:szCs w:val="16"/>
              </w:rPr>
            </w:pPr>
            <w:r w:rsidRPr="00FA61CF">
              <w:rPr>
                <w:sz w:val="16"/>
                <w:szCs w:val="16"/>
              </w:rPr>
              <w:t>13</w:t>
            </w:r>
          </w:p>
        </w:tc>
      </w:tr>
      <w:tr w:rsidR="00FA61CF" w:rsidRPr="00FA61CF" w14:paraId="2F551EAF" w14:textId="77777777" w:rsidTr="00FA61CF">
        <w:trPr>
          <w:trHeight w:val="834"/>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2377B0" w14:textId="77777777" w:rsidR="00FA61CF" w:rsidRPr="00FA61CF" w:rsidRDefault="00FA61CF" w:rsidP="00FA61CF">
            <w:pPr>
              <w:jc w:val="center"/>
              <w:rPr>
                <w:sz w:val="16"/>
                <w:szCs w:val="16"/>
              </w:rPr>
            </w:pPr>
            <w:r w:rsidRPr="00FA61CF">
              <w:rPr>
                <w:sz w:val="16"/>
                <w:szCs w:val="16"/>
              </w:rPr>
              <w:t>2.12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AB36B9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03237E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1964791"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D44728C" w14:textId="77777777" w:rsidR="00FA61CF" w:rsidRPr="00FA61CF" w:rsidRDefault="00FA61CF" w:rsidP="00FA61CF">
            <w:pPr>
              <w:jc w:val="center"/>
              <w:rPr>
                <w:sz w:val="16"/>
                <w:szCs w:val="16"/>
              </w:rPr>
            </w:pPr>
            <w:r w:rsidRPr="00FA61CF">
              <w:rPr>
                <w:sz w:val="16"/>
                <w:szCs w:val="16"/>
              </w:rPr>
              <w:t>42-25-428-00000-00388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5EB3BD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C63EF9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0EC3692"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0F66564"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79C8BD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AC8646"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4A811D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EC1E403" w14:textId="77777777" w:rsidR="00FA61CF" w:rsidRPr="00FA61CF" w:rsidRDefault="00FA61CF" w:rsidP="00FA61CF">
            <w:pPr>
              <w:jc w:val="center"/>
              <w:rPr>
                <w:sz w:val="16"/>
                <w:szCs w:val="16"/>
              </w:rPr>
            </w:pPr>
            <w:r w:rsidRPr="00FA61CF">
              <w:rPr>
                <w:sz w:val="16"/>
                <w:szCs w:val="16"/>
              </w:rPr>
              <w:t>-</w:t>
            </w:r>
          </w:p>
        </w:tc>
      </w:tr>
      <w:tr w:rsidR="00FA61CF" w:rsidRPr="00FA61CF" w14:paraId="54C1618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86E003" w14:textId="77777777" w:rsidR="00FA61CF" w:rsidRPr="00FA61CF" w:rsidRDefault="00FA61CF" w:rsidP="00FA61CF">
            <w:pPr>
              <w:jc w:val="center"/>
              <w:rPr>
                <w:sz w:val="16"/>
                <w:szCs w:val="16"/>
              </w:rPr>
            </w:pPr>
            <w:r w:rsidRPr="00FA61CF">
              <w:rPr>
                <w:sz w:val="16"/>
                <w:szCs w:val="16"/>
              </w:rPr>
              <w:t>2.13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44CB50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DC96A3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2FD95CE"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568CC09" w14:textId="77777777" w:rsidR="00FA61CF" w:rsidRPr="00FA61CF" w:rsidRDefault="00FA61CF" w:rsidP="00FA61CF">
            <w:pPr>
              <w:jc w:val="center"/>
              <w:rPr>
                <w:sz w:val="16"/>
                <w:szCs w:val="16"/>
              </w:rPr>
            </w:pPr>
            <w:r w:rsidRPr="00FA61CF">
              <w:rPr>
                <w:sz w:val="16"/>
                <w:szCs w:val="16"/>
              </w:rPr>
              <w:t>42-25-428-00000-00389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0686B0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0DFE69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89E9F1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84982C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72AF53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0D3E0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5117BA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AC222E5" w14:textId="77777777" w:rsidR="00FA61CF" w:rsidRPr="00FA61CF" w:rsidRDefault="00FA61CF" w:rsidP="00FA61CF">
            <w:pPr>
              <w:jc w:val="center"/>
              <w:rPr>
                <w:sz w:val="16"/>
                <w:szCs w:val="16"/>
              </w:rPr>
            </w:pPr>
            <w:r w:rsidRPr="00FA61CF">
              <w:rPr>
                <w:sz w:val="16"/>
                <w:szCs w:val="16"/>
              </w:rPr>
              <w:t>-</w:t>
            </w:r>
          </w:p>
        </w:tc>
      </w:tr>
      <w:tr w:rsidR="00FA61CF" w:rsidRPr="00FA61CF" w14:paraId="76C9905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C6D2E2" w14:textId="77777777" w:rsidR="00FA61CF" w:rsidRPr="00FA61CF" w:rsidRDefault="00FA61CF" w:rsidP="00FA61CF">
            <w:pPr>
              <w:jc w:val="center"/>
              <w:rPr>
                <w:sz w:val="16"/>
                <w:szCs w:val="16"/>
              </w:rPr>
            </w:pPr>
            <w:r w:rsidRPr="00FA61CF">
              <w:rPr>
                <w:sz w:val="16"/>
                <w:szCs w:val="16"/>
              </w:rPr>
              <w:t>2.14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B94D7F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82E94A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E095D79"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Магаданская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853DB80" w14:textId="77777777" w:rsidR="00FA61CF" w:rsidRPr="00FA61CF" w:rsidRDefault="00FA61CF" w:rsidP="00FA61CF">
            <w:pPr>
              <w:jc w:val="center"/>
              <w:rPr>
                <w:sz w:val="16"/>
                <w:szCs w:val="16"/>
              </w:rPr>
            </w:pPr>
            <w:r w:rsidRPr="00FA61CF">
              <w:rPr>
                <w:sz w:val="16"/>
                <w:szCs w:val="16"/>
              </w:rPr>
              <w:t>42-25-428-00000-00390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418909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D7001E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D06610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8C4F60C"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720268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726EF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C17F1D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DA5A577" w14:textId="77777777" w:rsidR="00FA61CF" w:rsidRPr="00FA61CF" w:rsidRDefault="00FA61CF" w:rsidP="00FA61CF">
            <w:pPr>
              <w:jc w:val="center"/>
              <w:rPr>
                <w:sz w:val="16"/>
                <w:szCs w:val="16"/>
              </w:rPr>
            </w:pPr>
            <w:r w:rsidRPr="00FA61CF">
              <w:rPr>
                <w:sz w:val="16"/>
                <w:szCs w:val="16"/>
              </w:rPr>
              <w:t>-</w:t>
            </w:r>
          </w:p>
        </w:tc>
      </w:tr>
      <w:tr w:rsidR="00FA61CF" w:rsidRPr="00FA61CF" w14:paraId="17567AA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DB2FF5F" w14:textId="77777777" w:rsidR="00FA61CF" w:rsidRPr="00FA61CF" w:rsidRDefault="00FA61CF" w:rsidP="00FA61CF">
            <w:pPr>
              <w:jc w:val="center"/>
              <w:rPr>
                <w:sz w:val="16"/>
                <w:szCs w:val="16"/>
              </w:rPr>
            </w:pPr>
            <w:r w:rsidRPr="00FA61CF">
              <w:rPr>
                <w:sz w:val="16"/>
                <w:szCs w:val="16"/>
              </w:rPr>
              <w:t>2.15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6FBA7F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F67A15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5A68FE8"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Магаданская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1EB7B50" w14:textId="77777777" w:rsidR="00FA61CF" w:rsidRPr="00FA61CF" w:rsidRDefault="00FA61CF" w:rsidP="00FA61CF">
            <w:pPr>
              <w:jc w:val="center"/>
              <w:rPr>
                <w:sz w:val="16"/>
                <w:szCs w:val="16"/>
              </w:rPr>
            </w:pPr>
            <w:r w:rsidRPr="00FA61CF">
              <w:rPr>
                <w:sz w:val="16"/>
                <w:szCs w:val="16"/>
              </w:rPr>
              <w:t>42-25-428-00000-00391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1E6A99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904030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9F51E3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B9471A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8D804E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41F766"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7BCF53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71763A5" w14:textId="77777777" w:rsidR="00FA61CF" w:rsidRPr="00FA61CF" w:rsidRDefault="00FA61CF" w:rsidP="00FA61CF">
            <w:pPr>
              <w:jc w:val="center"/>
              <w:rPr>
                <w:sz w:val="16"/>
                <w:szCs w:val="16"/>
              </w:rPr>
            </w:pPr>
            <w:r w:rsidRPr="00FA61CF">
              <w:rPr>
                <w:sz w:val="16"/>
                <w:szCs w:val="16"/>
              </w:rPr>
              <w:t>-</w:t>
            </w:r>
          </w:p>
        </w:tc>
      </w:tr>
      <w:tr w:rsidR="00FA61CF" w:rsidRPr="00FA61CF" w14:paraId="406D1D4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ACE821" w14:textId="77777777" w:rsidR="00FA61CF" w:rsidRPr="00FA61CF" w:rsidRDefault="00FA61CF" w:rsidP="00FA61CF">
            <w:pPr>
              <w:jc w:val="center"/>
              <w:rPr>
                <w:sz w:val="16"/>
                <w:szCs w:val="16"/>
              </w:rPr>
            </w:pPr>
            <w:r w:rsidRPr="00FA61CF">
              <w:rPr>
                <w:sz w:val="16"/>
                <w:szCs w:val="16"/>
              </w:rPr>
              <w:t>2.16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3523D69"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50AD60F" w14:textId="77777777" w:rsidR="00FA61CF" w:rsidRPr="00FA61CF" w:rsidRDefault="00FA61CF" w:rsidP="00FA61CF">
            <w:pPr>
              <w:jc w:val="center"/>
              <w:rPr>
                <w:sz w:val="16"/>
                <w:szCs w:val="16"/>
              </w:rPr>
            </w:pPr>
            <w:r w:rsidRPr="00FA61CF">
              <w:rPr>
                <w:sz w:val="16"/>
                <w:szCs w:val="16"/>
              </w:rPr>
              <w:t>п. Ясногорский</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BC2F362" w14:textId="77777777" w:rsidR="00FA61CF" w:rsidRPr="00FA61CF" w:rsidRDefault="00FA61CF" w:rsidP="00FA61CF">
            <w:pPr>
              <w:rPr>
                <w:sz w:val="16"/>
                <w:szCs w:val="16"/>
              </w:rPr>
            </w:pPr>
            <w:r w:rsidRPr="00FA61CF">
              <w:rPr>
                <w:sz w:val="16"/>
                <w:szCs w:val="16"/>
              </w:rPr>
              <w:t xml:space="preserve">650503, Кемеровская область - Кузбасс, Кемеровский р-н, Ясногорский п, Сосновая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0FFF30F" w14:textId="77777777" w:rsidR="00FA61CF" w:rsidRPr="00FA61CF" w:rsidRDefault="00FA61CF" w:rsidP="00FA61CF">
            <w:pPr>
              <w:jc w:val="center"/>
              <w:rPr>
                <w:sz w:val="16"/>
                <w:szCs w:val="16"/>
              </w:rPr>
            </w:pPr>
            <w:r w:rsidRPr="00FA61CF">
              <w:rPr>
                <w:sz w:val="16"/>
                <w:szCs w:val="16"/>
              </w:rPr>
              <w:t>42-25-428-00000-00392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61C550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7F79BF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126BD61"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63BEEA1"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43E7FC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B83D8D"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31DF84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FCB9702" w14:textId="77777777" w:rsidR="00FA61CF" w:rsidRPr="00FA61CF" w:rsidRDefault="00FA61CF" w:rsidP="00FA61CF">
            <w:pPr>
              <w:jc w:val="center"/>
              <w:rPr>
                <w:sz w:val="16"/>
                <w:szCs w:val="16"/>
              </w:rPr>
            </w:pPr>
            <w:r w:rsidRPr="00FA61CF">
              <w:rPr>
                <w:sz w:val="16"/>
                <w:szCs w:val="16"/>
              </w:rPr>
              <w:t>-</w:t>
            </w:r>
          </w:p>
        </w:tc>
      </w:tr>
      <w:tr w:rsidR="00FA61CF" w:rsidRPr="00FA61CF" w14:paraId="3F6ED2D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097993" w14:textId="77777777" w:rsidR="00FA61CF" w:rsidRPr="00FA61CF" w:rsidRDefault="00FA61CF" w:rsidP="00FA61CF">
            <w:pPr>
              <w:jc w:val="center"/>
              <w:rPr>
                <w:sz w:val="16"/>
                <w:szCs w:val="16"/>
              </w:rPr>
            </w:pPr>
            <w:r w:rsidRPr="00FA61CF">
              <w:rPr>
                <w:sz w:val="16"/>
                <w:szCs w:val="16"/>
              </w:rPr>
              <w:t>2.17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789C023"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A9CE05A" w14:textId="77777777" w:rsidR="00FA61CF" w:rsidRPr="00FA61CF" w:rsidRDefault="00FA61CF" w:rsidP="00FA61CF">
            <w:pPr>
              <w:jc w:val="center"/>
              <w:rPr>
                <w:sz w:val="16"/>
                <w:szCs w:val="16"/>
              </w:rPr>
            </w:pPr>
            <w:r w:rsidRPr="00FA61CF">
              <w:rPr>
                <w:sz w:val="16"/>
                <w:szCs w:val="16"/>
              </w:rPr>
              <w:t>п. Ясногорский</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F5783CF" w14:textId="77777777" w:rsidR="00FA61CF" w:rsidRPr="00FA61CF" w:rsidRDefault="00FA61CF" w:rsidP="00FA61CF">
            <w:pPr>
              <w:rPr>
                <w:sz w:val="16"/>
                <w:szCs w:val="16"/>
              </w:rPr>
            </w:pPr>
            <w:r w:rsidRPr="00FA61CF">
              <w:rPr>
                <w:sz w:val="16"/>
                <w:szCs w:val="16"/>
              </w:rPr>
              <w:t xml:space="preserve">650503, Кемеровская область - Кузбасс, Кемеровский р-н, Ясногорский п, Фабричная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B686EFF" w14:textId="77777777" w:rsidR="00FA61CF" w:rsidRPr="00FA61CF" w:rsidRDefault="00FA61CF" w:rsidP="00FA61CF">
            <w:pPr>
              <w:jc w:val="center"/>
              <w:rPr>
                <w:sz w:val="16"/>
                <w:szCs w:val="16"/>
              </w:rPr>
            </w:pPr>
            <w:r w:rsidRPr="00FA61CF">
              <w:rPr>
                <w:sz w:val="16"/>
                <w:szCs w:val="16"/>
              </w:rPr>
              <w:t>42-25-428-00000-00393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076FB7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F99BB0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7A7E6BD"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F4B9E2D"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300030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8220B4"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52D737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BB30FB8" w14:textId="77777777" w:rsidR="00FA61CF" w:rsidRPr="00FA61CF" w:rsidRDefault="00FA61CF" w:rsidP="00FA61CF">
            <w:pPr>
              <w:jc w:val="center"/>
              <w:rPr>
                <w:sz w:val="16"/>
                <w:szCs w:val="16"/>
              </w:rPr>
            </w:pPr>
            <w:r w:rsidRPr="00FA61CF">
              <w:rPr>
                <w:sz w:val="16"/>
                <w:szCs w:val="16"/>
              </w:rPr>
              <w:t>-</w:t>
            </w:r>
          </w:p>
        </w:tc>
      </w:tr>
      <w:tr w:rsidR="00FA61CF" w:rsidRPr="00FA61CF" w14:paraId="4F1C69B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9C845D" w14:textId="77777777" w:rsidR="00FA61CF" w:rsidRPr="00FA61CF" w:rsidRDefault="00FA61CF" w:rsidP="00FA61CF">
            <w:pPr>
              <w:jc w:val="center"/>
              <w:rPr>
                <w:sz w:val="16"/>
                <w:szCs w:val="16"/>
              </w:rPr>
            </w:pPr>
            <w:r w:rsidRPr="00FA61CF">
              <w:rPr>
                <w:sz w:val="16"/>
                <w:szCs w:val="16"/>
              </w:rPr>
              <w:t>2.18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48EA4F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F5BBF5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DC8797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Панорамная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EE8DD04" w14:textId="77777777" w:rsidR="00FA61CF" w:rsidRPr="00FA61CF" w:rsidRDefault="00FA61CF" w:rsidP="00FA61CF">
            <w:pPr>
              <w:jc w:val="center"/>
              <w:rPr>
                <w:sz w:val="16"/>
                <w:szCs w:val="16"/>
              </w:rPr>
            </w:pPr>
            <w:r w:rsidRPr="00FA61CF">
              <w:rPr>
                <w:sz w:val="16"/>
                <w:szCs w:val="16"/>
              </w:rPr>
              <w:t>42-25-428-00000-00394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673B5E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01705E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E4A9A0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F04DFD4"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90BC03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DA03C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0D0B90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257D894" w14:textId="77777777" w:rsidR="00FA61CF" w:rsidRPr="00FA61CF" w:rsidRDefault="00FA61CF" w:rsidP="00FA61CF">
            <w:pPr>
              <w:jc w:val="center"/>
              <w:rPr>
                <w:sz w:val="16"/>
                <w:szCs w:val="16"/>
              </w:rPr>
            </w:pPr>
            <w:r w:rsidRPr="00FA61CF">
              <w:rPr>
                <w:sz w:val="16"/>
                <w:szCs w:val="16"/>
              </w:rPr>
              <w:t>-</w:t>
            </w:r>
          </w:p>
        </w:tc>
      </w:tr>
      <w:tr w:rsidR="00FA61CF" w:rsidRPr="00FA61CF" w14:paraId="20A558D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10D4BF" w14:textId="77777777" w:rsidR="00FA61CF" w:rsidRPr="00FA61CF" w:rsidRDefault="00FA61CF" w:rsidP="00FA61CF">
            <w:pPr>
              <w:jc w:val="center"/>
              <w:rPr>
                <w:sz w:val="16"/>
                <w:szCs w:val="16"/>
              </w:rPr>
            </w:pPr>
            <w:r w:rsidRPr="00FA61CF">
              <w:rPr>
                <w:sz w:val="16"/>
                <w:szCs w:val="16"/>
              </w:rPr>
              <w:t>2.19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BE647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322566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75A317E"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Удмуртская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A299AD3" w14:textId="77777777" w:rsidR="00FA61CF" w:rsidRPr="00FA61CF" w:rsidRDefault="00FA61CF" w:rsidP="00FA61CF">
            <w:pPr>
              <w:jc w:val="center"/>
              <w:rPr>
                <w:sz w:val="16"/>
                <w:szCs w:val="16"/>
              </w:rPr>
            </w:pPr>
            <w:r w:rsidRPr="00FA61CF">
              <w:rPr>
                <w:sz w:val="16"/>
                <w:szCs w:val="16"/>
              </w:rPr>
              <w:t>42-25-428-00000-00395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925414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5463C9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28EAFF1"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700708B"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6EA3C9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4551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3E1F99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F314808" w14:textId="77777777" w:rsidR="00FA61CF" w:rsidRPr="00FA61CF" w:rsidRDefault="00FA61CF" w:rsidP="00FA61CF">
            <w:pPr>
              <w:jc w:val="center"/>
              <w:rPr>
                <w:sz w:val="16"/>
                <w:szCs w:val="16"/>
              </w:rPr>
            </w:pPr>
            <w:r w:rsidRPr="00FA61CF">
              <w:rPr>
                <w:sz w:val="16"/>
                <w:szCs w:val="16"/>
              </w:rPr>
              <w:t>-</w:t>
            </w:r>
          </w:p>
        </w:tc>
      </w:tr>
      <w:tr w:rsidR="00FA61CF" w:rsidRPr="00FA61CF" w14:paraId="2594867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4ED6CD" w14:textId="77777777" w:rsidR="00FA61CF" w:rsidRPr="00FA61CF" w:rsidRDefault="00FA61CF" w:rsidP="00FA61CF">
            <w:pPr>
              <w:jc w:val="center"/>
              <w:rPr>
                <w:sz w:val="16"/>
                <w:szCs w:val="16"/>
              </w:rPr>
            </w:pPr>
            <w:r w:rsidRPr="00FA61CF">
              <w:rPr>
                <w:sz w:val="16"/>
                <w:szCs w:val="16"/>
              </w:rPr>
              <w:t>2.20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593390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BFEE6F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CEF1EB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C795667" w14:textId="77777777" w:rsidR="00FA61CF" w:rsidRPr="00FA61CF" w:rsidRDefault="00FA61CF" w:rsidP="00FA61CF">
            <w:pPr>
              <w:jc w:val="center"/>
              <w:rPr>
                <w:sz w:val="16"/>
                <w:szCs w:val="16"/>
              </w:rPr>
            </w:pPr>
            <w:r w:rsidRPr="00FA61CF">
              <w:rPr>
                <w:sz w:val="16"/>
                <w:szCs w:val="16"/>
              </w:rPr>
              <w:t>42-25-428-00000-00396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5F468A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C60F56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EB3B673"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F6B5CE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4D7DEF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91637F"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CA3010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46C9B75" w14:textId="77777777" w:rsidR="00FA61CF" w:rsidRPr="00FA61CF" w:rsidRDefault="00FA61CF" w:rsidP="00FA61CF">
            <w:pPr>
              <w:jc w:val="center"/>
              <w:rPr>
                <w:sz w:val="16"/>
                <w:szCs w:val="16"/>
              </w:rPr>
            </w:pPr>
            <w:r w:rsidRPr="00FA61CF">
              <w:rPr>
                <w:sz w:val="16"/>
                <w:szCs w:val="16"/>
              </w:rPr>
              <w:t>-</w:t>
            </w:r>
          </w:p>
        </w:tc>
      </w:tr>
      <w:tr w:rsidR="00FA61CF" w:rsidRPr="00FA61CF" w14:paraId="156672D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F8189D" w14:textId="77777777" w:rsidR="00FA61CF" w:rsidRPr="00FA61CF" w:rsidRDefault="00FA61CF" w:rsidP="00FA61CF">
            <w:pPr>
              <w:jc w:val="center"/>
              <w:rPr>
                <w:sz w:val="16"/>
                <w:szCs w:val="16"/>
              </w:rPr>
            </w:pPr>
            <w:r w:rsidRPr="00FA61CF">
              <w:rPr>
                <w:sz w:val="16"/>
                <w:szCs w:val="16"/>
              </w:rPr>
              <w:t>2.21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D52982"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9A63E57"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9B2487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79344FC" w14:textId="77777777" w:rsidR="00FA61CF" w:rsidRPr="00FA61CF" w:rsidRDefault="00FA61CF" w:rsidP="00FA61CF">
            <w:pPr>
              <w:jc w:val="center"/>
              <w:rPr>
                <w:sz w:val="16"/>
                <w:szCs w:val="16"/>
              </w:rPr>
            </w:pPr>
            <w:r w:rsidRPr="00FA61CF">
              <w:rPr>
                <w:sz w:val="16"/>
                <w:szCs w:val="16"/>
              </w:rPr>
              <w:t>42-25-428-00000-00397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7CA817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ED681A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639F847"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8F6B69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BC800A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CCA2F7"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F9490F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18AD051" w14:textId="77777777" w:rsidR="00FA61CF" w:rsidRPr="00FA61CF" w:rsidRDefault="00FA61CF" w:rsidP="00FA61CF">
            <w:pPr>
              <w:jc w:val="center"/>
              <w:rPr>
                <w:sz w:val="16"/>
                <w:szCs w:val="16"/>
              </w:rPr>
            </w:pPr>
            <w:r w:rsidRPr="00FA61CF">
              <w:rPr>
                <w:sz w:val="16"/>
                <w:szCs w:val="16"/>
              </w:rPr>
              <w:t>-</w:t>
            </w:r>
          </w:p>
        </w:tc>
      </w:tr>
      <w:tr w:rsidR="00FA61CF" w:rsidRPr="00FA61CF" w14:paraId="55998018" w14:textId="77777777" w:rsidTr="00FA61CF">
        <w:trPr>
          <w:trHeight w:val="276"/>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64F8908" w14:textId="77777777" w:rsidR="00FA61CF" w:rsidRPr="00FA61CF" w:rsidRDefault="00FA61CF" w:rsidP="00FA61CF">
            <w:pPr>
              <w:jc w:val="center"/>
              <w:rPr>
                <w:sz w:val="16"/>
                <w:szCs w:val="16"/>
              </w:rPr>
            </w:pPr>
            <w:r w:rsidRPr="00FA61CF">
              <w:rPr>
                <w:sz w:val="16"/>
                <w:szCs w:val="16"/>
              </w:rPr>
              <w:t>2.22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448A7D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725C865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629B05F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70406B22" w14:textId="77777777" w:rsidR="00FA61CF" w:rsidRPr="00FA61CF" w:rsidRDefault="00FA61CF" w:rsidP="00FA61CF">
            <w:pPr>
              <w:jc w:val="center"/>
              <w:rPr>
                <w:sz w:val="16"/>
                <w:szCs w:val="16"/>
              </w:rPr>
            </w:pPr>
            <w:r w:rsidRPr="00FA61CF">
              <w:rPr>
                <w:sz w:val="16"/>
                <w:szCs w:val="16"/>
              </w:rPr>
              <w:t>42-25-428-00000-00398</w:t>
            </w:r>
          </w:p>
        </w:tc>
        <w:tc>
          <w:tcPr>
            <w:tcW w:w="688" w:type="dxa"/>
            <w:tcBorders>
              <w:top w:val="nil"/>
              <w:left w:val="nil"/>
              <w:bottom w:val="single" w:sz="4" w:space="0" w:color="auto"/>
              <w:right w:val="single" w:sz="4" w:space="0" w:color="auto"/>
            </w:tcBorders>
            <w:noWrap/>
            <w:tcMar>
              <w:left w:w="28" w:type="dxa"/>
              <w:right w:w="28" w:type="dxa"/>
            </w:tcMar>
            <w:vAlign w:val="center"/>
          </w:tcPr>
          <w:p w14:paraId="725ADD1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22E1221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31E47DC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25BA1D73"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70089CA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156F2870"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646EFBC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10BD9F6B" w14:textId="77777777" w:rsidR="00FA61CF" w:rsidRPr="00FA61CF" w:rsidRDefault="00FA61CF" w:rsidP="00FA61CF">
            <w:pPr>
              <w:jc w:val="center"/>
              <w:rPr>
                <w:sz w:val="16"/>
                <w:szCs w:val="16"/>
              </w:rPr>
            </w:pPr>
            <w:r w:rsidRPr="00FA61CF">
              <w:rPr>
                <w:sz w:val="16"/>
                <w:szCs w:val="16"/>
              </w:rPr>
              <w:t>-</w:t>
            </w:r>
          </w:p>
        </w:tc>
      </w:tr>
      <w:tr w:rsidR="00FA61CF" w:rsidRPr="00FA61CF" w14:paraId="796AFDA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D409B5" w14:textId="77777777" w:rsidR="00FA61CF" w:rsidRPr="00FA61CF" w:rsidRDefault="00FA61CF" w:rsidP="00FA61CF">
            <w:pPr>
              <w:jc w:val="center"/>
              <w:rPr>
                <w:sz w:val="16"/>
                <w:szCs w:val="16"/>
              </w:rPr>
            </w:pPr>
            <w:r w:rsidRPr="00FA61CF">
              <w:rPr>
                <w:sz w:val="16"/>
                <w:szCs w:val="16"/>
              </w:rPr>
              <w:t>2.23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D8561A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100627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6CD5EFE"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FC21D3A" w14:textId="77777777" w:rsidR="00FA61CF" w:rsidRPr="00FA61CF" w:rsidRDefault="00FA61CF" w:rsidP="00FA61CF">
            <w:pPr>
              <w:jc w:val="center"/>
              <w:rPr>
                <w:sz w:val="16"/>
                <w:szCs w:val="16"/>
              </w:rPr>
            </w:pPr>
            <w:r w:rsidRPr="00FA61CF">
              <w:rPr>
                <w:sz w:val="16"/>
                <w:szCs w:val="16"/>
              </w:rPr>
              <w:t>42-25-428-00000-00399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4E803B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3E3BF4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32CDB6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AEAFB5B"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3B9973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EB0BE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13528A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F64CF22" w14:textId="77777777" w:rsidR="00FA61CF" w:rsidRPr="00FA61CF" w:rsidRDefault="00FA61CF" w:rsidP="00FA61CF">
            <w:pPr>
              <w:jc w:val="center"/>
              <w:rPr>
                <w:sz w:val="16"/>
                <w:szCs w:val="16"/>
              </w:rPr>
            </w:pPr>
            <w:r w:rsidRPr="00FA61CF">
              <w:rPr>
                <w:sz w:val="16"/>
                <w:szCs w:val="16"/>
              </w:rPr>
              <w:t>-</w:t>
            </w:r>
          </w:p>
        </w:tc>
      </w:tr>
      <w:tr w:rsidR="00FA61CF" w:rsidRPr="00FA61CF" w14:paraId="2B5C486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90DEC2" w14:textId="77777777" w:rsidR="00FA61CF" w:rsidRPr="00FA61CF" w:rsidRDefault="00FA61CF" w:rsidP="00FA61CF">
            <w:pPr>
              <w:jc w:val="center"/>
              <w:rPr>
                <w:sz w:val="16"/>
                <w:szCs w:val="16"/>
              </w:rPr>
            </w:pPr>
            <w:r w:rsidRPr="00FA61CF">
              <w:rPr>
                <w:sz w:val="16"/>
                <w:szCs w:val="16"/>
              </w:rPr>
              <w:t>2.24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8BE873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056923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43503A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Старо-Островская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0DA012C" w14:textId="77777777" w:rsidR="00FA61CF" w:rsidRPr="00FA61CF" w:rsidRDefault="00FA61CF" w:rsidP="00FA61CF">
            <w:pPr>
              <w:jc w:val="center"/>
              <w:rPr>
                <w:sz w:val="16"/>
                <w:szCs w:val="16"/>
              </w:rPr>
            </w:pPr>
            <w:r w:rsidRPr="00FA61CF">
              <w:rPr>
                <w:sz w:val="16"/>
                <w:szCs w:val="16"/>
              </w:rPr>
              <w:t>42-25-428-00000-00400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66BD73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22C37D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5670B4C"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D29346F"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0CD474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34A7D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518BC2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0F6E92D" w14:textId="77777777" w:rsidR="00FA61CF" w:rsidRPr="00FA61CF" w:rsidRDefault="00FA61CF" w:rsidP="00FA61CF">
            <w:pPr>
              <w:jc w:val="center"/>
              <w:rPr>
                <w:sz w:val="16"/>
                <w:szCs w:val="16"/>
              </w:rPr>
            </w:pPr>
            <w:r w:rsidRPr="00FA61CF">
              <w:rPr>
                <w:sz w:val="16"/>
                <w:szCs w:val="16"/>
              </w:rPr>
              <w:t>-</w:t>
            </w:r>
          </w:p>
        </w:tc>
      </w:tr>
      <w:tr w:rsidR="00FA61CF" w:rsidRPr="00FA61CF" w14:paraId="72928F9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5358B7" w14:textId="77777777" w:rsidR="00FA61CF" w:rsidRPr="00FA61CF" w:rsidRDefault="00FA61CF" w:rsidP="00FA61CF">
            <w:pPr>
              <w:jc w:val="center"/>
              <w:rPr>
                <w:sz w:val="16"/>
                <w:szCs w:val="16"/>
              </w:rPr>
            </w:pPr>
            <w:r w:rsidRPr="00FA61CF">
              <w:rPr>
                <w:sz w:val="16"/>
                <w:szCs w:val="16"/>
              </w:rPr>
              <w:lastRenderedPageBreak/>
              <w:t>2.25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E7F132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C0EEBF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37EC43C"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Комендантская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13B0E68" w14:textId="77777777" w:rsidR="00FA61CF" w:rsidRPr="00FA61CF" w:rsidRDefault="00FA61CF" w:rsidP="00FA61CF">
            <w:pPr>
              <w:jc w:val="center"/>
              <w:rPr>
                <w:sz w:val="16"/>
                <w:szCs w:val="16"/>
              </w:rPr>
            </w:pPr>
            <w:r w:rsidRPr="00FA61CF">
              <w:rPr>
                <w:sz w:val="16"/>
                <w:szCs w:val="16"/>
              </w:rPr>
              <w:t>42-25-428-00000-00401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1A4991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29254E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2CF452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49CF9D1"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528A6D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952667"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BEEFBE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A42DFD9" w14:textId="77777777" w:rsidR="00FA61CF" w:rsidRPr="00FA61CF" w:rsidRDefault="00FA61CF" w:rsidP="00FA61CF">
            <w:pPr>
              <w:jc w:val="center"/>
              <w:rPr>
                <w:sz w:val="16"/>
                <w:szCs w:val="16"/>
              </w:rPr>
            </w:pPr>
            <w:r w:rsidRPr="00FA61CF">
              <w:rPr>
                <w:sz w:val="16"/>
                <w:szCs w:val="16"/>
              </w:rPr>
              <w:t>-</w:t>
            </w:r>
          </w:p>
        </w:tc>
      </w:tr>
      <w:tr w:rsidR="00FA61CF" w:rsidRPr="00FA61CF" w14:paraId="7522DDF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9BE5E0" w14:textId="77777777" w:rsidR="00FA61CF" w:rsidRPr="00FA61CF" w:rsidRDefault="00FA61CF" w:rsidP="00FA61CF">
            <w:pPr>
              <w:jc w:val="center"/>
              <w:rPr>
                <w:sz w:val="16"/>
                <w:szCs w:val="16"/>
              </w:rPr>
            </w:pPr>
            <w:r w:rsidRPr="00FA61CF">
              <w:rPr>
                <w:sz w:val="16"/>
                <w:szCs w:val="16"/>
              </w:rPr>
              <w:t>2.26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CEC7F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5DA703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80F3F14"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Азиатская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BF3A0FB" w14:textId="77777777" w:rsidR="00FA61CF" w:rsidRPr="00FA61CF" w:rsidRDefault="00FA61CF" w:rsidP="00FA61CF">
            <w:pPr>
              <w:jc w:val="center"/>
              <w:rPr>
                <w:sz w:val="16"/>
                <w:szCs w:val="16"/>
              </w:rPr>
            </w:pPr>
            <w:r w:rsidRPr="00FA61CF">
              <w:rPr>
                <w:sz w:val="16"/>
                <w:szCs w:val="16"/>
              </w:rPr>
              <w:t>42-25-428-00000-00402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C73984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9A670A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13C96B9"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C6F322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0E451E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259EF8"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8506A7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010F20F" w14:textId="77777777" w:rsidR="00FA61CF" w:rsidRPr="00FA61CF" w:rsidRDefault="00FA61CF" w:rsidP="00FA61CF">
            <w:pPr>
              <w:jc w:val="center"/>
              <w:rPr>
                <w:sz w:val="16"/>
                <w:szCs w:val="16"/>
              </w:rPr>
            </w:pPr>
            <w:r w:rsidRPr="00FA61CF">
              <w:rPr>
                <w:sz w:val="16"/>
                <w:szCs w:val="16"/>
              </w:rPr>
              <w:t>-</w:t>
            </w:r>
          </w:p>
        </w:tc>
      </w:tr>
      <w:tr w:rsidR="00FA61CF" w:rsidRPr="00FA61CF" w14:paraId="2250348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AA7FF5" w14:textId="77777777" w:rsidR="00FA61CF" w:rsidRPr="00FA61CF" w:rsidRDefault="00FA61CF" w:rsidP="00FA61CF">
            <w:pPr>
              <w:jc w:val="center"/>
              <w:rPr>
                <w:sz w:val="16"/>
                <w:szCs w:val="16"/>
              </w:rPr>
            </w:pPr>
            <w:r w:rsidRPr="00FA61CF">
              <w:rPr>
                <w:sz w:val="16"/>
                <w:szCs w:val="16"/>
              </w:rPr>
              <w:t>2.27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8FBC66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DF8171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199CE5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Нарвская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48E311B" w14:textId="77777777" w:rsidR="00FA61CF" w:rsidRPr="00FA61CF" w:rsidRDefault="00FA61CF" w:rsidP="00FA61CF">
            <w:pPr>
              <w:jc w:val="center"/>
              <w:rPr>
                <w:sz w:val="16"/>
                <w:szCs w:val="16"/>
              </w:rPr>
            </w:pPr>
            <w:r w:rsidRPr="00FA61CF">
              <w:rPr>
                <w:sz w:val="16"/>
                <w:szCs w:val="16"/>
              </w:rPr>
              <w:t>42-25-428-00000-00403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DFEAD8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E54E4C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9D93EA5"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E451B0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C2BBD2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037B1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1972FD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0128A4B" w14:textId="77777777" w:rsidR="00FA61CF" w:rsidRPr="00FA61CF" w:rsidRDefault="00FA61CF" w:rsidP="00FA61CF">
            <w:pPr>
              <w:jc w:val="center"/>
              <w:rPr>
                <w:sz w:val="16"/>
                <w:szCs w:val="16"/>
              </w:rPr>
            </w:pPr>
            <w:r w:rsidRPr="00FA61CF">
              <w:rPr>
                <w:sz w:val="16"/>
                <w:szCs w:val="16"/>
              </w:rPr>
              <w:t>-</w:t>
            </w:r>
          </w:p>
        </w:tc>
      </w:tr>
      <w:tr w:rsidR="00FA61CF" w:rsidRPr="00FA61CF" w14:paraId="03A50C48" w14:textId="77777777" w:rsidTr="00FA61CF">
        <w:trPr>
          <w:trHeight w:val="728"/>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FB7A8D" w14:textId="77777777" w:rsidR="00FA61CF" w:rsidRPr="00FA61CF" w:rsidRDefault="00FA61CF" w:rsidP="00FA61CF">
            <w:pPr>
              <w:jc w:val="center"/>
              <w:rPr>
                <w:sz w:val="16"/>
                <w:szCs w:val="16"/>
              </w:rPr>
            </w:pPr>
            <w:r w:rsidRPr="00FA61CF">
              <w:rPr>
                <w:sz w:val="16"/>
                <w:szCs w:val="16"/>
              </w:rPr>
              <w:t>2.28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9961D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A4A6CA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4377227" w14:textId="77777777" w:rsidR="00FA61CF" w:rsidRPr="00FA61CF" w:rsidRDefault="00FA61CF" w:rsidP="00FA61CF">
            <w:pPr>
              <w:rPr>
                <w:sz w:val="16"/>
                <w:szCs w:val="16"/>
              </w:rPr>
            </w:pPr>
            <w:r w:rsidRPr="00FA61CF">
              <w:rPr>
                <w:sz w:val="16"/>
                <w:szCs w:val="16"/>
              </w:rPr>
              <w:t xml:space="preserve">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E23053B" w14:textId="77777777" w:rsidR="00FA61CF" w:rsidRPr="00FA61CF" w:rsidRDefault="00FA61CF" w:rsidP="00FA61CF">
            <w:pPr>
              <w:jc w:val="center"/>
              <w:rPr>
                <w:sz w:val="16"/>
                <w:szCs w:val="16"/>
              </w:rPr>
            </w:pPr>
            <w:r w:rsidRPr="00FA61CF">
              <w:rPr>
                <w:sz w:val="16"/>
                <w:szCs w:val="16"/>
              </w:rPr>
              <w:t>42-25-428-00000-00404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08C71B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6F345A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DC519F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D833A2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E5AE75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6B155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71F28F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1743F17" w14:textId="77777777" w:rsidR="00FA61CF" w:rsidRPr="00FA61CF" w:rsidRDefault="00FA61CF" w:rsidP="00FA61CF">
            <w:pPr>
              <w:jc w:val="center"/>
              <w:rPr>
                <w:sz w:val="16"/>
                <w:szCs w:val="16"/>
              </w:rPr>
            </w:pPr>
            <w:r w:rsidRPr="00FA61CF">
              <w:rPr>
                <w:sz w:val="16"/>
                <w:szCs w:val="16"/>
              </w:rPr>
              <w:t>-</w:t>
            </w:r>
          </w:p>
        </w:tc>
      </w:tr>
      <w:tr w:rsidR="00FA61CF" w:rsidRPr="00FA61CF" w14:paraId="370EA72D" w14:textId="77777777" w:rsidTr="00FA61CF">
        <w:trPr>
          <w:trHeight w:val="20"/>
          <w:jc w:val="center"/>
        </w:trPr>
        <w:tc>
          <w:tcPr>
            <w:tcW w:w="0" w:type="auto"/>
            <w:noWrap/>
            <w:tcMar>
              <w:left w:w="28" w:type="dxa"/>
              <w:right w:w="28" w:type="dxa"/>
            </w:tcMar>
            <w:vAlign w:val="center"/>
          </w:tcPr>
          <w:p w14:paraId="6DD4DF19"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1A7FC416"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3292392A"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2EA7CA70"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760DFDC8"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11CDCC5B"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1F258BB6"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7E6D97FC"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4D6C9AB4"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5A77C47B"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3FB97B66"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49BFD44B"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5F400BB9" w14:textId="77777777" w:rsidR="00FA61CF" w:rsidRPr="00FA61CF" w:rsidRDefault="00FA61CF" w:rsidP="00FA61CF">
            <w:pPr>
              <w:jc w:val="center"/>
              <w:rPr>
                <w:sz w:val="16"/>
                <w:szCs w:val="16"/>
              </w:rPr>
            </w:pPr>
            <w:r w:rsidRPr="00FA61CF">
              <w:rPr>
                <w:sz w:val="16"/>
                <w:szCs w:val="16"/>
              </w:rPr>
              <w:t>13</w:t>
            </w:r>
          </w:p>
        </w:tc>
      </w:tr>
      <w:tr w:rsidR="00FA61CF" w:rsidRPr="00FA61CF" w14:paraId="3C2EDE8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304390" w14:textId="77777777" w:rsidR="00FA61CF" w:rsidRPr="00FA61CF" w:rsidRDefault="00FA61CF" w:rsidP="00FA61CF">
            <w:pPr>
              <w:jc w:val="center"/>
              <w:rPr>
                <w:sz w:val="16"/>
                <w:szCs w:val="16"/>
              </w:rPr>
            </w:pPr>
            <w:r w:rsidRPr="00FA61CF">
              <w:rPr>
                <w:sz w:val="16"/>
                <w:szCs w:val="16"/>
              </w:rPr>
              <w:t>2.29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E9CB97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D83CF0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4A99CB4"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Подольская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9ED6D79" w14:textId="77777777" w:rsidR="00FA61CF" w:rsidRPr="00FA61CF" w:rsidRDefault="00FA61CF" w:rsidP="00FA61CF">
            <w:pPr>
              <w:jc w:val="center"/>
              <w:rPr>
                <w:sz w:val="16"/>
                <w:szCs w:val="16"/>
              </w:rPr>
            </w:pPr>
            <w:r w:rsidRPr="00FA61CF">
              <w:rPr>
                <w:sz w:val="16"/>
                <w:szCs w:val="16"/>
              </w:rPr>
              <w:t>42-25-428-00000-00405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48D8AC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510F91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7318FB2"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362886A"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61821F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DB402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4388F4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8DC72D9" w14:textId="77777777" w:rsidR="00FA61CF" w:rsidRPr="00FA61CF" w:rsidRDefault="00FA61CF" w:rsidP="00FA61CF">
            <w:pPr>
              <w:jc w:val="center"/>
              <w:rPr>
                <w:sz w:val="16"/>
                <w:szCs w:val="16"/>
              </w:rPr>
            </w:pPr>
            <w:r w:rsidRPr="00FA61CF">
              <w:rPr>
                <w:sz w:val="16"/>
                <w:szCs w:val="16"/>
              </w:rPr>
              <w:t>-</w:t>
            </w:r>
          </w:p>
        </w:tc>
      </w:tr>
      <w:tr w:rsidR="00FA61CF" w:rsidRPr="00FA61CF" w14:paraId="663899D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1C9A77" w14:textId="77777777" w:rsidR="00FA61CF" w:rsidRPr="00FA61CF" w:rsidRDefault="00FA61CF" w:rsidP="00FA61CF">
            <w:pPr>
              <w:jc w:val="center"/>
              <w:rPr>
                <w:sz w:val="16"/>
                <w:szCs w:val="16"/>
              </w:rPr>
            </w:pPr>
            <w:r w:rsidRPr="00FA61CF">
              <w:rPr>
                <w:sz w:val="16"/>
                <w:szCs w:val="16"/>
              </w:rPr>
              <w:t>2.30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5EBFD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6F36C3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38B0EE3"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Магаданская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8C6E7F0" w14:textId="77777777" w:rsidR="00FA61CF" w:rsidRPr="00FA61CF" w:rsidRDefault="00FA61CF" w:rsidP="00FA61CF">
            <w:pPr>
              <w:jc w:val="center"/>
              <w:rPr>
                <w:sz w:val="16"/>
                <w:szCs w:val="16"/>
              </w:rPr>
            </w:pPr>
            <w:r w:rsidRPr="00FA61CF">
              <w:rPr>
                <w:sz w:val="16"/>
                <w:szCs w:val="16"/>
              </w:rPr>
              <w:t>42-25-428-00000-00406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1BCDB5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537B43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50A1F8B"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068D56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0CF122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F83E4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879268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AC798AA" w14:textId="77777777" w:rsidR="00FA61CF" w:rsidRPr="00FA61CF" w:rsidRDefault="00FA61CF" w:rsidP="00FA61CF">
            <w:pPr>
              <w:jc w:val="center"/>
              <w:rPr>
                <w:sz w:val="16"/>
                <w:szCs w:val="16"/>
              </w:rPr>
            </w:pPr>
            <w:r w:rsidRPr="00FA61CF">
              <w:rPr>
                <w:sz w:val="16"/>
                <w:szCs w:val="16"/>
              </w:rPr>
              <w:t>-</w:t>
            </w:r>
          </w:p>
        </w:tc>
      </w:tr>
      <w:tr w:rsidR="00FA61CF" w:rsidRPr="00FA61CF" w14:paraId="65C44D6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73D595" w14:textId="77777777" w:rsidR="00FA61CF" w:rsidRPr="00FA61CF" w:rsidRDefault="00FA61CF" w:rsidP="00FA61CF">
            <w:pPr>
              <w:jc w:val="center"/>
              <w:rPr>
                <w:sz w:val="16"/>
                <w:szCs w:val="16"/>
              </w:rPr>
            </w:pPr>
            <w:r w:rsidRPr="00FA61CF">
              <w:rPr>
                <w:sz w:val="16"/>
                <w:szCs w:val="16"/>
              </w:rPr>
              <w:t>2.31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AD5793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A98F74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952F14E"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Подольская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DFFEBA5" w14:textId="77777777" w:rsidR="00FA61CF" w:rsidRPr="00FA61CF" w:rsidRDefault="00FA61CF" w:rsidP="00FA61CF">
            <w:pPr>
              <w:jc w:val="center"/>
              <w:rPr>
                <w:sz w:val="16"/>
                <w:szCs w:val="16"/>
              </w:rPr>
            </w:pPr>
            <w:r w:rsidRPr="00FA61CF">
              <w:rPr>
                <w:sz w:val="16"/>
                <w:szCs w:val="16"/>
              </w:rPr>
              <w:t>42-25-428-00000-00407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DFFD62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AC7A5B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82DD1AC"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0D18C0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1F69D0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F2C1E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80582C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676C731" w14:textId="77777777" w:rsidR="00FA61CF" w:rsidRPr="00FA61CF" w:rsidRDefault="00FA61CF" w:rsidP="00FA61CF">
            <w:pPr>
              <w:jc w:val="center"/>
              <w:rPr>
                <w:sz w:val="16"/>
                <w:szCs w:val="16"/>
              </w:rPr>
            </w:pPr>
            <w:r w:rsidRPr="00FA61CF">
              <w:rPr>
                <w:sz w:val="16"/>
                <w:szCs w:val="16"/>
              </w:rPr>
              <w:t>-</w:t>
            </w:r>
          </w:p>
        </w:tc>
      </w:tr>
      <w:tr w:rsidR="00FA61CF" w:rsidRPr="00FA61CF" w14:paraId="34DFFE8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DB82BA" w14:textId="77777777" w:rsidR="00FA61CF" w:rsidRPr="00FA61CF" w:rsidRDefault="00FA61CF" w:rsidP="00FA61CF">
            <w:pPr>
              <w:jc w:val="center"/>
              <w:rPr>
                <w:sz w:val="16"/>
                <w:szCs w:val="16"/>
              </w:rPr>
            </w:pPr>
            <w:r w:rsidRPr="00FA61CF">
              <w:rPr>
                <w:sz w:val="16"/>
                <w:szCs w:val="16"/>
              </w:rPr>
              <w:t>2.32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32E68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1C26B1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A920A1F"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Антоновская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F9B21C7" w14:textId="77777777" w:rsidR="00FA61CF" w:rsidRPr="00FA61CF" w:rsidRDefault="00FA61CF" w:rsidP="00FA61CF">
            <w:pPr>
              <w:jc w:val="center"/>
              <w:rPr>
                <w:sz w:val="16"/>
                <w:szCs w:val="16"/>
              </w:rPr>
            </w:pPr>
            <w:r w:rsidRPr="00FA61CF">
              <w:rPr>
                <w:sz w:val="16"/>
                <w:szCs w:val="16"/>
              </w:rPr>
              <w:t>42-25-428-00000-00408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D6B92F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2F1754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42E02EE"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4335D3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18D0C3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1B252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B6DFED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5D69A08" w14:textId="77777777" w:rsidR="00FA61CF" w:rsidRPr="00FA61CF" w:rsidRDefault="00FA61CF" w:rsidP="00FA61CF">
            <w:pPr>
              <w:jc w:val="center"/>
              <w:rPr>
                <w:sz w:val="16"/>
                <w:szCs w:val="16"/>
              </w:rPr>
            </w:pPr>
            <w:r w:rsidRPr="00FA61CF">
              <w:rPr>
                <w:sz w:val="16"/>
                <w:szCs w:val="16"/>
              </w:rPr>
              <w:t>-</w:t>
            </w:r>
          </w:p>
        </w:tc>
      </w:tr>
      <w:tr w:rsidR="00FA61CF" w:rsidRPr="00FA61CF" w14:paraId="695CF99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341773" w14:textId="77777777" w:rsidR="00FA61CF" w:rsidRPr="00FA61CF" w:rsidRDefault="00FA61CF" w:rsidP="00FA61CF">
            <w:pPr>
              <w:jc w:val="center"/>
              <w:rPr>
                <w:sz w:val="16"/>
                <w:szCs w:val="16"/>
              </w:rPr>
            </w:pPr>
            <w:r w:rsidRPr="00FA61CF">
              <w:rPr>
                <w:sz w:val="16"/>
                <w:szCs w:val="16"/>
              </w:rPr>
              <w:t>2.33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974562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F1A7CB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62F9B8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B6E471D" w14:textId="77777777" w:rsidR="00FA61CF" w:rsidRPr="00FA61CF" w:rsidRDefault="00FA61CF" w:rsidP="00FA61CF">
            <w:pPr>
              <w:jc w:val="center"/>
              <w:rPr>
                <w:sz w:val="16"/>
                <w:szCs w:val="16"/>
              </w:rPr>
            </w:pPr>
            <w:r w:rsidRPr="00FA61CF">
              <w:rPr>
                <w:sz w:val="16"/>
                <w:szCs w:val="16"/>
              </w:rPr>
              <w:t>42-25-428-00000-00409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0AAD88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540DD2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471DB3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EF2CA7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34DB44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0B115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EA4295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AD3C5ED" w14:textId="77777777" w:rsidR="00FA61CF" w:rsidRPr="00FA61CF" w:rsidRDefault="00FA61CF" w:rsidP="00FA61CF">
            <w:pPr>
              <w:jc w:val="center"/>
              <w:rPr>
                <w:sz w:val="16"/>
                <w:szCs w:val="16"/>
              </w:rPr>
            </w:pPr>
            <w:r w:rsidRPr="00FA61CF">
              <w:rPr>
                <w:sz w:val="16"/>
                <w:szCs w:val="16"/>
              </w:rPr>
              <w:t>-</w:t>
            </w:r>
          </w:p>
        </w:tc>
      </w:tr>
      <w:tr w:rsidR="00FA61CF" w:rsidRPr="00FA61CF" w14:paraId="3A97FE9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DF6C7F" w14:textId="77777777" w:rsidR="00FA61CF" w:rsidRPr="00FA61CF" w:rsidRDefault="00FA61CF" w:rsidP="00FA61CF">
            <w:pPr>
              <w:jc w:val="center"/>
              <w:rPr>
                <w:sz w:val="16"/>
                <w:szCs w:val="16"/>
              </w:rPr>
            </w:pPr>
            <w:r w:rsidRPr="00FA61CF">
              <w:rPr>
                <w:sz w:val="16"/>
                <w:szCs w:val="16"/>
              </w:rPr>
              <w:t>2.34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C5213C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3CDE31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C8D670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Старо-Островская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7B685E9" w14:textId="77777777" w:rsidR="00FA61CF" w:rsidRPr="00FA61CF" w:rsidRDefault="00FA61CF" w:rsidP="00FA61CF">
            <w:pPr>
              <w:jc w:val="center"/>
              <w:rPr>
                <w:sz w:val="16"/>
                <w:szCs w:val="16"/>
              </w:rPr>
            </w:pPr>
            <w:r w:rsidRPr="00FA61CF">
              <w:rPr>
                <w:sz w:val="16"/>
                <w:szCs w:val="16"/>
              </w:rPr>
              <w:t>42-25-428-00000-00410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03BF39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6FDC22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00F00A7"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A98EB6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78A7A2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7CC718"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BEE9BB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BD7A314" w14:textId="77777777" w:rsidR="00FA61CF" w:rsidRPr="00FA61CF" w:rsidRDefault="00FA61CF" w:rsidP="00FA61CF">
            <w:pPr>
              <w:jc w:val="center"/>
              <w:rPr>
                <w:sz w:val="16"/>
                <w:szCs w:val="16"/>
              </w:rPr>
            </w:pPr>
            <w:r w:rsidRPr="00FA61CF">
              <w:rPr>
                <w:sz w:val="16"/>
                <w:szCs w:val="16"/>
              </w:rPr>
              <w:t>-</w:t>
            </w:r>
          </w:p>
        </w:tc>
      </w:tr>
      <w:tr w:rsidR="00FA61CF" w:rsidRPr="00FA61CF" w14:paraId="27E0933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0E0BBD" w14:textId="77777777" w:rsidR="00FA61CF" w:rsidRPr="00FA61CF" w:rsidRDefault="00FA61CF" w:rsidP="00FA61CF">
            <w:pPr>
              <w:jc w:val="center"/>
              <w:rPr>
                <w:sz w:val="16"/>
                <w:szCs w:val="16"/>
              </w:rPr>
            </w:pPr>
            <w:r w:rsidRPr="00FA61CF">
              <w:rPr>
                <w:sz w:val="16"/>
                <w:szCs w:val="16"/>
              </w:rPr>
              <w:t>2.35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E556A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E3A54C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ED2554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61DF3C9" w14:textId="77777777" w:rsidR="00FA61CF" w:rsidRPr="00FA61CF" w:rsidRDefault="00FA61CF" w:rsidP="00FA61CF">
            <w:pPr>
              <w:jc w:val="center"/>
              <w:rPr>
                <w:sz w:val="16"/>
                <w:szCs w:val="16"/>
              </w:rPr>
            </w:pPr>
            <w:r w:rsidRPr="00FA61CF">
              <w:rPr>
                <w:sz w:val="16"/>
                <w:szCs w:val="16"/>
              </w:rPr>
              <w:t>42-25-428-00000-00411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61E36F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02E9BF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722E39E"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08312C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F73D87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4469A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D971C3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9233CCF" w14:textId="77777777" w:rsidR="00FA61CF" w:rsidRPr="00FA61CF" w:rsidRDefault="00FA61CF" w:rsidP="00FA61CF">
            <w:pPr>
              <w:jc w:val="center"/>
              <w:rPr>
                <w:sz w:val="16"/>
                <w:szCs w:val="16"/>
              </w:rPr>
            </w:pPr>
            <w:r w:rsidRPr="00FA61CF">
              <w:rPr>
                <w:sz w:val="16"/>
                <w:szCs w:val="16"/>
              </w:rPr>
              <w:t>-</w:t>
            </w:r>
          </w:p>
        </w:tc>
      </w:tr>
      <w:tr w:rsidR="00FA61CF" w:rsidRPr="00FA61CF" w14:paraId="35FEACE8" w14:textId="77777777" w:rsidTr="00FA61CF">
        <w:trPr>
          <w:trHeight w:val="832"/>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7C596E" w14:textId="77777777" w:rsidR="00FA61CF" w:rsidRPr="00FA61CF" w:rsidRDefault="00FA61CF" w:rsidP="00FA61CF">
            <w:pPr>
              <w:jc w:val="center"/>
              <w:rPr>
                <w:sz w:val="16"/>
                <w:szCs w:val="16"/>
              </w:rPr>
            </w:pPr>
            <w:r w:rsidRPr="00FA61CF">
              <w:rPr>
                <w:sz w:val="16"/>
                <w:szCs w:val="16"/>
              </w:rPr>
              <w:t>2.36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7FB07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BA2C26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E085065"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Литовская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000F30F" w14:textId="77777777" w:rsidR="00FA61CF" w:rsidRPr="00FA61CF" w:rsidRDefault="00FA61CF" w:rsidP="00FA61CF">
            <w:pPr>
              <w:jc w:val="center"/>
              <w:rPr>
                <w:sz w:val="16"/>
                <w:szCs w:val="16"/>
              </w:rPr>
            </w:pPr>
            <w:r w:rsidRPr="00FA61CF">
              <w:rPr>
                <w:sz w:val="16"/>
                <w:szCs w:val="16"/>
              </w:rPr>
              <w:t>42-25-428-00000-00412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F793B0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8DB28D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ABA355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49C384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82792B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348D0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81282B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92D32B2" w14:textId="77777777" w:rsidR="00FA61CF" w:rsidRPr="00FA61CF" w:rsidRDefault="00FA61CF" w:rsidP="00FA61CF">
            <w:pPr>
              <w:jc w:val="center"/>
              <w:rPr>
                <w:sz w:val="16"/>
                <w:szCs w:val="16"/>
              </w:rPr>
            </w:pPr>
            <w:r w:rsidRPr="00FA61CF">
              <w:rPr>
                <w:sz w:val="16"/>
                <w:szCs w:val="16"/>
              </w:rPr>
              <w:t>-</w:t>
            </w:r>
          </w:p>
        </w:tc>
      </w:tr>
      <w:tr w:rsidR="00FA61CF" w:rsidRPr="00FA61CF" w14:paraId="5DB3605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3C1CBF" w14:textId="77777777" w:rsidR="00FA61CF" w:rsidRPr="00FA61CF" w:rsidRDefault="00FA61CF" w:rsidP="00FA61CF">
            <w:pPr>
              <w:jc w:val="center"/>
              <w:rPr>
                <w:sz w:val="16"/>
                <w:szCs w:val="16"/>
              </w:rPr>
            </w:pPr>
            <w:r w:rsidRPr="00FA61CF">
              <w:rPr>
                <w:sz w:val="16"/>
                <w:szCs w:val="16"/>
              </w:rPr>
              <w:t>2.37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B27846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60F6C6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8BDED4D"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9458CED" w14:textId="77777777" w:rsidR="00FA61CF" w:rsidRPr="00FA61CF" w:rsidRDefault="00FA61CF" w:rsidP="00FA61CF">
            <w:pPr>
              <w:jc w:val="center"/>
              <w:rPr>
                <w:sz w:val="16"/>
                <w:szCs w:val="16"/>
              </w:rPr>
            </w:pPr>
            <w:r w:rsidRPr="00FA61CF">
              <w:rPr>
                <w:sz w:val="16"/>
                <w:szCs w:val="16"/>
              </w:rPr>
              <w:t>42-25-428-00000-00413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C3C0D6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6DC0AA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2928742"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A5BC4D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D9B727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299C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051D4E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E62C1D8" w14:textId="77777777" w:rsidR="00FA61CF" w:rsidRPr="00FA61CF" w:rsidRDefault="00FA61CF" w:rsidP="00FA61CF">
            <w:pPr>
              <w:jc w:val="center"/>
              <w:rPr>
                <w:sz w:val="16"/>
                <w:szCs w:val="16"/>
              </w:rPr>
            </w:pPr>
            <w:r w:rsidRPr="00FA61CF">
              <w:rPr>
                <w:sz w:val="16"/>
                <w:szCs w:val="16"/>
              </w:rPr>
              <w:t>-</w:t>
            </w:r>
          </w:p>
        </w:tc>
      </w:tr>
      <w:tr w:rsidR="00FA61CF" w:rsidRPr="00FA61CF" w14:paraId="04D9BAC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831683" w14:textId="77777777" w:rsidR="00FA61CF" w:rsidRPr="00FA61CF" w:rsidRDefault="00FA61CF" w:rsidP="00FA61CF">
            <w:pPr>
              <w:jc w:val="center"/>
              <w:rPr>
                <w:sz w:val="16"/>
                <w:szCs w:val="16"/>
              </w:rPr>
            </w:pPr>
            <w:r w:rsidRPr="00FA61CF">
              <w:rPr>
                <w:sz w:val="16"/>
                <w:szCs w:val="16"/>
              </w:rPr>
              <w:t>2.38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036892"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ACF7FB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56408D7"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Антоновская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9B40D1F" w14:textId="77777777" w:rsidR="00FA61CF" w:rsidRPr="00FA61CF" w:rsidRDefault="00FA61CF" w:rsidP="00FA61CF">
            <w:pPr>
              <w:jc w:val="center"/>
              <w:rPr>
                <w:sz w:val="16"/>
                <w:szCs w:val="16"/>
              </w:rPr>
            </w:pPr>
            <w:r w:rsidRPr="00FA61CF">
              <w:rPr>
                <w:sz w:val="16"/>
                <w:szCs w:val="16"/>
              </w:rPr>
              <w:t>42-25-428-00000-00414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B68697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FA35A0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8C220F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A77ED8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5DF9A9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39C70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995384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C9CC260" w14:textId="77777777" w:rsidR="00FA61CF" w:rsidRPr="00FA61CF" w:rsidRDefault="00FA61CF" w:rsidP="00FA61CF">
            <w:pPr>
              <w:jc w:val="center"/>
              <w:rPr>
                <w:sz w:val="16"/>
                <w:szCs w:val="16"/>
              </w:rPr>
            </w:pPr>
            <w:r w:rsidRPr="00FA61CF">
              <w:rPr>
                <w:sz w:val="16"/>
                <w:szCs w:val="16"/>
              </w:rPr>
              <w:t>-</w:t>
            </w:r>
          </w:p>
        </w:tc>
      </w:tr>
      <w:tr w:rsidR="00FA61CF" w:rsidRPr="00FA61CF" w14:paraId="123EF0E7" w14:textId="77777777" w:rsidTr="00FA61CF">
        <w:trPr>
          <w:trHeight w:val="715"/>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DE952C" w14:textId="77777777" w:rsidR="00FA61CF" w:rsidRPr="00FA61CF" w:rsidRDefault="00FA61CF" w:rsidP="00FA61CF">
            <w:pPr>
              <w:jc w:val="center"/>
              <w:rPr>
                <w:sz w:val="16"/>
                <w:szCs w:val="16"/>
              </w:rPr>
            </w:pPr>
            <w:r w:rsidRPr="00FA61CF">
              <w:rPr>
                <w:sz w:val="16"/>
                <w:szCs w:val="16"/>
              </w:rPr>
              <w:t>2.39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90D73A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41AB01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EE38906"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A0C9D5F" w14:textId="77777777" w:rsidR="00FA61CF" w:rsidRPr="00FA61CF" w:rsidRDefault="00FA61CF" w:rsidP="00FA61CF">
            <w:pPr>
              <w:jc w:val="center"/>
              <w:rPr>
                <w:sz w:val="16"/>
                <w:szCs w:val="16"/>
              </w:rPr>
            </w:pPr>
            <w:r w:rsidRPr="00FA61CF">
              <w:rPr>
                <w:sz w:val="16"/>
                <w:szCs w:val="16"/>
              </w:rPr>
              <w:t>42-25-428-00000-00415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0FE187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EFD1D4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F588E9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36355C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4DE972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5A51B2"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5FCE3E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1C0886F" w14:textId="77777777" w:rsidR="00FA61CF" w:rsidRPr="00FA61CF" w:rsidRDefault="00FA61CF" w:rsidP="00FA61CF">
            <w:pPr>
              <w:jc w:val="center"/>
              <w:rPr>
                <w:sz w:val="16"/>
                <w:szCs w:val="16"/>
              </w:rPr>
            </w:pPr>
            <w:r w:rsidRPr="00FA61CF">
              <w:rPr>
                <w:sz w:val="16"/>
                <w:szCs w:val="16"/>
              </w:rPr>
              <w:t>-</w:t>
            </w:r>
          </w:p>
        </w:tc>
      </w:tr>
      <w:tr w:rsidR="00FA61CF" w:rsidRPr="00FA61CF" w14:paraId="20354DE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AC9AF3" w14:textId="77777777" w:rsidR="00FA61CF" w:rsidRPr="00FA61CF" w:rsidRDefault="00FA61CF" w:rsidP="00FA61CF">
            <w:pPr>
              <w:jc w:val="center"/>
              <w:rPr>
                <w:sz w:val="16"/>
                <w:szCs w:val="16"/>
              </w:rPr>
            </w:pPr>
            <w:r w:rsidRPr="00FA61CF">
              <w:rPr>
                <w:sz w:val="16"/>
                <w:szCs w:val="16"/>
              </w:rPr>
              <w:lastRenderedPageBreak/>
              <w:t>2.40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C1054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AF3C2E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4887FB7"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Крылова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39875FC" w14:textId="77777777" w:rsidR="00FA61CF" w:rsidRPr="00FA61CF" w:rsidRDefault="00FA61CF" w:rsidP="00FA61CF">
            <w:pPr>
              <w:jc w:val="center"/>
              <w:rPr>
                <w:sz w:val="16"/>
                <w:szCs w:val="16"/>
              </w:rPr>
            </w:pPr>
            <w:r w:rsidRPr="00FA61CF">
              <w:rPr>
                <w:sz w:val="16"/>
                <w:szCs w:val="16"/>
              </w:rPr>
              <w:t>42-25-428-00000-00416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AF30A9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8EAAFC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E664C7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590760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20BD91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94CB5B"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64A472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A97E4E7" w14:textId="77777777" w:rsidR="00FA61CF" w:rsidRPr="00FA61CF" w:rsidRDefault="00FA61CF" w:rsidP="00FA61CF">
            <w:pPr>
              <w:jc w:val="center"/>
              <w:rPr>
                <w:sz w:val="16"/>
                <w:szCs w:val="16"/>
              </w:rPr>
            </w:pPr>
            <w:r w:rsidRPr="00FA61CF">
              <w:rPr>
                <w:sz w:val="16"/>
                <w:szCs w:val="16"/>
              </w:rPr>
              <w:t>-</w:t>
            </w:r>
          </w:p>
        </w:tc>
      </w:tr>
      <w:tr w:rsidR="00FA61CF" w:rsidRPr="00FA61CF" w14:paraId="1314E99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7FB7F66" w14:textId="77777777" w:rsidR="00FA61CF" w:rsidRPr="00FA61CF" w:rsidRDefault="00FA61CF" w:rsidP="00FA61CF">
            <w:pPr>
              <w:jc w:val="center"/>
              <w:rPr>
                <w:sz w:val="16"/>
                <w:szCs w:val="16"/>
              </w:rPr>
            </w:pPr>
            <w:r w:rsidRPr="00FA61CF">
              <w:rPr>
                <w:sz w:val="16"/>
                <w:szCs w:val="16"/>
              </w:rPr>
              <w:t>2.41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653410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02F25C4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26CA9BC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Алеутская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45C723E5" w14:textId="77777777" w:rsidR="00FA61CF" w:rsidRPr="00FA61CF" w:rsidRDefault="00FA61CF" w:rsidP="00FA61CF">
            <w:pPr>
              <w:jc w:val="center"/>
              <w:rPr>
                <w:sz w:val="16"/>
                <w:szCs w:val="16"/>
              </w:rPr>
            </w:pPr>
            <w:r w:rsidRPr="00FA61CF">
              <w:rPr>
                <w:sz w:val="16"/>
                <w:szCs w:val="16"/>
              </w:rPr>
              <w:t>42-25-428-00000-00417</w:t>
            </w:r>
          </w:p>
        </w:tc>
        <w:tc>
          <w:tcPr>
            <w:tcW w:w="688" w:type="dxa"/>
            <w:tcBorders>
              <w:top w:val="nil"/>
              <w:left w:val="nil"/>
              <w:bottom w:val="single" w:sz="4" w:space="0" w:color="auto"/>
              <w:right w:val="single" w:sz="4" w:space="0" w:color="auto"/>
            </w:tcBorders>
            <w:noWrap/>
            <w:tcMar>
              <w:left w:w="28" w:type="dxa"/>
              <w:right w:w="28" w:type="dxa"/>
            </w:tcMar>
            <w:vAlign w:val="center"/>
          </w:tcPr>
          <w:p w14:paraId="03B8E9A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67E9516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7CE41E00"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565FDA7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364BDF0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17B77E9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7580FE8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70B2B69F" w14:textId="77777777" w:rsidR="00FA61CF" w:rsidRPr="00FA61CF" w:rsidRDefault="00FA61CF" w:rsidP="00FA61CF">
            <w:pPr>
              <w:jc w:val="center"/>
              <w:rPr>
                <w:sz w:val="16"/>
                <w:szCs w:val="16"/>
              </w:rPr>
            </w:pPr>
            <w:r w:rsidRPr="00FA61CF">
              <w:rPr>
                <w:sz w:val="16"/>
                <w:szCs w:val="16"/>
              </w:rPr>
              <w:t>-</w:t>
            </w:r>
          </w:p>
        </w:tc>
      </w:tr>
      <w:tr w:rsidR="00FA61CF" w:rsidRPr="00FA61CF" w14:paraId="5E88AB0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45170F7" w14:textId="77777777" w:rsidR="00FA61CF" w:rsidRPr="00FA61CF" w:rsidRDefault="00FA61CF" w:rsidP="00FA61CF">
            <w:pPr>
              <w:jc w:val="center"/>
              <w:rPr>
                <w:sz w:val="16"/>
                <w:szCs w:val="16"/>
              </w:rPr>
            </w:pPr>
            <w:r w:rsidRPr="00FA61CF">
              <w:rPr>
                <w:sz w:val="16"/>
                <w:szCs w:val="16"/>
              </w:rPr>
              <w:t>2.42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3676EE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217409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116513A"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036EC85" w14:textId="77777777" w:rsidR="00FA61CF" w:rsidRPr="00FA61CF" w:rsidRDefault="00FA61CF" w:rsidP="00FA61CF">
            <w:pPr>
              <w:jc w:val="center"/>
              <w:rPr>
                <w:sz w:val="16"/>
                <w:szCs w:val="16"/>
              </w:rPr>
            </w:pPr>
            <w:r w:rsidRPr="00FA61CF">
              <w:rPr>
                <w:sz w:val="16"/>
                <w:szCs w:val="16"/>
              </w:rPr>
              <w:t>42-25-428-00000-00418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61C8AF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00C589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4AF3C1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1A0669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18D7A5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9B2543"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9F1440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7CB5500" w14:textId="77777777" w:rsidR="00FA61CF" w:rsidRPr="00FA61CF" w:rsidRDefault="00FA61CF" w:rsidP="00FA61CF">
            <w:pPr>
              <w:jc w:val="center"/>
              <w:rPr>
                <w:sz w:val="16"/>
                <w:szCs w:val="16"/>
              </w:rPr>
            </w:pPr>
            <w:r w:rsidRPr="00FA61CF">
              <w:rPr>
                <w:sz w:val="16"/>
                <w:szCs w:val="16"/>
              </w:rPr>
              <w:t>-</w:t>
            </w:r>
          </w:p>
        </w:tc>
      </w:tr>
      <w:tr w:rsidR="00FA61CF" w:rsidRPr="00FA61CF" w14:paraId="6E87C9F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C161711" w14:textId="77777777" w:rsidR="00FA61CF" w:rsidRPr="00FA61CF" w:rsidRDefault="00FA61CF" w:rsidP="00FA61CF">
            <w:pPr>
              <w:jc w:val="center"/>
              <w:rPr>
                <w:sz w:val="16"/>
                <w:szCs w:val="16"/>
              </w:rPr>
            </w:pPr>
            <w:r w:rsidRPr="00FA61CF">
              <w:rPr>
                <w:sz w:val="16"/>
                <w:szCs w:val="16"/>
              </w:rPr>
              <w:t>2.43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7FB3C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C1FBF0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8EFD65E" w14:textId="77777777" w:rsidR="00FA61CF" w:rsidRPr="00FA61CF" w:rsidRDefault="00FA61CF" w:rsidP="00FA61CF">
            <w:pPr>
              <w:rPr>
                <w:sz w:val="16"/>
                <w:szCs w:val="16"/>
              </w:rPr>
            </w:pPr>
            <w:r w:rsidRPr="00FA61CF">
              <w:rPr>
                <w:sz w:val="16"/>
                <w:szCs w:val="16"/>
              </w:rPr>
              <w:t xml:space="preserve">Кемеровская область - Кузбасс </w:t>
            </w:r>
            <w:proofErr w:type="spellStart"/>
            <w:r w:rsidRPr="00FA61CF">
              <w:rPr>
                <w:sz w:val="16"/>
                <w:szCs w:val="16"/>
              </w:rPr>
              <w:t>обл</w:t>
            </w:r>
            <w:proofErr w:type="spellEnd"/>
            <w:r w:rsidRPr="00FA61CF">
              <w:rPr>
                <w:sz w:val="16"/>
                <w:szCs w:val="16"/>
              </w:rPr>
              <w:t xml:space="preserve">, Новокузнецк г, Заводской р-н, Ильменская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3FFACCA" w14:textId="77777777" w:rsidR="00FA61CF" w:rsidRPr="00FA61CF" w:rsidRDefault="00FA61CF" w:rsidP="00FA61CF">
            <w:pPr>
              <w:jc w:val="center"/>
              <w:rPr>
                <w:sz w:val="16"/>
                <w:szCs w:val="16"/>
              </w:rPr>
            </w:pPr>
            <w:r w:rsidRPr="00FA61CF">
              <w:rPr>
                <w:sz w:val="16"/>
                <w:szCs w:val="16"/>
              </w:rPr>
              <w:t>42-25-428-00000-00419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29496A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964534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8DB466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F278F36"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BAE0F9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99E3C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DC36EA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D77F892" w14:textId="77777777" w:rsidR="00FA61CF" w:rsidRPr="00FA61CF" w:rsidRDefault="00FA61CF" w:rsidP="00FA61CF">
            <w:pPr>
              <w:jc w:val="center"/>
              <w:rPr>
                <w:sz w:val="16"/>
                <w:szCs w:val="16"/>
              </w:rPr>
            </w:pPr>
            <w:r w:rsidRPr="00FA61CF">
              <w:rPr>
                <w:sz w:val="16"/>
                <w:szCs w:val="16"/>
              </w:rPr>
              <w:t>-</w:t>
            </w:r>
          </w:p>
        </w:tc>
      </w:tr>
      <w:tr w:rsidR="00FA61CF" w:rsidRPr="00FA61CF" w14:paraId="413A493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5BC2CC" w14:textId="77777777" w:rsidR="00FA61CF" w:rsidRPr="00FA61CF" w:rsidRDefault="00FA61CF" w:rsidP="00FA61CF">
            <w:pPr>
              <w:jc w:val="center"/>
              <w:rPr>
                <w:sz w:val="16"/>
                <w:szCs w:val="16"/>
              </w:rPr>
            </w:pPr>
            <w:r w:rsidRPr="00FA61CF">
              <w:rPr>
                <w:sz w:val="16"/>
                <w:szCs w:val="16"/>
              </w:rPr>
              <w:t>2.44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4D039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E90B9B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1324C5F"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1A8A1B8" w14:textId="77777777" w:rsidR="00FA61CF" w:rsidRPr="00FA61CF" w:rsidRDefault="00FA61CF" w:rsidP="00FA61CF">
            <w:pPr>
              <w:jc w:val="center"/>
              <w:rPr>
                <w:sz w:val="16"/>
                <w:szCs w:val="16"/>
              </w:rPr>
            </w:pPr>
            <w:r w:rsidRPr="00FA61CF">
              <w:rPr>
                <w:sz w:val="16"/>
                <w:szCs w:val="16"/>
              </w:rPr>
              <w:t>42-25-428-00000-00420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D50D51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10B33D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5CF7A6B"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3983C21"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2478EF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4540F3"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1D9773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EBFDAD1" w14:textId="77777777" w:rsidR="00FA61CF" w:rsidRPr="00FA61CF" w:rsidRDefault="00FA61CF" w:rsidP="00FA61CF">
            <w:pPr>
              <w:jc w:val="center"/>
              <w:rPr>
                <w:sz w:val="16"/>
                <w:szCs w:val="16"/>
              </w:rPr>
            </w:pPr>
            <w:r w:rsidRPr="00FA61CF">
              <w:rPr>
                <w:sz w:val="16"/>
                <w:szCs w:val="16"/>
              </w:rPr>
              <w:t>-</w:t>
            </w:r>
          </w:p>
        </w:tc>
      </w:tr>
      <w:tr w:rsidR="00FA61CF" w:rsidRPr="00FA61CF" w14:paraId="397A80E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185D4F" w14:textId="77777777" w:rsidR="00FA61CF" w:rsidRPr="00FA61CF" w:rsidRDefault="00FA61CF" w:rsidP="00FA61CF">
            <w:pPr>
              <w:jc w:val="center"/>
              <w:rPr>
                <w:sz w:val="16"/>
                <w:szCs w:val="16"/>
              </w:rPr>
            </w:pPr>
            <w:r w:rsidRPr="00FA61CF">
              <w:rPr>
                <w:sz w:val="16"/>
                <w:szCs w:val="16"/>
              </w:rPr>
              <w:t>2.45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5C089B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67058F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F11147B"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D4B80FD" w14:textId="77777777" w:rsidR="00FA61CF" w:rsidRPr="00FA61CF" w:rsidRDefault="00FA61CF" w:rsidP="00FA61CF">
            <w:pPr>
              <w:jc w:val="center"/>
              <w:rPr>
                <w:sz w:val="16"/>
                <w:szCs w:val="16"/>
              </w:rPr>
            </w:pPr>
            <w:r w:rsidRPr="00FA61CF">
              <w:rPr>
                <w:sz w:val="16"/>
                <w:szCs w:val="16"/>
              </w:rPr>
              <w:t>42-25-428-00000-00421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4A0164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C831CE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CF96AF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78A634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30F357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83098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312083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5D2F7D4" w14:textId="77777777" w:rsidR="00FA61CF" w:rsidRPr="00FA61CF" w:rsidRDefault="00FA61CF" w:rsidP="00FA61CF">
            <w:pPr>
              <w:jc w:val="center"/>
              <w:rPr>
                <w:sz w:val="16"/>
                <w:szCs w:val="16"/>
              </w:rPr>
            </w:pPr>
            <w:r w:rsidRPr="00FA61CF">
              <w:rPr>
                <w:sz w:val="16"/>
                <w:szCs w:val="16"/>
              </w:rPr>
              <w:t>-</w:t>
            </w:r>
          </w:p>
        </w:tc>
      </w:tr>
      <w:tr w:rsidR="00FA61CF" w:rsidRPr="00FA61CF" w14:paraId="5CBDC85B" w14:textId="77777777" w:rsidTr="00FA61CF">
        <w:trPr>
          <w:trHeight w:val="276"/>
          <w:jc w:val="center"/>
        </w:trPr>
        <w:tc>
          <w:tcPr>
            <w:tcW w:w="0" w:type="auto"/>
            <w:noWrap/>
            <w:tcMar>
              <w:left w:w="28" w:type="dxa"/>
              <w:right w:w="28" w:type="dxa"/>
            </w:tcMar>
            <w:vAlign w:val="center"/>
          </w:tcPr>
          <w:p w14:paraId="2BAF94DA" w14:textId="77777777" w:rsidR="00FA61CF" w:rsidRPr="00FA61CF" w:rsidRDefault="00FA61CF" w:rsidP="00FA61CF">
            <w:pPr>
              <w:jc w:val="center"/>
              <w:rPr>
                <w:sz w:val="16"/>
                <w:szCs w:val="16"/>
              </w:rPr>
            </w:pPr>
            <w:bookmarkStart w:id="24" w:name="_Hlk204954916"/>
            <w:r w:rsidRPr="00FA61CF">
              <w:rPr>
                <w:sz w:val="16"/>
                <w:szCs w:val="16"/>
              </w:rPr>
              <w:t>1</w:t>
            </w:r>
          </w:p>
        </w:tc>
        <w:tc>
          <w:tcPr>
            <w:tcW w:w="1247" w:type="dxa"/>
            <w:noWrap/>
            <w:tcMar>
              <w:left w:w="28" w:type="dxa"/>
              <w:right w:w="28" w:type="dxa"/>
            </w:tcMar>
            <w:vAlign w:val="center"/>
          </w:tcPr>
          <w:p w14:paraId="09EE49DD"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15944E86"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759516BC"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73962301"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61C9CF2D"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161DEE42"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154A0596"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53C51A64"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4B92526F"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47713993"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5DBAA0A8"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5BB22838" w14:textId="77777777" w:rsidR="00FA61CF" w:rsidRPr="00FA61CF" w:rsidRDefault="00FA61CF" w:rsidP="00FA61CF">
            <w:pPr>
              <w:jc w:val="center"/>
              <w:rPr>
                <w:sz w:val="16"/>
                <w:szCs w:val="16"/>
              </w:rPr>
            </w:pPr>
            <w:r w:rsidRPr="00FA61CF">
              <w:rPr>
                <w:sz w:val="16"/>
                <w:szCs w:val="16"/>
              </w:rPr>
              <w:t>13</w:t>
            </w:r>
          </w:p>
        </w:tc>
      </w:tr>
      <w:bookmarkEnd w:id="24"/>
      <w:tr w:rsidR="00FA61CF" w:rsidRPr="00FA61CF" w14:paraId="704F6D4D" w14:textId="77777777" w:rsidTr="00FA61CF">
        <w:trPr>
          <w:trHeight w:val="692"/>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BC26FE" w14:textId="77777777" w:rsidR="00FA61CF" w:rsidRPr="00FA61CF" w:rsidRDefault="00FA61CF" w:rsidP="00FA61CF">
            <w:pPr>
              <w:jc w:val="center"/>
              <w:rPr>
                <w:sz w:val="16"/>
                <w:szCs w:val="16"/>
              </w:rPr>
            </w:pPr>
            <w:r w:rsidRPr="00FA61CF">
              <w:rPr>
                <w:sz w:val="16"/>
                <w:szCs w:val="16"/>
              </w:rPr>
              <w:t>2.46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830D99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518E88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79E2983"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Курская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9AB5A96" w14:textId="77777777" w:rsidR="00FA61CF" w:rsidRPr="00FA61CF" w:rsidRDefault="00FA61CF" w:rsidP="00FA61CF">
            <w:pPr>
              <w:jc w:val="center"/>
              <w:rPr>
                <w:sz w:val="16"/>
                <w:szCs w:val="16"/>
              </w:rPr>
            </w:pPr>
            <w:r w:rsidRPr="00FA61CF">
              <w:rPr>
                <w:sz w:val="16"/>
                <w:szCs w:val="16"/>
              </w:rPr>
              <w:t>42-25-428-00000-00422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DBEF7B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23235C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B459DE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8C8ABB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570A02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BC46F0"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DFA586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81F3560" w14:textId="77777777" w:rsidR="00FA61CF" w:rsidRPr="00FA61CF" w:rsidRDefault="00FA61CF" w:rsidP="00FA61CF">
            <w:pPr>
              <w:jc w:val="center"/>
              <w:rPr>
                <w:sz w:val="16"/>
                <w:szCs w:val="16"/>
              </w:rPr>
            </w:pPr>
            <w:r w:rsidRPr="00FA61CF">
              <w:rPr>
                <w:sz w:val="16"/>
                <w:szCs w:val="16"/>
              </w:rPr>
              <w:t>-</w:t>
            </w:r>
          </w:p>
        </w:tc>
      </w:tr>
      <w:tr w:rsidR="00FA61CF" w:rsidRPr="00FA61CF" w14:paraId="1233BB5E" w14:textId="77777777" w:rsidTr="00FA61CF">
        <w:trPr>
          <w:trHeight w:val="70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21237A" w14:textId="77777777" w:rsidR="00FA61CF" w:rsidRPr="00FA61CF" w:rsidRDefault="00FA61CF" w:rsidP="00FA61CF">
            <w:pPr>
              <w:jc w:val="center"/>
              <w:rPr>
                <w:sz w:val="16"/>
                <w:szCs w:val="16"/>
              </w:rPr>
            </w:pPr>
            <w:r w:rsidRPr="00FA61CF">
              <w:rPr>
                <w:sz w:val="16"/>
                <w:szCs w:val="16"/>
              </w:rPr>
              <w:t>2.47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C5AC69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180EBA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9DCBE2E"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Панельная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478CF1E" w14:textId="77777777" w:rsidR="00FA61CF" w:rsidRPr="00FA61CF" w:rsidRDefault="00FA61CF" w:rsidP="00FA61CF">
            <w:pPr>
              <w:jc w:val="center"/>
              <w:rPr>
                <w:sz w:val="16"/>
                <w:szCs w:val="16"/>
              </w:rPr>
            </w:pPr>
            <w:r w:rsidRPr="00FA61CF">
              <w:rPr>
                <w:sz w:val="16"/>
                <w:szCs w:val="16"/>
              </w:rPr>
              <w:t>42-25-428-00000-00423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9AE802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676176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B6BB03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D540ED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CCB08C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1D9C7A"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F08E5C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36343FC" w14:textId="77777777" w:rsidR="00FA61CF" w:rsidRPr="00FA61CF" w:rsidRDefault="00FA61CF" w:rsidP="00FA61CF">
            <w:pPr>
              <w:jc w:val="center"/>
              <w:rPr>
                <w:sz w:val="16"/>
                <w:szCs w:val="16"/>
              </w:rPr>
            </w:pPr>
            <w:r w:rsidRPr="00FA61CF">
              <w:rPr>
                <w:sz w:val="16"/>
                <w:szCs w:val="16"/>
              </w:rPr>
              <w:t>-</w:t>
            </w:r>
          </w:p>
        </w:tc>
      </w:tr>
      <w:tr w:rsidR="00FA61CF" w:rsidRPr="00FA61CF" w14:paraId="7886520A" w14:textId="77777777" w:rsidTr="00FA61CF">
        <w:trPr>
          <w:trHeight w:val="696"/>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A7CE0D" w14:textId="77777777" w:rsidR="00FA61CF" w:rsidRPr="00FA61CF" w:rsidRDefault="00FA61CF" w:rsidP="00FA61CF">
            <w:pPr>
              <w:jc w:val="center"/>
              <w:rPr>
                <w:sz w:val="16"/>
                <w:szCs w:val="16"/>
              </w:rPr>
            </w:pPr>
            <w:r w:rsidRPr="00FA61CF">
              <w:rPr>
                <w:sz w:val="16"/>
                <w:szCs w:val="16"/>
              </w:rPr>
              <w:t>2.48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198BEC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BDCEF3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5D270CB"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Магаданская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53DE4B9" w14:textId="77777777" w:rsidR="00FA61CF" w:rsidRPr="00FA61CF" w:rsidRDefault="00FA61CF" w:rsidP="00FA61CF">
            <w:pPr>
              <w:jc w:val="center"/>
              <w:rPr>
                <w:sz w:val="16"/>
                <w:szCs w:val="16"/>
              </w:rPr>
            </w:pPr>
            <w:r w:rsidRPr="00FA61CF">
              <w:rPr>
                <w:sz w:val="16"/>
                <w:szCs w:val="16"/>
              </w:rPr>
              <w:t>42-25-428-00000-00424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27C8A4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ED10C3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4CFB9E8"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01BDE2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825AAE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1B013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F0A80F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1021902" w14:textId="77777777" w:rsidR="00FA61CF" w:rsidRPr="00FA61CF" w:rsidRDefault="00FA61CF" w:rsidP="00FA61CF">
            <w:pPr>
              <w:jc w:val="center"/>
              <w:rPr>
                <w:sz w:val="16"/>
                <w:szCs w:val="16"/>
              </w:rPr>
            </w:pPr>
            <w:r w:rsidRPr="00FA61CF">
              <w:rPr>
                <w:sz w:val="16"/>
                <w:szCs w:val="16"/>
              </w:rPr>
              <w:t>-</w:t>
            </w:r>
          </w:p>
        </w:tc>
      </w:tr>
      <w:tr w:rsidR="00FA61CF" w:rsidRPr="00FA61CF" w14:paraId="51C75DE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0654A0" w14:textId="77777777" w:rsidR="00FA61CF" w:rsidRPr="00FA61CF" w:rsidRDefault="00FA61CF" w:rsidP="00FA61CF">
            <w:pPr>
              <w:jc w:val="center"/>
              <w:rPr>
                <w:sz w:val="16"/>
                <w:szCs w:val="16"/>
              </w:rPr>
            </w:pPr>
            <w:r w:rsidRPr="00FA61CF">
              <w:rPr>
                <w:sz w:val="16"/>
                <w:szCs w:val="16"/>
              </w:rPr>
              <w:t>2.49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1E955D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F8FF40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09163DF"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Подольская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4B125BF" w14:textId="77777777" w:rsidR="00FA61CF" w:rsidRPr="00FA61CF" w:rsidRDefault="00FA61CF" w:rsidP="00FA61CF">
            <w:pPr>
              <w:jc w:val="center"/>
              <w:rPr>
                <w:sz w:val="16"/>
                <w:szCs w:val="16"/>
              </w:rPr>
            </w:pPr>
            <w:r w:rsidRPr="00FA61CF">
              <w:rPr>
                <w:sz w:val="16"/>
                <w:szCs w:val="16"/>
              </w:rPr>
              <w:t>42-25-428-00000-00425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B01F20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4AE774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4234B0B"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902B3D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7B95C6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1B92F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5E217F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DBE8A2B" w14:textId="77777777" w:rsidR="00FA61CF" w:rsidRPr="00FA61CF" w:rsidRDefault="00FA61CF" w:rsidP="00FA61CF">
            <w:pPr>
              <w:jc w:val="center"/>
              <w:rPr>
                <w:sz w:val="16"/>
                <w:szCs w:val="16"/>
              </w:rPr>
            </w:pPr>
            <w:r w:rsidRPr="00FA61CF">
              <w:rPr>
                <w:sz w:val="16"/>
                <w:szCs w:val="16"/>
              </w:rPr>
              <w:t>-</w:t>
            </w:r>
          </w:p>
        </w:tc>
      </w:tr>
      <w:tr w:rsidR="00FA61CF" w:rsidRPr="00FA61CF" w14:paraId="3AE51C6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693470" w14:textId="77777777" w:rsidR="00FA61CF" w:rsidRPr="00FA61CF" w:rsidRDefault="00FA61CF" w:rsidP="00FA61CF">
            <w:pPr>
              <w:jc w:val="center"/>
              <w:rPr>
                <w:sz w:val="16"/>
                <w:szCs w:val="16"/>
              </w:rPr>
            </w:pPr>
            <w:r w:rsidRPr="00FA61CF">
              <w:rPr>
                <w:sz w:val="16"/>
                <w:szCs w:val="16"/>
              </w:rPr>
              <w:t>2.50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70D934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ED764B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840294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07C96B6" w14:textId="77777777" w:rsidR="00FA61CF" w:rsidRPr="00FA61CF" w:rsidRDefault="00FA61CF" w:rsidP="00FA61CF">
            <w:pPr>
              <w:jc w:val="center"/>
              <w:rPr>
                <w:sz w:val="16"/>
                <w:szCs w:val="16"/>
              </w:rPr>
            </w:pPr>
            <w:r w:rsidRPr="00FA61CF">
              <w:rPr>
                <w:sz w:val="16"/>
                <w:szCs w:val="16"/>
              </w:rPr>
              <w:t>42-25-428-00000-00426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6AE78A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E57121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D5D75B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578B46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2ADE0F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9BF57D"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125982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A49C3B0" w14:textId="77777777" w:rsidR="00FA61CF" w:rsidRPr="00FA61CF" w:rsidRDefault="00FA61CF" w:rsidP="00FA61CF">
            <w:pPr>
              <w:jc w:val="center"/>
              <w:rPr>
                <w:sz w:val="16"/>
                <w:szCs w:val="16"/>
              </w:rPr>
            </w:pPr>
            <w:r w:rsidRPr="00FA61CF">
              <w:rPr>
                <w:sz w:val="16"/>
                <w:szCs w:val="16"/>
              </w:rPr>
              <w:t>-</w:t>
            </w:r>
          </w:p>
        </w:tc>
      </w:tr>
      <w:tr w:rsidR="00FA61CF" w:rsidRPr="00FA61CF" w14:paraId="20FDC83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7EFFEC" w14:textId="77777777" w:rsidR="00FA61CF" w:rsidRPr="00FA61CF" w:rsidRDefault="00FA61CF" w:rsidP="00FA61CF">
            <w:pPr>
              <w:jc w:val="center"/>
              <w:rPr>
                <w:sz w:val="16"/>
                <w:szCs w:val="16"/>
              </w:rPr>
            </w:pPr>
            <w:r w:rsidRPr="00FA61CF">
              <w:rPr>
                <w:sz w:val="16"/>
                <w:szCs w:val="16"/>
              </w:rPr>
              <w:t>2.51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2CC12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8FB96E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6D98F5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35D9C07" w14:textId="77777777" w:rsidR="00FA61CF" w:rsidRPr="00FA61CF" w:rsidRDefault="00FA61CF" w:rsidP="00FA61CF">
            <w:pPr>
              <w:jc w:val="center"/>
              <w:rPr>
                <w:sz w:val="16"/>
                <w:szCs w:val="16"/>
              </w:rPr>
            </w:pPr>
            <w:r w:rsidRPr="00FA61CF">
              <w:rPr>
                <w:sz w:val="16"/>
                <w:szCs w:val="16"/>
              </w:rPr>
              <w:t>42-25-428-00000-00427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937B00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869D81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F92A285"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771B7D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0A564D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19F0A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23330F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0EAF676" w14:textId="77777777" w:rsidR="00FA61CF" w:rsidRPr="00FA61CF" w:rsidRDefault="00FA61CF" w:rsidP="00FA61CF">
            <w:pPr>
              <w:jc w:val="center"/>
              <w:rPr>
                <w:sz w:val="16"/>
                <w:szCs w:val="16"/>
              </w:rPr>
            </w:pPr>
            <w:r w:rsidRPr="00FA61CF">
              <w:rPr>
                <w:sz w:val="16"/>
                <w:szCs w:val="16"/>
              </w:rPr>
              <w:t>-</w:t>
            </w:r>
          </w:p>
        </w:tc>
      </w:tr>
      <w:tr w:rsidR="00FA61CF" w:rsidRPr="00FA61CF" w14:paraId="49026C7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F69410" w14:textId="77777777" w:rsidR="00FA61CF" w:rsidRPr="00FA61CF" w:rsidRDefault="00FA61CF" w:rsidP="00FA61CF">
            <w:pPr>
              <w:jc w:val="center"/>
              <w:rPr>
                <w:sz w:val="16"/>
                <w:szCs w:val="16"/>
              </w:rPr>
            </w:pPr>
            <w:r w:rsidRPr="00FA61CF">
              <w:rPr>
                <w:sz w:val="16"/>
                <w:szCs w:val="16"/>
              </w:rPr>
              <w:t>2.52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89AF87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C3BA29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6DA1449" w14:textId="77777777" w:rsidR="00FA61CF" w:rsidRPr="00FA61CF" w:rsidRDefault="00FA61CF" w:rsidP="00FA61CF">
            <w:pPr>
              <w:rPr>
                <w:sz w:val="16"/>
                <w:szCs w:val="16"/>
              </w:rPr>
            </w:pPr>
            <w:r w:rsidRPr="00FA61CF">
              <w:rPr>
                <w:sz w:val="16"/>
                <w:szCs w:val="16"/>
              </w:rPr>
              <w:t xml:space="preserve">654034,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Кузнецкий р-н, Широкая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74917A7" w14:textId="77777777" w:rsidR="00FA61CF" w:rsidRPr="00FA61CF" w:rsidRDefault="00FA61CF" w:rsidP="00FA61CF">
            <w:pPr>
              <w:jc w:val="center"/>
              <w:rPr>
                <w:sz w:val="16"/>
                <w:szCs w:val="16"/>
              </w:rPr>
            </w:pPr>
            <w:r w:rsidRPr="00FA61CF">
              <w:rPr>
                <w:sz w:val="16"/>
                <w:szCs w:val="16"/>
              </w:rPr>
              <w:t>42-25-428-00000-00428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A1D210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A8A098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C9D3C8A"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7285D9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29A389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79426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3F4817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6189B17" w14:textId="77777777" w:rsidR="00FA61CF" w:rsidRPr="00FA61CF" w:rsidRDefault="00FA61CF" w:rsidP="00FA61CF">
            <w:pPr>
              <w:jc w:val="center"/>
              <w:rPr>
                <w:sz w:val="16"/>
                <w:szCs w:val="16"/>
              </w:rPr>
            </w:pPr>
            <w:r w:rsidRPr="00FA61CF">
              <w:rPr>
                <w:sz w:val="16"/>
                <w:szCs w:val="16"/>
              </w:rPr>
              <w:t>-</w:t>
            </w:r>
          </w:p>
        </w:tc>
      </w:tr>
      <w:tr w:rsidR="00FA61CF" w:rsidRPr="00FA61CF" w14:paraId="78E50E1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06EF88" w14:textId="77777777" w:rsidR="00FA61CF" w:rsidRPr="00FA61CF" w:rsidRDefault="00FA61CF" w:rsidP="00FA61CF">
            <w:pPr>
              <w:jc w:val="center"/>
              <w:rPr>
                <w:sz w:val="16"/>
                <w:szCs w:val="16"/>
              </w:rPr>
            </w:pPr>
            <w:r w:rsidRPr="00FA61CF">
              <w:rPr>
                <w:sz w:val="16"/>
                <w:szCs w:val="16"/>
              </w:rPr>
              <w:t>2.53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E20355C"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4ABD521" w14:textId="77777777" w:rsidR="00FA61CF" w:rsidRPr="00FA61CF" w:rsidRDefault="00FA61CF" w:rsidP="00FA61CF">
            <w:pPr>
              <w:jc w:val="center"/>
              <w:rPr>
                <w:sz w:val="16"/>
                <w:szCs w:val="16"/>
              </w:rPr>
            </w:pPr>
            <w:r w:rsidRPr="00FA61CF">
              <w:rPr>
                <w:sz w:val="16"/>
                <w:szCs w:val="16"/>
              </w:rPr>
              <w:t>с. Березово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F1C0A23" w14:textId="77777777" w:rsidR="00FA61CF" w:rsidRPr="00FA61CF" w:rsidRDefault="00FA61CF" w:rsidP="00FA61CF">
            <w:pPr>
              <w:rPr>
                <w:sz w:val="16"/>
                <w:szCs w:val="16"/>
              </w:rPr>
            </w:pPr>
            <w:r w:rsidRPr="00FA61CF">
              <w:rPr>
                <w:sz w:val="16"/>
                <w:szCs w:val="16"/>
              </w:rPr>
              <w:t xml:space="preserve">650511,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Березово с, Новая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1BDAE92" w14:textId="77777777" w:rsidR="00FA61CF" w:rsidRPr="00FA61CF" w:rsidRDefault="00FA61CF" w:rsidP="00FA61CF">
            <w:pPr>
              <w:jc w:val="center"/>
              <w:rPr>
                <w:sz w:val="16"/>
                <w:szCs w:val="16"/>
              </w:rPr>
            </w:pPr>
            <w:r w:rsidRPr="00FA61CF">
              <w:rPr>
                <w:sz w:val="16"/>
                <w:szCs w:val="16"/>
              </w:rPr>
              <w:t>42-25-428-00000-00429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4DEBFF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076ADD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3F8C6EE"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9F49BE3"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80D1E0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457565"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5B5536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84E24C2" w14:textId="77777777" w:rsidR="00FA61CF" w:rsidRPr="00FA61CF" w:rsidRDefault="00FA61CF" w:rsidP="00FA61CF">
            <w:pPr>
              <w:jc w:val="center"/>
              <w:rPr>
                <w:sz w:val="16"/>
                <w:szCs w:val="16"/>
              </w:rPr>
            </w:pPr>
            <w:r w:rsidRPr="00FA61CF">
              <w:rPr>
                <w:sz w:val="16"/>
                <w:szCs w:val="16"/>
              </w:rPr>
              <w:t>-</w:t>
            </w:r>
          </w:p>
        </w:tc>
      </w:tr>
      <w:tr w:rsidR="00FA61CF" w:rsidRPr="00FA61CF" w14:paraId="3AE9243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5ADD4E" w14:textId="77777777" w:rsidR="00FA61CF" w:rsidRPr="00FA61CF" w:rsidRDefault="00FA61CF" w:rsidP="00FA61CF">
            <w:pPr>
              <w:jc w:val="center"/>
              <w:rPr>
                <w:sz w:val="16"/>
                <w:szCs w:val="16"/>
              </w:rPr>
            </w:pPr>
            <w:r w:rsidRPr="00FA61CF">
              <w:rPr>
                <w:sz w:val="16"/>
                <w:szCs w:val="16"/>
              </w:rPr>
              <w:t>2.54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6E8B58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887EA3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131C780"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Братская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DBF732F" w14:textId="77777777" w:rsidR="00FA61CF" w:rsidRPr="00FA61CF" w:rsidRDefault="00FA61CF" w:rsidP="00FA61CF">
            <w:pPr>
              <w:jc w:val="center"/>
              <w:rPr>
                <w:sz w:val="16"/>
                <w:szCs w:val="16"/>
              </w:rPr>
            </w:pPr>
            <w:r w:rsidRPr="00FA61CF">
              <w:rPr>
                <w:sz w:val="16"/>
                <w:szCs w:val="16"/>
              </w:rPr>
              <w:t>42-25-428-00000-00430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4B2AB5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56302B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26BFA7A"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374E58C"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69713C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DEDD63"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CDFF0D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6281638" w14:textId="77777777" w:rsidR="00FA61CF" w:rsidRPr="00FA61CF" w:rsidRDefault="00FA61CF" w:rsidP="00FA61CF">
            <w:pPr>
              <w:jc w:val="center"/>
              <w:rPr>
                <w:sz w:val="16"/>
                <w:szCs w:val="16"/>
              </w:rPr>
            </w:pPr>
            <w:r w:rsidRPr="00FA61CF">
              <w:rPr>
                <w:sz w:val="16"/>
                <w:szCs w:val="16"/>
              </w:rPr>
              <w:t>-</w:t>
            </w:r>
          </w:p>
        </w:tc>
      </w:tr>
      <w:tr w:rsidR="00FA61CF" w:rsidRPr="00FA61CF" w14:paraId="44076FB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1ED222" w14:textId="77777777" w:rsidR="00FA61CF" w:rsidRPr="00FA61CF" w:rsidRDefault="00FA61CF" w:rsidP="00FA61CF">
            <w:pPr>
              <w:jc w:val="center"/>
              <w:rPr>
                <w:sz w:val="16"/>
                <w:szCs w:val="16"/>
              </w:rPr>
            </w:pPr>
            <w:r w:rsidRPr="00FA61CF">
              <w:rPr>
                <w:sz w:val="16"/>
                <w:szCs w:val="16"/>
              </w:rPr>
              <w:t>2.55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27023C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318DFA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C4823FD" w14:textId="77777777" w:rsidR="00FA61CF" w:rsidRPr="00FA61CF" w:rsidRDefault="00FA61CF" w:rsidP="00FA61CF">
            <w:pPr>
              <w:rPr>
                <w:sz w:val="16"/>
                <w:szCs w:val="16"/>
              </w:rPr>
            </w:pPr>
            <w:r w:rsidRPr="00FA61CF">
              <w:rPr>
                <w:sz w:val="16"/>
                <w:szCs w:val="16"/>
              </w:rPr>
              <w:t>Кемеровская область - Кузбасс, Новокузнецк, Заводской, Солдатская</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6998E76" w14:textId="77777777" w:rsidR="00FA61CF" w:rsidRPr="00FA61CF" w:rsidRDefault="00FA61CF" w:rsidP="00FA61CF">
            <w:pPr>
              <w:jc w:val="center"/>
              <w:rPr>
                <w:sz w:val="16"/>
                <w:szCs w:val="16"/>
              </w:rPr>
            </w:pPr>
            <w:r w:rsidRPr="00FA61CF">
              <w:rPr>
                <w:sz w:val="16"/>
                <w:szCs w:val="16"/>
              </w:rPr>
              <w:t>42-25-428-00000-00431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BFAE76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38C76D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EB906AD"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B420791"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F29351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E6B76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015E00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2403394" w14:textId="77777777" w:rsidR="00FA61CF" w:rsidRPr="00FA61CF" w:rsidRDefault="00FA61CF" w:rsidP="00FA61CF">
            <w:pPr>
              <w:jc w:val="center"/>
              <w:rPr>
                <w:sz w:val="16"/>
                <w:szCs w:val="16"/>
              </w:rPr>
            </w:pPr>
            <w:r w:rsidRPr="00FA61CF">
              <w:rPr>
                <w:sz w:val="16"/>
                <w:szCs w:val="16"/>
              </w:rPr>
              <w:t>-</w:t>
            </w:r>
          </w:p>
        </w:tc>
      </w:tr>
      <w:tr w:rsidR="00FA61CF" w:rsidRPr="00FA61CF" w14:paraId="059B745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C565743" w14:textId="77777777" w:rsidR="00FA61CF" w:rsidRPr="00FA61CF" w:rsidRDefault="00FA61CF" w:rsidP="00FA61CF">
            <w:pPr>
              <w:jc w:val="center"/>
              <w:rPr>
                <w:sz w:val="16"/>
                <w:szCs w:val="16"/>
              </w:rPr>
            </w:pPr>
            <w:r w:rsidRPr="00FA61CF">
              <w:rPr>
                <w:sz w:val="16"/>
                <w:szCs w:val="16"/>
              </w:rPr>
              <w:lastRenderedPageBreak/>
              <w:t>2.56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75E889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0AC092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2E85C16"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Беловский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7218AF1" w14:textId="77777777" w:rsidR="00FA61CF" w:rsidRPr="00FA61CF" w:rsidRDefault="00FA61CF" w:rsidP="00FA61CF">
            <w:pPr>
              <w:jc w:val="center"/>
              <w:rPr>
                <w:sz w:val="16"/>
                <w:szCs w:val="16"/>
              </w:rPr>
            </w:pPr>
            <w:r w:rsidRPr="00FA61CF">
              <w:rPr>
                <w:sz w:val="16"/>
                <w:szCs w:val="16"/>
              </w:rPr>
              <w:t>42-25-428-00000-00432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CDBF5F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D77402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2E5AA2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FBE8A84"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BD4C1B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17AF0A"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3A3099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0B4DD53" w14:textId="77777777" w:rsidR="00FA61CF" w:rsidRPr="00FA61CF" w:rsidRDefault="00FA61CF" w:rsidP="00FA61CF">
            <w:pPr>
              <w:jc w:val="center"/>
              <w:rPr>
                <w:sz w:val="16"/>
                <w:szCs w:val="16"/>
              </w:rPr>
            </w:pPr>
            <w:r w:rsidRPr="00FA61CF">
              <w:rPr>
                <w:sz w:val="16"/>
                <w:szCs w:val="16"/>
              </w:rPr>
              <w:t>-</w:t>
            </w:r>
          </w:p>
        </w:tc>
      </w:tr>
      <w:tr w:rsidR="00FA61CF" w:rsidRPr="00FA61CF" w14:paraId="1A9739D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7CB40D7" w14:textId="77777777" w:rsidR="00FA61CF" w:rsidRPr="00FA61CF" w:rsidRDefault="00FA61CF" w:rsidP="00FA61CF">
            <w:pPr>
              <w:jc w:val="center"/>
              <w:rPr>
                <w:sz w:val="16"/>
                <w:szCs w:val="16"/>
              </w:rPr>
            </w:pPr>
            <w:r w:rsidRPr="00FA61CF">
              <w:rPr>
                <w:sz w:val="16"/>
                <w:szCs w:val="16"/>
              </w:rPr>
              <w:t>2.57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834F0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77B67A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4436C25"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Беловский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998AD6C" w14:textId="77777777" w:rsidR="00FA61CF" w:rsidRPr="00FA61CF" w:rsidRDefault="00FA61CF" w:rsidP="00FA61CF">
            <w:pPr>
              <w:jc w:val="center"/>
              <w:rPr>
                <w:sz w:val="16"/>
                <w:szCs w:val="16"/>
              </w:rPr>
            </w:pPr>
            <w:r w:rsidRPr="00FA61CF">
              <w:rPr>
                <w:sz w:val="16"/>
                <w:szCs w:val="16"/>
              </w:rPr>
              <w:t>42-25-428-00000-00433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141C3E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30458B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8CB62DB"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D9C3C4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DC07B8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4EE14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9260DD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3EE5DF3" w14:textId="77777777" w:rsidR="00FA61CF" w:rsidRPr="00FA61CF" w:rsidRDefault="00FA61CF" w:rsidP="00FA61CF">
            <w:pPr>
              <w:jc w:val="center"/>
              <w:rPr>
                <w:sz w:val="16"/>
                <w:szCs w:val="16"/>
              </w:rPr>
            </w:pPr>
            <w:r w:rsidRPr="00FA61CF">
              <w:rPr>
                <w:sz w:val="16"/>
                <w:szCs w:val="16"/>
              </w:rPr>
              <w:t>-</w:t>
            </w:r>
          </w:p>
        </w:tc>
      </w:tr>
      <w:tr w:rsidR="00FA61CF" w:rsidRPr="00FA61CF" w14:paraId="35A4C74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931C5D" w14:textId="77777777" w:rsidR="00FA61CF" w:rsidRPr="00FA61CF" w:rsidRDefault="00FA61CF" w:rsidP="00FA61CF">
            <w:pPr>
              <w:jc w:val="center"/>
              <w:rPr>
                <w:sz w:val="16"/>
                <w:szCs w:val="16"/>
              </w:rPr>
            </w:pPr>
            <w:r w:rsidRPr="00FA61CF">
              <w:rPr>
                <w:sz w:val="16"/>
                <w:szCs w:val="16"/>
              </w:rPr>
              <w:t>2.58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B3F02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610F63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3C3557C"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7B328EC" w14:textId="77777777" w:rsidR="00FA61CF" w:rsidRPr="00FA61CF" w:rsidRDefault="00FA61CF" w:rsidP="00FA61CF">
            <w:pPr>
              <w:jc w:val="center"/>
              <w:rPr>
                <w:sz w:val="16"/>
                <w:szCs w:val="16"/>
              </w:rPr>
            </w:pPr>
            <w:r w:rsidRPr="00FA61CF">
              <w:rPr>
                <w:sz w:val="16"/>
                <w:szCs w:val="16"/>
              </w:rPr>
              <w:t>42-25-428-00000-00434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F35CC6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DEEC5F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C2D3999"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E07642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C99B6C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06F519"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5F5880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76FC351" w14:textId="77777777" w:rsidR="00FA61CF" w:rsidRPr="00FA61CF" w:rsidRDefault="00FA61CF" w:rsidP="00FA61CF">
            <w:pPr>
              <w:jc w:val="center"/>
              <w:rPr>
                <w:sz w:val="16"/>
                <w:szCs w:val="16"/>
              </w:rPr>
            </w:pPr>
            <w:r w:rsidRPr="00FA61CF">
              <w:rPr>
                <w:sz w:val="16"/>
                <w:szCs w:val="16"/>
              </w:rPr>
              <w:t>-</w:t>
            </w:r>
          </w:p>
        </w:tc>
      </w:tr>
      <w:tr w:rsidR="00FA61CF" w:rsidRPr="00FA61CF" w14:paraId="27395EE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7EBCC0" w14:textId="77777777" w:rsidR="00FA61CF" w:rsidRPr="00FA61CF" w:rsidRDefault="00FA61CF" w:rsidP="00FA61CF">
            <w:pPr>
              <w:jc w:val="center"/>
              <w:rPr>
                <w:sz w:val="16"/>
                <w:szCs w:val="16"/>
              </w:rPr>
            </w:pPr>
            <w:r w:rsidRPr="00FA61CF">
              <w:rPr>
                <w:sz w:val="16"/>
                <w:szCs w:val="16"/>
              </w:rPr>
              <w:t>2.59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21BDB2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1B44DD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D1B6B60"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w:t>
            </w:r>
            <w:proofErr w:type="spellStart"/>
            <w:r w:rsidRPr="00FA61CF">
              <w:rPr>
                <w:sz w:val="16"/>
                <w:szCs w:val="16"/>
              </w:rPr>
              <w:t>Горноалтайская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FF33125" w14:textId="77777777" w:rsidR="00FA61CF" w:rsidRPr="00FA61CF" w:rsidRDefault="00FA61CF" w:rsidP="00FA61CF">
            <w:pPr>
              <w:jc w:val="center"/>
              <w:rPr>
                <w:sz w:val="16"/>
                <w:szCs w:val="16"/>
              </w:rPr>
            </w:pPr>
            <w:r w:rsidRPr="00FA61CF">
              <w:rPr>
                <w:sz w:val="16"/>
                <w:szCs w:val="16"/>
              </w:rPr>
              <w:t>42-25-428-00000-00435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FB1282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A5EB74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EAA582A"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8052BA1"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967C0A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57194B"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4721C8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8BC3491" w14:textId="77777777" w:rsidR="00FA61CF" w:rsidRPr="00FA61CF" w:rsidRDefault="00FA61CF" w:rsidP="00FA61CF">
            <w:pPr>
              <w:jc w:val="center"/>
              <w:rPr>
                <w:sz w:val="16"/>
                <w:szCs w:val="16"/>
              </w:rPr>
            </w:pPr>
            <w:r w:rsidRPr="00FA61CF">
              <w:rPr>
                <w:sz w:val="16"/>
                <w:szCs w:val="16"/>
              </w:rPr>
              <w:t>-</w:t>
            </w:r>
          </w:p>
        </w:tc>
      </w:tr>
      <w:tr w:rsidR="00FA61CF" w:rsidRPr="00FA61CF" w14:paraId="08B3AA5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EFA1DDA" w14:textId="77777777" w:rsidR="00FA61CF" w:rsidRPr="00FA61CF" w:rsidRDefault="00FA61CF" w:rsidP="00FA61CF">
            <w:pPr>
              <w:jc w:val="center"/>
              <w:rPr>
                <w:sz w:val="16"/>
                <w:szCs w:val="16"/>
              </w:rPr>
            </w:pPr>
            <w:r w:rsidRPr="00FA61CF">
              <w:rPr>
                <w:sz w:val="16"/>
                <w:szCs w:val="16"/>
              </w:rPr>
              <w:t>2.60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C5829E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1D4C90D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1D5D1645" w14:textId="77777777" w:rsidR="00FA61CF" w:rsidRPr="00FA61CF" w:rsidRDefault="00FA61CF" w:rsidP="00FA61CF">
            <w:pPr>
              <w:rPr>
                <w:sz w:val="16"/>
                <w:szCs w:val="16"/>
              </w:rPr>
            </w:pPr>
            <w:r w:rsidRPr="00FA61CF">
              <w:rPr>
                <w:sz w:val="16"/>
                <w:szCs w:val="16"/>
              </w:rPr>
              <w:t>Кемеровская область - Кузбасс, Новокузнецк, Заводской, Краснодарский</w:t>
            </w:r>
          </w:p>
        </w:tc>
        <w:tc>
          <w:tcPr>
            <w:tcW w:w="1013" w:type="dxa"/>
            <w:tcBorders>
              <w:top w:val="nil"/>
              <w:left w:val="nil"/>
              <w:bottom w:val="single" w:sz="4" w:space="0" w:color="auto"/>
              <w:right w:val="single" w:sz="4" w:space="0" w:color="auto"/>
            </w:tcBorders>
            <w:noWrap/>
            <w:tcMar>
              <w:left w:w="28" w:type="dxa"/>
              <w:right w:w="28" w:type="dxa"/>
            </w:tcMar>
            <w:vAlign w:val="center"/>
          </w:tcPr>
          <w:p w14:paraId="172C1535" w14:textId="77777777" w:rsidR="00FA61CF" w:rsidRPr="00FA61CF" w:rsidRDefault="00FA61CF" w:rsidP="00FA61CF">
            <w:pPr>
              <w:jc w:val="center"/>
              <w:rPr>
                <w:sz w:val="16"/>
                <w:szCs w:val="16"/>
              </w:rPr>
            </w:pPr>
            <w:r w:rsidRPr="00FA61CF">
              <w:rPr>
                <w:sz w:val="16"/>
                <w:szCs w:val="16"/>
              </w:rPr>
              <w:t>42-25-428-00000-00436</w:t>
            </w:r>
          </w:p>
        </w:tc>
        <w:tc>
          <w:tcPr>
            <w:tcW w:w="688" w:type="dxa"/>
            <w:tcBorders>
              <w:top w:val="nil"/>
              <w:left w:val="nil"/>
              <w:bottom w:val="single" w:sz="4" w:space="0" w:color="auto"/>
              <w:right w:val="single" w:sz="4" w:space="0" w:color="auto"/>
            </w:tcBorders>
            <w:noWrap/>
            <w:tcMar>
              <w:left w:w="28" w:type="dxa"/>
              <w:right w:w="28" w:type="dxa"/>
            </w:tcMar>
            <w:vAlign w:val="center"/>
          </w:tcPr>
          <w:p w14:paraId="1136585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6CE6C88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6CA7F095"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01C5629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0C64FCD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1943F1B0"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5E9BBEE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17F76393" w14:textId="77777777" w:rsidR="00FA61CF" w:rsidRPr="00FA61CF" w:rsidRDefault="00FA61CF" w:rsidP="00FA61CF">
            <w:pPr>
              <w:jc w:val="center"/>
              <w:rPr>
                <w:sz w:val="16"/>
                <w:szCs w:val="16"/>
              </w:rPr>
            </w:pPr>
            <w:r w:rsidRPr="00FA61CF">
              <w:rPr>
                <w:sz w:val="16"/>
                <w:szCs w:val="16"/>
              </w:rPr>
              <w:t>-</w:t>
            </w:r>
          </w:p>
        </w:tc>
      </w:tr>
      <w:tr w:rsidR="00FA61CF" w:rsidRPr="00FA61CF" w14:paraId="36DDDFC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998378" w14:textId="77777777" w:rsidR="00FA61CF" w:rsidRPr="00FA61CF" w:rsidRDefault="00FA61CF" w:rsidP="00FA61CF">
            <w:pPr>
              <w:jc w:val="center"/>
              <w:rPr>
                <w:sz w:val="16"/>
                <w:szCs w:val="16"/>
              </w:rPr>
            </w:pPr>
            <w:r w:rsidRPr="00FA61CF">
              <w:rPr>
                <w:sz w:val="16"/>
                <w:szCs w:val="16"/>
              </w:rPr>
              <w:t>2.61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F558C9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FFED88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EC5163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Краснодарский </w:t>
            </w:r>
            <w:proofErr w:type="spellStart"/>
            <w:r w:rsidRPr="00FA61CF">
              <w:rPr>
                <w:sz w:val="16"/>
                <w:szCs w:val="16"/>
              </w:rPr>
              <w:t>пр</w:t>
            </w:r>
            <w:proofErr w:type="spellEnd"/>
            <w:r w:rsidRPr="00FA61CF">
              <w:rPr>
                <w:sz w:val="16"/>
                <w:szCs w:val="16"/>
              </w:rPr>
              <w:t>-д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9F158A0" w14:textId="77777777" w:rsidR="00FA61CF" w:rsidRPr="00FA61CF" w:rsidRDefault="00FA61CF" w:rsidP="00FA61CF">
            <w:pPr>
              <w:jc w:val="center"/>
              <w:rPr>
                <w:sz w:val="16"/>
                <w:szCs w:val="16"/>
              </w:rPr>
            </w:pPr>
            <w:r w:rsidRPr="00FA61CF">
              <w:rPr>
                <w:sz w:val="16"/>
                <w:szCs w:val="16"/>
              </w:rPr>
              <w:t>42-25-428-00000-00437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AE1D18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42F4AD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556A8B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8935E6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89A75A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A083BF"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0EB2EC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96F1DF9" w14:textId="77777777" w:rsidR="00FA61CF" w:rsidRPr="00FA61CF" w:rsidRDefault="00FA61CF" w:rsidP="00FA61CF">
            <w:pPr>
              <w:jc w:val="center"/>
              <w:rPr>
                <w:sz w:val="16"/>
                <w:szCs w:val="16"/>
              </w:rPr>
            </w:pPr>
            <w:r w:rsidRPr="00FA61CF">
              <w:rPr>
                <w:sz w:val="16"/>
                <w:szCs w:val="16"/>
              </w:rPr>
              <w:t>-</w:t>
            </w:r>
          </w:p>
        </w:tc>
      </w:tr>
      <w:tr w:rsidR="00FA61CF" w:rsidRPr="00FA61CF" w14:paraId="37B2E11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DFAF89" w14:textId="77777777" w:rsidR="00FA61CF" w:rsidRPr="00FA61CF" w:rsidRDefault="00FA61CF" w:rsidP="00FA61CF">
            <w:pPr>
              <w:jc w:val="center"/>
              <w:rPr>
                <w:sz w:val="16"/>
                <w:szCs w:val="16"/>
              </w:rPr>
            </w:pPr>
            <w:r w:rsidRPr="00FA61CF">
              <w:rPr>
                <w:sz w:val="16"/>
                <w:szCs w:val="16"/>
              </w:rPr>
              <w:t>2.62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85E027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9919E6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2774D2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5D6D829" w14:textId="77777777" w:rsidR="00FA61CF" w:rsidRPr="00FA61CF" w:rsidRDefault="00FA61CF" w:rsidP="00FA61CF">
            <w:pPr>
              <w:jc w:val="center"/>
              <w:rPr>
                <w:sz w:val="16"/>
                <w:szCs w:val="16"/>
              </w:rPr>
            </w:pPr>
            <w:r w:rsidRPr="00FA61CF">
              <w:rPr>
                <w:sz w:val="16"/>
                <w:szCs w:val="16"/>
              </w:rPr>
              <w:t>42-25-428-00000-00438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E2F695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BE8531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AC9880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07558FB"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0E34B2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C628C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F18107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93C41BE" w14:textId="77777777" w:rsidR="00FA61CF" w:rsidRPr="00FA61CF" w:rsidRDefault="00FA61CF" w:rsidP="00FA61CF">
            <w:pPr>
              <w:jc w:val="center"/>
              <w:rPr>
                <w:sz w:val="16"/>
                <w:szCs w:val="16"/>
              </w:rPr>
            </w:pPr>
            <w:r w:rsidRPr="00FA61CF">
              <w:rPr>
                <w:sz w:val="16"/>
                <w:szCs w:val="16"/>
              </w:rPr>
              <w:t>-</w:t>
            </w:r>
          </w:p>
        </w:tc>
      </w:tr>
      <w:tr w:rsidR="00FA61CF" w:rsidRPr="00FA61CF" w14:paraId="26146C9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727C6F" w14:textId="77777777" w:rsidR="00FA61CF" w:rsidRPr="00FA61CF" w:rsidRDefault="00FA61CF" w:rsidP="00FA61CF">
            <w:pPr>
              <w:jc w:val="center"/>
              <w:rPr>
                <w:sz w:val="16"/>
                <w:szCs w:val="16"/>
              </w:rPr>
            </w:pPr>
            <w:r w:rsidRPr="00FA61CF">
              <w:rPr>
                <w:sz w:val="16"/>
                <w:szCs w:val="16"/>
              </w:rPr>
              <w:t>2.63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71C8DE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D7DDAF9"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046516F"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Механизаторов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4AED409" w14:textId="77777777" w:rsidR="00FA61CF" w:rsidRPr="00FA61CF" w:rsidRDefault="00FA61CF" w:rsidP="00FA61CF">
            <w:pPr>
              <w:jc w:val="center"/>
              <w:rPr>
                <w:sz w:val="16"/>
                <w:szCs w:val="16"/>
              </w:rPr>
            </w:pPr>
            <w:r w:rsidRPr="00FA61CF">
              <w:rPr>
                <w:sz w:val="16"/>
                <w:szCs w:val="16"/>
              </w:rPr>
              <w:t>42-25-428-00000-00439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209266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412FBA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74E403E"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00368EE"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DDD6D9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C13E4D"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A7FD5A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5346505" w14:textId="77777777" w:rsidR="00FA61CF" w:rsidRPr="00FA61CF" w:rsidRDefault="00FA61CF" w:rsidP="00FA61CF">
            <w:pPr>
              <w:jc w:val="center"/>
              <w:rPr>
                <w:sz w:val="16"/>
                <w:szCs w:val="16"/>
              </w:rPr>
            </w:pPr>
            <w:r w:rsidRPr="00FA61CF">
              <w:rPr>
                <w:sz w:val="16"/>
                <w:szCs w:val="16"/>
              </w:rPr>
              <w:t>-</w:t>
            </w:r>
          </w:p>
        </w:tc>
      </w:tr>
      <w:tr w:rsidR="00FA61CF" w:rsidRPr="00FA61CF" w14:paraId="6F087F59" w14:textId="77777777" w:rsidTr="00FA61CF">
        <w:trPr>
          <w:trHeight w:val="276"/>
          <w:jc w:val="center"/>
        </w:trPr>
        <w:tc>
          <w:tcPr>
            <w:tcW w:w="0" w:type="auto"/>
            <w:noWrap/>
            <w:tcMar>
              <w:left w:w="28" w:type="dxa"/>
              <w:right w:w="28" w:type="dxa"/>
            </w:tcMar>
            <w:vAlign w:val="center"/>
          </w:tcPr>
          <w:p w14:paraId="7897061E"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54D29340"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2D67DCE3"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0491B3C1"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64A9AAEF"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5C0F7906"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58A2D217"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7962A04E"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57ACDC60"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1D8F3B73"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1AE865D3"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60970839"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1D2351DE" w14:textId="77777777" w:rsidR="00FA61CF" w:rsidRPr="00FA61CF" w:rsidRDefault="00FA61CF" w:rsidP="00FA61CF">
            <w:pPr>
              <w:jc w:val="center"/>
              <w:rPr>
                <w:sz w:val="16"/>
                <w:szCs w:val="16"/>
              </w:rPr>
            </w:pPr>
            <w:r w:rsidRPr="00FA61CF">
              <w:rPr>
                <w:sz w:val="16"/>
                <w:szCs w:val="16"/>
              </w:rPr>
              <w:t>13</w:t>
            </w:r>
          </w:p>
        </w:tc>
      </w:tr>
      <w:tr w:rsidR="00FA61CF" w:rsidRPr="00FA61CF" w14:paraId="55FA64D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0A6109" w14:textId="77777777" w:rsidR="00FA61CF" w:rsidRPr="00FA61CF" w:rsidRDefault="00FA61CF" w:rsidP="00FA61CF">
            <w:pPr>
              <w:jc w:val="center"/>
              <w:rPr>
                <w:sz w:val="16"/>
                <w:szCs w:val="16"/>
              </w:rPr>
            </w:pPr>
            <w:r w:rsidRPr="00FA61CF">
              <w:rPr>
                <w:sz w:val="16"/>
                <w:szCs w:val="16"/>
              </w:rPr>
              <w:t>2.64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3958BC"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C0DDC31" w14:textId="77777777" w:rsidR="00FA61CF" w:rsidRPr="00FA61CF" w:rsidRDefault="00FA61CF" w:rsidP="00FA61CF">
            <w:pPr>
              <w:jc w:val="center"/>
              <w:rPr>
                <w:sz w:val="16"/>
                <w:szCs w:val="16"/>
              </w:rPr>
            </w:pPr>
            <w:r w:rsidRPr="00FA61CF">
              <w:rPr>
                <w:sz w:val="16"/>
                <w:szCs w:val="16"/>
              </w:rPr>
              <w:t xml:space="preserve">с. </w:t>
            </w:r>
            <w:proofErr w:type="spellStart"/>
            <w:r w:rsidRPr="00FA61CF">
              <w:rPr>
                <w:sz w:val="16"/>
                <w:szCs w:val="16"/>
              </w:rPr>
              <w:t>Ягуново</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AC530F8" w14:textId="77777777" w:rsidR="00FA61CF" w:rsidRPr="00FA61CF" w:rsidRDefault="00FA61CF" w:rsidP="00FA61CF">
            <w:pPr>
              <w:rPr>
                <w:sz w:val="16"/>
                <w:szCs w:val="16"/>
              </w:rPr>
            </w:pPr>
            <w:r w:rsidRPr="00FA61CF">
              <w:rPr>
                <w:sz w:val="16"/>
                <w:szCs w:val="16"/>
              </w:rPr>
              <w:t xml:space="preserve">650515, Кемеровская область - Кузбасс </w:t>
            </w:r>
            <w:proofErr w:type="spellStart"/>
            <w:r w:rsidRPr="00FA61CF">
              <w:rPr>
                <w:sz w:val="16"/>
                <w:szCs w:val="16"/>
              </w:rPr>
              <w:t>обл</w:t>
            </w:r>
            <w:proofErr w:type="spellEnd"/>
            <w:r w:rsidRPr="00FA61CF">
              <w:rPr>
                <w:sz w:val="16"/>
                <w:szCs w:val="16"/>
              </w:rPr>
              <w:t xml:space="preserve">, Кемеровский, </w:t>
            </w:r>
            <w:proofErr w:type="spellStart"/>
            <w:r w:rsidRPr="00FA61CF">
              <w:rPr>
                <w:sz w:val="16"/>
                <w:szCs w:val="16"/>
              </w:rPr>
              <w:t>Ягуново</w:t>
            </w:r>
            <w:proofErr w:type="spellEnd"/>
            <w:r w:rsidRPr="00FA61CF">
              <w:rPr>
                <w:sz w:val="16"/>
                <w:szCs w:val="16"/>
              </w:rPr>
              <w:t xml:space="preserve"> с, Садовая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9F48CF6" w14:textId="77777777" w:rsidR="00FA61CF" w:rsidRPr="00FA61CF" w:rsidRDefault="00FA61CF" w:rsidP="00FA61CF">
            <w:pPr>
              <w:jc w:val="center"/>
              <w:rPr>
                <w:sz w:val="16"/>
                <w:szCs w:val="16"/>
              </w:rPr>
            </w:pPr>
            <w:r w:rsidRPr="00FA61CF">
              <w:rPr>
                <w:sz w:val="16"/>
                <w:szCs w:val="16"/>
              </w:rPr>
              <w:t>42-25-428-00000-00440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5D07E6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A8D0DE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05A44E3"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2116B44"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14CEF6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888114"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2CCCD7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5F3D334" w14:textId="77777777" w:rsidR="00FA61CF" w:rsidRPr="00FA61CF" w:rsidRDefault="00FA61CF" w:rsidP="00FA61CF">
            <w:pPr>
              <w:jc w:val="center"/>
              <w:rPr>
                <w:sz w:val="16"/>
                <w:szCs w:val="16"/>
              </w:rPr>
            </w:pPr>
            <w:r w:rsidRPr="00FA61CF">
              <w:rPr>
                <w:sz w:val="16"/>
                <w:szCs w:val="16"/>
              </w:rPr>
              <w:t>-</w:t>
            </w:r>
          </w:p>
        </w:tc>
      </w:tr>
      <w:tr w:rsidR="00FA61CF" w:rsidRPr="00FA61CF" w14:paraId="62D65F7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FB0B49" w14:textId="77777777" w:rsidR="00FA61CF" w:rsidRPr="00FA61CF" w:rsidRDefault="00FA61CF" w:rsidP="00FA61CF">
            <w:pPr>
              <w:jc w:val="center"/>
              <w:rPr>
                <w:sz w:val="16"/>
                <w:szCs w:val="16"/>
              </w:rPr>
            </w:pPr>
            <w:r w:rsidRPr="00FA61CF">
              <w:rPr>
                <w:sz w:val="16"/>
                <w:szCs w:val="16"/>
              </w:rPr>
              <w:t>2.65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ECA313"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F38C22F" w14:textId="77777777" w:rsidR="00FA61CF" w:rsidRPr="00FA61CF" w:rsidRDefault="00FA61CF" w:rsidP="00FA61CF">
            <w:pPr>
              <w:jc w:val="center"/>
              <w:rPr>
                <w:sz w:val="16"/>
                <w:szCs w:val="16"/>
              </w:rPr>
            </w:pPr>
            <w:r w:rsidRPr="00FA61CF">
              <w:rPr>
                <w:sz w:val="16"/>
                <w:szCs w:val="16"/>
              </w:rPr>
              <w:t>с. Березово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F7E4AFC" w14:textId="77777777" w:rsidR="00FA61CF" w:rsidRPr="00FA61CF" w:rsidRDefault="00FA61CF" w:rsidP="00FA61CF">
            <w:pPr>
              <w:rPr>
                <w:sz w:val="16"/>
                <w:szCs w:val="16"/>
              </w:rPr>
            </w:pPr>
            <w:r w:rsidRPr="00FA61CF">
              <w:rPr>
                <w:sz w:val="16"/>
                <w:szCs w:val="16"/>
              </w:rPr>
              <w:t xml:space="preserve">650511,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Березово с, им. В. Высоцкого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B0F6B14" w14:textId="77777777" w:rsidR="00FA61CF" w:rsidRPr="00FA61CF" w:rsidRDefault="00FA61CF" w:rsidP="00FA61CF">
            <w:pPr>
              <w:jc w:val="center"/>
              <w:rPr>
                <w:sz w:val="16"/>
                <w:szCs w:val="16"/>
              </w:rPr>
            </w:pPr>
            <w:r w:rsidRPr="00FA61CF">
              <w:rPr>
                <w:sz w:val="16"/>
                <w:szCs w:val="16"/>
              </w:rPr>
              <w:t>42-25-428-00000-00441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98BCDB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35E905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DD3097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41E906B"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397144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F2364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819CC2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0BA36D4" w14:textId="77777777" w:rsidR="00FA61CF" w:rsidRPr="00FA61CF" w:rsidRDefault="00FA61CF" w:rsidP="00FA61CF">
            <w:pPr>
              <w:jc w:val="center"/>
              <w:rPr>
                <w:sz w:val="16"/>
                <w:szCs w:val="16"/>
              </w:rPr>
            </w:pPr>
            <w:r w:rsidRPr="00FA61CF">
              <w:rPr>
                <w:sz w:val="16"/>
                <w:szCs w:val="16"/>
              </w:rPr>
              <w:t>-</w:t>
            </w:r>
          </w:p>
        </w:tc>
      </w:tr>
      <w:tr w:rsidR="00FA61CF" w:rsidRPr="00FA61CF" w14:paraId="4A875F1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519737B" w14:textId="77777777" w:rsidR="00FA61CF" w:rsidRPr="00FA61CF" w:rsidRDefault="00FA61CF" w:rsidP="00FA61CF">
            <w:pPr>
              <w:jc w:val="center"/>
              <w:rPr>
                <w:sz w:val="16"/>
                <w:szCs w:val="16"/>
              </w:rPr>
            </w:pPr>
            <w:r w:rsidRPr="00FA61CF">
              <w:rPr>
                <w:sz w:val="16"/>
                <w:szCs w:val="16"/>
              </w:rPr>
              <w:t>2.66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C701D4F"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421418F" w14:textId="77777777" w:rsidR="00FA61CF" w:rsidRPr="00FA61CF" w:rsidRDefault="00FA61CF" w:rsidP="00FA61CF">
            <w:pPr>
              <w:jc w:val="center"/>
              <w:rPr>
                <w:sz w:val="16"/>
                <w:szCs w:val="16"/>
              </w:rPr>
            </w:pPr>
            <w:r w:rsidRPr="00FA61CF">
              <w:rPr>
                <w:sz w:val="16"/>
                <w:szCs w:val="16"/>
              </w:rPr>
              <w:t>с. Березово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ADCC6F8" w14:textId="77777777" w:rsidR="00FA61CF" w:rsidRPr="00FA61CF" w:rsidRDefault="00FA61CF" w:rsidP="00FA61CF">
            <w:pPr>
              <w:rPr>
                <w:sz w:val="16"/>
                <w:szCs w:val="16"/>
              </w:rPr>
            </w:pPr>
            <w:r w:rsidRPr="00FA61CF">
              <w:rPr>
                <w:sz w:val="16"/>
                <w:szCs w:val="16"/>
              </w:rPr>
              <w:t xml:space="preserve">Кемеровская область - Кузбасс, Кемеровский р-н, Березово с, им. Н.Ф. Жуковского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2C9DE87" w14:textId="77777777" w:rsidR="00FA61CF" w:rsidRPr="00FA61CF" w:rsidRDefault="00FA61CF" w:rsidP="00FA61CF">
            <w:pPr>
              <w:jc w:val="center"/>
              <w:rPr>
                <w:sz w:val="16"/>
                <w:szCs w:val="16"/>
              </w:rPr>
            </w:pPr>
            <w:r w:rsidRPr="00FA61CF">
              <w:rPr>
                <w:sz w:val="16"/>
                <w:szCs w:val="16"/>
              </w:rPr>
              <w:t>42-25-428-00000-00442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56AB0F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914D2D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EE988C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030173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FF8C28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4A709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3CDD3E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A48162B" w14:textId="77777777" w:rsidR="00FA61CF" w:rsidRPr="00FA61CF" w:rsidRDefault="00FA61CF" w:rsidP="00FA61CF">
            <w:pPr>
              <w:jc w:val="center"/>
              <w:rPr>
                <w:sz w:val="16"/>
                <w:szCs w:val="16"/>
              </w:rPr>
            </w:pPr>
            <w:r w:rsidRPr="00FA61CF">
              <w:rPr>
                <w:sz w:val="16"/>
                <w:szCs w:val="16"/>
              </w:rPr>
              <w:t>-</w:t>
            </w:r>
          </w:p>
        </w:tc>
      </w:tr>
      <w:tr w:rsidR="00FA61CF" w:rsidRPr="00FA61CF" w14:paraId="46C054F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58C02A" w14:textId="77777777" w:rsidR="00FA61CF" w:rsidRPr="00FA61CF" w:rsidRDefault="00FA61CF" w:rsidP="00FA61CF">
            <w:pPr>
              <w:jc w:val="center"/>
              <w:rPr>
                <w:sz w:val="16"/>
                <w:szCs w:val="16"/>
              </w:rPr>
            </w:pPr>
            <w:r w:rsidRPr="00FA61CF">
              <w:rPr>
                <w:sz w:val="16"/>
                <w:szCs w:val="16"/>
              </w:rPr>
              <w:t>2.67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5D0E2EC"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99E6581"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CA8E3AC" w14:textId="77777777" w:rsidR="00FA61CF" w:rsidRPr="00FA61CF" w:rsidRDefault="00FA61CF" w:rsidP="00FA61CF">
            <w:pPr>
              <w:rPr>
                <w:sz w:val="16"/>
                <w:szCs w:val="16"/>
              </w:rPr>
            </w:pPr>
            <w:r w:rsidRPr="00FA61CF">
              <w:rPr>
                <w:sz w:val="16"/>
                <w:szCs w:val="16"/>
              </w:rPr>
              <w:t xml:space="preserve">650510,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Новостройка п, Агрохимиков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6332735" w14:textId="77777777" w:rsidR="00FA61CF" w:rsidRPr="00FA61CF" w:rsidRDefault="00FA61CF" w:rsidP="00FA61CF">
            <w:pPr>
              <w:jc w:val="center"/>
              <w:rPr>
                <w:sz w:val="16"/>
                <w:szCs w:val="16"/>
              </w:rPr>
            </w:pPr>
            <w:r w:rsidRPr="00FA61CF">
              <w:rPr>
                <w:sz w:val="16"/>
                <w:szCs w:val="16"/>
              </w:rPr>
              <w:t>42-25-428-00000-00443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374016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466D4D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800F33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77F18A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1E2E90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11E01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DCEE7E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5A3C4C4" w14:textId="77777777" w:rsidR="00FA61CF" w:rsidRPr="00FA61CF" w:rsidRDefault="00FA61CF" w:rsidP="00FA61CF">
            <w:pPr>
              <w:jc w:val="center"/>
              <w:rPr>
                <w:sz w:val="16"/>
                <w:szCs w:val="16"/>
              </w:rPr>
            </w:pPr>
            <w:r w:rsidRPr="00FA61CF">
              <w:rPr>
                <w:sz w:val="16"/>
                <w:szCs w:val="16"/>
              </w:rPr>
              <w:t>-</w:t>
            </w:r>
          </w:p>
        </w:tc>
      </w:tr>
      <w:tr w:rsidR="00FA61CF" w:rsidRPr="00FA61CF" w14:paraId="244944D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B895A2E" w14:textId="77777777" w:rsidR="00FA61CF" w:rsidRPr="00FA61CF" w:rsidRDefault="00FA61CF" w:rsidP="00FA61CF">
            <w:pPr>
              <w:jc w:val="center"/>
              <w:rPr>
                <w:sz w:val="16"/>
                <w:szCs w:val="16"/>
              </w:rPr>
            </w:pPr>
            <w:r w:rsidRPr="00FA61CF">
              <w:rPr>
                <w:sz w:val="16"/>
                <w:szCs w:val="16"/>
              </w:rPr>
              <w:t>2.68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55829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E8063B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E7EB43B"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Ангарская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DD51738" w14:textId="77777777" w:rsidR="00FA61CF" w:rsidRPr="00FA61CF" w:rsidRDefault="00FA61CF" w:rsidP="00FA61CF">
            <w:pPr>
              <w:jc w:val="center"/>
              <w:rPr>
                <w:sz w:val="16"/>
                <w:szCs w:val="16"/>
              </w:rPr>
            </w:pPr>
            <w:r w:rsidRPr="00FA61CF">
              <w:rPr>
                <w:sz w:val="16"/>
                <w:szCs w:val="16"/>
              </w:rPr>
              <w:t>42-25-428-00000-00444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2E8ACB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337AFF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A677B3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EEFCD71"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0A952A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D57C9A"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B1A244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4EE47E7" w14:textId="77777777" w:rsidR="00FA61CF" w:rsidRPr="00FA61CF" w:rsidRDefault="00FA61CF" w:rsidP="00FA61CF">
            <w:pPr>
              <w:jc w:val="center"/>
              <w:rPr>
                <w:sz w:val="16"/>
                <w:szCs w:val="16"/>
              </w:rPr>
            </w:pPr>
            <w:r w:rsidRPr="00FA61CF">
              <w:rPr>
                <w:sz w:val="16"/>
                <w:szCs w:val="16"/>
              </w:rPr>
              <w:t>-</w:t>
            </w:r>
          </w:p>
        </w:tc>
      </w:tr>
      <w:tr w:rsidR="00FA61CF" w:rsidRPr="00FA61CF" w14:paraId="170B086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E35A87" w14:textId="77777777" w:rsidR="00FA61CF" w:rsidRPr="00FA61CF" w:rsidRDefault="00FA61CF" w:rsidP="00FA61CF">
            <w:pPr>
              <w:jc w:val="center"/>
              <w:rPr>
                <w:sz w:val="16"/>
                <w:szCs w:val="16"/>
              </w:rPr>
            </w:pPr>
            <w:r w:rsidRPr="00FA61CF">
              <w:rPr>
                <w:sz w:val="16"/>
                <w:szCs w:val="16"/>
              </w:rPr>
              <w:t>2.69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14C62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201DF1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CD76B6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Краснодарский </w:t>
            </w:r>
            <w:proofErr w:type="spellStart"/>
            <w:r w:rsidRPr="00FA61CF">
              <w:rPr>
                <w:sz w:val="16"/>
                <w:szCs w:val="16"/>
              </w:rPr>
              <w:t>пр</w:t>
            </w:r>
            <w:proofErr w:type="spellEnd"/>
            <w:r w:rsidRPr="00FA61CF">
              <w:rPr>
                <w:sz w:val="16"/>
                <w:szCs w:val="16"/>
              </w:rPr>
              <w:t>-д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F408BFC" w14:textId="77777777" w:rsidR="00FA61CF" w:rsidRPr="00FA61CF" w:rsidRDefault="00FA61CF" w:rsidP="00FA61CF">
            <w:pPr>
              <w:jc w:val="center"/>
              <w:rPr>
                <w:sz w:val="16"/>
                <w:szCs w:val="16"/>
              </w:rPr>
            </w:pPr>
            <w:r w:rsidRPr="00FA61CF">
              <w:rPr>
                <w:sz w:val="16"/>
                <w:szCs w:val="16"/>
              </w:rPr>
              <w:t>42-25-428-00000-00445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A47318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8436F2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E0C92C5"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3677AB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3DB8EB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FF6416"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8AF9D1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42B954B" w14:textId="77777777" w:rsidR="00FA61CF" w:rsidRPr="00FA61CF" w:rsidRDefault="00FA61CF" w:rsidP="00FA61CF">
            <w:pPr>
              <w:jc w:val="center"/>
              <w:rPr>
                <w:sz w:val="16"/>
                <w:szCs w:val="16"/>
              </w:rPr>
            </w:pPr>
            <w:r w:rsidRPr="00FA61CF">
              <w:rPr>
                <w:sz w:val="16"/>
                <w:szCs w:val="16"/>
              </w:rPr>
              <w:t>-</w:t>
            </w:r>
          </w:p>
        </w:tc>
      </w:tr>
      <w:tr w:rsidR="00FA61CF" w:rsidRPr="00FA61CF" w14:paraId="492E7FA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4F47EB" w14:textId="77777777" w:rsidR="00FA61CF" w:rsidRPr="00FA61CF" w:rsidRDefault="00FA61CF" w:rsidP="00FA61CF">
            <w:pPr>
              <w:jc w:val="center"/>
              <w:rPr>
                <w:sz w:val="16"/>
                <w:szCs w:val="16"/>
              </w:rPr>
            </w:pPr>
            <w:r w:rsidRPr="00FA61CF">
              <w:rPr>
                <w:sz w:val="16"/>
                <w:szCs w:val="16"/>
              </w:rPr>
              <w:t>2.70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586C1B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DC1431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A36E3FB"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6D4D0E0" w14:textId="77777777" w:rsidR="00FA61CF" w:rsidRPr="00FA61CF" w:rsidRDefault="00FA61CF" w:rsidP="00FA61CF">
            <w:pPr>
              <w:jc w:val="center"/>
              <w:rPr>
                <w:sz w:val="16"/>
                <w:szCs w:val="16"/>
              </w:rPr>
            </w:pPr>
            <w:r w:rsidRPr="00FA61CF">
              <w:rPr>
                <w:sz w:val="16"/>
                <w:szCs w:val="16"/>
              </w:rPr>
              <w:t>42-25-428-00000-00446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D5E002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A38F61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646B2D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147C90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9F90DF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992AC0"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909CAD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7B656D9" w14:textId="77777777" w:rsidR="00FA61CF" w:rsidRPr="00FA61CF" w:rsidRDefault="00FA61CF" w:rsidP="00FA61CF">
            <w:pPr>
              <w:jc w:val="center"/>
              <w:rPr>
                <w:sz w:val="16"/>
                <w:szCs w:val="16"/>
              </w:rPr>
            </w:pPr>
            <w:r w:rsidRPr="00FA61CF">
              <w:rPr>
                <w:sz w:val="16"/>
                <w:szCs w:val="16"/>
              </w:rPr>
              <w:t>-</w:t>
            </w:r>
          </w:p>
        </w:tc>
      </w:tr>
      <w:tr w:rsidR="00FA61CF" w:rsidRPr="00FA61CF" w14:paraId="6EA507A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E4D635" w14:textId="77777777" w:rsidR="00FA61CF" w:rsidRPr="00FA61CF" w:rsidRDefault="00FA61CF" w:rsidP="00FA61CF">
            <w:pPr>
              <w:jc w:val="center"/>
              <w:rPr>
                <w:sz w:val="16"/>
                <w:szCs w:val="16"/>
              </w:rPr>
            </w:pPr>
            <w:r w:rsidRPr="00FA61CF">
              <w:rPr>
                <w:sz w:val="16"/>
                <w:szCs w:val="16"/>
              </w:rPr>
              <w:t>2.71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0FA783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3E36C7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6C5D752" w14:textId="77777777" w:rsidR="00FA61CF" w:rsidRPr="00FA61CF" w:rsidRDefault="00FA61CF" w:rsidP="00FA61CF">
            <w:pPr>
              <w:rPr>
                <w:sz w:val="16"/>
                <w:szCs w:val="16"/>
              </w:rPr>
            </w:pPr>
            <w:r w:rsidRPr="00FA61CF">
              <w:rPr>
                <w:sz w:val="16"/>
                <w:szCs w:val="16"/>
              </w:rPr>
              <w:t>Кемеровская область - Кузбасс, Новокузнецк г, Кузнецкий р-н, Кольцова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EE22B73" w14:textId="77777777" w:rsidR="00FA61CF" w:rsidRPr="00FA61CF" w:rsidRDefault="00FA61CF" w:rsidP="00FA61CF">
            <w:pPr>
              <w:jc w:val="center"/>
              <w:rPr>
                <w:sz w:val="16"/>
                <w:szCs w:val="16"/>
              </w:rPr>
            </w:pPr>
            <w:r w:rsidRPr="00FA61CF">
              <w:rPr>
                <w:sz w:val="16"/>
                <w:szCs w:val="16"/>
              </w:rPr>
              <w:t>42-25-428-00000-00447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5A9994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669B24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FE908D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A04D8A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6F9440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B2CE6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DA6134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73F3370" w14:textId="77777777" w:rsidR="00FA61CF" w:rsidRPr="00FA61CF" w:rsidRDefault="00FA61CF" w:rsidP="00FA61CF">
            <w:pPr>
              <w:jc w:val="center"/>
              <w:rPr>
                <w:sz w:val="16"/>
                <w:szCs w:val="16"/>
              </w:rPr>
            </w:pPr>
            <w:r w:rsidRPr="00FA61CF">
              <w:rPr>
                <w:sz w:val="16"/>
                <w:szCs w:val="16"/>
              </w:rPr>
              <w:t>-</w:t>
            </w:r>
          </w:p>
        </w:tc>
      </w:tr>
      <w:tr w:rsidR="00FA61CF" w:rsidRPr="00FA61CF" w14:paraId="642CE5E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23AC2B" w14:textId="77777777" w:rsidR="00FA61CF" w:rsidRPr="00FA61CF" w:rsidRDefault="00FA61CF" w:rsidP="00FA61CF">
            <w:pPr>
              <w:jc w:val="center"/>
              <w:rPr>
                <w:sz w:val="16"/>
                <w:szCs w:val="16"/>
              </w:rPr>
            </w:pPr>
            <w:r w:rsidRPr="00FA61CF">
              <w:rPr>
                <w:sz w:val="16"/>
                <w:szCs w:val="16"/>
              </w:rPr>
              <w:t>2.72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90DC7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365A75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DD117E9"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w:t>
            </w:r>
            <w:r w:rsidRPr="00FA61CF">
              <w:rPr>
                <w:sz w:val="16"/>
                <w:szCs w:val="16"/>
              </w:rPr>
              <w:lastRenderedPageBreak/>
              <w:t>Орджоникидзевский р-н, Областной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98F09AE" w14:textId="77777777" w:rsidR="00FA61CF" w:rsidRPr="00FA61CF" w:rsidRDefault="00FA61CF" w:rsidP="00FA61CF">
            <w:pPr>
              <w:jc w:val="center"/>
              <w:rPr>
                <w:sz w:val="16"/>
                <w:szCs w:val="16"/>
              </w:rPr>
            </w:pPr>
            <w:r w:rsidRPr="00FA61CF">
              <w:rPr>
                <w:sz w:val="16"/>
                <w:szCs w:val="16"/>
              </w:rPr>
              <w:lastRenderedPageBreak/>
              <w:t>42-25-428-00000-00448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F732F5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0EC730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A068E0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883168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8051D0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376E6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49375F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820FA3E" w14:textId="77777777" w:rsidR="00FA61CF" w:rsidRPr="00FA61CF" w:rsidRDefault="00FA61CF" w:rsidP="00FA61CF">
            <w:pPr>
              <w:jc w:val="center"/>
              <w:rPr>
                <w:sz w:val="16"/>
                <w:szCs w:val="16"/>
              </w:rPr>
            </w:pPr>
            <w:r w:rsidRPr="00FA61CF">
              <w:rPr>
                <w:sz w:val="16"/>
                <w:szCs w:val="16"/>
              </w:rPr>
              <w:t>-</w:t>
            </w:r>
          </w:p>
        </w:tc>
      </w:tr>
      <w:tr w:rsidR="00FA61CF" w:rsidRPr="00FA61CF" w14:paraId="1CEEA5A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7BBBE9" w14:textId="77777777" w:rsidR="00FA61CF" w:rsidRPr="00FA61CF" w:rsidRDefault="00FA61CF" w:rsidP="00FA61CF">
            <w:pPr>
              <w:jc w:val="center"/>
              <w:rPr>
                <w:sz w:val="16"/>
                <w:szCs w:val="16"/>
              </w:rPr>
            </w:pPr>
            <w:r w:rsidRPr="00FA61CF">
              <w:rPr>
                <w:sz w:val="16"/>
                <w:szCs w:val="16"/>
              </w:rPr>
              <w:t>2.73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AE4A4F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098C6D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00FC673" w14:textId="77777777" w:rsidR="00FA61CF" w:rsidRPr="00FA61CF" w:rsidRDefault="00FA61CF" w:rsidP="00FA61CF">
            <w:pPr>
              <w:rPr>
                <w:sz w:val="16"/>
                <w:szCs w:val="16"/>
              </w:rPr>
            </w:pPr>
            <w:r w:rsidRPr="00FA61CF">
              <w:rPr>
                <w:sz w:val="16"/>
                <w:szCs w:val="16"/>
              </w:rPr>
              <w:t>Кемеровская область - Кузбасс, Новокузнецк, Заводской, Космическая</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83CD5AF" w14:textId="77777777" w:rsidR="00FA61CF" w:rsidRPr="00FA61CF" w:rsidRDefault="00FA61CF" w:rsidP="00FA61CF">
            <w:pPr>
              <w:jc w:val="center"/>
              <w:rPr>
                <w:sz w:val="16"/>
                <w:szCs w:val="16"/>
              </w:rPr>
            </w:pPr>
            <w:r w:rsidRPr="00FA61CF">
              <w:rPr>
                <w:sz w:val="16"/>
                <w:szCs w:val="16"/>
              </w:rPr>
              <w:t>42-25-428-00000-00449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0DE90D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567A26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3CD635D"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969D7DB"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C8AA3C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BA0479"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44A877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A3C0DE9" w14:textId="77777777" w:rsidR="00FA61CF" w:rsidRPr="00FA61CF" w:rsidRDefault="00FA61CF" w:rsidP="00FA61CF">
            <w:pPr>
              <w:jc w:val="center"/>
              <w:rPr>
                <w:sz w:val="16"/>
                <w:szCs w:val="16"/>
              </w:rPr>
            </w:pPr>
            <w:r w:rsidRPr="00FA61CF">
              <w:rPr>
                <w:sz w:val="16"/>
                <w:szCs w:val="16"/>
              </w:rPr>
              <w:t>-</w:t>
            </w:r>
          </w:p>
        </w:tc>
      </w:tr>
      <w:tr w:rsidR="00FA61CF" w:rsidRPr="00FA61CF" w14:paraId="3EC6159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558A67" w14:textId="77777777" w:rsidR="00FA61CF" w:rsidRPr="00FA61CF" w:rsidRDefault="00FA61CF" w:rsidP="00FA61CF">
            <w:pPr>
              <w:jc w:val="center"/>
              <w:rPr>
                <w:sz w:val="16"/>
                <w:szCs w:val="16"/>
              </w:rPr>
            </w:pPr>
            <w:r w:rsidRPr="00FA61CF">
              <w:rPr>
                <w:sz w:val="16"/>
                <w:szCs w:val="16"/>
              </w:rPr>
              <w:t>2.74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EAB54A2"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DDA7BB4" w14:textId="77777777" w:rsidR="00FA61CF" w:rsidRPr="00FA61CF" w:rsidRDefault="00FA61CF" w:rsidP="00FA61CF">
            <w:pPr>
              <w:jc w:val="center"/>
              <w:rPr>
                <w:sz w:val="16"/>
                <w:szCs w:val="16"/>
              </w:rPr>
            </w:pPr>
            <w:r w:rsidRPr="00FA61CF">
              <w:rPr>
                <w:sz w:val="16"/>
                <w:szCs w:val="16"/>
              </w:rPr>
              <w:t xml:space="preserve">п. </w:t>
            </w:r>
            <w:proofErr w:type="spellStart"/>
            <w:r w:rsidRPr="00FA61CF">
              <w:rPr>
                <w:sz w:val="16"/>
                <w:szCs w:val="16"/>
              </w:rPr>
              <w:t>Металлплощадка</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1C892B7" w14:textId="77777777" w:rsidR="00FA61CF" w:rsidRPr="00FA61CF" w:rsidRDefault="00FA61CF" w:rsidP="00FA61CF">
            <w:pPr>
              <w:rPr>
                <w:sz w:val="16"/>
                <w:szCs w:val="16"/>
              </w:rPr>
            </w:pPr>
            <w:r w:rsidRPr="00FA61CF">
              <w:rPr>
                <w:sz w:val="16"/>
                <w:szCs w:val="16"/>
              </w:rPr>
              <w:t xml:space="preserve">650003, Кемеровская область - Кузбасс, Кемеровский р-н, </w:t>
            </w:r>
            <w:proofErr w:type="spellStart"/>
            <w:r w:rsidRPr="00FA61CF">
              <w:rPr>
                <w:sz w:val="16"/>
                <w:szCs w:val="16"/>
              </w:rPr>
              <w:t>Металлплощадка</w:t>
            </w:r>
            <w:proofErr w:type="spellEnd"/>
            <w:r w:rsidRPr="00FA61CF">
              <w:rPr>
                <w:sz w:val="16"/>
                <w:szCs w:val="16"/>
              </w:rPr>
              <w:t xml:space="preserve"> п, Северная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6B146A8" w14:textId="77777777" w:rsidR="00FA61CF" w:rsidRPr="00FA61CF" w:rsidRDefault="00FA61CF" w:rsidP="00FA61CF">
            <w:pPr>
              <w:jc w:val="center"/>
              <w:rPr>
                <w:sz w:val="16"/>
                <w:szCs w:val="16"/>
              </w:rPr>
            </w:pPr>
            <w:r w:rsidRPr="00FA61CF">
              <w:rPr>
                <w:sz w:val="16"/>
                <w:szCs w:val="16"/>
              </w:rPr>
              <w:t>42-25-428-00000-00450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9F05C2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50BCB5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085730D"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A9B590C"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4B3D1F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8BB7D5"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8182B2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23CBA5C" w14:textId="77777777" w:rsidR="00FA61CF" w:rsidRPr="00FA61CF" w:rsidRDefault="00FA61CF" w:rsidP="00FA61CF">
            <w:pPr>
              <w:jc w:val="center"/>
              <w:rPr>
                <w:sz w:val="16"/>
                <w:szCs w:val="16"/>
              </w:rPr>
            </w:pPr>
            <w:r w:rsidRPr="00FA61CF">
              <w:rPr>
                <w:sz w:val="16"/>
                <w:szCs w:val="16"/>
              </w:rPr>
              <w:t>-</w:t>
            </w:r>
          </w:p>
        </w:tc>
      </w:tr>
      <w:tr w:rsidR="00FA61CF" w:rsidRPr="00FA61CF" w14:paraId="13282DE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3633B7" w14:textId="77777777" w:rsidR="00FA61CF" w:rsidRPr="00FA61CF" w:rsidRDefault="00FA61CF" w:rsidP="00FA61CF">
            <w:pPr>
              <w:jc w:val="center"/>
              <w:rPr>
                <w:sz w:val="16"/>
                <w:szCs w:val="16"/>
              </w:rPr>
            </w:pPr>
            <w:r w:rsidRPr="00FA61CF">
              <w:rPr>
                <w:sz w:val="16"/>
                <w:szCs w:val="16"/>
              </w:rPr>
              <w:t>2.75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A6ADDBA" w14:textId="77777777" w:rsidR="00FA61CF" w:rsidRPr="00FA61CF" w:rsidRDefault="00FA61CF" w:rsidP="00FA61CF">
            <w:pPr>
              <w:jc w:val="center"/>
              <w:rPr>
                <w:sz w:val="16"/>
                <w:szCs w:val="16"/>
              </w:rPr>
            </w:pPr>
            <w:r w:rsidRPr="00FA61CF">
              <w:rPr>
                <w:sz w:val="16"/>
                <w:szCs w:val="16"/>
              </w:rPr>
              <w:t>Топкинский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0C91825" w14:textId="77777777" w:rsidR="00FA61CF" w:rsidRPr="00FA61CF" w:rsidRDefault="00FA61CF" w:rsidP="00FA61CF">
            <w:pPr>
              <w:jc w:val="center"/>
              <w:rPr>
                <w:sz w:val="16"/>
                <w:szCs w:val="16"/>
              </w:rPr>
            </w:pPr>
            <w:r w:rsidRPr="00FA61CF">
              <w:rPr>
                <w:sz w:val="16"/>
                <w:szCs w:val="16"/>
              </w:rPr>
              <w:t>г. Топки</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DAFE250" w14:textId="77777777" w:rsidR="00FA61CF" w:rsidRPr="00FA61CF" w:rsidRDefault="00FA61CF" w:rsidP="00FA61CF">
            <w:pPr>
              <w:rPr>
                <w:sz w:val="16"/>
                <w:szCs w:val="16"/>
              </w:rPr>
            </w:pPr>
            <w:r w:rsidRPr="00FA61CF">
              <w:rPr>
                <w:sz w:val="16"/>
                <w:szCs w:val="16"/>
              </w:rPr>
              <w:t xml:space="preserve">652303, Кемеровская область - Кузбасс </w:t>
            </w:r>
            <w:proofErr w:type="spellStart"/>
            <w:r w:rsidRPr="00FA61CF">
              <w:rPr>
                <w:sz w:val="16"/>
                <w:szCs w:val="16"/>
              </w:rPr>
              <w:t>обл</w:t>
            </w:r>
            <w:proofErr w:type="spellEnd"/>
            <w:r w:rsidRPr="00FA61CF">
              <w:rPr>
                <w:sz w:val="16"/>
                <w:szCs w:val="16"/>
              </w:rPr>
              <w:t xml:space="preserve">, Топкинский р-н, Топки г, Островского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F89EA9C" w14:textId="77777777" w:rsidR="00FA61CF" w:rsidRPr="00FA61CF" w:rsidRDefault="00FA61CF" w:rsidP="00FA61CF">
            <w:pPr>
              <w:jc w:val="center"/>
              <w:rPr>
                <w:sz w:val="16"/>
                <w:szCs w:val="16"/>
              </w:rPr>
            </w:pPr>
            <w:r w:rsidRPr="00FA61CF">
              <w:rPr>
                <w:sz w:val="16"/>
                <w:szCs w:val="16"/>
              </w:rPr>
              <w:t>42-25-428-00000-00451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8FA35E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1F34AA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D83605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4143051"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58E794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CE86A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F11B9E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6165E30" w14:textId="77777777" w:rsidR="00FA61CF" w:rsidRPr="00FA61CF" w:rsidRDefault="00FA61CF" w:rsidP="00FA61CF">
            <w:pPr>
              <w:jc w:val="center"/>
              <w:rPr>
                <w:sz w:val="16"/>
                <w:szCs w:val="16"/>
              </w:rPr>
            </w:pPr>
            <w:r w:rsidRPr="00FA61CF">
              <w:rPr>
                <w:sz w:val="16"/>
                <w:szCs w:val="16"/>
              </w:rPr>
              <w:t>-</w:t>
            </w:r>
          </w:p>
        </w:tc>
      </w:tr>
      <w:tr w:rsidR="00FA61CF" w:rsidRPr="00FA61CF" w14:paraId="722F5E7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75E84A" w14:textId="77777777" w:rsidR="00FA61CF" w:rsidRPr="00FA61CF" w:rsidRDefault="00FA61CF" w:rsidP="00FA61CF">
            <w:pPr>
              <w:jc w:val="center"/>
              <w:rPr>
                <w:sz w:val="16"/>
                <w:szCs w:val="16"/>
              </w:rPr>
            </w:pPr>
            <w:r w:rsidRPr="00FA61CF">
              <w:rPr>
                <w:sz w:val="16"/>
                <w:szCs w:val="16"/>
              </w:rPr>
              <w:t>2.76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5D0B8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99090D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A123F0F" w14:textId="77777777" w:rsidR="00FA61CF" w:rsidRPr="00FA61CF" w:rsidRDefault="00FA61CF" w:rsidP="00FA61CF">
            <w:pPr>
              <w:rPr>
                <w:sz w:val="16"/>
                <w:szCs w:val="16"/>
              </w:rPr>
            </w:pPr>
            <w:r w:rsidRPr="00FA61CF">
              <w:rPr>
                <w:sz w:val="16"/>
                <w:szCs w:val="16"/>
              </w:rPr>
              <w:t xml:space="preserve">654033,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Орджоникидзевский р-н, </w:t>
            </w:r>
            <w:proofErr w:type="spellStart"/>
            <w:r w:rsidRPr="00FA61CF">
              <w:rPr>
                <w:sz w:val="16"/>
                <w:szCs w:val="16"/>
              </w:rPr>
              <w:t>Красноводская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909F518" w14:textId="77777777" w:rsidR="00FA61CF" w:rsidRPr="00FA61CF" w:rsidRDefault="00FA61CF" w:rsidP="00FA61CF">
            <w:pPr>
              <w:jc w:val="center"/>
              <w:rPr>
                <w:sz w:val="16"/>
                <w:szCs w:val="16"/>
              </w:rPr>
            </w:pPr>
            <w:r w:rsidRPr="00FA61CF">
              <w:rPr>
                <w:sz w:val="16"/>
                <w:szCs w:val="16"/>
              </w:rPr>
              <w:t>42-25-428-00000-00452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E0C80F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0BC8F7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CD8E594"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7EC49B1"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ED3D1F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2A88DB"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DD1262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BB0A178" w14:textId="77777777" w:rsidR="00FA61CF" w:rsidRPr="00FA61CF" w:rsidRDefault="00FA61CF" w:rsidP="00FA61CF">
            <w:pPr>
              <w:jc w:val="center"/>
              <w:rPr>
                <w:sz w:val="16"/>
                <w:szCs w:val="16"/>
              </w:rPr>
            </w:pPr>
            <w:r w:rsidRPr="00FA61CF">
              <w:rPr>
                <w:sz w:val="16"/>
                <w:szCs w:val="16"/>
              </w:rPr>
              <w:t>-</w:t>
            </w:r>
          </w:p>
        </w:tc>
      </w:tr>
      <w:tr w:rsidR="00FA61CF" w:rsidRPr="00FA61CF" w14:paraId="25E47DC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49092D" w14:textId="77777777" w:rsidR="00FA61CF" w:rsidRPr="00FA61CF" w:rsidRDefault="00FA61CF" w:rsidP="00FA61CF">
            <w:pPr>
              <w:jc w:val="center"/>
              <w:rPr>
                <w:sz w:val="16"/>
                <w:szCs w:val="16"/>
              </w:rPr>
            </w:pPr>
            <w:r w:rsidRPr="00FA61CF">
              <w:rPr>
                <w:sz w:val="16"/>
                <w:szCs w:val="16"/>
              </w:rPr>
              <w:t>2.77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2F1D17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1FEE04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9EF20C4" w14:textId="77777777" w:rsidR="00FA61CF" w:rsidRPr="00FA61CF" w:rsidRDefault="00FA61CF" w:rsidP="00FA61CF">
            <w:pPr>
              <w:rPr>
                <w:sz w:val="16"/>
                <w:szCs w:val="16"/>
              </w:rPr>
            </w:pPr>
            <w:r w:rsidRPr="00FA61CF">
              <w:rPr>
                <w:sz w:val="16"/>
                <w:szCs w:val="16"/>
              </w:rPr>
              <w:t xml:space="preserve">654031,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Заводской р-н, Подольская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5C8EDA6" w14:textId="77777777" w:rsidR="00FA61CF" w:rsidRPr="00FA61CF" w:rsidRDefault="00FA61CF" w:rsidP="00FA61CF">
            <w:pPr>
              <w:jc w:val="center"/>
              <w:rPr>
                <w:sz w:val="16"/>
                <w:szCs w:val="16"/>
              </w:rPr>
            </w:pPr>
            <w:r w:rsidRPr="00FA61CF">
              <w:rPr>
                <w:sz w:val="16"/>
                <w:szCs w:val="16"/>
              </w:rPr>
              <w:t>42-25-428-00000-00453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851C91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49CD57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FB5389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648482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E04D77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CA94C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8BB222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E1A66C0" w14:textId="77777777" w:rsidR="00FA61CF" w:rsidRPr="00FA61CF" w:rsidRDefault="00FA61CF" w:rsidP="00FA61CF">
            <w:pPr>
              <w:jc w:val="center"/>
              <w:rPr>
                <w:sz w:val="16"/>
                <w:szCs w:val="16"/>
              </w:rPr>
            </w:pPr>
            <w:r w:rsidRPr="00FA61CF">
              <w:rPr>
                <w:sz w:val="16"/>
                <w:szCs w:val="16"/>
              </w:rPr>
              <w:t>-</w:t>
            </w:r>
          </w:p>
        </w:tc>
      </w:tr>
      <w:tr w:rsidR="00FA61CF" w:rsidRPr="00FA61CF" w14:paraId="30CAD4A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BA5E09" w14:textId="77777777" w:rsidR="00FA61CF" w:rsidRPr="00FA61CF" w:rsidRDefault="00FA61CF" w:rsidP="00FA61CF">
            <w:pPr>
              <w:jc w:val="center"/>
              <w:rPr>
                <w:sz w:val="16"/>
                <w:szCs w:val="16"/>
              </w:rPr>
            </w:pPr>
            <w:r w:rsidRPr="00FA61CF">
              <w:rPr>
                <w:sz w:val="16"/>
                <w:szCs w:val="16"/>
              </w:rPr>
              <w:t>2.78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B66D3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A87B63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3650A8F"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Подольская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652CF7D" w14:textId="77777777" w:rsidR="00FA61CF" w:rsidRPr="00FA61CF" w:rsidRDefault="00FA61CF" w:rsidP="00FA61CF">
            <w:pPr>
              <w:jc w:val="center"/>
              <w:rPr>
                <w:sz w:val="16"/>
                <w:szCs w:val="16"/>
              </w:rPr>
            </w:pPr>
            <w:r w:rsidRPr="00FA61CF">
              <w:rPr>
                <w:sz w:val="16"/>
                <w:szCs w:val="16"/>
              </w:rPr>
              <w:t>42-25-428-00000-00454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1EEC97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0B30ED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04DA58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DD3E7E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574B48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3D910F"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9F297E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ABA869C" w14:textId="77777777" w:rsidR="00FA61CF" w:rsidRPr="00FA61CF" w:rsidRDefault="00FA61CF" w:rsidP="00FA61CF">
            <w:pPr>
              <w:jc w:val="center"/>
              <w:rPr>
                <w:sz w:val="16"/>
                <w:szCs w:val="16"/>
              </w:rPr>
            </w:pPr>
            <w:r w:rsidRPr="00FA61CF">
              <w:rPr>
                <w:sz w:val="16"/>
                <w:szCs w:val="16"/>
              </w:rPr>
              <w:t>-</w:t>
            </w:r>
          </w:p>
        </w:tc>
      </w:tr>
      <w:tr w:rsidR="00FA61CF" w:rsidRPr="00FA61CF" w14:paraId="42ACF21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04CFD88" w14:textId="77777777" w:rsidR="00FA61CF" w:rsidRPr="00FA61CF" w:rsidRDefault="00FA61CF" w:rsidP="00FA61CF">
            <w:pPr>
              <w:jc w:val="center"/>
              <w:rPr>
                <w:sz w:val="16"/>
                <w:szCs w:val="16"/>
              </w:rPr>
            </w:pPr>
            <w:r w:rsidRPr="00FA61CF">
              <w:rPr>
                <w:sz w:val="16"/>
                <w:szCs w:val="16"/>
              </w:rPr>
              <w:t>2.79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4A735B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DC4186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6E9E5DD"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6242813" w14:textId="77777777" w:rsidR="00FA61CF" w:rsidRPr="00FA61CF" w:rsidRDefault="00FA61CF" w:rsidP="00FA61CF">
            <w:pPr>
              <w:jc w:val="center"/>
              <w:rPr>
                <w:sz w:val="16"/>
                <w:szCs w:val="16"/>
              </w:rPr>
            </w:pPr>
            <w:r w:rsidRPr="00FA61CF">
              <w:rPr>
                <w:sz w:val="16"/>
                <w:szCs w:val="16"/>
              </w:rPr>
              <w:t>42-25-428-00000-00455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422441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19BAC8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C36A66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799FAA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931EA6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FA566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0D2416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D22FF66" w14:textId="77777777" w:rsidR="00FA61CF" w:rsidRPr="00FA61CF" w:rsidRDefault="00FA61CF" w:rsidP="00FA61CF">
            <w:pPr>
              <w:jc w:val="center"/>
              <w:rPr>
                <w:sz w:val="16"/>
                <w:szCs w:val="16"/>
              </w:rPr>
            </w:pPr>
            <w:r w:rsidRPr="00FA61CF">
              <w:rPr>
                <w:sz w:val="16"/>
                <w:szCs w:val="16"/>
              </w:rPr>
              <w:t>-</w:t>
            </w:r>
          </w:p>
        </w:tc>
      </w:tr>
      <w:tr w:rsidR="00FA61CF" w:rsidRPr="00FA61CF" w14:paraId="7A8F2BD7" w14:textId="77777777" w:rsidTr="00FA61CF">
        <w:trPr>
          <w:trHeight w:val="682"/>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FD0A7A2" w14:textId="77777777" w:rsidR="00FA61CF" w:rsidRPr="00FA61CF" w:rsidRDefault="00FA61CF" w:rsidP="00FA61CF">
            <w:pPr>
              <w:jc w:val="center"/>
              <w:rPr>
                <w:sz w:val="16"/>
                <w:szCs w:val="16"/>
              </w:rPr>
            </w:pPr>
            <w:r w:rsidRPr="00FA61CF">
              <w:rPr>
                <w:sz w:val="16"/>
                <w:szCs w:val="16"/>
              </w:rPr>
              <w:t>2.80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2BBEA0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7E0E429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041DAD92"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Магаданская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01987742" w14:textId="77777777" w:rsidR="00FA61CF" w:rsidRPr="00FA61CF" w:rsidRDefault="00FA61CF" w:rsidP="00FA61CF">
            <w:pPr>
              <w:jc w:val="center"/>
              <w:rPr>
                <w:sz w:val="16"/>
                <w:szCs w:val="16"/>
              </w:rPr>
            </w:pPr>
            <w:r w:rsidRPr="00FA61CF">
              <w:rPr>
                <w:sz w:val="16"/>
                <w:szCs w:val="16"/>
              </w:rPr>
              <w:t>42-25-428-00000-00456</w:t>
            </w:r>
          </w:p>
        </w:tc>
        <w:tc>
          <w:tcPr>
            <w:tcW w:w="688" w:type="dxa"/>
            <w:tcBorders>
              <w:top w:val="nil"/>
              <w:left w:val="nil"/>
              <w:bottom w:val="single" w:sz="4" w:space="0" w:color="auto"/>
              <w:right w:val="single" w:sz="4" w:space="0" w:color="auto"/>
            </w:tcBorders>
            <w:noWrap/>
            <w:tcMar>
              <w:left w:w="28" w:type="dxa"/>
              <w:right w:w="28" w:type="dxa"/>
            </w:tcMar>
            <w:vAlign w:val="center"/>
          </w:tcPr>
          <w:p w14:paraId="5123E1D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689AC34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1443450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73BAFDA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67A18B5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3B6A7D50"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7F564C9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2CC41CBC" w14:textId="77777777" w:rsidR="00FA61CF" w:rsidRPr="00FA61CF" w:rsidRDefault="00FA61CF" w:rsidP="00FA61CF">
            <w:pPr>
              <w:jc w:val="center"/>
              <w:rPr>
                <w:sz w:val="16"/>
                <w:szCs w:val="16"/>
              </w:rPr>
            </w:pPr>
            <w:r w:rsidRPr="00FA61CF">
              <w:rPr>
                <w:sz w:val="16"/>
                <w:szCs w:val="16"/>
              </w:rPr>
              <w:t>-</w:t>
            </w:r>
          </w:p>
        </w:tc>
      </w:tr>
      <w:tr w:rsidR="00FA61CF" w:rsidRPr="00FA61CF" w14:paraId="5A3673F2" w14:textId="77777777" w:rsidTr="00FA61CF">
        <w:trPr>
          <w:trHeight w:val="276"/>
          <w:jc w:val="center"/>
        </w:trPr>
        <w:tc>
          <w:tcPr>
            <w:tcW w:w="0" w:type="auto"/>
            <w:noWrap/>
            <w:tcMar>
              <w:left w:w="28" w:type="dxa"/>
              <w:right w:w="28" w:type="dxa"/>
            </w:tcMar>
            <w:vAlign w:val="center"/>
          </w:tcPr>
          <w:p w14:paraId="6191C540"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304902B1"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7BF8FCFD"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1A0E7B0F"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3893BFBF"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172FDF4D"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22964971"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7A8C3DED"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7130B10B"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7404EE40"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7C3505CE"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192CBA15"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63EB700C" w14:textId="77777777" w:rsidR="00FA61CF" w:rsidRPr="00FA61CF" w:rsidRDefault="00FA61CF" w:rsidP="00FA61CF">
            <w:pPr>
              <w:jc w:val="center"/>
              <w:rPr>
                <w:sz w:val="16"/>
                <w:szCs w:val="16"/>
              </w:rPr>
            </w:pPr>
            <w:r w:rsidRPr="00FA61CF">
              <w:rPr>
                <w:sz w:val="16"/>
                <w:szCs w:val="16"/>
              </w:rPr>
              <w:t>13</w:t>
            </w:r>
          </w:p>
        </w:tc>
      </w:tr>
      <w:tr w:rsidR="00FA61CF" w:rsidRPr="00FA61CF" w14:paraId="51E49EE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0AE0DB" w14:textId="77777777" w:rsidR="00FA61CF" w:rsidRPr="00FA61CF" w:rsidRDefault="00FA61CF" w:rsidP="00FA61CF">
            <w:pPr>
              <w:jc w:val="center"/>
              <w:rPr>
                <w:sz w:val="16"/>
                <w:szCs w:val="16"/>
              </w:rPr>
            </w:pPr>
            <w:r w:rsidRPr="00FA61CF">
              <w:rPr>
                <w:sz w:val="16"/>
                <w:szCs w:val="16"/>
              </w:rPr>
              <w:t>2.81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A61188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9F6233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2B2F092"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w:t>
            </w:r>
            <w:proofErr w:type="spellStart"/>
            <w:r w:rsidRPr="00FA61CF">
              <w:rPr>
                <w:sz w:val="16"/>
                <w:szCs w:val="16"/>
              </w:rPr>
              <w:t>Горноалтайская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5C3CBDB" w14:textId="77777777" w:rsidR="00FA61CF" w:rsidRPr="00FA61CF" w:rsidRDefault="00FA61CF" w:rsidP="00FA61CF">
            <w:pPr>
              <w:jc w:val="center"/>
              <w:rPr>
                <w:sz w:val="16"/>
                <w:szCs w:val="16"/>
              </w:rPr>
            </w:pPr>
            <w:r w:rsidRPr="00FA61CF">
              <w:rPr>
                <w:sz w:val="16"/>
                <w:szCs w:val="16"/>
              </w:rPr>
              <w:t>42-25-428-00000-00457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37080F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E0FD5C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089E62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54E2C7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30DD9E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6E63F1"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6FCDE4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DE83FCD" w14:textId="77777777" w:rsidR="00FA61CF" w:rsidRPr="00FA61CF" w:rsidRDefault="00FA61CF" w:rsidP="00FA61CF">
            <w:pPr>
              <w:jc w:val="center"/>
              <w:rPr>
                <w:sz w:val="16"/>
                <w:szCs w:val="16"/>
              </w:rPr>
            </w:pPr>
            <w:r w:rsidRPr="00FA61CF">
              <w:rPr>
                <w:sz w:val="16"/>
                <w:szCs w:val="16"/>
              </w:rPr>
              <w:t>-</w:t>
            </w:r>
          </w:p>
        </w:tc>
      </w:tr>
      <w:tr w:rsidR="00FA61CF" w:rsidRPr="00FA61CF" w14:paraId="5129F6E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B0A81C" w14:textId="77777777" w:rsidR="00FA61CF" w:rsidRPr="00FA61CF" w:rsidRDefault="00FA61CF" w:rsidP="00FA61CF">
            <w:pPr>
              <w:jc w:val="center"/>
              <w:rPr>
                <w:sz w:val="16"/>
                <w:szCs w:val="16"/>
              </w:rPr>
            </w:pPr>
            <w:r w:rsidRPr="00FA61CF">
              <w:rPr>
                <w:sz w:val="16"/>
                <w:szCs w:val="16"/>
              </w:rPr>
              <w:t>2.82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62E09B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F38BA7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E56CF4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Курская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35AEBC1" w14:textId="77777777" w:rsidR="00FA61CF" w:rsidRPr="00FA61CF" w:rsidRDefault="00FA61CF" w:rsidP="00FA61CF">
            <w:pPr>
              <w:jc w:val="center"/>
              <w:rPr>
                <w:sz w:val="16"/>
                <w:szCs w:val="16"/>
              </w:rPr>
            </w:pPr>
            <w:r w:rsidRPr="00FA61CF">
              <w:rPr>
                <w:sz w:val="16"/>
                <w:szCs w:val="16"/>
              </w:rPr>
              <w:t>42-25-428-00000-00458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213027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E5331C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8AA6EC0"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D677717"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550A82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5021E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7329D0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BBEC8CC" w14:textId="77777777" w:rsidR="00FA61CF" w:rsidRPr="00FA61CF" w:rsidRDefault="00FA61CF" w:rsidP="00FA61CF">
            <w:pPr>
              <w:jc w:val="center"/>
              <w:rPr>
                <w:sz w:val="16"/>
                <w:szCs w:val="16"/>
              </w:rPr>
            </w:pPr>
            <w:r w:rsidRPr="00FA61CF">
              <w:rPr>
                <w:sz w:val="16"/>
                <w:szCs w:val="16"/>
              </w:rPr>
              <w:t>-</w:t>
            </w:r>
          </w:p>
        </w:tc>
      </w:tr>
      <w:tr w:rsidR="00FA61CF" w:rsidRPr="00FA61CF" w14:paraId="500B8BA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F0D520" w14:textId="77777777" w:rsidR="00FA61CF" w:rsidRPr="00FA61CF" w:rsidRDefault="00FA61CF" w:rsidP="00FA61CF">
            <w:pPr>
              <w:jc w:val="center"/>
              <w:rPr>
                <w:sz w:val="16"/>
                <w:szCs w:val="16"/>
              </w:rPr>
            </w:pPr>
            <w:r w:rsidRPr="00FA61CF">
              <w:rPr>
                <w:sz w:val="16"/>
                <w:szCs w:val="16"/>
              </w:rPr>
              <w:t>2.83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F2D201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134E8A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5CEF1EB"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Старо-Островская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F237945" w14:textId="77777777" w:rsidR="00FA61CF" w:rsidRPr="00FA61CF" w:rsidRDefault="00FA61CF" w:rsidP="00FA61CF">
            <w:pPr>
              <w:jc w:val="center"/>
              <w:rPr>
                <w:sz w:val="16"/>
                <w:szCs w:val="16"/>
              </w:rPr>
            </w:pPr>
            <w:r w:rsidRPr="00FA61CF">
              <w:rPr>
                <w:sz w:val="16"/>
                <w:szCs w:val="16"/>
              </w:rPr>
              <w:t>42-25-428-00000-00459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EF02F0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F49B74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A07EE8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D57DBC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E968C5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9226B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1E511A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BE30A35" w14:textId="77777777" w:rsidR="00FA61CF" w:rsidRPr="00FA61CF" w:rsidRDefault="00FA61CF" w:rsidP="00FA61CF">
            <w:pPr>
              <w:jc w:val="center"/>
              <w:rPr>
                <w:sz w:val="16"/>
                <w:szCs w:val="16"/>
              </w:rPr>
            </w:pPr>
            <w:r w:rsidRPr="00FA61CF">
              <w:rPr>
                <w:sz w:val="16"/>
                <w:szCs w:val="16"/>
              </w:rPr>
              <w:t>-</w:t>
            </w:r>
          </w:p>
        </w:tc>
      </w:tr>
      <w:tr w:rsidR="00FA61CF" w:rsidRPr="00FA61CF" w14:paraId="06B1790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F9CEB3" w14:textId="77777777" w:rsidR="00FA61CF" w:rsidRPr="00FA61CF" w:rsidRDefault="00FA61CF" w:rsidP="00FA61CF">
            <w:pPr>
              <w:jc w:val="center"/>
              <w:rPr>
                <w:sz w:val="16"/>
                <w:szCs w:val="16"/>
              </w:rPr>
            </w:pPr>
            <w:r w:rsidRPr="00FA61CF">
              <w:rPr>
                <w:sz w:val="16"/>
                <w:szCs w:val="16"/>
              </w:rPr>
              <w:t>2.84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B7B8FFB"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E4F59B1" w14:textId="77777777" w:rsidR="00FA61CF" w:rsidRPr="00FA61CF" w:rsidRDefault="00FA61CF" w:rsidP="00FA61CF">
            <w:pPr>
              <w:jc w:val="center"/>
              <w:rPr>
                <w:sz w:val="16"/>
                <w:szCs w:val="16"/>
              </w:rPr>
            </w:pPr>
            <w:r w:rsidRPr="00FA61CF">
              <w:rPr>
                <w:sz w:val="16"/>
                <w:szCs w:val="16"/>
              </w:rPr>
              <w:t xml:space="preserve">с. </w:t>
            </w:r>
            <w:proofErr w:type="spellStart"/>
            <w:r w:rsidRPr="00FA61CF">
              <w:rPr>
                <w:sz w:val="16"/>
                <w:szCs w:val="16"/>
              </w:rPr>
              <w:t>Ягуново</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530960C" w14:textId="77777777" w:rsidR="00FA61CF" w:rsidRPr="00FA61CF" w:rsidRDefault="00FA61CF" w:rsidP="00FA61CF">
            <w:pPr>
              <w:rPr>
                <w:sz w:val="16"/>
                <w:szCs w:val="16"/>
              </w:rPr>
            </w:pPr>
            <w:r w:rsidRPr="00FA61CF">
              <w:rPr>
                <w:sz w:val="16"/>
                <w:szCs w:val="16"/>
              </w:rPr>
              <w:t xml:space="preserve">650515,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w:t>
            </w:r>
            <w:proofErr w:type="spellStart"/>
            <w:r w:rsidRPr="00FA61CF">
              <w:rPr>
                <w:sz w:val="16"/>
                <w:szCs w:val="16"/>
              </w:rPr>
              <w:t>Ягуново</w:t>
            </w:r>
            <w:proofErr w:type="spellEnd"/>
            <w:r w:rsidRPr="00FA61CF">
              <w:rPr>
                <w:sz w:val="16"/>
                <w:szCs w:val="16"/>
              </w:rPr>
              <w:t xml:space="preserve"> с, Рабочая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3F90D6D" w14:textId="77777777" w:rsidR="00FA61CF" w:rsidRPr="00FA61CF" w:rsidRDefault="00FA61CF" w:rsidP="00FA61CF">
            <w:pPr>
              <w:jc w:val="center"/>
              <w:rPr>
                <w:sz w:val="16"/>
                <w:szCs w:val="16"/>
              </w:rPr>
            </w:pPr>
            <w:r w:rsidRPr="00FA61CF">
              <w:rPr>
                <w:sz w:val="16"/>
                <w:szCs w:val="16"/>
              </w:rPr>
              <w:t>42-25-428-00000-00460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484B18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19AE12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DBC8AF4"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52BA12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5D278A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6BD245"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16E89F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8AFADF5" w14:textId="77777777" w:rsidR="00FA61CF" w:rsidRPr="00FA61CF" w:rsidRDefault="00FA61CF" w:rsidP="00FA61CF">
            <w:pPr>
              <w:jc w:val="center"/>
              <w:rPr>
                <w:sz w:val="16"/>
                <w:szCs w:val="16"/>
              </w:rPr>
            </w:pPr>
            <w:r w:rsidRPr="00FA61CF">
              <w:rPr>
                <w:sz w:val="16"/>
                <w:szCs w:val="16"/>
              </w:rPr>
              <w:t>-</w:t>
            </w:r>
          </w:p>
        </w:tc>
      </w:tr>
      <w:tr w:rsidR="00FA61CF" w:rsidRPr="00FA61CF" w14:paraId="78945CA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17DDB09" w14:textId="77777777" w:rsidR="00FA61CF" w:rsidRPr="00FA61CF" w:rsidRDefault="00FA61CF" w:rsidP="00FA61CF">
            <w:pPr>
              <w:jc w:val="center"/>
              <w:rPr>
                <w:sz w:val="16"/>
                <w:szCs w:val="16"/>
              </w:rPr>
            </w:pPr>
            <w:r w:rsidRPr="00FA61CF">
              <w:rPr>
                <w:sz w:val="16"/>
                <w:szCs w:val="16"/>
              </w:rPr>
              <w:t>2.85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448D70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96D79C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7E5085B"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Можайская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87E4EB9" w14:textId="77777777" w:rsidR="00FA61CF" w:rsidRPr="00FA61CF" w:rsidRDefault="00FA61CF" w:rsidP="00FA61CF">
            <w:pPr>
              <w:jc w:val="center"/>
              <w:rPr>
                <w:sz w:val="16"/>
                <w:szCs w:val="16"/>
              </w:rPr>
            </w:pPr>
            <w:r w:rsidRPr="00FA61CF">
              <w:rPr>
                <w:sz w:val="16"/>
                <w:szCs w:val="16"/>
              </w:rPr>
              <w:t>42-25-428-00000-00461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09EC38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5BF23D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0CE2813"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FE4333F"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08EE9A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A59524"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C573CC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9C368B3" w14:textId="77777777" w:rsidR="00FA61CF" w:rsidRPr="00FA61CF" w:rsidRDefault="00FA61CF" w:rsidP="00FA61CF">
            <w:pPr>
              <w:jc w:val="center"/>
              <w:rPr>
                <w:sz w:val="16"/>
                <w:szCs w:val="16"/>
              </w:rPr>
            </w:pPr>
            <w:r w:rsidRPr="00FA61CF">
              <w:rPr>
                <w:sz w:val="16"/>
                <w:szCs w:val="16"/>
              </w:rPr>
              <w:t>-</w:t>
            </w:r>
          </w:p>
        </w:tc>
      </w:tr>
      <w:tr w:rsidR="00FA61CF" w:rsidRPr="00FA61CF" w14:paraId="36223AB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EB3C417" w14:textId="77777777" w:rsidR="00FA61CF" w:rsidRPr="00FA61CF" w:rsidRDefault="00FA61CF" w:rsidP="00FA61CF">
            <w:pPr>
              <w:jc w:val="center"/>
              <w:rPr>
                <w:sz w:val="16"/>
                <w:szCs w:val="16"/>
              </w:rPr>
            </w:pPr>
            <w:r w:rsidRPr="00FA61CF">
              <w:rPr>
                <w:sz w:val="16"/>
                <w:szCs w:val="16"/>
              </w:rPr>
              <w:t>2.86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1769A9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E14A26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8A6978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A0F894E" w14:textId="77777777" w:rsidR="00FA61CF" w:rsidRPr="00FA61CF" w:rsidRDefault="00FA61CF" w:rsidP="00FA61CF">
            <w:pPr>
              <w:jc w:val="center"/>
              <w:rPr>
                <w:sz w:val="16"/>
                <w:szCs w:val="16"/>
              </w:rPr>
            </w:pPr>
            <w:r w:rsidRPr="00FA61CF">
              <w:rPr>
                <w:sz w:val="16"/>
                <w:szCs w:val="16"/>
              </w:rPr>
              <w:t>42-25-428-00000-00462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11353D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D837B0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812956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BFB5C0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507365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BB81D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471DD3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F407056" w14:textId="77777777" w:rsidR="00FA61CF" w:rsidRPr="00FA61CF" w:rsidRDefault="00FA61CF" w:rsidP="00FA61CF">
            <w:pPr>
              <w:jc w:val="center"/>
              <w:rPr>
                <w:sz w:val="16"/>
                <w:szCs w:val="16"/>
              </w:rPr>
            </w:pPr>
            <w:r w:rsidRPr="00FA61CF">
              <w:rPr>
                <w:sz w:val="16"/>
                <w:szCs w:val="16"/>
              </w:rPr>
              <w:t>-</w:t>
            </w:r>
          </w:p>
        </w:tc>
      </w:tr>
      <w:tr w:rsidR="00FA61CF" w:rsidRPr="00FA61CF" w14:paraId="6C380B3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327745" w14:textId="77777777" w:rsidR="00FA61CF" w:rsidRPr="00FA61CF" w:rsidRDefault="00FA61CF" w:rsidP="00FA61CF">
            <w:pPr>
              <w:jc w:val="center"/>
              <w:rPr>
                <w:sz w:val="16"/>
                <w:szCs w:val="16"/>
              </w:rPr>
            </w:pPr>
            <w:r w:rsidRPr="00FA61CF">
              <w:rPr>
                <w:sz w:val="16"/>
                <w:szCs w:val="16"/>
              </w:rPr>
              <w:t>2.87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1687D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466A4B7"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0C9D740"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Украинская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A5372C3" w14:textId="77777777" w:rsidR="00FA61CF" w:rsidRPr="00FA61CF" w:rsidRDefault="00FA61CF" w:rsidP="00FA61CF">
            <w:pPr>
              <w:jc w:val="center"/>
              <w:rPr>
                <w:sz w:val="16"/>
                <w:szCs w:val="16"/>
              </w:rPr>
            </w:pPr>
            <w:r w:rsidRPr="00FA61CF">
              <w:rPr>
                <w:sz w:val="16"/>
                <w:szCs w:val="16"/>
              </w:rPr>
              <w:t>42-25-428-00000-00463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E668BB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F0BB6E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F740B9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1ED73A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D799DC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A8027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1744BA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5872234" w14:textId="77777777" w:rsidR="00FA61CF" w:rsidRPr="00FA61CF" w:rsidRDefault="00FA61CF" w:rsidP="00FA61CF">
            <w:pPr>
              <w:jc w:val="center"/>
              <w:rPr>
                <w:sz w:val="16"/>
                <w:szCs w:val="16"/>
              </w:rPr>
            </w:pPr>
            <w:r w:rsidRPr="00FA61CF">
              <w:rPr>
                <w:sz w:val="16"/>
                <w:szCs w:val="16"/>
              </w:rPr>
              <w:t>-</w:t>
            </w:r>
          </w:p>
        </w:tc>
      </w:tr>
      <w:tr w:rsidR="00FA61CF" w:rsidRPr="00FA61CF" w14:paraId="7B4697A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142802" w14:textId="77777777" w:rsidR="00FA61CF" w:rsidRPr="00FA61CF" w:rsidRDefault="00FA61CF" w:rsidP="00FA61CF">
            <w:pPr>
              <w:jc w:val="center"/>
              <w:rPr>
                <w:sz w:val="16"/>
                <w:szCs w:val="16"/>
              </w:rPr>
            </w:pPr>
            <w:r w:rsidRPr="00FA61CF">
              <w:rPr>
                <w:sz w:val="16"/>
                <w:szCs w:val="16"/>
              </w:rPr>
              <w:lastRenderedPageBreak/>
              <w:t>2.88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94FB08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1337EF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F9B6AE0" w14:textId="77777777" w:rsidR="00FA61CF" w:rsidRPr="00FA61CF" w:rsidRDefault="00FA61CF" w:rsidP="00FA61CF">
            <w:pPr>
              <w:rPr>
                <w:sz w:val="16"/>
                <w:szCs w:val="16"/>
              </w:rPr>
            </w:pPr>
            <w:r w:rsidRPr="00FA61CF">
              <w:rPr>
                <w:sz w:val="16"/>
                <w:szCs w:val="16"/>
              </w:rPr>
              <w:t>654055, Кемеровская область - Кузбасс, Новокузнецк, Заводской, Инициативная</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86011B5" w14:textId="77777777" w:rsidR="00FA61CF" w:rsidRPr="00FA61CF" w:rsidRDefault="00FA61CF" w:rsidP="00FA61CF">
            <w:pPr>
              <w:jc w:val="center"/>
              <w:rPr>
                <w:sz w:val="16"/>
                <w:szCs w:val="16"/>
              </w:rPr>
            </w:pPr>
            <w:r w:rsidRPr="00FA61CF">
              <w:rPr>
                <w:sz w:val="16"/>
                <w:szCs w:val="16"/>
              </w:rPr>
              <w:t>42-25-428-00000-00464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89409D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249988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C6E3C34"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C086EB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A8BEB1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C6F3A7"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F7E11C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27CDD67" w14:textId="77777777" w:rsidR="00FA61CF" w:rsidRPr="00FA61CF" w:rsidRDefault="00FA61CF" w:rsidP="00FA61CF">
            <w:pPr>
              <w:jc w:val="center"/>
              <w:rPr>
                <w:sz w:val="16"/>
                <w:szCs w:val="16"/>
              </w:rPr>
            </w:pPr>
            <w:r w:rsidRPr="00FA61CF">
              <w:rPr>
                <w:sz w:val="16"/>
                <w:szCs w:val="16"/>
              </w:rPr>
              <w:t>-</w:t>
            </w:r>
          </w:p>
        </w:tc>
      </w:tr>
      <w:tr w:rsidR="00FA61CF" w:rsidRPr="00FA61CF" w14:paraId="1FD07B5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34B656" w14:textId="77777777" w:rsidR="00FA61CF" w:rsidRPr="00FA61CF" w:rsidRDefault="00FA61CF" w:rsidP="00FA61CF">
            <w:pPr>
              <w:jc w:val="center"/>
              <w:rPr>
                <w:sz w:val="16"/>
                <w:szCs w:val="16"/>
              </w:rPr>
            </w:pPr>
            <w:r w:rsidRPr="00FA61CF">
              <w:rPr>
                <w:sz w:val="16"/>
                <w:szCs w:val="16"/>
              </w:rPr>
              <w:t>2.89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743E4F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2B3F53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CD3AAE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Вяземская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F5145D9" w14:textId="77777777" w:rsidR="00FA61CF" w:rsidRPr="00FA61CF" w:rsidRDefault="00FA61CF" w:rsidP="00FA61CF">
            <w:pPr>
              <w:jc w:val="center"/>
              <w:rPr>
                <w:sz w:val="16"/>
                <w:szCs w:val="16"/>
              </w:rPr>
            </w:pPr>
            <w:r w:rsidRPr="00FA61CF">
              <w:rPr>
                <w:sz w:val="16"/>
                <w:szCs w:val="16"/>
              </w:rPr>
              <w:t>42-25-428-00000-00465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BF18A7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C5AFCD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9A34BC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89EF28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4CBDC3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CC37BF"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483675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0203CFC" w14:textId="77777777" w:rsidR="00FA61CF" w:rsidRPr="00FA61CF" w:rsidRDefault="00FA61CF" w:rsidP="00FA61CF">
            <w:pPr>
              <w:jc w:val="center"/>
              <w:rPr>
                <w:sz w:val="16"/>
                <w:szCs w:val="16"/>
              </w:rPr>
            </w:pPr>
            <w:r w:rsidRPr="00FA61CF">
              <w:rPr>
                <w:sz w:val="16"/>
                <w:szCs w:val="16"/>
              </w:rPr>
              <w:t>-</w:t>
            </w:r>
          </w:p>
        </w:tc>
      </w:tr>
      <w:tr w:rsidR="00FA61CF" w:rsidRPr="00FA61CF" w14:paraId="1A1E422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19ADAD" w14:textId="77777777" w:rsidR="00FA61CF" w:rsidRPr="00FA61CF" w:rsidRDefault="00FA61CF" w:rsidP="00FA61CF">
            <w:pPr>
              <w:jc w:val="center"/>
              <w:rPr>
                <w:sz w:val="16"/>
                <w:szCs w:val="16"/>
              </w:rPr>
            </w:pPr>
            <w:r w:rsidRPr="00FA61CF">
              <w:rPr>
                <w:sz w:val="16"/>
                <w:szCs w:val="16"/>
              </w:rPr>
              <w:t>2.90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028883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DFF3D1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3D7664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97BCA93" w14:textId="77777777" w:rsidR="00FA61CF" w:rsidRPr="00FA61CF" w:rsidRDefault="00FA61CF" w:rsidP="00FA61CF">
            <w:pPr>
              <w:jc w:val="center"/>
              <w:rPr>
                <w:sz w:val="16"/>
                <w:szCs w:val="16"/>
              </w:rPr>
            </w:pPr>
            <w:r w:rsidRPr="00FA61CF">
              <w:rPr>
                <w:sz w:val="16"/>
                <w:szCs w:val="16"/>
              </w:rPr>
              <w:t>42-25-428-00000-00466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D172AE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CD53D3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B9AB02B"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86509C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735254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E41D02"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639DE7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5188E78" w14:textId="77777777" w:rsidR="00FA61CF" w:rsidRPr="00FA61CF" w:rsidRDefault="00FA61CF" w:rsidP="00FA61CF">
            <w:pPr>
              <w:jc w:val="center"/>
              <w:rPr>
                <w:sz w:val="16"/>
                <w:szCs w:val="16"/>
              </w:rPr>
            </w:pPr>
            <w:r w:rsidRPr="00FA61CF">
              <w:rPr>
                <w:sz w:val="16"/>
                <w:szCs w:val="16"/>
              </w:rPr>
              <w:t>-</w:t>
            </w:r>
          </w:p>
        </w:tc>
      </w:tr>
      <w:tr w:rsidR="00FA61CF" w:rsidRPr="00FA61CF" w14:paraId="504147F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DC7A42" w14:textId="77777777" w:rsidR="00FA61CF" w:rsidRPr="00FA61CF" w:rsidRDefault="00FA61CF" w:rsidP="00FA61CF">
            <w:pPr>
              <w:jc w:val="center"/>
              <w:rPr>
                <w:sz w:val="16"/>
                <w:szCs w:val="16"/>
              </w:rPr>
            </w:pPr>
            <w:r w:rsidRPr="00FA61CF">
              <w:rPr>
                <w:sz w:val="16"/>
                <w:szCs w:val="16"/>
              </w:rPr>
              <w:t>2.91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64AF045"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3F06D0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9942100"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Механизаторов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2C2ED51" w14:textId="77777777" w:rsidR="00FA61CF" w:rsidRPr="00FA61CF" w:rsidRDefault="00FA61CF" w:rsidP="00FA61CF">
            <w:pPr>
              <w:jc w:val="center"/>
              <w:rPr>
                <w:sz w:val="16"/>
                <w:szCs w:val="16"/>
              </w:rPr>
            </w:pPr>
            <w:r w:rsidRPr="00FA61CF">
              <w:rPr>
                <w:sz w:val="16"/>
                <w:szCs w:val="16"/>
              </w:rPr>
              <w:t>42-25-428-00000-00467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B17210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15BEDC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EBCCC85"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BFEE821"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D1BFD5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D3247B"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02B8B2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18541FC" w14:textId="77777777" w:rsidR="00FA61CF" w:rsidRPr="00FA61CF" w:rsidRDefault="00FA61CF" w:rsidP="00FA61CF">
            <w:pPr>
              <w:jc w:val="center"/>
              <w:rPr>
                <w:sz w:val="16"/>
                <w:szCs w:val="16"/>
              </w:rPr>
            </w:pPr>
            <w:r w:rsidRPr="00FA61CF">
              <w:rPr>
                <w:sz w:val="16"/>
                <w:szCs w:val="16"/>
              </w:rPr>
              <w:t>-</w:t>
            </w:r>
          </w:p>
        </w:tc>
      </w:tr>
      <w:tr w:rsidR="00FA61CF" w:rsidRPr="00FA61CF" w14:paraId="30F1D4B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72023A" w14:textId="77777777" w:rsidR="00FA61CF" w:rsidRPr="00FA61CF" w:rsidRDefault="00FA61CF" w:rsidP="00FA61CF">
            <w:pPr>
              <w:jc w:val="center"/>
              <w:rPr>
                <w:sz w:val="16"/>
                <w:szCs w:val="16"/>
              </w:rPr>
            </w:pPr>
            <w:r w:rsidRPr="00FA61CF">
              <w:rPr>
                <w:sz w:val="16"/>
                <w:szCs w:val="16"/>
              </w:rPr>
              <w:t>2.92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7CC59D0"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59E6C62"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9B0D420" w14:textId="77777777" w:rsidR="00FA61CF" w:rsidRPr="00FA61CF" w:rsidRDefault="00FA61CF" w:rsidP="00FA61CF">
            <w:pPr>
              <w:rPr>
                <w:sz w:val="16"/>
                <w:szCs w:val="16"/>
              </w:rPr>
            </w:pPr>
            <w:r w:rsidRPr="00FA61CF">
              <w:rPr>
                <w:sz w:val="16"/>
                <w:szCs w:val="16"/>
              </w:rPr>
              <w:t xml:space="preserve">650070, Кемеровская область - Кузбасс </w:t>
            </w:r>
            <w:proofErr w:type="spellStart"/>
            <w:r w:rsidRPr="00FA61CF">
              <w:rPr>
                <w:sz w:val="16"/>
                <w:szCs w:val="16"/>
              </w:rPr>
              <w:t>обл</w:t>
            </w:r>
            <w:proofErr w:type="spellEnd"/>
            <w:r w:rsidRPr="00FA61CF">
              <w:rPr>
                <w:sz w:val="16"/>
                <w:szCs w:val="16"/>
              </w:rPr>
              <w:t xml:space="preserve">, Кемерово г, Плодопитомник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FC6B872" w14:textId="77777777" w:rsidR="00FA61CF" w:rsidRPr="00FA61CF" w:rsidRDefault="00FA61CF" w:rsidP="00FA61CF">
            <w:pPr>
              <w:jc w:val="center"/>
              <w:rPr>
                <w:sz w:val="16"/>
                <w:szCs w:val="16"/>
              </w:rPr>
            </w:pPr>
            <w:r w:rsidRPr="00FA61CF">
              <w:rPr>
                <w:sz w:val="16"/>
                <w:szCs w:val="16"/>
              </w:rPr>
              <w:t>42-25-428-00000-00468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59EF20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DB8309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E2CEB39"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C489F6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91921D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351280"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3136B9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B13C824" w14:textId="77777777" w:rsidR="00FA61CF" w:rsidRPr="00FA61CF" w:rsidRDefault="00FA61CF" w:rsidP="00FA61CF">
            <w:pPr>
              <w:jc w:val="center"/>
              <w:rPr>
                <w:sz w:val="16"/>
                <w:szCs w:val="16"/>
              </w:rPr>
            </w:pPr>
            <w:r w:rsidRPr="00FA61CF">
              <w:rPr>
                <w:sz w:val="16"/>
                <w:szCs w:val="16"/>
              </w:rPr>
              <w:t>-</w:t>
            </w:r>
          </w:p>
        </w:tc>
      </w:tr>
      <w:tr w:rsidR="00FA61CF" w:rsidRPr="00FA61CF" w14:paraId="26C1126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87A1678" w14:textId="77777777" w:rsidR="00FA61CF" w:rsidRPr="00FA61CF" w:rsidRDefault="00FA61CF" w:rsidP="00FA61CF">
            <w:pPr>
              <w:jc w:val="center"/>
              <w:rPr>
                <w:sz w:val="16"/>
                <w:szCs w:val="16"/>
              </w:rPr>
            </w:pPr>
            <w:r w:rsidRPr="00FA61CF">
              <w:rPr>
                <w:sz w:val="16"/>
                <w:szCs w:val="16"/>
              </w:rPr>
              <w:t>2.93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EBCD6F5"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D8F34EA"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9EDF2E2" w14:textId="77777777" w:rsidR="00FA61CF" w:rsidRPr="00FA61CF" w:rsidRDefault="00FA61CF" w:rsidP="00FA61CF">
            <w:pPr>
              <w:rPr>
                <w:sz w:val="16"/>
                <w:szCs w:val="16"/>
              </w:rPr>
            </w:pPr>
            <w:r w:rsidRPr="00FA61CF">
              <w:rPr>
                <w:sz w:val="16"/>
                <w:szCs w:val="16"/>
              </w:rPr>
              <w:t xml:space="preserve">650510, Кемеровская область - Кузбасс, Кемеровский р-н, Новостройка п, Широкая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88BCE4D" w14:textId="77777777" w:rsidR="00FA61CF" w:rsidRPr="00FA61CF" w:rsidRDefault="00FA61CF" w:rsidP="00FA61CF">
            <w:pPr>
              <w:jc w:val="center"/>
              <w:rPr>
                <w:sz w:val="16"/>
                <w:szCs w:val="16"/>
              </w:rPr>
            </w:pPr>
            <w:r w:rsidRPr="00FA61CF">
              <w:rPr>
                <w:sz w:val="16"/>
                <w:szCs w:val="16"/>
              </w:rPr>
              <w:t>42-25-428-00000-00469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6761FB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CAC5F3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BCE8F3C"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E59D61A"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7776D1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A14720"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53277F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C30C9F8" w14:textId="77777777" w:rsidR="00FA61CF" w:rsidRPr="00FA61CF" w:rsidRDefault="00FA61CF" w:rsidP="00FA61CF">
            <w:pPr>
              <w:jc w:val="center"/>
              <w:rPr>
                <w:sz w:val="16"/>
                <w:szCs w:val="16"/>
              </w:rPr>
            </w:pPr>
            <w:r w:rsidRPr="00FA61CF">
              <w:rPr>
                <w:sz w:val="16"/>
                <w:szCs w:val="16"/>
              </w:rPr>
              <w:t>-</w:t>
            </w:r>
          </w:p>
        </w:tc>
      </w:tr>
      <w:tr w:rsidR="00FA61CF" w:rsidRPr="00FA61CF" w14:paraId="64541EA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EABA46" w14:textId="77777777" w:rsidR="00FA61CF" w:rsidRPr="00FA61CF" w:rsidRDefault="00FA61CF" w:rsidP="00FA61CF">
            <w:pPr>
              <w:jc w:val="center"/>
              <w:rPr>
                <w:sz w:val="16"/>
                <w:szCs w:val="16"/>
              </w:rPr>
            </w:pPr>
            <w:r w:rsidRPr="00FA61CF">
              <w:rPr>
                <w:sz w:val="16"/>
                <w:szCs w:val="16"/>
              </w:rPr>
              <w:t>2.94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2F9019E"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5C003B6" w14:textId="77777777" w:rsidR="00FA61CF" w:rsidRPr="00FA61CF" w:rsidRDefault="00FA61CF" w:rsidP="00FA61CF">
            <w:pPr>
              <w:jc w:val="center"/>
              <w:rPr>
                <w:sz w:val="16"/>
                <w:szCs w:val="16"/>
              </w:rPr>
            </w:pPr>
            <w:r w:rsidRPr="00FA61CF">
              <w:rPr>
                <w:sz w:val="16"/>
                <w:szCs w:val="16"/>
              </w:rPr>
              <w:t>с. Березово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25B1384" w14:textId="77777777" w:rsidR="00FA61CF" w:rsidRPr="00FA61CF" w:rsidRDefault="00FA61CF" w:rsidP="00FA61CF">
            <w:pPr>
              <w:rPr>
                <w:sz w:val="16"/>
                <w:szCs w:val="16"/>
              </w:rPr>
            </w:pPr>
            <w:r w:rsidRPr="00FA61CF">
              <w:rPr>
                <w:sz w:val="16"/>
                <w:szCs w:val="16"/>
              </w:rPr>
              <w:t xml:space="preserve">650511, Кемеровская область - Кузбасс, Кемеровский р-н, Березово с, </w:t>
            </w:r>
            <w:proofErr w:type="spellStart"/>
            <w:r w:rsidRPr="00FA61CF">
              <w:rPr>
                <w:sz w:val="16"/>
                <w:szCs w:val="16"/>
              </w:rPr>
              <w:t>Притомская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B0883D8" w14:textId="77777777" w:rsidR="00FA61CF" w:rsidRPr="00FA61CF" w:rsidRDefault="00FA61CF" w:rsidP="00FA61CF">
            <w:pPr>
              <w:jc w:val="center"/>
              <w:rPr>
                <w:sz w:val="16"/>
                <w:szCs w:val="16"/>
              </w:rPr>
            </w:pPr>
            <w:r w:rsidRPr="00FA61CF">
              <w:rPr>
                <w:sz w:val="16"/>
                <w:szCs w:val="16"/>
              </w:rPr>
              <w:t>42-25-428-00000-00470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0B6EDF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4D3867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1DAD230"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2BE2313"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3546D1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EAE0E1"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5C1EE6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BE4D1DF" w14:textId="77777777" w:rsidR="00FA61CF" w:rsidRPr="00FA61CF" w:rsidRDefault="00FA61CF" w:rsidP="00FA61CF">
            <w:pPr>
              <w:jc w:val="center"/>
              <w:rPr>
                <w:sz w:val="16"/>
                <w:szCs w:val="16"/>
              </w:rPr>
            </w:pPr>
            <w:r w:rsidRPr="00FA61CF">
              <w:rPr>
                <w:sz w:val="16"/>
                <w:szCs w:val="16"/>
              </w:rPr>
              <w:t>-</w:t>
            </w:r>
          </w:p>
        </w:tc>
      </w:tr>
      <w:tr w:rsidR="00FA61CF" w:rsidRPr="00FA61CF" w14:paraId="371B984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A296AFA" w14:textId="77777777" w:rsidR="00FA61CF" w:rsidRPr="00FA61CF" w:rsidRDefault="00FA61CF" w:rsidP="00FA61CF">
            <w:pPr>
              <w:jc w:val="center"/>
              <w:rPr>
                <w:sz w:val="16"/>
                <w:szCs w:val="16"/>
              </w:rPr>
            </w:pPr>
            <w:r w:rsidRPr="00FA61CF">
              <w:rPr>
                <w:sz w:val="16"/>
                <w:szCs w:val="16"/>
              </w:rPr>
              <w:t>2.95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1F9BF07"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52250F4" w14:textId="77777777" w:rsidR="00FA61CF" w:rsidRPr="00FA61CF" w:rsidRDefault="00FA61CF" w:rsidP="00FA61CF">
            <w:pPr>
              <w:jc w:val="center"/>
              <w:rPr>
                <w:sz w:val="16"/>
                <w:szCs w:val="16"/>
              </w:rPr>
            </w:pPr>
            <w:r w:rsidRPr="00FA61CF">
              <w:rPr>
                <w:sz w:val="16"/>
                <w:szCs w:val="16"/>
              </w:rPr>
              <w:t>с. Березово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0885936" w14:textId="77777777" w:rsidR="00FA61CF" w:rsidRPr="00FA61CF" w:rsidRDefault="00FA61CF" w:rsidP="00FA61CF">
            <w:pPr>
              <w:rPr>
                <w:sz w:val="16"/>
                <w:szCs w:val="16"/>
              </w:rPr>
            </w:pPr>
            <w:r w:rsidRPr="00FA61CF">
              <w:rPr>
                <w:sz w:val="16"/>
                <w:szCs w:val="16"/>
              </w:rPr>
              <w:t xml:space="preserve">650511,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Березово с, Утренняя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9D34BC6" w14:textId="77777777" w:rsidR="00FA61CF" w:rsidRPr="00FA61CF" w:rsidRDefault="00FA61CF" w:rsidP="00FA61CF">
            <w:pPr>
              <w:jc w:val="center"/>
              <w:rPr>
                <w:sz w:val="16"/>
                <w:szCs w:val="16"/>
              </w:rPr>
            </w:pPr>
            <w:r w:rsidRPr="00FA61CF">
              <w:rPr>
                <w:sz w:val="16"/>
                <w:szCs w:val="16"/>
              </w:rPr>
              <w:t>42-25-428-00000-00471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A0EDEF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78D9DF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EF24247"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EE5A26A"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A94A9D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440462"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068D95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166280F" w14:textId="77777777" w:rsidR="00FA61CF" w:rsidRPr="00FA61CF" w:rsidRDefault="00FA61CF" w:rsidP="00FA61CF">
            <w:pPr>
              <w:jc w:val="center"/>
              <w:rPr>
                <w:sz w:val="16"/>
                <w:szCs w:val="16"/>
              </w:rPr>
            </w:pPr>
            <w:r w:rsidRPr="00FA61CF">
              <w:rPr>
                <w:sz w:val="16"/>
                <w:szCs w:val="16"/>
              </w:rPr>
              <w:t>-</w:t>
            </w:r>
          </w:p>
        </w:tc>
      </w:tr>
      <w:tr w:rsidR="00FA61CF" w:rsidRPr="00FA61CF" w14:paraId="0A33805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AE7513" w14:textId="77777777" w:rsidR="00FA61CF" w:rsidRPr="00FA61CF" w:rsidRDefault="00FA61CF" w:rsidP="00FA61CF">
            <w:pPr>
              <w:jc w:val="center"/>
              <w:rPr>
                <w:sz w:val="16"/>
                <w:szCs w:val="16"/>
              </w:rPr>
            </w:pPr>
            <w:r w:rsidRPr="00FA61CF">
              <w:rPr>
                <w:sz w:val="16"/>
                <w:szCs w:val="16"/>
              </w:rPr>
              <w:t>2.96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7CE2F19"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BF199B6"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EA2CDD5" w14:textId="77777777" w:rsidR="00FA61CF" w:rsidRPr="00FA61CF" w:rsidRDefault="00FA61CF" w:rsidP="00FA61CF">
            <w:pPr>
              <w:rPr>
                <w:sz w:val="16"/>
                <w:szCs w:val="16"/>
              </w:rPr>
            </w:pPr>
            <w:r w:rsidRPr="00FA61CF">
              <w:rPr>
                <w:sz w:val="16"/>
                <w:szCs w:val="16"/>
              </w:rPr>
              <w:t xml:space="preserve">650510, Кемеровская область - Кузбасс, Кемеровский р-н, Новостройка п, Кузнецкая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6BF41BE" w14:textId="77777777" w:rsidR="00FA61CF" w:rsidRPr="00FA61CF" w:rsidRDefault="00FA61CF" w:rsidP="00FA61CF">
            <w:pPr>
              <w:jc w:val="center"/>
              <w:rPr>
                <w:sz w:val="16"/>
                <w:szCs w:val="16"/>
              </w:rPr>
            </w:pPr>
            <w:r w:rsidRPr="00FA61CF">
              <w:rPr>
                <w:sz w:val="16"/>
                <w:szCs w:val="16"/>
              </w:rPr>
              <w:t>42-25-428-00000-00472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249D5F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5A12FB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3AFEC3A"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F062CC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AEFF77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F4E2F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7B44F6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B565625" w14:textId="77777777" w:rsidR="00FA61CF" w:rsidRPr="00FA61CF" w:rsidRDefault="00FA61CF" w:rsidP="00FA61CF">
            <w:pPr>
              <w:jc w:val="center"/>
              <w:rPr>
                <w:sz w:val="16"/>
                <w:szCs w:val="16"/>
              </w:rPr>
            </w:pPr>
            <w:r w:rsidRPr="00FA61CF">
              <w:rPr>
                <w:sz w:val="16"/>
                <w:szCs w:val="16"/>
              </w:rPr>
              <w:t>-</w:t>
            </w:r>
          </w:p>
        </w:tc>
      </w:tr>
      <w:tr w:rsidR="00FA61CF" w:rsidRPr="00FA61CF" w14:paraId="5B38E63D" w14:textId="77777777" w:rsidTr="00FA61CF">
        <w:trPr>
          <w:trHeight w:val="715"/>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D04F17" w14:textId="77777777" w:rsidR="00FA61CF" w:rsidRPr="00FA61CF" w:rsidRDefault="00FA61CF" w:rsidP="00FA61CF">
            <w:pPr>
              <w:jc w:val="center"/>
              <w:rPr>
                <w:sz w:val="16"/>
                <w:szCs w:val="16"/>
              </w:rPr>
            </w:pPr>
            <w:r w:rsidRPr="00FA61CF">
              <w:rPr>
                <w:sz w:val="16"/>
                <w:szCs w:val="16"/>
              </w:rPr>
              <w:t>2.97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677275A"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42DAD97"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7696A78" w14:textId="77777777" w:rsidR="00FA61CF" w:rsidRPr="00FA61CF" w:rsidRDefault="00FA61CF" w:rsidP="00FA61CF">
            <w:pPr>
              <w:rPr>
                <w:sz w:val="16"/>
                <w:szCs w:val="16"/>
              </w:rPr>
            </w:pPr>
            <w:r w:rsidRPr="00FA61CF">
              <w:rPr>
                <w:sz w:val="16"/>
                <w:szCs w:val="16"/>
              </w:rPr>
              <w:t xml:space="preserve">650510,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Новостройка п, Агрохимиков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2267E06" w14:textId="77777777" w:rsidR="00FA61CF" w:rsidRPr="00FA61CF" w:rsidRDefault="00FA61CF" w:rsidP="00FA61CF">
            <w:pPr>
              <w:jc w:val="center"/>
              <w:rPr>
                <w:sz w:val="16"/>
                <w:szCs w:val="16"/>
              </w:rPr>
            </w:pPr>
            <w:r w:rsidRPr="00FA61CF">
              <w:rPr>
                <w:sz w:val="16"/>
                <w:szCs w:val="16"/>
              </w:rPr>
              <w:t>42-25-428-00000-00473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9BD6C8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2F9EB7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8CAD4FA"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8593CC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27CB25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D1D77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142FA5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18BCCB4" w14:textId="77777777" w:rsidR="00FA61CF" w:rsidRPr="00FA61CF" w:rsidRDefault="00FA61CF" w:rsidP="00FA61CF">
            <w:pPr>
              <w:jc w:val="center"/>
              <w:rPr>
                <w:sz w:val="16"/>
                <w:szCs w:val="16"/>
              </w:rPr>
            </w:pPr>
            <w:r w:rsidRPr="00FA61CF">
              <w:rPr>
                <w:sz w:val="16"/>
                <w:szCs w:val="16"/>
              </w:rPr>
              <w:t>-</w:t>
            </w:r>
          </w:p>
        </w:tc>
      </w:tr>
      <w:tr w:rsidR="00FA61CF" w:rsidRPr="00FA61CF" w14:paraId="42966CF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E58BA0" w14:textId="77777777" w:rsidR="00FA61CF" w:rsidRPr="00FA61CF" w:rsidRDefault="00FA61CF" w:rsidP="00FA61CF">
            <w:pPr>
              <w:jc w:val="center"/>
              <w:rPr>
                <w:sz w:val="16"/>
                <w:szCs w:val="16"/>
              </w:rPr>
            </w:pPr>
            <w:r w:rsidRPr="00FA61CF">
              <w:rPr>
                <w:sz w:val="16"/>
                <w:szCs w:val="16"/>
              </w:rPr>
              <w:t>2.98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12A4E5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F0B676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38B6695"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5EB65EE" w14:textId="77777777" w:rsidR="00FA61CF" w:rsidRPr="00FA61CF" w:rsidRDefault="00FA61CF" w:rsidP="00FA61CF">
            <w:pPr>
              <w:jc w:val="center"/>
              <w:rPr>
                <w:sz w:val="16"/>
                <w:szCs w:val="16"/>
              </w:rPr>
            </w:pPr>
            <w:r w:rsidRPr="00FA61CF">
              <w:rPr>
                <w:sz w:val="16"/>
                <w:szCs w:val="16"/>
              </w:rPr>
              <w:t>42-25-428-00000-00474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2B2226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6DF3D3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D3D030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8AA3AC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59CA05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C09D4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C5E549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9DF9CFC" w14:textId="77777777" w:rsidR="00FA61CF" w:rsidRPr="00FA61CF" w:rsidRDefault="00FA61CF" w:rsidP="00FA61CF">
            <w:pPr>
              <w:jc w:val="center"/>
              <w:rPr>
                <w:sz w:val="16"/>
                <w:szCs w:val="16"/>
              </w:rPr>
            </w:pPr>
            <w:r w:rsidRPr="00FA61CF">
              <w:rPr>
                <w:sz w:val="16"/>
                <w:szCs w:val="16"/>
              </w:rPr>
              <w:t>-</w:t>
            </w:r>
          </w:p>
        </w:tc>
      </w:tr>
      <w:tr w:rsidR="00FA61CF" w:rsidRPr="00FA61CF" w14:paraId="6761F479" w14:textId="77777777" w:rsidTr="00FA61CF">
        <w:trPr>
          <w:trHeight w:val="420"/>
          <w:jc w:val="center"/>
        </w:trPr>
        <w:tc>
          <w:tcPr>
            <w:tcW w:w="0" w:type="auto"/>
            <w:noWrap/>
            <w:tcMar>
              <w:left w:w="28" w:type="dxa"/>
              <w:right w:w="28" w:type="dxa"/>
            </w:tcMar>
            <w:vAlign w:val="center"/>
          </w:tcPr>
          <w:p w14:paraId="1FDF8F36"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5E85BCAB"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4BA3D2D9"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66DCA9CB"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3A6ABE38"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2C102C48"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037F9A01"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5143D5A7"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326857D6"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67FE835B"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2A02395D"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325F6F91"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1247CBCB" w14:textId="77777777" w:rsidR="00FA61CF" w:rsidRPr="00FA61CF" w:rsidRDefault="00FA61CF" w:rsidP="00FA61CF">
            <w:pPr>
              <w:jc w:val="center"/>
              <w:rPr>
                <w:sz w:val="16"/>
                <w:szCs w:val="16"/>
              </w:rPr>
            </w:pPr>
            <w:r w:rsidRPr="00FA61CF">
              <w:rPr>
                <w:sz w:val="16"/>
                <w:szCs w:val="16"/>
              </w:rPr>
              <w:t>13</w:t>
            </w:r>
          </w:p>
        </w:tc>
      </w:tr>
      <w:tr w:rsidR="00FA61CF" w:rsidRPr="00FA61CF" w14:paraId="3651A577" w14:textId="77777777" w:rsidTr="00FA61CF">
        <w:trPr>
          <w:trHeight w:val="692"/>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3ECBBF8" w14:textId="77777777" w:rsidR="00FA61CF" w:rsidRPr="00FA61CF" w:rsidRDefault="00FA61CF" w:rsidP="00FA61CF">
            <w:pPr>
              <w:jc w:val="center"/>
              <w:rPr>
                <w:sz w:val="16"/>
                <w:szCs w:val="16"/>
              </w:rPr>
            </w:pPr>
            <w:r w:rsidRPr="00FA61CF">
              <w:rPr>
                <w:sz w:val="16"/>
                <w:szCs w:val="16"/>
              </w:rPr>
              <w:t>2.99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BF3F62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793726E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53DD86D3"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748A2AFC" w14:textId="77777777" w:rsidR="00FA61CF" w:rsidRPr="00FA61CF" w:rsidRDefault="00FA61CF" w:rsidP="00FA61CF">
            <w:pPr>
              <w:jc w:val="center"/>
              <w:rPr>
                <w:sz w:val="16"/>
                <w:szCs w:val="16"/>
              </w:rPr>
            </w:pPr>
            <w:r w:rsidRPr="00FA61CF">
              <w:rPr>
                <w:sz w:val="16"/>
                <w:szCs w:val="16"/>
              </w:rPr>
              <w:t>42-25-428-00000-00475</w:t>
            </w:r>
          </w:p>
        </w:tc>
        <w:tc>
          <w:tcPr>
            <w:tcW w:w="688" w:type="dxa"/>
            <w:tcBorders>
              <w:top w:val="nil"/>
              <w:left w:val="nil"/>
              <w:bottom w:val="single" w:sz="4" w:space="0" w:color="auto"/>
              <w:right w:val="single" w:sz="4" w:space="0" w:color="auto"/>
            </w:tcBorders>
            <w:noWrap/>
            <w:tcMar>
              <w:left w:w="28" w:type="dxa"/>
              <w:right w:w="28" w:type="dxa"/>
            </w:tcMar>
            <w:vAlign w:val="center"/>
          </w:tcPr>
          <w:p w14:paraId="739FF9A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5B3A9D6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72B4F80A"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239C9B5C"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4A00D87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1D7DF281"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03CCF01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68238928" w14:textId="77777777" w:rsidR="00FA61CF" w:rsidRPr="00FA61CF" w:rsidRDefault="00FA61CF" w:rsidP="00FA61CF">
            <w:pPr>
              <w:jc w:val="center"/>
              <w:rPr>
                <w:sz w:val="16"/>
                <w:szCs w:val="16"/>
              </w:rPr>
            </w:pPr>
            <w:r w:rsidRPr="00FA61CF">
              <w:rPr>
                <w:sz w:val="16"/>
                <w:szCs w:val="16"/>
              </w:rPr>
              <w:t>-</w:t>
            </w:r>
          </w:p>
        </w:tc>
      </w:tr>
      <w:tr w:rsidR="00FA61CF" w:rsidRPr="00FA61CF" w14:paraId="7289A39A" w14:textId="77777777" w:rsidTr="00FA61CF">
        <w:trPr>
          <w:trHeight w:val="701"/>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458937" w14:textId="77777777" w:rsidR="00FA61CF" w:rsidRPr="00FA61CF" w:rsidRDefault="00FA61CF" w:rsidP="00FA61CF">
            <w:pPr>
              <w:jc w:val="center"/>
              <w:rPr>
                <w:sz w:val="16"/>
                <w:szCs w:val="16"/>
              </w:rPr>
            </w:pPr>
            <w:r w:rsidRPr="00FA61CF">
              <w:rPr>
                <w:sz w:val="16"/>
                <w:szCs w:val="16"/>
              </w:rPr>
              <w:t>2.100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7ADEBA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6365C6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E84BDFA" w14:textId="77777777" w:rsidR="00FA61CF" w:rsidRPr="00FA61CF" w:rsidRDefault="00FA61CF" w:rsidP="00FA61CF">
            <w:pPr>
              <w:rPr>
                <w:sz w:val="16"/>
                <w:szCs w:val="16"/>
              </w:rPr>
            </w:pPr>
            <w:r w:rsidRPr="00FA61CF">
              <w:rPr>
                <w:sz w:val="16"/>
                <w:szCs w:val="16"/>
              </w:rPr>
              <w:t>Кемеровская область - Кузбасс, Новокузнецк, Заводской, 1-я Семилетка</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5790DBE" w14:textId="77777777" w:rsidR="00FA61CF" w:rsidRPr="00FA61CF" w:rsidRDefault="00FA61CF" w:rsidP="00FA61CF">
            <w:pPr>
              <w:jc w:val="center"/>
              <w:rPr>
                <w:sz w:val="16"/>
                <w:szCs w:val="16"/>
              </w:rPr>
            </w:pPr>
            <w:r w:rsidRPr="00FA61CF">
              <w:rPr>
                <w:sz w:val="16"/>
                <w:szCs w:val="16"/>
              </w:rPr>
              <w:t>42-25-428-00000-00476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010F76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5F0324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AC51A3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68C979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A9F3D6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02E325"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BD0D6A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5C7F187" w14:textId="77777777" w:rsidR="00FA61CF" w:rsidRPr="00FA61CF" w:rsidRDefault="00FA61CF" w:rsidP="00FA61CF">
            <w:pPr>
              <w:jc w:val="center"/>
              <w:rPr>
                <w:sz w:val="16"/>
                <w:szCs w:val="16"/>
              </w:rPr>
            </w:pPr>
            <w:r w:rsidRPr="00FA61CF">
              <w:rPr>
                <w:sz w:val="16"/>
                <w:szCs w:val="16"/>
              </w:rPr>
              <w:t>-</w:t>
            </w:r>
          </w:p>
        </w:tc>
      </w:tr>
      <w:tr w:rsidR="00FA61CF" w:rsidRPr="00FA61CF" w14:paraId="63F573B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5649CD" w14:textId="77777777" w:rsidR="00FA61CF" w:rsidRPr="00FA61CF" w:rsidRDefault="00FA61CF" w:rsidP="00FA61CF">
            <w:pPr>
              <w:jc w:val="center"/>
              <w:rPr>
                <w:sz w:val="16"/>
                <w:szCs w:val="16"/>
              </w:rPr>
            </w:pPr>
            <w:r w:rsidRPr="00FA61CF">
              <w:rPr>
                <w:sz w:val="16"/>
                <w:szCs w:val="16"/>
              </w:rPr>
              <w:t>2.101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5A04E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A7A098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6CD299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Курская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7C11E48" w14:textId="77777777" w:rsidR="00FA61CF" w:rsidRPr="00FA61CF" w:rsidRDefault="00FA61CF" w:rsidP="00FA61CF">
            <w:pPr>
              <w:jc w:val="center"/>
              <w:rPr>
                <w:sz w:val="16"/>
                <w:szCs w:val="16"/>
              </w:rPr>
            </w:pPr>
            <w:r w:rsidRPr="00FA61CF">
              <w:rPr>
                <w:sz w:val="16"/>
                <w:szCs w:val="16"/>
              </w:rPr>
              <w:t>42-25-428-00000-00477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6B3923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1FDFF1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82FA90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7759BE4"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5EA1B7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2CB9CA"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BE0432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57C7DDE" w14:textId="77777777" w:rsidR="00FA61CF" w:rsidRPr="00FA61CF" w:rsidRDefault="00FA61CF" w:rsidP="00FA61CF">
            <w:pPr>
              <w:jc w:val="center"/>
              <w:rPr>
                <w:sz w:val="16"/>
                <w:szCs w:val="16"/>
              </w:rPr>
            </w:pPr>
            <w:r w:rsidRPr="00FA61CF">
              <w:rPr>
                <w:sz w:val="16"/>
                <w:szCs w:val="16"/>
              </w:rPr>
              <w:t>-</w:t>
            </w:r>
          </w:p>
        </w:tc>
      </w:tr>
      <w:tr w:rsidR="00FA61CF" w:rsidRPr="00FA61CF" w14:paraId="54E12F8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64BA39" w14:textId="77777777" w:rsidR="00FA61CF" w:rsidRPr="00FA61CF" w:rsidRDefault="00FA61CF" w:rsidP="00FA61CF">
            <w:pPr>
              <w:jc w:val="center"/>
              <w:rPr>
                <w:sz w:val="16"/>
                <w:szCs w:val="16"/>
              </w:rPr>
            </w:pPr>
            <w:r w:rsidRPr="00FA61CF">
              <w:rPr>
                <w:sz w:val="16"/>
                <w:szCs w:val="16"/>
              </w:rPr>
              <w:t>2.102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54903E2"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D26D38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58D1D56"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Ковровская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1AB306D" w14:textId="77777777" w:rsidR="00FA61CF" w:rsidRPr="00FA61CF" w:rsidRDefault="00FA61CF" w:rsidP="00FA61CF">
            <w:pPr>
              <w:jc w:val="center"/>
              <w:rPr>
                <w:sz w:val="16"/>
                <w:szCs w:val="16"/>
              </w:rPr>
            </w:pPr>
            <w:r w:rsidRPr="00FA61CF">
              <w:rPr>
                <w:sz w:val="16"/>
                <w:szCs w:val="16"/>
              </w:rPr>
              <w:t>42-25-428-00000-00478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F6DAAA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D3989F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36E776A"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FE7D73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C37BA7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FA03A9"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26B315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551240F" w14:textId="77777777" w:rsidR="00FA61CF" w:rsidRPr="00FA61CF" w:rsidRDefault="00FA61CF" w:rsidP="00FA61CF">
            <w:pPr>
              <w:jc w:val="center"/>
              <w:rPr>
                <w:sz w:val="16"/>
                <w:szCs w:val="16"/>
              </w:rPr>
            </w:pPr>
            <w:r w:rsidRPr="00FA61CF">
              <w:rPr>
                <w:sz w:val="16"/>
                <w:szCs w:val="16"/>
              </w:rPr>
              <w:t>-</w:t>
            </w:r>
          </w:p>
        </w:tc>
      </w:tr>
      <w:tr w:rsidR="00FA61CF" w:rsidRPr="00FA61CF" w14:paraId="1CD6B66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E97DAC" w14:textId="77777777" w:rsidR="00FA61CF" w:rsidRPr="00FA61CF" w:rsidRDefault="00FA61CF" w:rsidP="00FA61CF">
            <w:pPr>
              <w:jc w:val="center"/>
              <w:rPr>
                <w:sz w:val="16"/>
                <w:szCs w:val="16"/>
              </w:rPr>
            </w:pPr>
            <w:r w:rsidRPr="00FA61CF">
              <w:rPr>
                <w:sz w:val="16"/>
                <w:szCs w:val="16"/>
              </w:rPr>
              <w:lastRenderedPageBreak/>
              <w:t>2.103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18726B2" w14:textId="77777777" w:rsidR="00FA61CF" w:rsidRPr="00FA61CF" w:rsidRDefault="00FA61CF" w:rsidP="00FA61CF">
            <w:pPr>
              <w:jc w:val="center"/>
              <w:rPr>
                <w:sz w:val="16"/>
                <w:szCs w:val="16"/>
              </w:rPr>
            </w:pPr>
            <w:r w:rsidRPr="00FA61CF">
              <w:rPr>
                <w:sz w:val="16"/>
                <w:szCs w:val="16"/>
              </w:rPr>
              <w:t>Топкинский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8E45422" w14:textId="77777777" w:rsidR="00FA61CF" w:rsidRPr="00FA61CF" w:rsidRDefault="00FA61CF" w:rsidP="00FA61CF">
            <w:pPr>
              <w:jc w:val="center"/>
              <w:rPr>
                <w:sz w:val="16"/>
                <w:szCs w:val="16"/>
              </w:rPr>
            </w:pPr>
            <w:r w:rsidRPr="00FA61CF">
              <w:rPr>
                <w:sz w:val="16"/>
                <w:szCs w:val="16"/>
              </w:rPr>
              <w:t>г. Топки</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A7C4B2F" w14:textId="77777777" w:rsidR="00FA61CF" w:rsidRPr="00FA61CF" w:rsidRDefault="00FA61CF" w:rsidP="00FA61CF">
            <w:pPr>
              <w:rPr>
                <w:sz w:val="16"/>
                <w:szCs w:val="16"/>
              </w:rPr>
            </w:pPr>
            <w:r w:rsidRPr="00FA61CF">
              <w:rPr>
                <w:sz w:val="16"/>
                <w:szCs w:val="16"/>
              </w:rPr>
              <w:t xml:space="preserve">652303, Кемеровская область - Кузбасс </w:t>
            </w:r>
            <w:proofErr w:type="spellStart"/>
            <w:r w:rsidRPr="00FA61CF">
              <w:rPr>
                <w:sz w:val="16"/>
                <w:szCs w:val="16"/>
              </w:rPr>
              <w:t>обл</w:t>
            </w:r>
            <w:proofErr w:type="spellEnd"/>
            <w:r w:rsidRPr="00FA61CF">
              <w:rPr>
                <w:sz w:val="16"/>
                <w:szCs w:val="16"/>
              </w:rPr>
              <w:t xml:space="preserve">, Топкинский р-н, Топки г, Пушкина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D5D11B4" w14:textId="77777777" w:rsidR="00FA61CF" w:rsidRPr="00FA61CF" w:rsidRDefault="00FA61CF" w:rsidP="00FA61CF">
            <w:pPr>
              <w:jc w:val="center"/>
              <w:rPr>
                <w:sz w:val="16"/>
                <w:szCs w:val="16"/>
              </w:rPr>
            </w:pPr>
            <w:r w:rsidRPr="00FA61CF">
              <w:rPr>
                <w:sz w:val="16"/>
                <w:szCs w:val="16"/>
              </w:rPr>
              <w:t>42-25-428-00000-00479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67D191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838FE2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D7B9DE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A65581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CF08A5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F94490"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FC8314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E17A9B7" w14:textId="77777777" w:rsidR="00FA61CF" w:rsidRPr="00FA61CF" w:rsidRDefault="00FA61CF" w:rsidP="00FA61CF">
            <w:pPr>
              <w:jc w:val="center"/>
              <w:rPr>
                <w:sz w:val="16"/>
                <w:szCs w:val="16"/>
              </w:rPr>
            </w:pPr>
            <w:r w:rsidRPr="00FA61CF">
              <w:rPr>
                <w:sz w:val="16"/>
                <w:szCs w:val="16"/>
              </w:rPr>
              <w:t>-</w:t>
            </w:r>
          </w:p>
        </w:tc>
      </w:tr>
      <w:tr w:rsidR="00FA61CF" w:rsidRPr="00FA61CF" w14:paraId="1F18778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20A765" w14:textId="77777777" w:rsidR="00FA61CF" w:rsidRPr="00FA61CF" w:rsidRDefault="00FA61CF" w:rsidP="00FA61CF">
            <w:pPr>
              <w:jc w:val="center"/>
              <w:rPr>
                <w:sz w:val="16"/>
                <w:szCs w:val="16"/>
              </w:rPr>
            </w:pPr>
            <w:r w:rsidRPr="00FA61CF">
              <w:rPr>
                <w:sz w:val="16"/>
                <w:szCs w:val="16"/>
              </w:rPr>
              <w:t>2.104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3C2B1F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F316C4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612BD33"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Алеутская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7F1215F" w14:textId="77777777" w:rsidR="00FA61CF" w:rsidRPr="00FA61CF" w:rsidRDefault="00FA61CF" w:rsidP="00FA61CF">
            <w:pPr>
              <w:jc w:val="center"/>
              <w:rPr>
                <w:sz w:val="16"/>
                <w:szCs w:val="16"/>
              </w:rPr>
            </w:pPr>
            <w:r w:rsidRPr="00FA61CF">
              <w:rPr>
                <w:sz w:val="16"/>
                <w:szCs w:val="16"/>
              </w:rPr>
              <w:t>42-25-428-00000-00480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89A1D2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B5DC46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7456037"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B88F6EC"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075868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B6341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3F8604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A9206B8" w14:textId="77777777" w:rsidR="00FA61CF" w:rsidRPr="00FA61CF" w:rsidRDefault="00FA61CF" w:rsidP="00FA61CF">
            <w:pPr>
              <w:jc w:val="center"/>
              <w:rPr>
                <w:sz w:val="16"/>
                <w:szCs w:val="16"/>
              </w:rPr>
            </w:pPr>
            <w:r w:rsidRPr="00FA61CF">
              <w:rPr>
                <w:sz w:val="16"/>
                <w:szCs w:val="16"/>
              </w:rPr>
              <w:t>-</w:t>
            </w:r>
          </w:p>
        </w:tc>
      </w:tr>
      <w:tr w:rsidR="00FA61CF" w:rsidRPr="00FA61CF" w14:paraId="1BD4B1E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AED9E7" w14:textId="77777777" w:rsidR="00FA61CF" w:rsidRPr="00FA61CF" w:rsidRDefault="00FA61CF" w:rsidP="00FA61CF">
            <w:pPr>
              <w:jc w:val="center"/>
              <w:rPr>
                <w:sz w:val="16"/>
                <w:szCs w:val="16"/>
              </w:rPr>
            </w:pPr>
            <w:r w:rsidRPr="00FA61CF">
              <w:rPr>
                <w:sz w:val="16"/>
                <w:szCs w:val="16"/>
              </w:rPr>
              <w:t>2.105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EA348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1EF09E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A5C708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Удмуртская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75519E6" w14:textId="77777777" w:rsidR="00FA61CF" w:rsidRPr="00FA61CF" w:rsidRDefault="00FA61CF" w:rsidP="00FA61CF">
            <w:pPr>
              <w:jc w:val="center"/>
              <w:rPr>
                <w:sz w:val="16"/>
                <w:szCs w:val="16"/>
              </w:rPr>
            </w:pPr>
            <w:r w:rsidRPr="00FA61CF">
              <w:rPr>
                <w:sz w:val="16"/>
                <w:szCs w:val="16"/>
              </w:rPr>
              <w:t>42-25-428-00000-00481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6CF4AE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97911D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4ADB54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711292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864C9B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9C01D8"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4FF9F6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D93D810" w14:textId="77777777" w:rsidR="00FA61CF" w:rsidRPr="00FA61CF" w:rsidRDefault="00FA61CF" w:rsidP="00FA61CF">
            <w:pPr>
              <w:jc w:val="center"/>
              <w:rPr>
                <w:sz w:val="16"/>
                <w:szCs w:val="16"/>
              </w:rPr>
            </w:pPr>
            <w:r w:rsidRPr="00FA61CF">
              <w:rPr>
                <w:sz w:val="16"/>
                <w:szCs w:val="16"/>
              </w:rPr>
              <w:t>-</w:t>
            </w:r>
          </w:p>
        </w:tc>
      </w:tr>
      <w:tr w:rsidR="00FA61CF" w:rsidRPr="00FA61CF" w14:paraId="2F2C625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B8FD4C" w14:textId="77777777" w:rsidR="00FA61CF" w:rsidRPr="00FA61CF" w:rsidRDefault="00FA61CF" w:rsidP="00FA61CF">
            <w:pPr>
              <w:jc w:val="center"/>
              <w:rPr>
                <w:sz w:val="16"/>
                <w:szCs w:val="16"/>
              </w:rPr>
            </w:pPr>
            <w:r w:rsidRPr="00FA61CF">
              <w:rPr>
                <w:sz w:val="16"/>
                <w:szCs w:val="16"/>
              </w:rPr>
              <w:t>2.106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8DA306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5802A4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0E1A7A0"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BE87ED0" w14:textId="77777777" w:rsidR="00FA61CF" w:rsidRPr="00FA61CF" w:rsidRDefault="00FA61CF" w:rsidP="00FA61CF">
            <w:pPr>
              <w:jc w:val="center"/>
              <w:rPr>
                <w:sz w:val="16"/>
                <w:szCs w:val="16"/>
              </w:rPr>
            </w:pPr>
            <w:r w:rsidRPr="00FA61CF">
              <w:rPr>
                <w:sz w:val="16"/>
                <w:szCs w:val="16"/>
              </w:rPr>
              <w:t>42-25-428-00000-00482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155DBA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5D8C40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7E50E05"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957A89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2EC5DD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D99E0F"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79176D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2883A2B" w14:textId="77777777" w:rsidR="00FA61CF" w:rsidRPr="00FA61CF" w:rsidRDefault="00FA61CF" w:rsidP="00FA61CF">
            <w:pPr>
              <w:jc w:val="center"/>
              <w:rPr>
                <w:sz w:val="16"/>
                <w:szCs w:val="16"/>
              </w:rPr>
            </w:pPr>
            <w:r w:rsidRPr="00FA61CF">
              <w:rPr>
                <w:sz w:val="16"/>
                <w:szCs w:val="16"/>
              </w:rPr>
              <w:t>-</w:t>
            </w:r>
          </w:p>
        </w:tc>
      </w:tr>
      <w:tr w:rsidR="00FA61CF" w:rsidRPr="00FA61CF" w14:paraId="4C9A273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C52122" w14:textId="77777777" w:rsidR="00FA61CF" w:rsidRPr="00FA61CF" w:rsidRDefault="00FA61CF" w:rsidP="00FA61CF">
            <w:pPr>
              <w:jc w:val="center"/>
              <w:rPr>
                <w:sz w:val="16"/>
                <w:szCs w:val="16"/>
              </w:rPr>
            </w:pPr>
            <w:r w:rsidRPr="00FA61CF">
              <w:rPr>
                <w:sz w:val="16"/>
                <w:szCs w:val="16"/>
              </w:rPr>
              <w:t>2.107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94EF6B"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1B19C15"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5BDC505" w14:textId="77777777" w:rsidR="00FA61CF" w:rsidRPr="00FA61CF" w:rsidRDefault="00FA61CF" w:rsidP="00FA61CF">
            <w:pPr>
              <w:rPr>
                <w:sz w:val="16"/>
                <w:szCs w:val="16"/>
              </w:rPr>
            </w:pPr>
            <w:r w:rsidRPr="00FA61CF">
              <w:rPr>
                <w:sz w:val="16"/>
                <w:szCs w:val="16"/>
              </w:rPr>
              <w:t xml:space="preserve">Кемеровская область - Кузбасс </w:t>
            </w:r>
            <w:proofErr w:type="spellStart"/>
            <w:r w:rsidRPr="00FA61CF">
              <w:rPr>
                <w:sz w:val="16"/>
                <w:szCs w:val="16"/>
              </w:rPr>
              <w:t>обл</w:t>
            </w:r>
            <w:proofErr w:type="spellEnd"/>
            <w:r w:rsidRPr="00FA61CF">
              <w:rPr>
                <w:sz w:val="16"/>
                <w:szCs w:val="16"/>
              </w:rPr>
              <w:t xml:space="preserve">, г Кемерово, </w:t>
            </w:r>
            <w:proofErr w:type="spellStart"/>
            <w:r w:rsidRPr="00FA61CF">
              <w:rPr>
                <w:sz w:val="16"/>
                <w:szCs w:val="16"/>
              </w:rPr>
              <w:t>мкр</w:t>
            </w:r>
            <w:proofErr w:type="spellEnd"/>
            <w:r w:rsidRPr="00FA61CF">
              <w:rPr>
                <w:sz w:val="16"/>
                <w:szCs w:val="16"/>
              </w:rPr>
              <w:t xml:space="preserve"> 15, кв-л 7-й</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C3C202A" w14:textId="77777777" w:rsidR="00FA61CF" w:rsidRPr="00FA61CF" w:rsidRDefault="00FA61CF" w:rsidP="00FA61CF">
            <w:pPr>
              <w:jc w:val="center"/>
              <w:rPr>
                <w:sz w:val="16"/>
                <w:szCs w:val="16"/>
              </w:rPr>
            </w:pPr>
            <w:r w:rsidRPr="00FA61CF">
              <w:rPr>
                <w:sz w:val="16"/>
                <w:szCs w:val="16"/>
              </w:rPr>
              <w:t>42-25-428-00000-00483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9AAD2C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9662A3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F6F343B" w14:textId="77777777" w:rsidR="00FA61CF" w:rsidRPr="00FA61CF" w:rsidRDefault="00FA61CF" w:rsidP="00FA61CF">
            <w:pPr>
              <w:jc w:val="center"/>
              <w:rPr>
                <w:sz w:val="16"/>
                <w:szCs w:val="16"/>
              </w:rPr>
            </w:pPr>
            <w:r w:rsidRPr="00FA61CF">
              <w:rPr>
                <w:sz w:val="16"/>
                <w:szCs w:val="16"/>
              </w:rPr>
              <w:t>25 816,00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833C5F9" w14:textId="77777777" w:rsidR="00FA61CF" w:rsidRPr="00FA61CF" w:rsidRDefault="00FA61CF" w:rsidP="00FA61CF">
            <w:pPr>
              <w:jc w:val="center"/>
              <w:rPr>
                <w:sz w:val="16"/>
                <w:szCs w:val="16"/>
              </w:rPr>
            </w:pPr>
            <w:r w:rsidRPr="00FA61CF">
              <w:rPr>
                <w:sz w:val="16"/>
                <w:szCs w:val="16"/>
              </w:rPr>
              <w:t>24 420,00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53EDC1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8F2BA2" w14:textId="77777777" w:rsidR="00FA61CF" w:rsidRPr="00FA61CF" w:rsidRDefault="00FA61CF" w:rsidP="00FA61CF">
            <w:pPr>
              <w:jc w:val="center"/>
              <w:rPr>
                <w:sz w:val="16"/>
                <w:szCs w:val="16"/>
              </w:rPr>
            </w:pPr>
            <w:r w:rsidRPr="00FA61CF">
              <w:rPr>
                <w:sz w:val="16"/>
                <w:szCs w:val="16"/>
              </w:rPr>
              <w:t>24 420,00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A89E3A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6EF7CF9" w14:textId="77777777" w:rsidR="00FA61CF" w:rsidRPr="00FA61CF" w:rsidRDefault="00FA61CF" w:rsidP="00FA61CF">
            <w:pPr>
              <w:jc w:val="center"/>
              <w:rPr>
                <w:sz w:val="16"/>
                <w:szCs w:val="16"/>
              </w:rPr>
            </w:pPr>
            <w:r w:rsidRPr="00FA61CF">
              <w:rPr>
                <w:sz w:val="16"/>
                <w:szCs w:val="16"/>
              </w:rPr>
              <w:t>-</w:t>
            </w:r>
          </w:p>
        </w:tc>
      </w:tr>
      <w:tr w:rsidR="00FA61CF" w:rsidRPr="00FA61CF" w14:paraId="01FDB83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E00D46" w14:textId="77777777" w:rsidR="00FA61CF" w:rsidRPr="00FA61CF" w:rsidRDefault="00FA61CF" w:rsidP="00FA61CF">
            <w:pPr>
              <w:jc w:val="center"/>
              <w:rPr>
                <w:sz w:val="16"/>
                <w:szCs w:val="16"/>
              </w:rPr>
            </w:pPr>
            <w:r w:rsidRPr="00FA61CF">
              <w:rPr>
                <w:sz w:val="16"/>
                <w:szCs w:val="16"/>
              </w:rPr>
              <w:t>2.108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E6A268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954B25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14A1D94"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35D812B" w14:textId="77777777" w:rsidR="00FA61CF" w:rsidRPr="00FA61CF" w:rsidRDefault="00FA61CF" w:rsidP="00FA61CF">
            <w:pPr>
              <w:jc w:val="center"/>
              <w:rPr>
                <w:sz w:val="16"/>
                <w:szCs w:val="16"/>
              </w:rPr>
            </w:pPr>
            <w:r w:rsidRPr="00FA61CF">
              <w:rPr>
                <w:sz w:val="16"/>
                <w:szCs w:val="16"/>
              </w:rPr>
              <w:t>42-25-428-00000-00484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53136A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C09501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C529CDC"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8586C3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33CD1C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487790"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A1FB90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E0A737F" w14:textId="77777777" w:rsidR="00FA61CF" w:rsidRPr="00FA61CF" w:rsidRDefault="00FA61CF" w:rsidP="00FA61CF">
            <w:pPr>
              <w:jc w:val="center"/>
              <w:rPr>
                <w:sz w:val="16"/>
                <w:szCs w:val="16"/>
              </w:rPr>
            </w:pPr>
            <w:r w:rsidRPr="00FA61CF">
              <w:rPr>
                <w:sz w:val="16"/>
                <w:szCs w:val="16"/>
              </w:rPr>
              <w:t>-</w:t>
            </w:r>
          </w:p>
        </w:tc>
      </w:tr>
      <w:tr w:rsidR="00FA61CF" w:rsidRPr="00FA61CF" w14:paraId="6724919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8FD63C" w14:textId="77777777" w:rsidR="00FA61CF" w:rsidRPr="00FA61CF" w:rsidRDefault="00FA61CF" w:rsidP="00FA61CF">
            <w:pPr>
              <w:jc w:val="center"/>
              <w:rPr>
                <w:sz w:val="16"/>
                <w:szCs w:val="16"/>
              </w:rPr>
            </w:pPr>
            <w:r w:rsidRPr="00FA61CF">
              <w:rPr>
                <w:sz w:val="16"/>
                <w:szCs w:val="16"/>
              </w:rPr>
              <w:t>2.109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1AC2F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7B688B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0A7F8E0" w14:textId="77777777" w:rsidR="00FA61CF" w:rsidRPr="00FA61CF" w:rsidRDefault="00FA61CF" w:rsidP="00FA61CF">
            <w:pPr>
              <w:rPr>
                <w:sz w:val="16"/>
                <w:szCs w:val="16"/>
              </w:rPr>
            </w:pPr>
            <w:r w:rsidRPr="00FA61CF">
              <w:rPr>
                <w:sz w:val="16"/>
                <w:szCs w:val="16"/>
              </w:rPr>
              <w:t>654033, Кемеровская область - Кузбасс, Новокузнецк г, Орджоникидзевский р-н, Областной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70370C8" w14:textId="77777777" w:rsidR="00FA61CF" w:rsidRPr="00FA61CF" w:rsidRDefault="00FA61CF" w:rsidP="00FA61CF">
            <w:pPr>
              <w:jc w:val="center"/>
              <w:rPr>
                <w:sz w:val="16"/>
                <w:szCs w:val="16"/>
              </w:rPr>
            </w:pPr>
            <w:r w:rsidRPr="00FA61CF">
              <w:rPr>
                <w:sz w:val="16"/>
                <w:szCs w:val="16"/>
              </w:rPr>
              <w:t>42-25-428-00000-00485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A0A867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0D56CF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6C1B1CC"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FCE9AD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41687F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69E29F"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C27BED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BD0DFC0" w14:textId="77777777" w:rsidR="00FA61CF" w:rsidRPr="00FA61CF" w:rsidRDefault="00FA61CF" w:rsidP="00FA61CF">
            <w:pPr>
              <w:jc w:val="center"/>
              <w:rPr>
                <w:sz w:val="16"/>
                <w:szCs w:val="16"/>
              </w:rPr>
            </w:pPr>
            <w:r w:rsidRPr="00FA61CF">
              <w:rPr>
                <w:sz w:val="16"/>
                <w:szCs w:val="16"/>
              </w:rPr>
              <w:t>-</w:t>
            </w:r>
          </w:p>
        </w:tc>
      </w:tr>
      <w:tr w:rsidR="00FA61CF" w:rsidRPr="00FA61CF" w14:paraId="579027F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F1C9E3" w14:textId="77777777" w:rsidR="00FA61CF" w:rsidRPr="00FA61CF" w:rsidRDefault="00FA61CF" w:rsidP="00FA61CF">
            <w:pPr>
              <w:jc w:val="center"/>
              <w:rPr>
                <w:sz w:val="16"/>
                <w:szCs w:val="16"/>
              </w:rPr>
            </w:pPr>
            <w:r w:rsidRPr="00FA61CF">
              <w:rPr>
                <w:sz w:val="16"/>
                <w:szCs w:val="16"/>
              </w:rPr>
              <w:t>2.110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DACB4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2B4428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868DFA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A59D73F" w14:textId="77777777" w:rsidR="00FA61CF" w:rsidRPr="00FA61CF" w:rsidRDefault="00FA61CF" w:rsidP="00FA61CF">
            <w:pPr>
              <w:jc w:val="center"/>
              <w:rPr>
                <w:sz w:val="16"/>
                <w:szCs w:val="16"/>
              </w:rPr>
            </w:pPr>
            <w:r w:rsidRPr="00FA61CF">
              <w:rPr>
                <w:sz w:val="16"/>
                <w:szCs w:val="16"/>
              </w:rPr>
              <w:t>42-25-428-00000-00486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3A37F3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253B64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08460B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1800D2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886520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050EB1"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111485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F11C3C5" w14:textId="77777777" w:rsidR="00FA61CF" w:rsidRPr="00FA61CF" w:rsidRDefault="00FA61CF" w:rsidP="00FA61CF">
            <w:pPr>
              <w:jc w:val="center"/>
              <w:rPr>
                <w:sz w:val="16"/>
                <w:szCs w:val="16"/>
              </w:rPr>
            </w:pPr>
            <w:r w:rsidRPr="00FA61CF">
              <w:rPr>
                <w:sz w:val="16"/>
                <w:szCs w:val="16"/>
              </w:rPr>
              <w:t>-</w:t>
            </w:r>
          </w:p>
        </w:tc>
      </w:tr>
      <w:tr w:rsidR="00FA61CF" w:rsidRPr="00FA61CF" w14:paraId="36D0016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593E6A" w14:textId="77777777" w:rsidR="00FA61CF" w:rsidRPr="00FA61CF" w:rsidRDefault="00FA61CF" w:rsidP="00FA61CF">
            <w:pPr>
              <w:jc w:val="center"/>
              <w:rPr>
                <w:sz w:val="16"/>
                <w:szCs w:val="16"/>
              </w:rPr>
            </w:pPr>
            <w:r w:rsidRPr="00FA61CF">
              <w:rPr>
                <w:sz w:val="16"/>
                <w:szCs w:val="16"/>
              </w:rPr>
              <w:t>2.111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ABC37A3"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1AF147F"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4B23363" w14:textId="77777777" w:rsidR="00FA61CF" w:rsidRPr="00FA61CF" w:rsidRDefault="00FA61CF" w:rsidP="00FA61CF">
            <w:pPr>
              <w:rPr>
                <w:sz w:val="16"/>
                <w:szCs w:val="16"/>
              </w:rPr>
            </w:pPr>
            <w:r w:rsidRPr="00FA61CF">
              <w:rPr>
                <w:sz w:val="16"/>
                <w:szCs w:val="16"/>
              </w:rPr>
              <w:t xml:space="preserve">650510, Кемеровская область - Кузбасс, Кемеровский р-н, Новостройка п, Мичурина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36A427F" w14:textId="77777777" w:rsidR="00FA61CF" w:rsidRPr="00FA61CF" w:rsidRDefault="00FA61CF" w:rsidP="00FA61CF">
            <w:pPr>
              <w:jc w:val="center"/>
              <w:rPr>
                <w:sz w:val="16"/>
                <w:szCs w:val="16"/>
              </w:rPr>
            </w:pPr>
            <w:r w:rsidRPr="00FA61CF">
              <w:rPr>
                <w:sz w:val="16"/>
                <w:szCs w:val="16"/>
              </w:rPr>
              <w:t>42-25-428-00000-00487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E85BA5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B4A319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85C1D4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0DB2C7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344BF1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64DA76"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B1D9E4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A4F1471" w14:textId="77777777" w:rsidR="00FA61CF" w:rsidRPr="00FA61CF" w:rsidRDefault="00FA61CF" w:rsidP="00FA61CF">
            <w:pPr>
              <w:jc w:val="center"/>
              <w:rPr>
                <w:sz w:val="16"/>
                <w:szCs w:val="16"/>
              </w:rPr>
            </w:pPr>
            <w:r w:rsidRPr="00FA61CF">
              <w:rPr>
                <w:sz w:val="16"/>
                <w:szCs w:val="16"/>
              </w:rPr>
              <w:t>-</w:t>
            </w:r>
          </w:p>
        </w:tc>
      </w:tr>
      <w:tr w:rsidR="00FA61CF" w:rsidRPr="00FA61CF" w14:paraId="758B4C8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D38C49" w14:textId="77777777" w:rsidR="00FA61CF" w:rsidRPr="00FA61CF" w:rsidRDefault="00FA61CF" w:rsidP="00FA61CF">
            <w:pPr>
              <w:jc w:val="center"/>
              <w:rPr>
                <w:sz w:val="16"/>
                <w:szCs w:val="16"/>
              </w:rPr>
            </w:pPr>
            <w:r w:rsidRPr="00FA61CF">
              <w:rPr>
                <w:sz w:val="16"/>
                <w:szCs w:val="16"/>
              </w:rPr>
              <w:t>2.112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2B9B69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99FAD0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DBDD963"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Панельная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7495766" w14:textId="77777777" w:rsidR="00FA61CF" w:rsidRPr="00FA61CF" w:rsidRDefault="00FA61CF" w:rsidP="00FA61CF">
            <w:pPr>
              <w:jc w:val="center"/>
              <w:rPr>
                <w:sz w:val="16"/>
                <w:szCs w:val="16"/>
              </w:rPr>
            </w:pPr>
            <w:r w:rsidRPr="00FA61CF">
              <w:rPr>
                <w:sz w:val="16"/>
                <w:szCs w:val="16"/>
              </w:rPr>
              <w:t>42-25-428-00000-00488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3AAB2E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69D3EE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981E8B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7CACB4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9E4CE7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D262A2"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71EB6C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05770B3" w14:textId="77777777" w:rsidR="00FA61CF" w:rsidRPr="00FA61CF" w:rsidRDefault="00FA61CF" w:rsidP="00FA61CF">
            <w:pPr>
              <w:jc w:val="center"/>
              <w:rPr>
                <w:sz w:val="16"/>
                <w:szCs w:val="16"/>
              </w:rPr>
            </w:pPr>
            <w:r w:rsidRPr="00FA61CF">
              <w:rPr>
                <w:sz w:val="16"/>
                <w:szCs w:val="16"/>
              </w:rPr>
              <w:t>-</w:t>
            </w:r>
          </w:p>
        </w:tc>
      </w:tr>
      <w:tr w:rsidR="00FA61CF" w:rsidRPr="00FA61CF" w14:paraId="29571D6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03DE83" w14:textId="77777777" w:rsidR="00FA61CF" w:rsidRPr="00FA61CF" w:rsidRDefault="00FA61CF" w:rsidP="00FA61CF">
            <w:pPr>
              <w:jc w:val="center"/>
              <w:rPr>
                <w:sz w:val="16"/>
                <w:szCs w:val="16"/>
              </w:rPr>
            </w:pPr>
            <w:r w:rsidRPr="00FA61CF">
              <w:rPr>
                <w:sz w:val="16"/>
                <w:szCs w:val="16"/>
              </w:rPr>
              <w:t>2.113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B7C310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6712FC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F43EB5E"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Клубная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BA966D0" w14:textId="77777777" w:rsidR="00FA61CF" w:rsidRPr="00FA61CF" w:rsidRDefault="00FA61CF" w:rsidP="00FA61CF">
            <w:pPr>
              <w:jc w:val="center"/>
              <w:rPr>
                <w:sz w:val="16"/>
                <w:szCs w:val="16"/>
              </w:rPr>
            </w:pPr>
            <w:r w:rsidRPr="00FA61CF">
              <w:rPr>
                <w:sz w:val="16"/>
                <w:szCs w:val="16"/>
              </w:rPr>
              <w:t>42-25-428-00000-00489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CDA287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84EE3C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5840F06"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6411D97"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B18FD7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C10012"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F2C88B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A855D3F" w14:textId="77777777" w:rsidR="00FA61CF" w:rsidRPr="00FA61CF" w:rsidRDefault="00FA61CF" w:rsidP="00FA61CF">
            <w:pPr>
              <w:jc w:val="center"/>
              <w:rPr>
                <w:sz w:val="16"/>
                <w:szCs w:val="16"/>
              </w:rPr>
            </w:pPr>
            <w:r w:rsidRPr="00FA61CF">
              <w:rPr>
                <w:sz w:val="16"/>
                <w:szCs w:val="16"/>
              </w:rPr>
              <w:t>-</w:t>
            </w:r>
          </w:p>
        </w:tc>
      </w:tr>
      <w:tr w:rsidR="00FA61CF" w:rsidRPr="00FA61CF" w14:paraId="42C9BB0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0F6790" w14:textId="77777777" w:rsidR="00FA61CF" w:rsidRPr="00FA61CF" w:rsidRDefault="00FA61CF" w:rsidP="00FA61CF">
            <w:pPr>
              <w:jc w:val="center"/>
              <w:rPr>
                <w:sz w:val="16"/>
                <w:szCs w:val="16"/>
              </w:rPr>
            </w:pPr>
            <w:r w:rsidRPr="00FA61CF">
              <w:rPr>
                <w:sz w:val="16"/>
                <w:szCs w:val="16"/>
              </w:rPr>
              <w:t>2.114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004B7D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00C586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4A7C62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Карельская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36994FE" w14:textId="77777777" w:rsidR="00FA61CF" w:rsidRPr="00FA61CF" w:rsidRDefault="00FA61CF" w:rsidP="00FA61CF">
            <w:pPr>
              <w:jc w:val="center"/>
              <w:rPr>
                <w:sz w:val="16"/>
                <w:szCs w:val="16"/>
              </w:rPr>
            </w:pPr>
            <w:r w:rsidRPr="00FA61CF">
              <w:rPr>
                <w:sz w:val="16"/>
                <w:szCs w:val="16"/>
              </w:rPr>
              <w:t>42-25-428-00000-00490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485B16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7F3DA8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112DDFB"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BDAD2D4"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4D6F78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E351F6"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CCC024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97FB183" w14:textId="77777777" w:rsidR="00FA61CF" w:rsidRPr="00FA61CF" w:rsidRDefault="00FA61CF" w:rsidP="00FA61CF">
            <w:pPr>
              <w:jc w:val="center"/>
              <w:rPr>
                <w:sz w:val="16"/>
                <w:szCs w:val="16"/>
              </w:rPr>
            </w:pPr>
            <w:r w:rsidRPr="00FA61CF">
              <w:rPr>
                <w:sz w:val="16"/>
                <w:szCs w:val="16"/>
              </w:rPr>
              <w:t>-</w:t>
            </w:r>
          </w:p>
        </w:tc>
      </w:tr>
      <w:tr w:rsidR="00FA61CF" w:rsidRPr="00FA61CF" w14:paraId="4E85646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186CC8" w14:textId="77777777" w:rsidR="00FA61CF" w:rsidRPr="00FA61CF" w:rsidRDefault="00FA61CF" w:rsidP="00FA61CF">
            <w:pPr>
              <w:jc w:val="center"/>
              <w:rPr>
                <w:sz w:val="16"/>
                <w:szCs w:val="16"/>
              </w:rPr>
            </w:pPr>
            <w:r w:rsidRPr="00FA61CF">
              <w:rPr>
                <w:sz w:val="16"/>
                <w:szCs w:val="16"/>
              </w:rPr>
              <w:t>2.115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41216D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502017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8FE9B74" w14:textId="77777777" w:rsidR="00FA61CF" w:rsidRPr="00FA61CF" w:rsidRDefault="00FA61CF" w:rsidP="00FA61CF">
            <w:pPr>
              <w:rPr>
                <w:sz w:val="16"/>
                <w:szCs w:val="16"/>
              </w:rPr>
            </w:pPr>
            <w:r w:rsidRPr="00FA61CF">
              <w:rPr>
                <w:sz w:val="16"/>
                <w:szCs w:val="16"/>
              </w:rPr>
              <w:t xml:space="preserve">Кемеровская область - Кузбасс, Новокузнецк г, Заводской р-н, Ангарская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A9E8296" w14:textId="77777777" w:rsidR="00FA61CF" w:rsidRPr="00FA61CF" w:rsidRDefault="00FA61CF" w:rsidP="00FA61CF">
            <w:pPr>
              <w:jc w:val="center"/>
              <w:rPr>
                <w:sz w:val="16"/>
                <w:szCs w:val="16"/>
              </w:rPr>
            </w:pPr>
            <w:r w:rsidRPr="00FA61CF">
              <w:rPr>
                <w:sz w:val="16"/>
                <w:szCs w:val="16"/>
              </w:rPr>
              <w:t>42-25-428-00000-00491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E049F5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261A73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757F3CB"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430894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50FADD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8D799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F7F215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B2F3EB5" w14:textId="77777777" w:rsidR="00FA61CF" w:rsidRPr="00FA61CF" w:rsidRDefault="00FA61CF" w:rsidP="00FA61CF">
            <w:pPr>
              <w:jc w:val="center"/>
              <w:rPr>
                <w:sz w:val="16"/>
                <w:szCs w:val="16"/>
              </w:rPr>
            </w:pPr>
            <w:r w:rsidRPr="00FA61CF">
              <w:rPr>
                <w:sz w:val="16"/>
                <w:szCs w:val="16"/>
              </w:rPr>
              <w:t>-</w:t>
            </w:r>
          </w:p>
        </w:tc>
      </w:tr>
      <w:tr w:rsidR="00FA61CF" w:rsidRPr="00FA61CF" w14:paraId="3C5C8037" w14:textId="77777777" w:rsidTr="00FA61CF">
        <w:trPr>
          <w:trHeight w:val="276"/>
          <w:jc w:val="center"/>
        </w:trPr>
        <w:tc>
          <w:tcPr>
            <w:tcW w:w="0" w:type="auto"/>
            <w:noWrap/>
            <w:tcMar>
              <w:left w:w="28" w:type="dxa"/>
              <w:right w:w="28" w:type="dxa"/>
            </w:tcMar>
            <w:vAlign w:val="center"/>
          </w:tcPr>
          <w:p w14:paraId="6E694AD5"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5868CCE8"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4789C01D"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0A9BFE97"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1D82A978"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38AC266D"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3F4B0887"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3C92F038"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6C1671A1"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34120CCC"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3381C9BF"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152583D9"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5B3FDF0B" w14:textId="77777777" w:rsidR="00FA61CF" w:rsidRPr="00FA61CF" w:rsidRDefault="00FA61CF" w:rsidP="00FA61CF">
            <w:pPr>
              <w:jc w:val="center"/>
              <w:rPr>
                <w:sz w:val="16"/>
                <w:szCs w:val="16"/>
              </w:rPr>
            </w:pPr>
            <w:r w:rsidRPr="00FA61CF">
              <w:rPr>
                <w:sz w:val="16"/>
                <w:szCs w:val="16"/>
              </w:rPr>
              <w:t>13</w:t>
            </w:r>
          </w:p>
        </w:tc>
      </w:tr>
      <w:tr w:rsidR="00FA61CF" w:rsidRPr="00FA61CF" w14:paraId="4FB3B1D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AF81F1" w14:textId="77777777" w:rsidR="00FA61CF" w:rsidRPr="00FA61CF" w:rsidRDefault="00FA61CF" w:rsidP="00FA61CF">
            <w:pPr>
              <w:jc w:val="center"/>
              <w:rPr>
                <w:sz w:val="16"/>
                <w:szCs w:val="16"/>
              </w:rPr>
            </w:pPr>
            <w:r w:rsidRPr="00FA61CF">
              <w:rPr>
                <w:sz w:val="16"/>
                <w:szCs w:val="16"/>
              </w:rPr>
              <w:t>2.116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18CAB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52602A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E41C77F"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C8F1766" w14:textId="77777777" w:rsidR="00FA61CF" w:rsidRPr="00FA61CF" w:rsidRDefault="00FA61CF" w:rsidP="00FA61CF">
            <w:pPr>
              <w:jc w:val="center"/>
              <w:rPr>
                <w:sz w:val="16"/>
                <w:szCs w:val="16"/>
              </w:rPr>
            </w:pPr>
            <w:r w:rsidRPr="00FA61CF">
              <w:rPr>
                <w:sz w:val="16"/>
                <w:szCs w:val="16"/>
              </w:rPr>
              <w:t>42-25-428-00000-00492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88169B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7C24EA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4503217"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39E528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BD0EB6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E3602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5ED7A1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27077E1" w14:textId="77777777" w:rsidR="00FA61CF" w:rsidRPr="00FA61CF" w:rsidRDefault="00FA61CF" w:rsidP="00FA61CF">
            <w:pPr>
              <w:jc w:val="center"/>
              <w:rPr>
                <w:sz w:val="16"/>
                <w:szCs w:val="16"/>
              </w:rPr>
            </w:pPr>
            <w:r w:rsidRPr="00FA61CF">
              <w:rPr>
                <w:sz w:val="16"/>
                <w:szCs w:val="16"/>
              </w:rPr>
              <w:t>-</w:t>
            </w:r>
          </w:p>
        </w:tc>
      </w:tr>
      <w:tr w:rsidR="00FA61CF" w:rsidRPr="00FA61CF" w14:paraId="28DB4D0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B9E99B" w14:textId="77777777" w:rsidR="00FA61CF" w:rsidRPr="00FA61CF" w:rsidRDefault="00FA61CF" w:rsidP="00FA61CF">
            <w:pPr>
              <w:jc w:val="center"/>
              <w:rPr>
                <w:sz w:val="16"/>
                <w:szCs w:val="16"/>
              </w:rPr>
            </w:pPr>
            <w:r w:rsidRPr="00FA61CF">
              <w:rPr>
                <w:sz w:val="16"/>
                <w:szCs w:val="16"/>
              </w:rPr>
              <w:t>2.117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643C61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114021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7A188CC"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B09BC6B" w14:textId="77777777" w:rsidR="00FA61CF" w:rsidRPr="00FA61CF" w:rsidRDefault="00FA61CF" w:rsidP="00FA61CF">
            <w:pPr>
              <w:jc w:val="center"/>
              <w:rPr>
                <w:sz w:val="16"/>
                <w:szCs w:val="16"/>
              </w:rPr>
            </w:pPr>
            <w:r w:rsidRPr="00FA61CF">
              <w:rPr>
                <w:sz w:val="16"/>
                <w:szCs w:val="16"/>
              </w:rPr>
              <w:t>42-25-428-00000-00493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F8E4B8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0F57C0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4A2D7A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638F33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1D7905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C97A7A"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D6C737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4973BBB" w14:textId="77777777" w:rsidR="00FA61CF" w:rsidRPr="00FA61CF" w:rsidRDefault="00FA61CF" w:rsidP="00FA61CF">
            <w:pPr>
              <w:jc w:val="center"/>
              <w:rPr>
                <w:sz w:val="16"/>
                <w:szCs w:val="16"/>
              </w:rPr>
            </w:pPr>
            <w:r w:rsidRPr="00FA61CF">
              <w:rPr>
                <w:sz w:val="16"/>
                <w:szCs w:val="16"/>
              </w:rPr>
              <w:t>-</w:t>
            </w:r>
          </w:p>
        </w:tc>
      </w:tr>
      <w:tr w:rsidR="00FA61CF" w:rsidRPr="00FA61CF" w14:paraId="6158D309" w14:textId="77777777" w:rsidTr="00FA61CF">
        <w:trPr>
          <w:trHeight w:val="349"/>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027B695" w14:textId="77777777" w:rsidR="00FA61CF" w:rsidRPr="00FA61CF" w:rsidRDefault="00FA61CF" w:rsidP="00FA61CF">
            <w:pPr>
              <w:jc w:val="center"/>
              <w:rPr>
                <w:sz w:val="16"/>
                <w:szCs w:val="16"/>
              </w:rPr>
            </w:pPr>
            <w:r w:rsidRPr="00FA61CF">
              <w:rPr>
                <w:sz w:val="16"/>
                <w:szCs w:val="16"/>
              </w:rPr>
              <w:t>2.118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E9410D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615740C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6B5DFD39"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Геологическая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0FC876AF" w14:textId="77777777" w:rsidR="00FA61CF" w:rsidRPr="00FA61CF" w:rsidRDefault="00FA61CF" w:rsidP="00FA61CF">
            <w:pPr>
              <w:jc w:val="center"/>
              <w:rPr>
                <w:sz w:val="16"/>
                <w:szCs w:val="16"/>
              </w:rPr>
            </w:pPr>
            <w:r w:rsidRPr="00FA61CF">
              <w:rPr>
                <w:sz w:val="16"/>
                <w:szCs w:val="16"/>
              </w:rPr>
              <w:t>42-25-428-00000-00494</w:t>
            </w:r>
          </w:p>
        </w:tc>
        <w:tc>
          <w:tcPr>
            <w:tcW w:w="688" w:type="dxa"/>
            <w:tcBorders>
              <w:top w:val="nil"/>
              <w:left w:val="nil"/>
              <w:bottom w:val="single" w:sz="4" w:space="0" w:color="auto"/>
              <w:right w:val="single" w:sz="4" w:space="0" w:color="auto"/>
            </w:tcBorders>
            <w:noWrap/>
            <w:tcMar>
              <w:left w:w="28" w:type="dxa"/>
              <w:right w:w="28" w:type="dxa"/>
            </w:tcMar>
            <w:vAlign w:val="center"/>
          </w:tcPr>
          <w:p w14:paraId="187DDE8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2FCEE1C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2EB81EA8"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687CCF9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17340B4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42A06FB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1FEA94A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0556787C" w14:textId="77777777" w:rsidR="00FA61CF" w:rsidRPr="00FA61CF" w:rsidRDefault="00FA61CF" w:rsidP="00FA61CF">
            <w:pPr>
              <w:jc w:val="center"/>
              <w:rPr>
                <w:sz w:val="16"/>
                <w:szCs w:val="16"/>
              </w:rPr>
            </w:pPr>
            <w:r w:rsidRPr="00FA61CF">
              <w:rPr>
                <w:sz w:val="16"/>
                <w:szCs w:val="16"/>
              </w:rPr>
              <w:t>-</w:t>
            </w:r>
          </w:p>
        </w:tc>
      </w:tr>
      <w:tr w:rsidR="00FA61CF" w:rsidRPr="00FA61CF" w14:paraId="7A29260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A4DDA2" w14:textId="77777777" w:rsidR="00FA61CF" w:rsidRPr="00FA61CF" w:rsidRDefault="00FA61CF" w:rsidP="00FA61CF">
            <w:pPr>
              <w:jc w:val="center"/>
              <w:rPr>
                <w:sz w:val="16"/>
                <w:szCs w:val="16"/>
              </w:rPr>
            </w:pPr>
            <w:r w:rsidRPr="00FA61CF">
              <w:rPr>
                <w:sz w:val="16"/>
                <w:szCs w:val="16"/>
              </w:rPr>
              <w:lastRenderedPageBreak/>
              <w:t>2.119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D74FC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11BE9B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6E217AE"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AB32DE6" w14:textId="77777777" w:rsidR="00FA61CF" w:rsidRPr="00FA61CF" w:rsidRDefault="00FA61CF" w:rsidP="00FA61CF">
            <w:pPr>
              <w:jc w:val="center"/>
              <w:rPr>
                <w:sz w:val="16"/>
                <w:szCs w:val="16"/>
              </w:rPr>
            </w:pPr>
            <w:r w:rsidRPr="00FA61CF">
              <w:rPr>
                <w:sz w:val="16"/>
                <w:szCs w:val="16"/>
              </w:rPr>
              <w:t>42-25-428-00000-00495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6F4B98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57E5C5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BA854F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3D02A6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3F84EE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F782FA"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D689E3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18A8550" w14:textId="77777777" w:rsidR="00FA61CF" w:rsidRPr="00FA61CF" w:rsidRDefault="00FA61CF" w:rsidP="00FA61CF">
            <w:pPr>
              <w:jc w:val="center"/>
              <w:rPr>
                <w:sz w:val="16"/>
                <w:szCs w:val="16"/>
              </w:rPr>
            </w:pPr>
            <w:r w:rsidRPr="00FA61CF">
              <w:rPr>
                <w:sz w:val="16"/>
                <w:szCs w:val="16"/>
              </w:rPr>
              <w:t>-</w:t>
            </w:r>
          </w:p>
        </w:tc>
      </w:tr>
      <w:tr w:rsidR="00FA61CF" w:rsidRPr="00FA61CF" w14:paraId="112DCF6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A4BDD3" w14:textId="77777777" w:rsidR="00FA61CF" w:rsidRPr="00FA61CF" w:rsidRDefault="00FA61CF" w:rsidP="00FA61CF">
            <w:pPr>
              <w:jc w:val="center"/>
              <w:rPr>
                <w:sz w:val="16"/>
                <w:szCs w:val="16"/>
              </w:rPr>
            </w:pPr>
            <w:r w:rsidRPr="00FA61CF">
              <w:rPr>
                <w:sz w:val="16"/>
                <w:szCs w:val="16"/>
              </w:rPr>
              <w:t>2.120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13150E"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51B85EA"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BED34F4"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6155166" w14:textId="77777777" w:rsidR="00FA61CF" w:rsidRPr="00FA61CF" w:rsidRDefault="00FA61CF" w:rsidP="00FA61CF">
            <w:pPr>
              <w:jc w:val="center"/>
              <w:rPr>
                <w:sz w:val="16"/>
                <w:szCs w:val="16"/>
              </w:rPr>
            </w:pPr>
            <w:r w:rsidRPr="00FA61CF">
              <w:rPr>
                <w:sz w:val="16"/>
                <w:szCs w:val="16"/>
              </w:rPr>
              <w:t>42-25-428-00000-00496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AE0B14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8FF1C2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DE913E8"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1ADAD95"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EE9022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05320A"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E5DA49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980118C" w14:textId="77777777" w:rsidR="00FA61CF" w:rsidRPr="00FA61CF" w:rsidRDefault="00FA61CF" w:rsidP="00FA61CF">
            <w:pPr>
              <w:jc w:val="center"/>
              <w:rPr>
                <w:sz w:val="16"/>
                <w:szCs w:val="16"/>
              </w:rPr>
            </w:pPr>
            <w:r w:rsidRPr="00FA61CF">
              <w:rPr>
                <w:sz w:val="16"/>
                <w:szCs w:val="16"/>
              </w:rPr>
              <w:t>-</w:t>
            </w:r>
          </w:p>
        </w:tc>
      </w:tr>
      <w:tr w:rsidR="00FA61CF" w:rsidRPr="00FA61CF" w14:paraId="5839F30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7B387B" w14:textId="77777777" w:rsidR="00FA61CF" w:rsidRPr="00FA61CF" w:rsidRDefault="00FA61CF" w:rsidP="00FA61CF">
            <w:pPr>
              <w:jc w:val="center"/>
              <w:rPr>
                <w:sz w:val="16"/>
                <w:szCs w:val="16"/>
              </w:rPr>
            </w:pPr>
            <w:r w:rsidRPr="00FA61CF">
              <w:rPr>
                <w:sz w:val="16"/>
                <w:szCs w:val="16"/>
              </w:rPr>
              <w:t>2.121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3327CC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2E9E40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1DE363E" w14:textId="77777777" w:rsidR="00FA61CF" w:rsidRPr="00FA61CF" w:rsidRDefault="00FA61CF" w:rsidP="00FA61CF">
            <w:pPr>
              <w:rPr>
                <w:sz w:val="16"/>
                <w:szCs w:val="16"/>
              </w:rPr>
            </w:pPr>
            <w:r w:rsidRPr="00FA61CF">
              <w:rPr>
                <w:sz w:val="16"/>
                <w:szCs w:val="16"/>
              </w:rPr>
              <w:t xml:space="preserve">654063,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Куйбышевский р-н, Кооперативная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4D3B480" w14:textId="77777777" w:rsidR="00FA61CF" w:rsidRPr="00FA61CF" w:rsidRDefault="00FA61CF" w:rsidP="00FA61CF">
            <w:pPr>
              <w:jc w:val="center"/>
              <w:rPr>
                <w:sz w:val="16"/>
                <w:szCs w:val="16"/>
              </w:rPr>
            </w:pPr>
            <w:r w:rsidRPr="00FA61CF">
              <w:rPr>
                <w:sz w:val="16"/>
                <w:szCs w:val="16"/>
              </w:rPr>
              <w:t>42-25-428-00000-00497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8C0736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A174B1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AA9B9E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C4DC47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E75B74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0520A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0C22B7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40A3FAF" w14:textId="77777777" w:rsidR="00FA61CF" w:rsidRPr="00FA61CF" w:rsidRDefault="00FA61CF" w:rsidP="00FA61CF">
            <w:pPr>
              <w:jc w:val="center"/>
              <w:rPr>
                <w:sz w:val="16"/>
                <w:szCs w:val="16"/>
              </w:rPr>
            </w:pPr>
            <w:r w:rsidRPr="00FA61CF">
              <w:rPr>
                <w:sz w:val="16"/>
                <w:szCs w:val="16"/>
              </w:rPr>
              <w:t>-</w:t>
            </w:r>
          </w:p>
        </w:tc>
      </w:tr>
      <w:tr w:rsidR="00FA61CF" w:rsidRPr="00FA61CF" w14:paraId="37E1056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2DB800" w14:textId="77777777" w:rsidR="00FA61CF" w:rsidRPr="00FA61CF" w:rsidRDefault="00FA61CF" w:rsidP="00FA61CF">
            <w:pPr>
              <w:jc w:val="center"/>
              <w:rPr>
                <w:sz w:val="16"/>
                <w:szCs w:val="16"/>
              </w:rPr>
            </w:pPr>
            <w:r w:rsidRPr="00FA61CF">
              <w:rPr>
                <w:sz w:val="16"/>
                <w:szCs w:val="16"/>
              </w:rPr>
              <w:t>2.122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EF8AB05"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4C5C28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1C545B5" w14:textId="77777777" w:rsidR="00FA61CF" w:rsidRPr="00FA61CF" w:rsidRDefault="00FA61CF" w:rsidP="00FA61CF">
            <w:pPr>
              <w:rPr>
                <w:sz w:val="16"/>
                <w:szCs w:val="16"/>
              </w:rPr>
            </w:pPr>
            <w:r w:rsidRPr="00FA61CF">
              <w:rPr>
                <w:sz w:val="16"/>
                <w:szCs w:val="16"/>
              </w:rPr>
              <w:t>654033, Кемеровская область - Кузбасс, Новокузнецк г, Орджоникидзевский р-н, Областной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8100A38" w14:textId="77777777" w:rsidR="00FA61CF" w:rsidRPr="00FA61CF" w:rsidRDefault="00FA61CF" w:rsidP="00FA61CF">
            <w:pPr>
              <w:jc w:val="center"/>
              <w:rPr>
                <w:sz w:val="16"/>
                <w:szCs w:val="16"/>
              </w:rPr>
            </w:pPr>
            <w:r w:rsidRPr="00FA61CF">
              <w:rPr>
                <w:sz w:val="16"/>
                <w:szCs w:val="16"/>
              </w:rPr>
              <w:t>42-25-428-00000-00498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A64DB8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A4704C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18E9F8F"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78BE806"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D50F51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D63A35"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683E37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CBA0865" w14:textId="77777777" w:rsidR="00FA61CF" w:rsidRPr="00FA61CF" w:rsidRDefault="00FA61CF" w:rsidP="00FA61CF">
            <w:pPr>
              <w:jc w:val="center"/>
              <w:rPr>
                <w:sz w:val="16"/>
                <w:szCs w:val="16"/>
              </w:rPr>
            </w:pPr>
            <w:r w:rsidRPr="00FA61CF">
              <w:rPr>
                <w:sz w:val="16"/>
                <w:szCs w:val="16"/>
              </w:rPr>
              <w:t>-</w:t>
            </w:r>
          </w:p>
        </w:tc>
      </w:tr>
      <w:tr w:rsidR="00FA61CF" w:rsidRPr="00FA61CF" w14:paraId="5F1750D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99EE74" w14:textId="77777777" w:rsidR="00FA61CF" w:rsidRPr="00FA61CF" w:rsidRDefault="00FA61CF" w:rsidP="00FA61CF">
            <w:pPr>
              <w:jc w:val="center"/>
              <w:rPr>
                <w:sz w:val="16"/>
                <w:szCs w:val="16"/>
              </w:rPr>
            </w:pPr>
            <w:r w:rsidRPr="00FA61CF">
              <w:rPr>
                <w:sz w:val="16"/>
                <w:szCs w:val="16"/>
              </w:rPr>
              <w:t>2.123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25DB96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09E4F0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44B8D21"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171E894" w14:textId="77777777" w:rsidR="00FA61CF" w:rsidRPr="00FA61CF" w:rsidRDefault="00FA61CF" w:rsidP="00FA61CF">
            <w:pPr>
              <w:jc w:val="center"/>
              <w:rPr>
                <w:sz w:val="16"/>
                <w:szCs w:val="16"/>
              </w:rPr>
            </w:pPr>
            <w:r w:rsidRPr="00FA61CF">
              <w:rPr>
                <w:sz w:val="16"/>
                <w:szCs w:val="16"/>
              </w:rPr>
              <w:t>42-25-428-00000-00499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9F45B7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E64EA8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086D74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FFE61AB"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CF5958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76C6B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BB256C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3B8440C" w14:textId="77777777" w:rsidR="00FA61CF" w:rsidRPr="00FA61CF" w:rsidRDefault="00FA61CF" w:rsidP="00FA61CF">
            <w:pPr>
              <w:jc w:val="center"/>
              <w:rPr>
                <w:sz w:val="16"/>
                <w:szCs w:val="16"/>
              </w:rPr>
            </w:pPr>
            <w:r w:rsidRPr="00FA61CF">
              <w:rPr>
                <w:sz w:val="16"/>
                <w:szCs w:val="16"/>
              </w:rPr>
              <w:t>-</w:t>
            </w:r>
          </w:p>
        </w:tc>
      </w:tr>
      <w:tr w:rsidR="00FA61CF" w:rsidRPr="00FA61CF" w14:paraId="0E08286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84D85E" w14:textId="77777777" w:rsidR="00FA61CF" w:rsidRPr="00FA61CF" w:rsidRDefault="00FA61CF" w:rsidP="00FA61CF">
            <w:pPr>
              <w:jc w:val="center"/>
              <w:rPr>
                <w:sz w:val="16"/>
                <w:szCs w:val="16"/>
              </w:rPr>
            </w:pPr>
            <w:r w:rsidRPr="00FA61CF">
              <w:rPr>
                <w:sz w:val="16"/>
                <w:szCs w:val="16"/>
              </w:rPr>
              <w:t>2.124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F6D519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FDFAD4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3064E37"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Вяземский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3F33EE9" w14:textId="77777777" w:rsidR="00FA61CF" w:rsidRPr="00FA61CF" w:rsidRDefault="00FA61CF" w:rsidP="00FA61CF">
            <w:pPr>
              <w:jc w:val="center"/>
              <w:rPr>
                <w:sz w:val="16"/>
                <w:szCs w:val="16"/>
              </w:rPr>
            </w:pPr>
            <w:r w:rsidRPr="00FA61CF">
              <w:rPr>
                <w:sz w:val="16"/>
                <w:szCs w:val="16"/>
              </w:rPr>
              <w:t>42-25-428-00000-00500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5C173E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988E13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33451C6"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931D04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710FCB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BC54D9"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10FC42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4E5C6CA" w14:textId="77777777" w:rsidR="00FA61CF" w:rsidRPr="00FA61CF" w:rsidRDefault="00FA61CF" w:rsidP="00FA61CF">
            <w:pPr>
              <w:jc w:val="center"/>
              <w:rPr>
                <w:sz w:val="16"/>
                <w:szCs w:val="16"/>
              </w:rPr>
            </w:pPr>
            <w:r w:rsidRPr="00FA61CF">
              <w:rPr>
                <w:sz w:val="16"/>
                <w:szCs w:val="16"/>
              </w:rPr>
              <w:t>-</w:t>
            </w:r>
          </w:p>
        </w:tc>
      </w:tr>
      <w:tr w:rsidR="00FA61CF" w:rsidRPr="00FA61CF" w14:paraId="6453A5F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0391E5" w14:textId="77777777" w:rsidR="00FA61CF" w:rsidRPr="00FA61CF" w:rsidRDefault="00FA61CF" w:rsidP="00FA61CF">
            <w:pPr>
              <w:jc w:val="center"/>
              <w:rPr>
                <w:sz w:val="16"/>
                <w:szCs w:val="16"/>
              </w:rPr>
            </w:pPr>
            <w:r w:rsidRPr="00FA61CF">
              <w:rPr>
                <w:sz w:val="16"/>
                <w:szCs w:val="16"/>
              </w:rPr>
              <w:t>2.125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00F62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DF0089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C865B34"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965A544" w14:textId="77777777" w:rsidR="00FA61CF" w:rsidRPr="00FA61CF" w:rsidRDefault="00FA61CF" w:rsidP="00FA61CF">
            <w:pPr>
              <w:jc w:val="center"/>
              <w:rPr>
                <w:sz w:val="16"/>
                <w:szCs w:val="16"/>
              </w:rPr>
            </w:pPr>
            <w:r w:rsidRPr="00FA61CF">
              <w:rPr>
                <w:sz w:val="16"/>
                <w:szCs w:val="16"/>
              </w:rPr>
              <w:t>42-25-428-00000-00501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B82179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8CEE4C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42C5F1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549E92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F823C5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51677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7FA165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038F674" w14:textId="77777777" w:rsidR="00FA61CF" w:rsidRPr="00FA61CF" w:rsidRDefault="00FA61CF" w:rsidP="00FA61CF">
            <w:pPr>
              <w:jc w:val="center"/>
              <w:rPr>
                <w:sz w:val="16"/>
                <w:szCs w:val="16"/>
              </w:rPr>
            </w:pPr>
            <w:r w:rsidRPr="00FA61CF">
              <w:rPr>
                <w:sz w:val="16"/>
                <w:szCs w:val="16"/>
              </w:rPr>
              <w:t>-</w:t>
            </w:r>
          </w:p>
        </w:tc>
      </w:tr>
      <w:tr w:rsidR="00FA61CF" w:rsidRPr="00FA61CF" w14:paraId="4578CAE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12EF29" w14:textId="77777777" w:rsidR="00FA61CF" w:rsidRPr="00FA61CF" w:rsidRDefault="00FA61CF" w:rsidP="00FA61CF">
            <w:pPr>
              <w:jc w:val="center"/>
              <w:rPr>
                <w:sz w:val="16"/>
                <w:szCs w:val="16"/>
              </w:rPr>
            </w:pPr>
            <w:r w:rsidRPr="00FA61CF">
              <w:rPr>
                <w:sz w:val="16"/>
                <w:szCs w:val="16"/>
              </w:rPr>
              <w:t>2.126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96DF075"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9AE760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4F27C8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Старо-Островская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5A0114C" w14:textId="77777777" w:rsidR="00FA61CF" w:rsidRPr="00FA61CF" w:rsidRDefault="00FA61CF" w:rsidP="00FA61CF">
            <w:pPr>
              <w:jc w:val="center"/>
              <w:rPr>
                <w:sz w:val="16"/>
                <w:szCs w:val="16"/>
              </w:rPr>
            </w:pPr>
            <w:r w:rsidRPr="00FA61CF">
              <w:rPr>
                <w:sz w:val="16"/>
                <w:szCs w:val="16"/>
              </w:rPr>
              <w:t>42-25-428-00000-00502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8C46AA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23D2F1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04345D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FDB187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34618B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2DFFD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6BD98A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2962792" w14:textId="77777777" w:rsidR="00FA61CF" w:rsidRPr="00FA61CF" w:rsidRDefault="00FA61CF" w:rsidP="00FA61CF">
            <w:pPr>
              <w:jc w:val="center"/>
              <w:rPr>
                <w:sz w:val="16"/>
                <w:szCs w:val="16"/>
              </w:rPr>
            </w:pPr>
            <w:r w:rsidRPr="00FA61CF">
              <w:rPr>
                <w:sz w:val="16"/>
                <w:szCs w:val="16"/>
              </w:rPr>
              <w:t>-</w:t>
            </w:r>
          </w:p>
        </w:tc>
      </w:tr>
      <w:tr w:rsidR="00FA61CF" w:rsidRPr="00FA61CF" w14:paraId="671E179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0CE8F8" w14:textId="77777777" w:rsidR="00FA61CF" w:rsidRPr="00FA61CF" w:rsidRDefault="00FA61CF" w:rsidP="00FA61CF">
            <w:pPr>
              <w:jc w:val="center"/>
              <w:rPr>
                <w:sz w:val="16"/>
                <w:szCs w:val="16"/>
              </w:rPr>
            </w:pPr>
            <w:r w:rsidRPr="00FA61CF">
              <w:rPr>
                <w:sz w:val="16"/>
                <w:szCs w:val="16"/>
              </w:rPr>
              <w:t>2.127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8523EE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643B80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EF6A58C" w14:textId="77777777" w:rsidR="00FA61CF" w:rsidRPr="00FA61CF" w:rsidRDefault="00FA61CF" w:rsidP="00FA61CF">
            <w:pPr>
              <w:rPr>
                <w:sz w:val="16"/>
                <w:szCs w:val="16"/>
              </w:rPr>
            </w:pPr>
            <w:r w:rsidRPr="00FA61CF">
              <w:rPr>
                <w:sz w:val="16"/>
                <w:szCs w:val="16"/>
              </w:rPr>
              <w:t xml:space="preserve">654033,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739EBFE" w14:textId="77777777" w:rsidR="00FA61CF" w:rsidRPr="00FA61CF" w:rsidRDefault="00FA61CF" w:rsidP="00FA61CF">
            <w:pPr>
              <w:jc w:val="center"/>
              <w:rPr>
                <w:sz w:val="16"/>
                <w:szCs w:val="16"/>
              </w:rPr>
            </w:pPr>
            <w:r w:rsidRPr="00FA61CF">
              <w:rPr>
                <w:sz w:val="16"/>
                <w:szCs w:val="16"/>
              </w:rPr>
              <w:t>42-25-428-00000-00503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41F13C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7460B4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52BDB7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E9040CC"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F12ABA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4FDB7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4A34E1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7F82E89" w14:textId="77777777" w:rsidR="00FA61CF" w:rsidRPr="00FA61CF" w:rsidRDefault="00FA61CF" w:rsidP="00FA61CF">
            <w:pPr>
              <w:jc w:val="center"/>
              <w:rPr>
                <w:sz w:val="16"/>
                <w:szCs w:val="16"/>
              </w:rPr>
            </w:pPr>
            <w:r w:rsidRPr="00FA61CF">
              <w:rPr>
                <w:sz w:val="16"/>
                <w:szCs w:val="16"/>
              </w:rPr>
              <w:t>-</w:t>
            </w:r>
          </w:p>
        </w:tc>
      </w:tr>
      <w:tr w:rsidR="00FA61CF" w:rsidRPr="00FA61CF" w14:paraId="0EE55AD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7C8D59" w14:textId="77777777" w:rsidR="00FA61CF" w:rsidRPr="00FA61CF" w:rsidRDefault="00FA61CF" w:rsidP="00FA61CF">
            <w:pPr>
              <w:jc w:val="center"/>
              <w:rPr>
                <w:sz w:val="16"/>
                <w:szCs w:val="16"/>
              </w:rPr>
            </w:pPr>
            <w:r w:rsidRPr="00FA61CF">
              <w:rPr>
                <w:sz w:val="16"/>
                <w:szCs w:val="16"/>
              </w:rPr>
              <w:t>2.128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D47425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1C991A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CE5590F"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596606E" w14:textId="77777777" w:rsidR="00FA61CF" w:rsidRPr="00FA61CF" w:rsidRDefault="00FA61CF" w:rsidP="00FA61CF">
            <w:pPr>
              <w:jc w:val="center"/>
              <w:rPr>
                <w:sz w:val="16"/>
                <w:szCs w:val="16"/>
              </w:rPr>
            </w:pPr>
            <w:r w:rsidRPr="00FA61CF">
              <w:rPr>
                <w:sz w:val="16"/>
                <w:szCs w:val="16"/>
              </w:rPr>
              <w:t>42-25-428-00000-00504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4FE167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2B1413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51F3D8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A887BD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1040DD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9310E6"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BFC18B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14C805E" w14:textId="77777777" w:rsidR="00FA61CF" w:rsidRPr="00FA61CF" w:rsidRDefault="00FA61CF" w:rsidP="00FA61CF">
            <w:pPr>
              <w:jc w:val="center"/>
              <w:rPr>
                <w:sz w:val="16"/>
                <w:szCs w:val="16"/>
              </w:rPr>
            </w:pPr>
            <w:r w:rsidRPr="00FA61CF">
              <w:rPr>
                <w:sz w:val="16"/>
                <w:szCs w:val="16"/>
              </w:rPr>
              <w:t>-</w:t>
            </w:r>
          </w:p>
        </w:tc>
      </w:tr>
      <w:tr w:rsidR="00FA61CF" w:rsidRPr="00FA61CF" w14:paraId="49B3495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DB730E" w14:textId="77777777" w:rsidR="00FA61CF" w:rsidRPr="00FA61CF" w:rsidRDefault="00FA61CF" w:rsidP="00FA61CF">
            <w:pPr>
              <w:jc w:val="center"/>
              <w:rPr>
                <w:sz w:val="16"/>
                <w:szCs w:val="16"/>
              </w:rPr>
            </w:pPr>
            <w:r w:rsidRPr="00FA61CF">
              <w:rPr>
                <w:sz w:val="16"/>
                <w:szCs w:val="16"/>
              </w:rPr>
              <w:t>2.129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D99E5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79CBA5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2A64959"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0587A5A" w14:textId="77777777" w:rsidR="00FA61CF" w:rsidRPr="00FA61CF" w:rsidRDefault="00FA61CF" w:rsidP="00FA61CF">
            <w:pPr>
              <w:jc w:val="center"/>
              <w:rPr>
                <w:sz w:val="16"/>
                <w:szCs w:val="16"/>
              </w:rPr>
            </w:pPr>
            <w:r w:rsidRPr="00FA61CF">
              <w:rPr>
                <w:sz w:val="16"/>
                <w:szCs w:val="16"/>
              </w:rPr>
              <w:t>42-25-428-00000-00505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D5AB02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B25AB4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F27AE9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0617F6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761036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CD869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AB099A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4039D37" w14:textId="77777777" w:rsidR="00FA61CF" w:rsidRPr="00FA61CF" w:rsidRDefault="00FA61CF" w:rsidP="00FA61CF">
            <w:pPr>
              <w:jc w:val="center"/>
              <w:rPr>
                <w:sz w:val="16"/>
                <w:szCs w:val="16"/>
              </w:rPr>
            </w:pPr>
            <w:r w:rsidRPr="00FA61CF">
              <w:rPr>
                <w:sz w:val="16"/>
                <w:szCs w:val="16"/>
              </w:rPr>
              <w:t>-</w:t>
            </w:r>
          </w:p>
        </w:tc>
      </w:tr>
      <w:tr w:rsidR="00FA61CF" w:rsidRPr="00FA61CF" w14:paraId="7545667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1203FE" w14:textId="77777777" w:rsidR="00FA61CF" w:rsidRPr="00FA61CF" w:rsidRDefault="00FA61CF" w:rsidP="00FA61CF">
            <w:pPr>
              <w:jc w:val="center"/>
              <w:rPr>
                <w:sz w:val="16"/>
                <w:szCs w:val="16"/>
              </w:rPr>
            </w:pPr>
            <w:r w:rsidRPr="00FA61CF">
              <w:rPr>
                <w:sz w:val="16"/>
                <w:szCs w:val="16"/>
              </w:rPr>
              <w:t>2.130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30229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5AC6D8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2F37A84"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Панельная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1AFC796" w14:textId="77777777" w:rsidR="00FA61CF" w:rsidRPr="00FA61CF" w:rsidRDefault="00FA61CF" w:rsidP="00FA61CF">
            <w:pPr>
              <w:jc w:val="center"/>
              <w:rPr>
                <w:sz w:val="16"/>
                <w:szCs w:val="16"/>
              </w:rPr>
            </w:pPr>
            <w:r w:rsidRPr="00FA61CF">
              <w:rPr>
                <w:sz w:val="16"/>
                <w:szCs w:val="16"/>
              </w:rPr>
              <w:t>42-25-428-00000-00506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F8890B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524CAC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F83BF0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C43889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5DBF30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073C25"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A9B20C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C460549" w14:textId="77777777" w:rsidR="00FA61CF" w:rsidRPr="00FA61CF" w:rsidRDefault="00FA61CF" w:rsidP="00FA61CF">
            <w:pPr>
              <w:jc w:val="center"/>
              <w:rPr>
                <w:sz w:val="16"/>
                <w:szCs w:val="16"/>
              </w:rPr>
            </w:pPr>
            <w:r w:rsidRPr="00FA61CF">
              <w:rPr>
                <w:sz w:val="16"/>
                <w:szCs w:val="16"/>
              </w:rPr>
              <w:t>-</w:t>
            </w:r>
          </w:p>
        </w:tc>
      </w:tr>
      <w:tr w:rsidR="00FA61CF" w:rsidRPr="00FA61CF" w14:paraId="07A2354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788567" w14:textId="77777777" w:rsidR="00FA61CF" w:rsidRPr="00FA61CF" w:rsidRDefault="00FA61CF" w:rsidP="00FA61CF">
            <w:pPr>
              <w:jc w:val="center"/>
              <w:rPr>
                <w:sz w:val="16"/>
                <w:szCs w:val="16"/>
              </w:rPr>
            </w:pPr>
            <w:r w:rsidRPr="00FA61CF">
              <w:rPr>
                <w:sz w:val="16"/>
                <w:szCs w:val="16"/>
              </w:rPr>
              <w:t>2.131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4A26D4C"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647F53F"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1984D4C" w14:textId="77777777" w:rsidR="00FA61CF" w:rsidRPr="00FA61CF" w:rsidRDefault="00FA61CF" w:rsidP="00FA61CF">
            <w:pPr>
              <w:rPr>
                <w:sz w:val="16"/>
                <w:szCs w:val="16"/>
              </w:rPr>
            </w:pPr>
            <w:r w:rsidRPr="00FA61CF">
              <w:rPr>
                <w:sz w:val="16"/>
                <w:szCs w:val="16"/>
              </w:rPr>
              <w:t xml:space="preserve">Кемеровская область - Кузбасс, Кемерово г, 15 </w:t>
            </w:r>
            <w:proofErr w:type="spellStart"/>
            <w:r w:rsidRPr="00FA61CF">
              <w:rPr>
                <w:sz w:val="16"/>
                <w:szCs w:val="16"/>
              </w:rPr>
              <w:t>мкр</w:t>
            </w:r>
            <w:proofErr w:type="spellEnd"/>
            <w:r w:rsidRPr="00FA61CF">
              <w:rPr>
                <w:sz w:val="16"/>
                <w:szCs w:val="16"/>
              </w:rPr>
              <w:t>, 9-й кв-л</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ADA4D86" w14:textId="77777777" w:rsidR="00FA61CF" w:rsidRPr="00FA61CF" w:rsidRDefault="00FA61CF" w:rsidP="00FA61CF">
            <w:pPr>
              <w:jc w:val="center"/>
              <w:rPr>
                <w:sz w:val="16"/>
                <w:szCs w:val="16"/>
              </w:rPr>
            </w:pPr>
            <w:r w:rsidRPr="00FA61CF">
              <w:rPr>
                <w:sz w:val="16"/>
                <w:szCs w:val="16"/>
              </w:rPr>
              <w:t>42-25-428-00000-00507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3DD039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0E09A7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393A24C"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1C6253C"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98F50A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15F90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8002E2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9F7847A" w14:textId="77777777" w:rsidR="00FA61CF" w:rsidRPr="00FA61CF" w:rsidRDefault="00FA61CF" w:rsidP="00FA61CF">
            <w:pPr>
              <w:jc w:val="center"/>
              <w:rPr>
                <w:sz w:val="16"/>
                <w:szCs w:val="16"/>
              </w:rPr>
            </w:pPr>
            <w:r w:rsidRPr="00FA61CF">
              <w:rPr>
                <w:sz w:val="16"/>
                <w:szCs w:val="16"/>
              </w:rPr>
              <w:t>-</w:t>
            </w:r>
          </w:p>
        </w:tc>
      </w:tr>
      <w:tr w:rsidR="00FA61CF" w:rsidRPr="00FA61CF" w14:paraId="03AABB5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E1DEE5" w14:textId="77777777" w:rsidR="00FA61CF" w:rsidRPr="00FA61CF" w:rsidRDefault="00FA61CF" w:rsidP="00FA61CF">
            <w:pPr>
              <w:jc w:val="center"/>
              <w:rPr>
                <w:sz w:val="16"/>
                <w:szCs w:val="16"/>
              </w:rPr>
            </w:pPr>
            <w:r w:rsidRPr="00FA61CF">
              <w:rPr>
                <w:sz w:val="16"/>
                <w:szCs w:val="16"/>
              </w:rPr>
              <w:t>2.132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830E0B1"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628B68D" w14:textId="77777777" w:rsidR="00FA61CF" w:rsidRPr="00FA61CF" w:rsidRDefault="00FA61CF" w:rsidP="00FA61CF">
            <w:pPr>
              <w:jc w:val="center"/>
              <w:rPr>
                <w:sz w:val="16"/>
                <w:szCs w:val="16"/>
              </w:rPr>
            </w:pPr>
            <w:r w:rsidRPr="00FA61CF">
              <w:rPr>
                <w:sz w:val="16"/>
                <w:szCs w:val="16"/>
              </w:rPr>
              <w:t xml:space="preserve">п. </w:t>
            </w:r>
            <w:proofErr w:type="spellStart"/>
            <w:r w:rsidRPr="00FA61CF">
              <w:rPr>
                <w:sz w:val="16"/>
                <w:szCs w:val="16"/>
              </w:rPr>
              <w:t>Металлплощадка</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2F0074F" w14:textId="77777777" w:rsidR="00FA61CF" w:rsidRPr="00FA61CF" w:rsidRDefault="00FA61CF" w:rsidP="00FA61CF">
            <w:pPr>
              <w:rPr>
                <w:sz w:val="16"/>
                <w:szCs w:val="16"/>
              </w:rPr>
            </w:pPr>
            <w:r w:rsidRPr="00FA61CF">
              <w:rPr>
                <w:sz w:val="16"/>
                <w:szCs w:val="16"/>
              </w:rPr>
              <w:t xml:space="preserve">650517,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w:t>
            </w:r>
            <w:proofErr w:type="spellStart"/>
            <w:r w:rsidRPr="00FA61CF">
              <w:rPr>
                <w:sz w:val="16"/>
                <w:szCs w:val="16"/>
              </w:rPr>
              <w:t>Металлплощадка</w:t>
            </w:r>
            <w:proofErr w:type="spellEnd"/>
            <w:r w:rsidRPr="00FA61CF">
              <w:rPr>
                <w:sz w:val="16"/>
                <w:szCs w:val="16"/>
              </w:rPr>
              <w:t xml:space="preserve"> п, Кленовая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D550B22" w14:textId="77777777" w:rsidR="00FA61CF" w:rsidRPr="00FA61CF" w:rsidRDefault="00FA61CF" w:rsidP="00FA61CF">
            <w:pPr>
              <w:jc w:val="center"/>
              <w:rPr>
                <w:sz w:val="16"/>
                <w:szCs w:val="16"/>
              </w:rPr>
            </w:pPr>
            <w:r w:rsidRPr="00FA61CF">
              <w:rPr>
                <w:sz w:val="16"/>
                <w:szCs w:val="16"/>
              </w:rPr>
              <w:t>42-25-428-00000-00508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299025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2FC0FD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AF94A9B"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8AFF46D"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140C47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BD5B3A"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76185A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352343D" w14:textId="77777777" w:rsidR="00FA61CF" w:rsidRPr="00FA61CF" w:rsidRDefault="00FA61CF" w:rsidP="00FA61CF">
            <w:pPr>
              <w:jc w:val="center"/>
              <w:rPr>
                <w:sz w:val="16"/>
                <w:szCs w:val="16"/>
              </w:rPr>
            </w:pPr>
            <w:r w:rsidRPr="00FA61CF">
              <w:rPr>
                <w:sz w:val="16"/>
                <w:szCs w:val="16"/>
              </w:rPr>
              <w:t>-</w:t>
            </w:r>
          </w:p>
        </w:tc>
      </w:tr>
      <w:tr w:rsidR="00FA61CF" w:rsidRPr="00FA61CF" w14:paraId="6E15DC58" w14:textId="77777777" w:rsidTr="00FA61CF">
        <w:trPr>
          <w:trHeight w:val="276"/>
          <w:jc w:val="center"/>
        </w:trPr>
        <w:tc>
          <w:tcPr>
            <w:tcW w:w="0" w:type="auto"/>
            <w:noWrap/>
            <w:tcMar>
              <w:left w:w="28" w:type="dxa"/>
              <w:right w:w="28" w:type="dxa"/>
            </w:tcMar>
            <w:vAlign w:val="center"/>
          </w:tcPr>
          <w:p w14:paraId="47E1AE68"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37ECA649"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0CB41943"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7439D18A"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69288FCB"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542157E7"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1E362E1C"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1F939EF2"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7D457B48"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6D978366"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6898BED6"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46DE0F67"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5001BF54" w14:textId="77777777" w:rsidR="00FA61CF" w:rsidRPr="00FA61CF" w:rsidRDefault="00FA61CF" w:rsidP="00FA61CF">
            <w:pPr>
              <w:jc w:val="center"/>
              <w:rPr>
                <w:sz w:val="16"/>
                <w:szCs w:val="16"/>
              </w:rPr>
            </w:pPr>
            <w:r w:rsidRPr="00FA61CF">
              <w:rPr>
                <w:sz w:val="16"/>
                <w:szCs w:val="16"/>
              </w:rPr>
              <w:t>13</w:t>
            </w:r>
          </w:p>
        </w:tc>
      </w:tr>
      <w:tr w:rsidR="00FA61CF" w:rsidRPr="00FA61CF" w14:paraId="3B5B3DE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B30C36" w14:textId="77777777" w:rsidR="00FA61CF" w:rsidRPr="00FA61CF" w:rsidRDefault="00FA61CF" w:rsidP="00FA61CF">
            <w:pPr>
              <w:jc w:val="center"/>
              <w:rPr>
                <w:sz w:val="16"/>
                <w:szCs w:val="16"/>
              </w:rPr>
            </w:pPr>
            <w:r w:rsidRPr="00FA61CF">
              <w:rPr>
                <w:sz w:val="16"/>
                <w:szCs w:val="16"/>
              </w:rPr>
              <w:t>2.133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AE8515B"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D85CC74" w14:textId="77777777" w:rsidR="00FA61CF" w:rsidRPr="00FA61CF" w:rsidRDefault="00FA61CF" w:rsidP="00FA61CF">
            <w:pPr>
              <w:jc w:val="center"/>
              <w:rPr>
                <w:sz w:val="16"/>
                <w:szCs w:val="16"/>
              </w:rPr>
            </w:pPr>
            <w:r w:rsidRPr="00FA61CF">
              <w:rPr>
                <w:sz w:val="16"/>
                <w:szCs w:val="16"/>
              </w:rPr>
              <w:t>д. Пугачи</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101410D" w14:textId="77777777" w:rsidR="00FA61CF" w:rsidRPr="00FA61CF" w:rsidRDefault="00FA61CF" w:rsidP="00FA61CF">
            <w:pPr>
              <w:rPr>
                <w:sz w:val="16"/>
                <w:szCs w:val="16"/>
              </w:rPr>
            </w:pPr>
            <w:r w:rsidRPr="00FA61CF">
              <w:rPr>
                <w:sz w:val="16"/>
                <w:szCs w:val="16"/>
              </w:rPr>
              <w:t xml:space="preserve">650510, Кемеровская область - Кузбасс, Кемеровский р-н, Пугачи д, Российская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829716F" w14:textId="77777777" w:rsidR="00FA61CF" w:rsidRPr="00FA61CF" w:rsidRDefault="00FA61CF" w:rsidP="00FA61CF">
            <w:pPr>
              <w:jc w:val="center"/>
              <w:rPr>
                <w:sz w:val="16"/>
                <w:szCs w:val="16"/>
              </w:rPr>
            </w:pPr>
            <w:r w:rsidRPr="00FA61CF">
              <w:rPr>
                <w:sz w:val="16"/>
                <w:szCs w:val="16"/>
              </w:rPr>
              <w:t>42-25-428-00000-00509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8F15D6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E992D7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571B0B3"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594C302"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709E07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F62787"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E57332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251E8C3" w14:textId="77777777" w:rsidR="00FA61CF" w:rsidRPr="00FA61CF" w:rsidRDefault="00FA61CF" w:rsidP="00FA61CF">
            <w:pPr>
              <w:jc w:val="center"/>
              <w:rPr>
                <w:sz w:val="16"/>
                <w:szCs w:val="16"/>
              </w:rPr>
            </w:pPr>
            <w:r w:rsidRPr="00FA61CF">
              <w:rPr>
                <w:sz w:val="16"/>
                <w:szCs w:val="16"/>
              </w:rPr>
              <w:t>-</w:t>
            </w:r>
          </w:p>
        </w:tc>
      </w:tr>
      <w:tr w:rsidR="00FA61CF" w:rsidRPr="00FA61CF" w14:paraId="4B40D9B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62C88B" w14:textId="77777777" w:rsidR="00FA61CF" w:rsidRPr="00FA61CF" w:rsidRDefault="00FA61CF" w:rsidP="00FA61CF">
            <w:pPr>
              <w:jc w:val="center"/>
              <w:rPr>
                <w:sz w:val="16"/>
                <w:szCs w:val="16"/>
              </w:rPr>
            </w:pPr>
            <w:r w:rsidRPr="00FA61CF">
              <w:rPr>
                <w:sz w:val="16"/>
                <w:szCs w:val="16"/>
              </w:rPr>
              <w:lastRenderedPageBreak/>
              <w:t>2.134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6B45F7B"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0BFA323"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2E24B0E" w14:textId="77777777" w:rsidR="00FA61CF" w:rsidRPr="00FA61CF" w:rsidRDefault="00FA61CF" w:rsidP="00FA61CF">
            <w:pPr>
              <w:rPr>
                <w:sz w:val="16"/>
                <w:szCs w:val="16"/>
              </w:rPr>
            </w:pPr>
            <w:r w:rsidRPr="00FA61CF">
              <w:rPr>
                <w:sz w:val="16"/>
                <w:szCs w:val="16"/>
              </w:rPr>
              <w:t xml:space="preserve">650510,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Новостройка п, Рябиновая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E665405" w14:textId="77777777" w:rsidR="00FA61CF" w:rsidRPr="00FA61CF" w:rsidRDefault="00FA61CF" w:rsidP="00FA61CF">
            <w:pPr>
              <w:jc w:val="center"/>
              <w:rPr>
                <w:sz w:val="16"/>
                <w:szCs w:val="16"/>
              </w:rPr>
            </w:pPr>
            <w:r w:rsidRPr="00FA61CF">
              <w:rPr>
                <w:sz w:val="16"/>
                <w:szCs w:val="16"/>
              </w:rPr>
              <w:t>42-25-428-00000-00510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6B207E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6E6ED3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426E97C"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3D83514"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87923D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60FEAB"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616C0D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1F1907D" w14:textId="77777777" w:rsidR="00FA61CF" w:rsidRPr="00FA61CF" w:rsidRDefault="00FA61CF" w:rsidP="00FA61CF">
            <w:pPr>
              <w:jc w:val="center"/>
              <w:rPr>
                <w:sz w:val="16"/>
                <w:szCs w:val="16"/>
              </w:rPr>
            </w:pPr>
            <w:r w:rsidRPr="00FA61CF">
              <w:rPr>
                <w:sz w:val="16"/>
                <w:szCs w:val="16"/>
              </w:rPr>
              <w:t>-</w:t>
            </w:r>
          </w:p>
        </w:tc>
      </w:tr>
      <w:tr w:rsidR="00FA61CF" w:rsidRPr="00FA61CF" w14:paraId="3D7F03A9" w14:textId="77777777" w:rsidTr="00FA61CF">
        <w:trPr>
          <w:trHeight w:val="511"/>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ECEDD7" w14:textId="77777777" w:rsidR="00FA61CF" w:rsidRPr="00FA61CF" w:rsidRDefault="00FA61CF" w:rsidP="00FA61CF">
            <w:pPr>
              <w:jc w:val="center"/>
              <w:rPr>
                <w:sz w:val="16"/>
                <w:szCs w:val="16"/>
              </w:rPr>
            </w:pPr>
            <w:r w:rsidRPr="00FA61CF">
              <w:rPr>
                <w:sz w:val="16"/>
                <w:szCs w:val="16"/>
              </w:rPr>
              <w:t>2.135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96D18F6"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963769F"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7CAA91F" w14:textId="77777777" w:rsidR="00FA61CF" w:rsidRPr="00FA61CF" w:rsidRDefault="00FA61CF" w:rsidP="00FA61CF">
            <w:pPr>
              <w:rPr>
                <w:sz w:val="16"/>
                <w:szCs w:val="16"/>
              </w:rPr>
            </w:pPr>
            <w:r w:rsidRPr="00FA61CF">
              <w:rPr>
                <w:sz w:val="16"/>
                <w:szCs w:val="16"/>
              </w:rPr>
              <w:t xml:space="preserve">650510, Кемеровская область - Кузбасс, Кемеровский р-н, Новостройка п, Сезонная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4C6F1BD" w14:textId="77777777" w:rsidR="00FA61CF" w:rsidRPr="00FA61CF" w:rsidRDefault="00FA61CF" w:rsidP="00FA61CF">
            <w:pPr>
              <w:jc w:val="center"/>
              <w:rPr>
                <w:sz w:val="16"/>
                <w:szCs w:val="16"/>
              </w:rPr>
            </w:pPr>
            <w:r w:rsidRPr="00FA61CF">
              <w:rPr>
                <w:sz w:val="16"/>
                <w:szCs w:val="16"/>
              </w:rPr>
              <w:t>42-25-428-00000-00511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F34B3A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3DCFF4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0396EE7"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6606B48"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C00A16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3D4DE0"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DE179A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E047EBD" w14:textId="77777777" w:rsidR="00FA61CF" w:rsidRPr="00FA61CF" w:rsidRDefault="00FA61CF" w:rsidP="00FA61CF">
            <w:pPr>
              <w:jc w:val="center"/>
              <w:rPr>
                <w:sz w:val="16"/>
                <w:szCs w:val="16"/>
              </w:rPr>
            </w:pPr>
            <w:r w:rsidRPr="00FA61CF">
              <w:rPr>
                <w:sz w:val="16"/>
                <w:szCs w:val="16"/>
              </w:rPr>
              <w:t>-</w:t>
            </w:r>
          </w:p>
        </w:tc>
      </w:tr>
      <w:tr w:rsidR="00FA61CF" w:rsidRPr="00FA61CF" w14:paraId="4BC1260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CBC2C8E" w14:textId="77777777" w:rsidR="00FA61CF" w:rsidRPr="00FA61CF" w:rsidRDefault="00FA61CF" w:rsidP="00FA61CF">
            <w:pPr>
              <w:jc w:val="center"/>
              <w:rPr>
                <w:sz w:val="16"/>
                <w:szCs w:val="16"/>
              </w:rPr>
            </w:pPr>
            <w:r w:rsidRPr="00FA61CF">
              <w:rPr>
                <w:sz w:val="16"/>
                <w:szCs w:val="16"/>
              </w:rPr>
              <w:t>2.136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A062C55"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9DFB68A"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66A70B2" w14:textId="77777777" w:rsidR="00FA61CF" w:rsidRPr="00FA61CF" w:rsidRDefault="00FA61CF" w:rsidP="00FA61CF">
            <w:pPr>
              <w:rPr>
                <w:sz w:val="16"/>
                <w:szCs w:val="16"/>
              </w:rPr>
            </w:pPr>
            <w:r w:rsidRPr="00FA61CF">
              <w:rPr>
                <w:sz w:val="16"/>
                <w:szCs w:val="16"/>
              </w:rPr>
              <w:t>Кемеровская область - Кузбасс, Кемерово, Центральная</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C724F15" w14:textId="77777777" w:rsidR="00FA61CF" w:rsidRPr="00FA61CF" w:rsidRDefault="00FA61CF" w:rsidP="00FA61CF">
            <w:pPr>
              <w:jc w:val="center"/>
              <w:rPr>
                <w:sz w:val="16"/>
                <w:szCs w:val="16"/>
              </w:rPr>
            </w:pPr>
            <w:r w:rsidRPr="00FA61CF">
              <w:rPr>
                <w:sz w:val="16"/>
                <w:szCs w:val="16"/>
              </w:rPr>
              <w:t>42-25-428-00000-00512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8509A1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735414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116D6A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434A60B"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2D2DFB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DE5DA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3BBC38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5482505" w14:textId="77777777" w:rsidR="00FA61CF" w:rsidRPr="00FA61CF" w:rsidRDefault="00FA61CF" w:rsidP="00FA61CF">
            <w:pPr>
              <w:jc w:val="center"/>
              <w:rPr>
                <w:sz w:val="16"/>
                <w:szCs w:val="16"/>
              </w:rPr>
            </w:pPr>
            <w:r w:rsidRPr="00FA61CF">
              <w:rPr>
                <w:sz w:val="16"/>
                <w:szCs w:val="16"/>
              </w:rPr>
              <w:t>-</w:t>
            </w:r>
          </w:p>
        </w:tc>
      </w:tr>
      <w:tr w:rsidR="00FA61CF" w:rsidRPr="00FA61CF" w14:paraId="11359E4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BDBD180" w14:textId="77777777" w:rsidR="00FA61CF" w:rsidRPr="00FA61CF" w:rsidRDefault="00FA61CF" w:rsidP="00FA61CF">
            <w:pPr>
              <w:jc w:val="center"/>
              <w:rPr>
                <w:sz w:val="16"/>
                <w:szCs w:val="16"/>
              </w:rPr>
            </w:pPr>
            <w:r w:rsidRPr="00FA61CF">
              <w:rPr>
                <w:sz w:val="16"/>
                <w:szCs w:val="16"/>
              </w:rPr>
              <w:t>2.137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B00ECD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7D8C0AE3"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tcPr>
          <w:p w14:paraId="008AAB8B"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62E39763" w14:textId="77777777" w:rsidR="00FA61CF" w:rsidRPr="00FA61CF" w:rsidRDefault="00FA61CF" w:rsidP="00FA61CF">
            <w:pPr>
              <w:jc w:val="center"/>
              <w:rPr>
                <w:sz w:val="16"/>
                <w:szCs w:val="16"/>
              </w:rPr>
            </w:pPr>
            <w:r w:rsidRPr="00FA61CF">
              <w:rPr>
                <w:sz w:val="16"/>
                <w:szCs w:val="16"/>
              </w:rPr>
              <w:t>42-25-428-00000-00513</w:t>
            </w:r>
          </w:p>
        </w:tc>
        <w:tc>
          <w:tcPr>
            <w:tcW w:w="688" w:type="dxa"/>
            <w:tcBorders>
              <w:top w:val="nil"/>
              <w:left w:val="nil"/>
              <w:bottom w:val="single" w:sz="4" w:space="0" w:color="auto"/>
              <w:right w:val="single" w:sz="4" w:space="0" w:color="auto"/>
            </w:tcBorders>
            <w:noWrap/>
            <w:tcMar>
              <w:left w:w="28" w:type="dxa"/>
              <w:right w:w="28" w:type="dxa"/>
            </w:tcMar>
            <w:vAlign w:val="center"/>
          </w:tcPr>
          <w:p w14:paraId="50338B0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64697D9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3E03A88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2D641B81"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747FF80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6C5A3DE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5D0533A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2B9BC086" w14:textId="77777777" w:rsidR="00FA61CF" w:rsidRPr="00FA61CF" w:rsidRDefault="00FA61CF" w:rsidP="00FA61CF">
            <w:pPr>
              <w:jc w:val="center"/>
              <w:rPr>
                <w:sz w:val="16"/>
                <w:szCs w:val="16"/>
              </w:rPr>
            </w:pPr>
            <w:r w:rsidRPr="00FA61CF">
              <w:rPr>
                <w:sz w:val="16"/>
                <w:szCs w:val="16"/>
              </w:rPr>
              <w:t>-</w:t>
            </w:r>
          </w:p>
        </w:tc>
      </w:tr>
      <w:tr w:rsidR="00FA61CF" w:rsidRPr="00FA61CF" w14:paraId="3D248AF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05320D" w14:textId="77777777" w:rsidR="00FA61CF" w:rsidRPr="00FA61CF" w:rsidRDefault="00FA61CF" w:rsidP="00FA61CF">
            <w:pPr>
              <w:jc w:val="center"/>
              <w:rPr>
                <w:sz w:val="16"/>
                <w:szCs w:val="16"/>
              </w:rPr>
            </w:pPr>
            <w:r w:rsidRPr="00FA61CF">
              <w:rPr>
                <w:sz w:val="16"/>
                <w:szCs w:val="16"/>
              </w:rPr>
              <w:t>2.138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5E0206"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4809032"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328BD35"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CEF7B70" w14:textId="77777777" w:rsidR="00FA61CF" w:rsidRPr="00FA61CF" w:rsidRDefault="00FA61CF" w:rsidP="00FA61CF">
            <w:pPr>
              <w:jc w:val="center"/>
              <w:rPr>
                <w:sz w:val="16"/>
                <w:szCs w:val="16"/>
              </w:rPr>
            </w:pPr>
            <w:r w:rsidRPr="00FA61CF">
              <w:rPr>
                <w:sz w:val="16"/>
                <w:szCs w:val="16"/>
              </w:rPr>
              <w:t>42-25-428-00000-00514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A5F41B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368F50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C8BF3F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01A307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7C1AC0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F26DBA"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E684DD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27EFFB4" w14:textId="77777777" w:rsidR="00FA61CF" w:rsidRPr="00FA61CF" w:rsidRDefault="00FA61CF" w:rsidP="00FA61CF">
            <w:pPr>
              <w:jc w:val="center"/>
              <w:rPr>
                <w:sz w:val="16"/>
                <w:szCs w:val="16"/>
              </w:rPr>
            </w:pPr>
            <w:r w:rsidRPr="00FA61CF">
              <w:rPr>
                <w:sz w:val="16"/>
                <w:szCs w:val="16"/>
              </w:rPr>
              <w:t>-</w:t>
            </w:r>
          </w:p>
        </w:tc>
      </w:tr>
      <w:tr w:rsidR="00FA61CF" w:rsidRPr="00FA61CF" w14:paraId="1D49759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F4C348" w14:textId="77777777" w:rsidR="00FA61CF" w:rsidRPr="00FA61CF" w:rsidRDefault="00FA61CF" w:rsidP="00FA61CF">
            <w:pPr>
              <w:jc w:val="center"/>
              <w:rPr>
                <w:sz w:val="16"/>
                <w:szCs w:val="16"/>
              </w:rPr>
            </w:pPr>
            <w:r w:rsidRPr="00FA61CF">
              <w:rPr>
                <w:sz w:val="16"/>
                <w:szCs w:val="16"/>
              </w:rPr>
              <w:t>2.139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1F483E9"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C756AE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F939B27" w14:textId="77777777" w:rsidR="00FA61CF" w:rsidRPr="00FA61CF" w:rsidRDefault="00FA61CF" w:rsidP="00FA61CF">
            <w:pPr>
              <w:rPr>
                <w:sz w:val="16"/>
                <w:szCs w:val="16"/>
              </w:rPr>
            </w:pPr>
            <w:r w:rsidRPr="00FA61CF">
              <w:rPr>
                <w:sz w:val="16"/>
                <w:szCs w:val="16"/>
              </w:rPr>
              <w:t xml:space="preserve">650903, Кемеровская область - Кузбасс </w:t>
            </w:r>
            <w:proofErr w:type="spellStart"/>
            <w:r w:rsidRPr="00FA61CF">
              <w:rPr>
                <w:sz w:val="16"/>
                <w:szCs w:val="16"/>
              </w:rPr>
              <w:t>обл</w:t>
            </w:r>
            <w:proofErr w:type="spellEnd"/>
            <w:r w:rsidRPr="00FA61CF">
              <w:rPr>
                <w:sz w:val="16"/>
                <w:szCs w:val="16"/>
              </w:rPr>
              <w:t xml:space="preserve">, Кемерово г, </w:t>
            </w:r>
            <w:proofErr w:type="spellStart"/>
            <w:r w:rsidRPr="00FA61CF">
              <w:rPr>
                <w:sz w:val="16"/>
                <w:szCs w:val="16"/>
              </w:rPr>
              <w:t>Разрезовская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CB40294" w14:textId="77777777" w:rsidR="00FA61CF" w:rsidRPr="00FA61CF" w:rsidRDefault="00FA61CF" w:rsidP="00FA61CF">
            <w:pPr>
              <w:jc w:val="center"/>
              <w:rPr>
                <w:sz w:val="16"/>
                <w:szCs w:val="16"/>
              </w:rPr>
            </w:pPr>
            <w:r w:rsidRPr="00FA61CF">
              <w:rPr>
                <w:sz w:val="16"/>
                <w:szCs w:val="16"/>
              </w:rPr>
              <w:t>42-25-428-00000-00515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0D3D8A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A2C813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86644C5"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66903F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5CA291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975C0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4B352D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E7EB097" w14:textId="77777777" w:rsidR="00FA61CF" w:rsidRPr="00FA61CF" w:rsidRDefault="00FA61CF" w:rsidP="00FA61CF">
            <w:pPr>
              <w:jc w:val="center"/>
              <w:rPr>
                <w:sz w:val="16"/>
                <w:szCs w:val="16"/>
              </w:rPr>
            </w:pPr>
            <w:r w:rsidRPr="00FA61CF">
              <w:rPr>
                <w:sz w:val="16"/>
                <w:szCs w:val="16"/>
              </w:rPr>
              <w:t>-</w:t>
            </w:r>
          </w:p>
        </w:tc>
      </w:tr>
      <w:tr w:rsidR="00FA61CF" w:rsidRPr="00FA61CF" w14:paraId="490B5CA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2FCD96" w14:textId="77777777" w:rsidR="00FA61CF" w:rsidRPr="00FA61CF" w:rsidRDefault="00FA61CF" w:rsidP="00FA61CF">
            <w:pPr>
              <w:jc w:val="center"/>
              <w:rPr>
                <w:sz w:val="16"/>
                <w:szCs w:val="16"/>
              </w:rPr>
            </w:pPr>
            <w:r w:rsidRPr="00FA61CF">
              <w:rPr>
                <w:sz w:val="16"/>
                <w:szCs w:val="16"/>
              </w:rPr>
              <w:t>2.140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EEB6C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AE6CE7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38C0486"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D96593B" w14:textId="77777777" w:rsidR="00FA61CF" w:rsidRPr="00FA61CF" w:rsidRDefault="00FA61CF" w:rsidP="00FA61CF">
            <w:pPr>
              <w:jc w:val="center"/>
              <w:rPr>
                <w:sz w:val="16"/>
                <w:szCs w:val="16"/>
              </w:rPr>
            </w:pPr>
            <w:r w:rsidRPr="00FA61CF">
              <w:rPr>
                <w:sz w:val="16"/>
                <w:szCs w:val="16"/>
              </w:rPr>
              <w:t>42-25-428-00000-00516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BE9EA0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7C3CDD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DBD370E"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EF5EE8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BCC6DB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9AA41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3958AD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AFCA323" w14:textId="77777777" w:rsidR="00FA61CF" w:rsidRPr="00FA61CF" w:rsidRDefault="00FA61CF" w:rsidP="00FA61CF">
            <w:pPr>
              <w:jc w:val="center"/>
              <w:rPr>
                <w:sz w:val="16"/>
                <w:szCs w:val="16"/>
              </w:rPr>
            </w:pPr>
            <w:r w:rsidRPr="00FA61CF">
              <w:rPr>
                <w:sz w:val="16"/>
                <w:szCs w:val="16"/>
              </w:rPr>
              <w:t>-</w:t>
            </w:r>
          </w:p>
        </w:tc>
      </w:tr>
      <w:tr w:rsidR="00FA61CF" w:rsidRPr="00FA61CF" w14:paraId="4541692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EED5C6" w14:textId="77777777" w:rsidR="00FA61CF" w:rsidRPr="00FA61CF" w:rsidRDefault="00FA61CF" w:rsidP="00FA61CF">
            <w:pPr>
              <w:jc w:val="center"/>
              <w:rPr>
                <w:sz w:val="16"/>
                <w:szCs w:val="16"/>
              </w:rPr>
            </w:pPr>
            <w:r w:rsidRPr="00FA61CF">
              <w:rPr>
                <w:sz w:val="16"/>
                <w:szCs w:val="16"/>
              </w:rPr>
              <w:t>2.141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C8BFBF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14E60A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6DE3D9B" w14:textId="77777777" w:rsidR="00FA61CF" w:rsidRPr="00FA61CF" w:rsidRDefault="00FA61CF" w:rsidP="00FA61CF">
            <w:pPr>
              <w:rPr>
                <w:sz w:val="16"/>
                <w:szCs w:val="16"/>
              </w:rPr>
            </w:pPr>
            <w:r w:rsidRPr="00FA61CF">
              <w:rPr>
                <w:sz w:val="16"/>
                <w:szCs w:val="16"/>
              </w:rPr>
              <w:t xml:space="preserve">654055,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6EE4ED4" w14:textId="77777777" w:rsidR="00FA61CF" w:rsidRPr="00FA61CF" w:rsidRDefault="00FA61CF" w:rsidP="00FA61CF">
            <w:pPr>
              <w:jc w:val="center"/>
              <w:rPr>
                <w:sz w:val="16"/>
                <w:szCs w:val="16"/>
              </w:rPr>
            </w:pPr>
            <w:r w:rsidRPr="00FA61CF">
              <w:rPr>
                <w:sz w:val="16"/>
                <w:szCs w:val="16"/>
              </w:rPr>
              <w:t>42-25-428-00000-00517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F530DF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04B3C0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14BCCF1"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401E39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784C78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E6BF9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E51A76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D8FEB43" w14:textId="77777777" w:rsidR="00FA61CF" w:rsidRPr="00FA61CF" w:rsidRDefault="00FA61CF" w:rsidP="00FA61CF">
            <w:pPr>
              <w:jc w:val="center"/>
              <w:rPr>
                <w:sz w:val="16"/>
                <w:szCs w:val="16"/>
              </w:rPr>
            </w:pPr>
            <w:r w:rsidRPr="00FA61CF">
              <w:rPr>
                <w:sz w:val="16"/>
                <w:szCs w:val="16"/>
              </w:rPr>
              <w:t>-</w:t>
            </w:r>
          </w:p>
        </w:tc>
      </w:tr>
      <w:tr w:rsidR="00FA61CF" w:rsidRPr="00FA61CF" w14:paraId="12A6D6E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6C6BF6" w14:textId="77777777" w:rsidR="00FA61CF" w:rsidRPr="00FA61CF" w:rsidRDefault="00FA61CF" w:rsidP="00FA61CF">
            <w:pPr>
              <w:jc w:val="center"/>
              <w:rPr>
                <w:sz w:val="16"/>
                <w:szCs w:val="16"/>
              </w:rPr>
            </w:pPr>
            <w:r w:rsidRPr="00FA61CF">
              <w:rPr>
                <w:sz w:val="16"/>
                <w:szCs w:val="16"/>
              </w:rPr>
              <w:t>2.142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76B84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889263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08C917B"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BB5F2AE" w14:textId="77777777" w:rsidR="00FA61CF" w:rsidRPr="00FA61CF" w:rsidRDefault="00FA61CF" w:rsidP="00FA61CF">
            <w:pPr>
              <w:jc w:val="center"/>
              <w:rPr>
                <w:sz w:val="16"/>
                <w:szCs w:val="16"/>
              </w:rPr>
            </w:pPr>
            <w:r w:rsidRPr="00FA61CF">
              <w:rPr>
                <w:sz w:val="16"/>
                <w:szCs w:val="16"/>
              </w:rPr>
              <w:t>42-25-428-00000-00518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E2BAC4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C7C893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0A9CF83"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D8AB31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D04BB9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9E5C76"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B4E006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A720140" w14:textId="77777777" w:rsidR="00FA61CF" w:rsidRPr="00FA61CF" w:rsidRDefault="00FA61CF" w:rsidP="00FA61CF">
            <w:pPr>
              <w:jc w:val="center"/>
              <w:rPr>
                <w:sz w:val="16"/>
                <w:szCs w:val="16"/>
              </w:rPr>
            </w:pPr>
            <w:r w:rsidRPr="00FA61CF">
              <w:rPr>
                <w:sz w:val="16"/>
                <w:szCs w:val="16"/>
              </w:rPr>
              <w:t>-</w:t>
            </w:r>
          </w:p>
        </w:tc>
      </w:tr>
      <w:tr w:rsidR="00FA61CF" w:rsidRPr="00FA61CF" w14:paraId="5A5EF71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904AC5" w14:textId="77777777" w:rsidR="00FA61CF" w:rsidRPr="00FA61CF" w:rsidRDefault="00FA61CF" w:rsidP="00FA61CF">
            <w:pPr>
              <w:jc w:val="center"/>
              <w:rPr>
                <w:sz w:val="16"/>
                <w:szCs w:val="16"/>
              </w:rPr>
            </w:pPr>
            <w:r w:rsidRPr="00FA61CF">
              <w:rPr>
                <w:sz w:val="16"/>
                <w:szCs w:val="16"/>
              </w:rPr>
              <w:t>2.143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B91270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A9331F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BF11603" w14:textId="77777777" w:rsidR="00FA61CF" w:rsidRPr="00FA61CF" w:rsidRDefault="00FA61CF" w:rsidP="00FA61CF">
            <w:pPr>
              <w:rPr>
                <w:sz w:val="16"/>
                <w:szCs w:val="16"/>
              </w:rPr>
            </w:pPr>
            <w:r w:rsidRPr="00FA61CF">
              <w:rPr>
                <w:sz w:val="16"/>
                <w:szCs w:val="16"/>
              </w:rPr>
              <w:t>Кемеровская область - Кузбасс, Новокузнецк, Заводской, 1-я Семилетка</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AE67B55" w14:textId="77777777" w:rsidR="00FA61CF" w:rsidRPr="00FA61CF" w:rsidRDefault="00FA61CF" w:rsidP="00FA61CF">
            <w:pPr>
              <w:jc w:val="center"/>
              <w:rPr>
                <w:sz w:val="16"/>
                <w:szCs w:val="16"/>
              </w:rPr>
            </w:pPr>
            <w:r w:rsidRPr="00FA61CF">
              <w:rPr>
                <w:sz w:val="16"/>
                <w:szCs w:val="16"/>
              </w:rPr>
              <w:t>42-25-428-00000-00519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7164AA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D3B2D0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23C4F00"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EAF6F77"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B54187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3BCE8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56F9C9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5D7FF03" w14:textId="77777777" w:rsidR="00FA61CF" w:rsidRPr="00FA61CF" w:rsidRDefault="00FA61CF" w:rsidP="00FA61CF">
            <w:pPr>
              <w:jc w:val="center"/>
              <w:rPr>
                <w:sz w:val="16"/>
                <w:szCs w:val="16"/>
              </w:rPr>
            </w:pPr>
            <w:r w:rsidRPr="00FA61CF">
              <w:rPr>
                <w:sz w:val="16"/>
                <w:szCs w:val="16"/>
              </w:rPr>
              <w:t>-</w:t>
            </w:r>
          </w:p>
        </w:tc>
      </w:tr>
      <w:tr w:rsidR="00FA61CF" w:rsidRPr="00FA61CF" w14:paraId="69512E6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83B42B9" w14:textId="77777777" w:rsidR="00FA61CF" w:rsidRPr="00FA61CF" w:rsidRDefault="00FA61CF" w:rsidP="00FA61CF">
            <w:pPr>
              <w:jc w:val="center"/>
              <w:rPr>
                <w:sz w:val="16"/>
                <w:szCs w:val="16"/>
              </w:rPr>
            </w:pPr>
            <w:r w:rsidRPr="00FA61CF">
              <w:rPr>
                <w:sz w:val="16"/>
                <w:szCs w:val="16"/>
              </w:rPr>
              <w:t>2.144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47B5A3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B41EEB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B6FB56D" w14:textId="77777777" w:rsidR="00FA61CF" w:rsidRPr="00FA61CF" w:rsidRDefault="00FA61CF" w:rsidP="00FA61CF">
            <w:pPr>
              <w:rPr>
                <w:sz w:val="16"/>
                <w:szCs w:val="16"/>
              </w:rPr>
            </w:pPr>
            <w:r w:rsidRPr="00FA61CF">
              <w:rPr>
                <w:sz w:val="16"/>
                <w:szCs w:val="16"/>
              </w:rPr>
              <w:t xml:space="preserve">654055,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78FF36F" w14:textId="77777777" w:rsidR="00FA61CF" w:rsidRPr="00FA61CF" w:rsidRDefault="00FA61CF" w:rsidP="00FA61CF">
            <w:pPr>
              <w:jc w:val="center"/>
              <w:rPr>
                <w:sz w:val="16"/>
                <w:szCs w:val="16"/>
              </w:rPr>
            </w:pPr>
            <w:r w:rsidRPr="00FA61CF">
              <w:rPr>
                <w:sz w:val="16"/>
                <w:szCs w:val="16"/>
              </w:rPr>
              <w:t>42-25-428-00000-00520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87AC53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8EB907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010F5E6"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5B650E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E4A40F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AA895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6647B8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7E362C6" w14:textId="77777777" w:rsidR="00FA61CF" w:rsidRPr="00FA61CF" w:rsidRDefault="00FA61CF" w:rsidP="00FA61CF">
            <w:pPr>
              <w:jc w:val="center"/>
              <w:rPr>
                <w:sz w:val="16"/>
                <w:szCs w:val="16"/>
              </w:rPr>
            </w:pPr>
            <w:r w:rsidRPr="00FA61CF">
              <w:rPr>
                <w:sz w:val="16"/>
                <w:szCs w:val="16"/>
              </w:rPr>
              <w:t>-</w:t>
            </w:r>
          </w:p>
        </w:tc>
      </w:tr>
      <w:tr w:rsidR="00FA61CF" w:rsidRPr="00FA61CF" w14:paraId="027356B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A6D212B" w14:textId="77777777" w:rsidR="00FA61CF" w:rsidRPr="00FA61CF" w:rsidRDefault="00FA61CF" w:rsidP="00FA61CF">
            <w:pPr>
              <w:jc w:val="center"/>
              <w:rPr>
                <w:sz w:val="16"/>
                <w:szCs w:val="16"/>
              </w:rPr>
            </w:pPr>
            <w:r w:rsidRPr="00FA61CF">
              <w:rPr>
                <w:sz w:val="16"/>
                <w:szCs w:val="16"/>
              </w:rPr>
              <w:t>2.145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79E57F8"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0A1ADC6"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5942EF7" w14:textId="77777777" w:rsidR="00FA61CF" w:rsidRPr="00FA61CF" w:rsidRDefault="00FA61CF" w:rsidP="00FA61CF">
            <w:pPr>
              <w:rPr>
                <w:sz w:val="16"/>
                <w:szCs w:val="16"/>
              </w:rPr>
            </w:pPr>
            <w:r w:rsidRPr="00FA61CF">
              <w:rPr>
                <w:sz w:val="16"/>
                <w:szCs w:val="16"/>
              </w:rPr>
              <w:t>650903, Кемеровская область - Кузбасс, Кемерово г, Уньга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0DA8FC0" w14:textId="77777777" w:rsidR="00FA61CF" w:rsidRPr="00FA61CF" w:rsidRDefault="00FA61CF" w:rsidP="00FA61CF">
            <w:pPr>
              <w:jc w:val="center"/>
              <w:rPr>
                <w:sz w:val="16"/>
                <w:szCs w:val="16"/>
              </w:rPr>
            </w:pPr>
            <w:r w:rsidRPr="00FA61CF">
              <w:rPr>
                <w:sz w:val="16"/>
                <w:szCs w:val="16"/>
              </w:rPr>
              <w:t>42-25-428-00000-00521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BC9804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C4C1C1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EDE331D"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D5B9F14"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EF276F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C9C9A1"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648E34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544FB8E" w14:textId="77777777" w:rsidR="00FA61CF" w:rsidRPr="00FA61CF" w:rsidRDefault="00FA61CF" w:rsidP="00FA61CF">
            <w:pPr>
              <w:jc w:val="center"/>
              <w:rPr>
                <w:sz w:val="16"/>
                <w:szCs w:val="16"/>
              </w:rPr>
            </w:pPr>
            <w:r w:rsidRPr="00FA61CF">
              <w:rPr>
                <w:sz w:val="16"/>
                <w:szCs w:val="16"/>
              </w:rPr>
              <w:t>-</w:t>
            </w:r>
          </w:p>
        </w:tc>
      </w:tr>
      <w:tr w:rsidR="00FA61CF" w:rsidRPr="00FA61CF" w14:paraId="3FAD9B3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D2AC69" w14:textId="77777777" w:rsidR="00FA61CF" w:rsidRPr="00FA61CF" w:rsidRDefault="00FA61CF" w:rsidP="00FA61CF">
            <w:pPr>
              <w:jc w:val="center"/>
              <w:rPr>
                <w:sz w:val="16"/>
                <w:szCs w:val="16"/>
              </w:rPr>
            </w:pPr>
            <w:r w:rsidRPr="00FA61CF">
              <w:rPr>
                <w:sz w:val="16"/>
                <w:szCs w:val="16"/>
              </w:rPr>
              <w:t>2.146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2CEA46"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4245DC3"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22DF5FB"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Школьная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84266A4" w14:textId="77777777" w:rsidR="00FA61CF" w:rsidRPr="00FA61CF" w:rsidRDefault="00FA61CF" w:rsidP="00FA61CF">
            <w:pPr>
              <w:jc w:val="center"/>
              <w:rPr>
                <w:sz w:val="16"/>
                <w:szCs w:val="16"/>
              </w:rPr>
            </w:pPr>
            <w:r w:rsidRPr="00FA61CF">
              <w:rPr>
                <w:sz w:val="16"/>
                <w:szCs w:val="16"/>
              </w:rPr>
              <w:t>42-25-428-00000-00522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6686DD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F4B40F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50794A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EDF87F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070D84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257D00"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D3929D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505EEF9" w14:textId="77777777" w:rsidR="00FA61CF" w:rsidRPr="00FA61CF" w:rsidRDefault="00FA61CF" w:rsidP="00FA61CF">
            <w:pPr>
              <w:jc w:val="center"/>
              <w:rPr>
                <w:sz w:val="16"/>
                <w:szCs w:val="16"/>
              </w:rPr>
            </w:pPr>
            <w:r w:rsidRPr="00FA61CF">
              <w:rPr>
                <w:sz w:val="16"/>
                <w:szCs w:val="16"/>
              </w:rPr>
              <w:t>-</w:t>
            </w:r>
          </w:p>
        </w:tc>
      </w:tr>
      <w:tr w:rsidR="00FA61CF" w:rsidRPr="00FA61CF" w14:paraId="40951F3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27DE14" w14:textId="77777777" w:rsidR="00FA61CF" w:rsidRPr="00FA61CF" w:rsidRDefault="00FA61CF" w:rsidP="00FA61CF">
            <w:pPr>
              <w:jc w:val="center"/>
              <w:rPr>
                <w:sz w:val="16"/>
                <w:szCs w:val="16"/>
              </w:rPr>
            </w:pPr>
            <w:r w:rsidRPr="00FA61CF">
              <w:rPr>
                <w:sz w:val="16"/>
                <w:szCs w:val="16"/>
              </w:rPr>
              <w:t>2.147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E7F63FB"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82B6F4D"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559A2A9"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Школьная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AC1DE06" w14:textId="77777777" w:rsidR="00FA61CF" w:rsidRPr="00FA61CF" w:rsidRDefault="00FA61CF" w:rsidP="00FA61CF">
            <w:pPr>
              <w:jc w:val="center"/>
              <w:rPr>
                <w:sz w:val="16"/>
                <w:szCs w:val="16"/>
              </w:rPr>
            </w:pPr>
            <w:r w:rsidRPr="00FA61CF">
              <w:rPr>
                <w:sz w:val="16"/>
                <w:szCs w:val="16"/>
              </w:rPr>
              <w:t>42-25-428-00000-00523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A6F619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E00071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21DF04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196A5E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B66B8B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CA7BF0"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901661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5B6CAF6" w14:textId="77777777" w:rsidR="00FA61CF" w:rsidRPr="00FA61CF" w:rsidRDefault="00FA61CF" w:rsidP="00FA61CF">
            <w:pPr>
              <w:jc w:val="center"/>
              <w:rPr>
                <w:sz w:val="16"/>
                <w:szCs w:val="16"/>
              </w:rPr>
            </w:pPr>
            <w:r w:rsidRPr="00FA61CF">
              <w:rPr>
                <w:sz w:val="16"/>
                <w:szCs w:val="16"/>
              </w:rPr>
              <w:t>-</w:t>
            </w:r>
          </w:p>
        </w:tc>
      </w:tr>
      <w:tr w:rsidR="00FA61CF" w:rsidRPr="00FA61CF" w14:paraId="7D79F39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DACD95" w14:textId="77777777" w:rsidR="00FA61CF" w:rsidRPr="00FA61CF" w:rsidRDefault="00FA61CF" w:rsidP="00FA61CF">
            <w:pPr>
              <w:jc w:val="center"/>
              <w:rPr>
                <w:sz w:val="16"/>
                <w:szCs w:val="16"/>
              </w:rPr>
            </w:pPr>
            <w:r w:rsidRPr="00FA61CF">
              <w:rPr>
                <w:sz w:val="16"/>
                <w:szCs w:val="16"/>
              </w:rPr>
              <w:t>2.148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C0D8FBD"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F5031D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295837D"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Мелиораторов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CE21F96" w14:textId="77777777" w:rsidR="00FA61CF" w:rsidRPr="00FA61CF" w:rsidRDefault="00FA61CF" w:rsidP="00FA61CF">
            <w:pPr>
              <w:jc w:val="center"/>
              <w:rPr>
                <w:sz w:val="16"/>
                <w:szCs w:val="16"/>
              </w:rPr>
            </w:pPr>
            <w:r w:rsidRPr="00FA61CF">
              <w:rPr>
                <w:sz w:val="16"/>
                <w:szCs w:val="16"/>
              </w:rPr>
              <w:t>42-25-428-00000-00524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9E29AC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558A39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489269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C9A019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B3BC11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6A806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6CC66A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A8AE4D8" w14:textId="77777777" w:rsidR="00FA61CF" w:rsidRPr="00FA61CF" w:rsidRDefault="00FA61CF" w:rsidP="00FA61CF">
            <w:pPr>
              <w:jc w:val="center"/>
              <w:rPr>
                <w:sz w:val="16"/>
                <w:szCs w:val="16"/>
              </w:rPr>
            </w:pPr>
            <w:r w:rsidRPr="00FA61CF">
              <w:rPr>
                <w:sz w:val="16"/>
                <w:szCs w:val="16"/>
              </w:rPr>
              <w:t>-</w:t>
            </w:r>
          </w:p>
        </w:tc>
      </w:tr>
      <w:tr w:rsidR="00FA61CF" w:rsidRPr="00FA61CF" w14:paraId="0BA5D61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826F0C" w14:textId="77777777" w:rsidR="00FA61CF" w:rsidRPr="00FA61CF" w:rsidRDefault="00FA61CF" w:rsidP="00FA61CF">
            <w:pPr>
              <w:jc w:val="center"/>
              <w:rPr>
                <w:sz w:val="16"/>
                <w:szCs w:val="16"/>
              </w:rPr>
            </w:pPr>
            <w:r w:rsidRPr="00FA61CF">
              <w:rPr>
                <w:sz w:val="16"/>
                <w:szCs w:val="16"/>
              </w:rPr>
              <w:t>2.149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8EB09F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BEACE3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9F6846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Алеутская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1431F04" w14:textId="77777777" w:rsidR="00FA61CF" w:rsidRPr="00FA61CF" w:rsidRDefault="00FA61CF" w:rsidP="00FA61CF">
            <w:pPr>
              <w:jc w:val="center"/>
              <w:rPr>
                <w:sz w:val="16"/>
                <w:szCs w:val="16"/>
              </w:rPr>
            </w:pPr>
            <w:r w:rsidRPr="00FA61CF">
              <w:rPr>
                <w:sz w:val="16"/>
                <w:szCs w:val="16"/>
              </w:rPr>
              <w:t>42-25-428-00000-00525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709B8F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B0AA84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2E5F0D3"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A54AA5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D18983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94351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7C4CB4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3B75788" w14:textId="77777777" w:rsidR="00FA61CF" w:rsidRPr="00FA61CF" w:rsidRDefault="00FA61CF" w:rsidP="00FA61CF">
            <w:pPr>
              <w:jc w:val="center"/>
              <w:rPr>
                <w:sz w:val="16"/>
                <w:szCs w:val="16"/>
              </w:rPr>
            </w:pPr>
            <w:r w:rsidRPr="00FA61CF">
              <w:rPr>
                <w:sz w:val="16"/>
                <w:szCs w:val="16"/>
              </w:rPr>
              <w:t>-</w:t>
            </w:r>
          </w:p>
        </w:tc>
      </w:tr>
      <w:tr w:rsidR="00FA61CF" w:rsidRPr="00FA61CF" w14:paraId="39CC3C8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1340D0" w14:textId="77777777" w:rsidR="00FA61CF" w:rsidRPr="00FA61CF" w:rsidRDefault="00FA61CF" w:rsidP="00FA61CF">
            <w:pPr>
              <w:jc w:val="center"/>
              <w:rPr>
                <w:sz w:val="16"/>
                <w:szCs w:val="16"/>
              </w:rPr>
            </w:pPr>
            <w:r w:rsidRPr="00FA61CF">
              <w:rPr>
                <w:sz w:val="16"/>
                <w:szCs w:val="16"/>
              </w:rPr>
              <w:t>2.150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1AA738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3200281"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E0CC244"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A857568" w14:textId="77777777" w:rsidR="00FA61CF" w:rsidRPr="00FA61CF" w:rsidRDefault="00FA61CF" w:rsidP="00FA61CF">
            <w:pPr>
              <w:jc w:val="center"/>
              <w:rPr>
                <w:sz w:val="16"/>
                <w:szCs w:val="16"/>
              </w:rPr>
            </w:pPr>
            <w:r w:rsidRPr="00FA61CF">
              <w:rPr>
                <w:sz w:val="16"/>
                <w:szCs w:val="16"/>
              </w:rPr>
              <w:t>42-25-428-00000-00526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CF5F44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2A9AF1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2AF215B"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39F80A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916F29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654A9F"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8EC7F5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3DE14AE" w14:textId="77777777" w:rsidR="00FA61CF" w:rsidRPr="00FA61CF" w:rsidRDefault="00FA61CF" w:rsidP="00FA61CF">
            <w:pPr>
              <w:jc w:val="center"/>
              <w:rPr>
                <w:sz w:val="16"/>
                <w:szCs w:val="16"/>
              </w:rPr>
            </w:pPr>
            <w:r w:rsidRPr="00FA61CF">
              <w:rPr>
                <w:sz w:val="16"/>
                <w:szCs w:val="16"/>
              </w:rPr>
              <w:t>-</w:t>
            </w:r>
          </w:p>
        </w:tc>
      </w:tr>
      <w:tr w:rsidR="00FA61CF" w:rsidRPr="00FA61CF" w14:paraId="69B71ED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3A5D9B" w14:textId="77777777" w:rsidR="00FA61CF" w:rsidRPr="00FA61CF" w:rsidRDefault="00FA61CF" w:rsidP="00FA61CF">
            <w:pPr>
              <w:jc w:val="center"/>
              <w:rPr>
                <w:sz w:val="16"/>
                <w:szCs w:val="16"/>
              </w:rPr>
            </w:pPr>
            <w:r w:rsidRPr="00FA61CF">
              <w:rPr>
                <w:sz w:val="16"/>
                <w:szCs w:val="16"/>
              </w:rPr>
              <w:lastRenderedPageBreak/>
              <w:t>2.151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925F25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FCF480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E0B0C8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8EBBAA9" w14:textId="77777777" w:rsidR="00FA61CF" w:rsidRPr="00FA61CF" w:rsidRDefault="00FA61CF" w:rsidP="00FA61CF">
            <w:pPr>
              <w:jc w:val="center"/>
              <w:rPr>
                <w:sz w:val="16"/>
                <w:szCs w:val="16"/>
              </w:rPr>
            </w:pPr>
            <w:r w:rsidRPr="00FA61CF">
              <w:rPr>
                <w:sz w:val="16"/>
                <w:szCs w:val="16"/>
              </w:rPr>
              <w:t>42-25-428-00000-00527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6649A4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C80123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84812E3"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00963C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346D1C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EA36A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A4068F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4075E3D" w14:textId="77777777" w:rsidR="00FA61CF" w:rsidRPr="00FA61CF" w:rsidRDefault="00FA61CF" w:rsidP="00FA61CF">
            <w:pPr>
              <w:jc w:val="center"/>
              <w:rPr>
                <w:sz w:val="16"/>
                <w:szCs w:val="16"/>
              </w:rPr>
            </w:pPr>
            <w:r w:rsidRPr="00FA61CF">
              <w:rPr>
                <w:sz w:val="16"/>
                <w:szCs w:val="16"/>
              </w:rPr>
              <w:t>-</w:t>
            </w:r>
          </w:p>
        </w:tc>
      </w:tr>
      <w:tr w:rsidR="00FA61CF" w:rsidRPr="00FA61CF" w14:paraId="24D82F3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268E99" w14:textId="77777777" w:rsidR="00FA61CF" w:rsidRPr="00FA61CF" w:rsidRDefault="00FA61CF" w:rsidP="00FA61CF">
            <w:pPr>
              <w:jc w:val="center"/>
              <w:rPr>
                <w:sz w:val="16"/>
                <w:szCs w:val="16"/>
              </w:rPr>
            </w:pPr>
            <w:r w:rsidRPr="00FA61CF">
              <w:rPr>
                <w:sz w:val="16"/>
                <w:szCs w:val="16"/>
              </w:rPr>
              <w:t>2.152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F39466B"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34F519C"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4FAA63C"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EC84076" w14:textId="77777777" w:rsidR="00FA61CF" w:rsidRPr="00FA61CF" w:rsidRDefault="00FA61CF" w:rsidP="00FA61CF">
            <w:pPr>
              <w:jc w:val="center"/>
              <w:rPr>
                <w:sz w:val="16"/>
                <w:szCs w:val="16"/>
              </w:rPr>
            </w:pPr>
            <w:r w:rsidRPr="00FA61CF">
              <w:rPr>
                <w:sz w:val="16"/>
                <w:szCs w:val="16"/>
              </w:rPr>
              <w:t>42-25-428-00000-00528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35DC19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ED885B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38E785F"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BACCBD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F16116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A6DC7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864633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E4053B6" w14:textId="77777777" w:rsidR="00FA61CF" w:rsidRPr="00FA61CF" w:rsidRDefault="00FA61CF" w:rsidP="00FA61CF">
            <w:pPr>
              <w:jc w:val="center"/>
              <w:rPr>
                <w:sz w:val="16"/>
                <w:szCs w:val="16"/>
              </w:rPr>
            </w:pPr>
            <w:r w:rsidRPr="00FA61CF">
              <w:rPr>
                <w:sz w:val="16"/>
                <w:szCs w:val="16"/>
              </w:rPr>
              <w:t>-</w:t>
            </w:r>
          </w:p>
        </w:tc>
      </w:tr>
      <w:tr w:rsidR="00FA61CF" w:rsidRPr="00FA61CF" w14:paraId="4ED1274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497BFAD" w14:textId="77777777" w:rsidR="00FA61CF" w:rsidRPr="00FA61CF" w:rsidRDefault="00FA61CF" w:rsidP="00FA61CF">
            <w:pPr>
              <w:jc w:val="center"/>
              <w:rPr>
                <w:sz w:val="16"/>
                <w:szCs w:val="16"/>
              </w:rPr>
            </w:pPr>
            <w:r w:rsidRPr="00FA61CF">
              <w:rPr>
                <w:sz w:val="16"/>
                <w:szCs w:val="16"/>
              </w:rPr>
              <w:t>2.153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CA104E6"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845B61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5681FBF"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w:t>
            </w:r>
            <w:proofErr w:type="spellStart"/>
            <w:r w:rsidRPr="00FA61CF">
              <w:rPr>
                <w:sz w:val="16"/>
                <w:szCs w:val="16"/>
              </w:rPr>
              <w:t>Комиссаровская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696B87B" w14:textId="77777777" w:rsidR="00FA61CF" w:rsidRPr="00FA61CF" w:rsidRDefault="00FA61CF" w:rsidP="00FA61CF">
            <w:pPr>
              <w:jc w:val="center"/>
              <w:rPr>
                <w:sz w:val="16"/>
                <w:szCs w:val="16"/>
              </w:rPr>
            </w:pPr>
            <w:r w:rsidRPr="00FA61CF">
              <w:rPr>
                <w:sz w:val="16"/>
                <w:szCs w:val="16"/>
              </w:rPr>
              <w:t>42-25-428-00000-00529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F30153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2AA79E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1128E98"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FF53F9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E95BD6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8F0230"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653BE1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5B012E2" w14:textId="77777777" w:rsidR="00FA61CF" w:rsidRPr="00FA61CF" w:rsidRDefault="00FA61CF" w:rsidP="00FA61CF">
            <w:pPr>
              <w:jc w:val="center"/>
              <w:rPr>
                <w:sz w:val="16"/>
                <w:szCs w:val="16"/>
              </w:rPr>
            </w:pPr>
            <w:r w:rsidRPr="00FA61CF">
              <w:rPr>
                <w:sz w:val="16"/>
                <w:szCs w:val="16"/>
              </w:rPr>
              <w:t>-</w:t>
            </w:r>
          </w:p>
        </w:tc>
      </w:tr>
      <w:tr w:rsidR="00FA61CF" w:rsidRPr="00FA61CF" w14:paraId="146BC73E" w14:textId="77777777" w:rsidTr="00FA61CF">
        <w:trPr>
          <w:trHeight w:val="276"/>
          <w:jc w:val="center"/>
        </w:trPr>
        <w:tc>
          <w:tcPr>
            <w:tcW w:w="0" w:type="auto"/>
            <w:noWrap/>
            <w:tcMar>
              <w:left w:w="28" w:type="dxa"/>
              <w:right w:w="28" w:type="dxa"/>
            </w:tcMar>
            <w:vAlign w:val="center"/>
          </w:tcPr>
          <w:p w14:paraId="48DC3A43"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43B3FF05"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6B4B451F"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41A79C17"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561BF280"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0932F1AB"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026DE672"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4D2E552A"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05861D7B"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0525AD69"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117A51B1"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1C9C9DCA"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3F5E017C" w14:textId="77777777" w:rsidR="00FA61CF" w:rsidRPr="00FA61CF" w:rsidRDefault="00FA61CF" w:rsidP="00FA61CF">
            <w:pPr>
              <w:jc w:val="center"/>
              <w:rPr>
                <w:sz w:val="16"/>
                <w:szCs w:val="16"/>
              </w:rPr>
            </w:pPr>
            <w:r w:rsidRPr="00FA61CF">
              <w:rPr>
                <w:sz w:val="16"/>
                <w:szCs w:val="16"/>
              </w:rPr>
              <w:t>13</w:t>
            </w:r>
          </w:p>
        </w:tc>
      </w:tr>
      <w:tr w:rsidR="00FA61CF" w:rsidRPr="00FA61CF" w14:paraId="3CE9ACF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C75D29" w14:textId="77777777" w:rsidR="00FA61CF" w:rsidRPr="00FA61CF" w:rsidRDefault="00FA61CF" w:rsidP="00FA61CF">
            <w:pPr>
              <w:jc w:val="center"/>
              <w:rPr>
                <w:sz w:val="16"/>
                <w:szCs w:val="16"/>
              </w:rPr>
            </w:pPr>
            <w:r w:rsidRPr="00FA61CF">
              <w:rPr>
                <w:sz w:val="16"/>
                <w:szCs w:val="16"/>
              </w:rPr>
              <w:t>2.154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C4D93E2"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72F2276"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649EF25"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Механизаторов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D6835F6" w14:textId="77777777" w:rsidR="00FA61CF" w:rsidRPr="00FA61CF" w:rsidRDefault="00FA61CF" w:rsidP="00FA61CF">
            <w:pPr>
              <w:jc w:val="center"/>
              <w:rPr>
                <w:sz w:val="16"/>
                <w:szCs w:val="16"/>
              </w:rPr>
            </w:pPr>
            <w:r w:rsidRPr="00FA61CF">
              <w:rPr>
                <w:sz w:val="16"/>
                <w:szCs w:val="16"/>
              </w:rPr>
              <w:t>42-25-428-00000-00530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1EAD7D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96712C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248DEB9"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095250B"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4BAD58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9FC27C"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1F512B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1DB160D" w14:textId="77777777" w:rsidR="00FA61CF" w:rsidRPr="00FA61CF" w:rsidRDefault="00FA61CF" w:rsidP="00FA61CF">
            <w:pPr>
              <w:jc w:val="center"/>
              <w:rPr>
                <w:sz w:val="16"/>
                <w:szCs w:val="16"/>
              </w:rPr>
            </w:pPr>
            <w:r w:rsidRPr="00FA61CF">
              <w:rPr>
                <w:sz w:val="16"/>
                <w:szCs w:val="16"/>
              </w:rPr>
              <w:t>-</w:t>
            </w:r>
          </w:p>
        </w:tc>
      </w:tr>
      <w:tr w:rsidR="00FA61CF" w:rsidRPr="00FA61CF" w14:paraId="73E40D0A" w14:textId="77777777" w:rsidTr="00FA61CF">
        <w:trPr>
          <w:trHeight w:val="657"/>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9D7212" w14:textId="77777777" w:rsidR="00FA61CF" w:rsidRPr="00FA61CF" w:rsidRDefault="00FA61CF" w:rsidP="00FA61CF">
            <w:pPr>
              <w:jc w:val="center"/>
              <w:rPr>
                <w:sz w:val="16"/>
                <w:szCs w:val="16"/>
              </w:rPr>
            </w:pPr>
            <w:r w:rsidRPr="00FA61CF">
              <w:rPr>
                <w:sz w:val="16"/>
                <w:szCs w:val="16"/>
              </w:rPr>
              <w:t>2.155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2DFD6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95FECD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00D5DA1"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Овальная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BCDB072" w14:textId="77777777" w:rsidR="00FA61CF" w:rsidRPr="00FA61CF" w:rsidRDefault="00FA61CF" w:rsidP="00FA61CF">
            <w:pPr>
              <w:jc w:val="center"/>
              <w:rPr>
                <w:sz w:val="16"/>
                <w:szCs w:val="16"/>
              </w:rPr>
            </w:pPr>
            <w:r w:rsidRPr="00FA61CF">
              <w:rPr>
                <w:sz w:val="16"/>
                <w:szCs w:val="16"/>
              </w:rPr>
              <w:t>42-25-428-00000-00531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CF6DFC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5F3B16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0E8B939"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B16712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700073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2284BB"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24ABE0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8698A1C" w14:textId="77777777" w:rsidR="00FA61CF" w:rsidRPr="00FA61CF" w:rsidRDefault="00FA61CF" w:rsidP="00FA61CF">
            <w:pPr>
              <w:jc w:val="center"/>
              <w:rPr>
                <w:sz w:val="16"/>
                <w:szCs w:val="16"/>
              </w:rPr>
            </w:pPr>
            <w:r w:rsidRPr="00FA61CF">
              <w:rPr>
                <w:sz w:val="16"/>
                <w:szCs w:val="16"/>
              </w:rPr>
              <w:t>-</w:t>
            </w:r>
          </w:p>
        </w:tc>
      </w:tr>
      <w:tr w:rsidR="00FA61CF" w:rsidRPr="00FA61CF" w14:paraId="31391A36" w14:textId="77777777" w:rsidTr="00FA61CF">
        <w:trPr>
          <w:trHeight w:val="665"/>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ED533AB" w14:textId="77777777" w:rsidR="00FA61CF" w:rsidRPr="00FA61CF" w:rsidRDefault="00FA61CF" w:rsidP="00FA61CF">
            <w:pPr>
              <w:jc w:val="center"/>
              <w:rPr>
                <w:sz w:val="16"/>
                <w:szCs w:val="16"/>
              </w:rPr>
            </w:pPr>
            <w:r w:rsidRPr="00FA61CF">
              <w:rPr>
                <w:sz w:val="16"/>
                <w:szCs w:val="16"/>
              </w:rPr>
              <w:t>2.156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42BE47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2E9602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E1BBD93"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Депутатская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944635A" w14:textId="77777777" w:rsidR="00FA61CF" w:rsidRPr="00FA61CF" w:rsidRDefault="00FA61CF" w:rsidP="00FA61CF">
            <w:pPr>
              <w:jc w:val="center"/>
              <w:rPr>
                <w:sz w:val="16"/>
                <w:szCs w:val="16"/>
              </w:rPr>
            </w:pPr>
            <w:r w:rsidRPr="00FA61CF">
              <w:rPr>
                <w:sz w:val="16"/>
                <w:szCs w:val="16"/>
              </w:rPr>
              <w:t>42-25-428-00000-00532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FA4615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036304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9E7C593"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B937CC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427D3F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FB5823"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371136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4022459" w14:textId="77777777" w:rsidR="00FA61CF" w:rsidRPr="00FA61CF" w:rsidRDefault="00FA61CF" w:rsidP="00FA61CF">
            <w:pPr>
              <w:jc w:val="center"/>
              <w:rPr>
                <w:sz w:val="16"/>
                <w:szCs w:val="16"/>
              </w:rPr>
            </w:pPr>
            <w:r w:rsidRPr="00FA61CF">
              <w:rPr>
                <w:sz w:val="16"/>
                <w:szCs w:val="16"/>
              </w:rPr>
              <w:t>-</w:t>
            </w:r>
          </w:p>
        </w:tc>
      </w:tr>
      <w:tr w:rsidR="00FA61CF" w:rsidRPr="00FA61CF" w14:paraId="13735124" w14:textId="77777777" w:rsidTr="00FA61CF">
        <w:trPr>
          <w:trHeight w:val="389"/>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6AF6613" w14:textId="77777777" w:rsidR="00FA61CF" w:rsidRPr="00FA61CF" w:rsidRDefault="00FA61CF" w:rsidP="00FA61CF">
            <w:pPr>
              <w:jc w:val="center"/>
              <w:rPr>
                <w:sz w:val="16"/>
                <w:szCs w:val="16"/>
              </w:rPr>
            </w:pPr>
            <w:r w:rsidRPr="00FA61CF">
              <w:rPr>
                <w:sz w:val="16"/>
                <w:szCs w:val="16"/>
              </w:rPr>
              <w:t>2.157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1EBECA6"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12E27EFD"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tcPr>
          <w:p w14:paraId="162E6BDB"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Почтовая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0DEC7007" w14:textId="77777777" w:rsidR="00FA61CF" w:rsidRPr="00FA61CF" w:rsidRDefault="00FA61CF" w:rsidP="00FA61CF">
            <w:pPr>
              <w:jc w:val="center"/>
              <w:rPr>
                <w:sz w:val="16"/>
                <w:szCs w:val="16"/>
              </w:rPr>
            </w:pPr>
            <w:r w:rsidRPr="00FA61CF">
              <w:rPr>
                <w:sz w:val="16"/>
                <w:szCs w:val="16"/>
              </w:rPr>
              <w:t>42-25-428-00000-00533</w:t>
            </w:r>
          </w:p>
        </w:tc>
        <w:tc>
          <w:tcPr>
            <w:tcW w:w="688" w:type="dxa"/>
            <w:tcBorders>
              <w:top w:val="nil"/>
              <w:left w:val="nil"/>
              <w:bottom w:val="single" w:sz="4" w:space="0" w:color="auto"/>
              <w:right w:val="single" w:sz="4" w:space="0" w:color="auto"/>
            </w:tcBorders>
            <w:noWrap/>
            <w:tcMar>
              <w:left w:w="28" w:type="dxa"/>
              <w:right w:w="28" w:type="dxa"/>
            </w:tcMar>
            <w:vAlign w:val="center"/>
          </w:tcPr>
          <w:p w14:paraId="42926A4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0602EB7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390F5838"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1CB83416"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61B2FE5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2AD535D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507F3CD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3C4DE5BD" w14:textId="77777777" w:rsidR="00FA61CF" w:rsidRPr="00FA61CF" w:rsidRDefault="00FA61CF" w:rsidP="00FA61CF">
            <w:pPr>
              <w:jc w:val="center"/>
              <w:rPr>
                <w:sz w:val="16"/>
                <w:szCs w:val="16"/>
              </w:rPr>
            </w:pPr>
            <w:r w:rsidRPr="00FA61CF">
              <w:rPr>
                <w:sz w:val="16"/>
                <w:szCs w:val="16"/>
              </w:rPr>
              <w:t>-</w:t>
            </w:r>
          </w:p>
        </w:tc>
      </w:tr>
      <w:tr w:rsidR="00FA61CF" w:rsidRPr="00FA61CF" w14:paraId="577DF02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FC7E83" w14:textId="77777777" w:rsidR="00FA61CF" w:rsidRPr="00FA61CF" w:rsidRDefault="00FA61CF" w:rsidP="00FA61CF">
            <w:pPr>
              <w:jc w:val="center"/>
              <w:rPr>
                <w:sz w:val="16"/>
                <w:szCs w:val="16"/>
              </w:rPr>
            </w:pPr>
            <w:r w:rsidRPr="00FA61CF">
              <w:rPr>
                <w:sz w:val="16"/>
                <w:szCs w:val="16"/>
              </w:rPr>
              <w:t>2.158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68E3669"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8CA5DA5"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6775464"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Почтовая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AED44CF" w14:textId="77777777" w:rsidR="00FA61CF" w:rsidRPr="00FA61CF" w:rsidRDefault="00FA61CF" w:rsidP="00FA61CF">
            <w:pPr>
              <w:jc w:val="center"/>
              <w:rPr>
                <w:sz w:val="16"/>
                <w:szCs w:val="16"/>
              </w:rPr>
            </w:pPr>
            <w:r w:rsidRPr="00FA61CF">
              <w:rPr>
                <w:sz w:val="16"/>
                <w:szCs w:val="16"/>
              </w:rPr>
              <w:t>42-25-428-00000-00534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B75BA2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E7334D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4C02C99"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B7BBE79"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547207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B46BE4"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89BBF5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A07C784" w14:textId="77777777" w:rsidR="00FA61CF" w:rsidRPr="00FA61CF" w:rsidRDefault="00FA61CF" w:rsidP="00FA61CF">
            <w:pPr>
              <w:jc w:val="center"/>
              <w:rPr>
                <w:sz w:val="16"/>
                <w:szCs w:val="16"/>
              </w:rPr>
            </w:pPr>
            <w:r w:rsidRPr="00FA61CF">
              <w:rPr>
                <w:sz w:val="16"/>
                <w:szCs w:val="16"/>
              </w:rPr>
              <w:t>-</w:t>
            </w:r>
          </w:p>
        </w:tc>
      </w:tr>
      <w:tr w:rsidR="00FA61CF" w:rsidRPr="00FA61CF" w14:paraId="53C57C1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73539A" w14:textId="77777777" w:rsidR="00FA61CF" w:rsidRPr="00FA61CF" w:rsidRDefault="00FA61CF" w:rsidP="00FA61CF">
            <w:pPr>
              <w:jc w:val="center"/>
              <w:rPr>
                <w:sz w:val="16"/>
                <w:szCs w:val="16"/>
              </w:rPr>
            </w:pPr>
            <w:r w:rsidRPr="00FA61CF">
              <w:rPr>
                <w:sz w:val="16"/>
                <w:szCs w:val="16"/>
              </w:rPr>
              <w:t>2.159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45AF458"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05C8CB1"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98E2908"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DC903BB" w14:textId="77777777" w:rsidR="00FA61CF" w:rsidRPr="00FA61CF" w:rsidRDefault="00FA61CF" w:rsidP="00FA61CF">
            <w:pPr>
              <w:jc w:val="center"/>
              <w:rPr>
                <w:sz w:val="16"/>
                <w:szCs w:val="16"/>
              </w:rPr>
            </w:pPr>
            <w:r w:rsidRPr="00FA61CF">
              <w:rPr>
                <w:sz w:val="16"/>
                <w:szCs w:val="16"/>
              </w:rPr>
              <w:t>42-25-428-00000-00535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3A0DF0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D98A49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3EF5D1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0D24D2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EE60A2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1FB30F"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D25383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7E97F4C" w14:textId="77777777" w:rsidR="00FA61CF" w:rsidRPr="00FA61CF" w:rsidRDefault="00FA61CF" w:rsidP="00FA61CF">
            <w:pPr>
              <w:jc w:val="center"/>
              <w:rPr>
                <w:sz w:val="16"/>
                <w:szCs w:val="16"/>
              </w:rPr>
            </w:pPr>
            <w:r w:rsidRPr="00FA61CF">
              <w:rPr>
                <w:sz w:val="16"/>
                <w:szCs w:val="16"/>
              </w:rPr>
              <w:t>-</w:t>
            </w:r>
          </w:p>
        </w:tc>
      </w:tr>
      <w:tr w:rsidR="00FA61CF" w:rsidRPr="00FA61CF" w14:paraId="2C7A6AC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369DBA" w14:textId="77777777" w:rsidR="00FA61CF" w:rsidRPr="00FA61CF" w:rsidRDefault="00FA61CF" w:rsidP="00FA61CF">
            <w:pPr>
              <w:jc w:val="center"/>
              <w:rPr>
                <w:sz w:val="16"/>
                <w:szCs w:val="16"/>
              </w:rPr>
            </w:pPr>
            <w:r w:rsidRPr="00FA61CF">
              <w:rPr>
                <w:sz w:val="16"/>
                <w:szCs w:val="16"/>
              </w:rPr>
              <w:t>2.160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4DCFD1"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02A90A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BFCC0D3"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A7E03D0" w14:textId="77777777" w:rsidR="00FA61CF" w:rsidRPr="00FA61CF" w:rsidRDefault="00FA61CF" w:rsidP="00FA61CF">
            <w:pPr>
              <w:jc w:val="center"/>
              <w:rPr>
                <w:sz w:val="16"/>
                <w:szCs w:val="16"/>
              </w:rPr>
            </w:pPr>
            <w:r w:rsidRPr="00FA61CF">
              <w:rPr>
                <w:sz w:val="16"/>
                <w:szCs w:val="16"/>
              </w:rPr>
              <w:t>42-25-428-00000-00536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F65465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B4924B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013676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3721D34"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BD71E5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B4EB1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5ACB81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E1FFEAF" w14:textId="77777777" w:rsidR="00FA61CF" w:rsidRPr="00FA61CF" w:rsidRDefault="00FA61CF" w:rsidP="00FA61CF">
            <w:pPr>
              <w:jc w:val="center"/>
              <w:rPr>
                <w:sz w:val="16"/>
                <w:szCs w:val="16"/>
              </w:rPr>
            </w:pPr>
            <w:r w:rsidRPr="00FA61CF">
              <w:rPr>
                <w:sz w:val="16"/>
                <w:szCs w:val="16"/>
              </w:rPr>
              <w:t>-</w:t>
            </w:r>
          </w:p>
        </w:tc>
      </w:tr>
      <w:tr w:rsidR="00FA61CF" w:rsidRPr="00FA61CF" w14:paraId="72EB2EC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5FEB40" w14:textId="77777777" w:rsidR="00FA61CF" w:rsidRPr="00FA61CF" w:rsidRDefault="00FA61CF" w:rsidP="00FA61CF">
            <w:pPr>
              <w:jc w:val="center"/>
              <w:rPr>
                <w:sz w:val="16"/>
                <w:szCs w:val="16"/>
              </w:rPr>
            </w:pPr>
            <w:r w:rsidRPr="00FA61CF">
              <w:rPr>
                <w:sz w:val="16"/>
                <w:szCs w:val="16"/>
              </w:rPr>
              <w:t>2.161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DD0D99B"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038E3C0"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18631CB"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430E196" w14:textId="77777777" w:rsidR="00FA61CF" w:rsidRPr="00FA61CF" w:rsidRDefault="00FA61CF" w:rsidP="00FA61CF">
            <w:pPr>
              <w:jc w:val="center"/>
              <w:rPr>
                <w:sz w:val="16"/>
                <w:szCs w:val="16"/>
              </w:rPr>
            </w:pPr>
            <w:r w:rsidRPr="00FA61CF">
              <w:rPr>
                <w:sz w:val="16"/>
                <w:szCs w:val="16"/>
              </w:rPr>
              <w:t>42-25-428-00000-00537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24AEAB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F1C69A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00E201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8F1201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568EC2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37399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2A9A8B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1B9E0A0" w14:textId="77777777" w:rsidR="00FA61CF" w:rsidRPr="00FA61CF" w:rsidRDefault="00FA61CF" w:rsidP="00FA61CF">
            <w:pPr>
              <w:jc w:val="center"/>
              <w:rPr>
                <w:sz w:val="16"/>
                <w:szCs w:val="16"/>
              </w:rPr>
            </w:pPr>
            <w:r w:rsidRPr="00FA61CF">
              <w:rPr>
                <w:sz w:val="16"/>
                <w:szCs w:val="16"/>
              </w:rPr>
              <w:t>-</w:t>
            </w:r>
          </w:p>
        </w:tc>
      </w:tr>
      <w:tr w:rsidR="00FA61CF" w:rsidRPr="00FA61CF" w14:paraId="1C7A65C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6F0553" w14:textId="77777777" w:rsidR="00FA61CF" w:rsidRPr="00FA61CF" w:rsidRDefault="00FA61CF" w:rsidP="00FA61CF">
            <w:pPr>
              <w:jc w:val="center"/>
              <w:rPr>
                <w:sz w:val="16"/>
                <w:szCs w:val="16"/>
              </w:rPr>
            </w:pPr>
            <w:r w:rsidRPr="00FA61CF">
              <w:rPr>
                <w:sz w:val="16"/>
                <w:szCs w:val="16"/>
              </w:rPr>
              <w:t>2.162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52C2A6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A64794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B8E79C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Космическая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3E2BC56" w14:textId="77777777" w:rsidR="00FA61CF" w:rsidRPr="00FA61CF" w:rsidRDefault="00FA61CF" w:rsidP="00FA61CF">
            <w:pPr>
              <w:jc w:val="center"/>
              <w:rPr>
                <w:sz w:val="16"/>
                <w:szCs w:val="16"/>
              </w:rPr>
            </w:pPr>
            <w:r w:rsidRPr="00FA61CF">
              <w:rPr>
                <w:sz w:val="16"/>
                <w:szCs w:val="16"/>
              </w:rPr>
              <w:t>42-25-428-00000-00538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C5FD81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3F150E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BB8AAD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67FEC7A"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49FD86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3D4686"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0C7667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CB37ACA" w14:textId="77777777" w:rsidR="00FA61CF" w:rsidRPr="00FA61CF" w:rsidRDefault="00FA61CF" w:rsidP="00FA61CF">
            <w:pPr>
              <w:jc w:val="center"/>
              <w:rPr>
                <w:sz w:val="16"/>
                <w:szCs w:val="16"/>
              </w:rPr>
            </w:pPr>
            <w:r w:rsidRPr="00FA61CF">
              <w:rPr>
                <w:sz w:val="16"/>
                <w:szCs w:val="16"/>
              </w:rPr>
              <w:t>-</w:t>
            </w:r>
          </w:p>
        </w:tc>
      </w:tr>
      <w:tr w:rsidR="00FA61CF" w:rsidRPr="00FA61CF" w14:paraId="3911B95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9E9D2B" w14:textId="77777777" w:rsidR="00FA61CF" w:rsidRPr="00FA61CF" w:rsidRDefault="00FA61CF" w:rsidP="00FA61CF">
            <w:pPr>
              <w:jc w:val="center"/>
              <w:rPr>
                <w:sz w:val="16"/>
                <w:szCs w:val="16"/>
              </w:rPr>
            </w:pPr>
            <w:r w:rsidRPr="00FA61CF">
              <w:rPr>
                <w:sz w:val="16"/>
                <w:szCs w:val="16"/>
              </w:rPr>
              <w:t>2.163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6003E5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2650AB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957F5C7" w14:textId="77777777" w:rsidR="00FA61CF" w:rsidRPr="00FA61CF" w:rsidRDefault="00FA61CF" w:rsidP="00FA61CF">
            <w:pPr>
              <w:rPr>
                <w:sz w:val="16"/>
                <w:szCs w:val="16"/>
              </w:rPr>
            </w:pPr>
            <w:r w:rsidRPr="00FA61CF">
              <w:rPr>
                <w:sz w:val="16"/>
                <w:szCs w:val="16"/>
              </w:rPr>
              <w:t xml:space="preserve">654055,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Заводской р-н, Депутатская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E7CA617" w14:textId="77777777" w:rsidR="00FA61CF" w:rsidRPr="00FA61CF" w:rsidRDefault="00FA61CF" w:rsidP="00FA61CF">
            <w:pPr>
              <w:jc w:val="center"/>
              <w:rPr>
                <w:sz w:val="16"/>
                <w:szCs w:val="16"/>
              </w:rPr>
            </w:pPr>
            <w:r w:rsidRPr="00FA61CF">
              <w:rPr>
                <w:sz w:val="16"/>
                <w:szCs w:val="16"/>
              </w:rPr>
              <w:t>42-25-428-00000-00539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EFC8F2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A0DB4D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ADFBA34"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3F740C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F7CA44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B7020B"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6D6606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93DF5F6" w14:textId="77777777" w:rsidR="00FA61CF" w:rsidRPr="00FA61CF" w:rsidRDefault="00FA61CF" w:rsidP="00FA61CF">
            <w:pPr>
              <w:jc w:val="center"/>
              <w:rPr>
                <w:sz w:val="16"/>
                <w:szCs w:val="16"/>
              </w:rPr>
            </w:pPr>
            <w:r w:rsidRPr="00FA61CF">
              <w:rPr>
                <w:sz w:val="16"/>
                <w:szCs w:val="16"/>
              </w:rPr>
              <w:t>-</w:t>
            </w:r>
          </w:p>
        </w:tc>
      </w:tr>
      <w:tr w:rsidR="00FA61CF" w:rsidRPr="00FA61CF" w14:paraId="3B5475A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7FFB8FC" w14:textId="77777777" w:rsidR="00FA61CF" w:rsidRPr="00FA61CF" w:rsidRDefault="00FA61CF" w:rsidP="00FA61CF">
            <w:pPr>
              <w:jc w:val="center"/>
              <w:rPr>
                <w:sz w:val="16"/>
                <w:szCs w:val="16"/>
              </w:rPr>
            </w:pPr>
            <w:r w:rsidRPr="00FA61CF">
              <w:rPr>
                <w:sz w:val="16"/>
                <w:szCs w:val="16"/>
              </w:rPr>
              <w:t>2.164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86883D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C96EFA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575A380"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D0E55AC" w14:textId="77777777" w:rsidR="00FA61CF" w:rsidRPr="00FA61CF" w:rsidRDefault="00FA61CF" w:rsidP="00FA61CF">
            <w:pPr>
              <w:jc w:val="center"/>
              <w:rPr>
                <w:sz w:val="16"/>
                <w:szCs w:val="16"/>
              </w:rPr>
            </w:pPr>
            <w:r w:rsidRPr="00FA61CF">
              <w:rPr>
                <w:sz w:val="16"/>
                <w:szCs w:val="16"/>
              </w:rPr>
              <w:t>42-25-428-00000-00540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9F957B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DA7C69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87ACCBA"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A0CB9D7"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5421E6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95698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2FF240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11630A2" w14:textId="77777777" w:rsidR="00FA61CF" w:rsidRPr="00FA61CF" w:rsidRDefault="00FA61CF" w:rsidP="00FA61CF">
            <w:pPr>
              <w:jc w:val="center"/>
              <w:rPr>
                <w:sz w:val="16"/>
                <w:szCs w:val="16"/>
              </w:rPr>
            </w:pPr>
            <w:r w:rsidRPr="00FA61CF">
              <w:rPr>
                <w:sz w:val="16"/>
                <w:szCs w:val="16"/>
              </w:rPr>
              <w:t>-</w:t>
            </w:r>
          </w:p>
        </w:tc>
      </w:tr>
      <w:tr w:rsidR="00FA61CF" w:rsidRPr="00FA61CF" w14:paraId="596E684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31F6A9" w14:textId="77777777" w:rsidR="00FA61CF" w:rsidRPr="00FA61CF" w:rsidRDefault="00FA61CF" w:rsidP="00FA61CF">
            <w:pPr>
              <w:jc w:val="center"/>
              <w:rPr>
                <w:sz w:val="16"/>
                <w:szCs w:val="16"/>
              </w:rPr>
            </w:pPr>
            <w:r w:rsidRPr="00FA61CF">
              <w:rPr>
                <w:sz w:val="16"/>
                <w:szCs w:val="16"/>
              </w:rPr>
              <w:t>2.165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D0825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7243DD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465F1FF"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Курская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6018BCC" w14:textId="77777777" w:rsidR="00FA61CF" w:rsidRPr="00FA61CF" w:rsidRDefault="00FA61CF" w:rsidP="00FA61CF">
            <w:pPr>
              <w:jc w:val="center"/>
              <w:rPr>
                <w:sz w:val="16"/>
                <w:szCs w:val="16"/>
              </w:rPr>
            </w:pPr>
            <w:r w:rsidRPr="00FA61CF">
              <w:rPr>
                <w:sz w:val="16"/>
                <w:szCs w:val="16"/>
              </w:rPr>
              <w:t>42-25-428-00000-00541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45CC18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578A57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070AF2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DFB6A37"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126A90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2F703F"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DF200A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80F9907" w14:textId="77777777" w:rsidR="00FA61CF" w:rsidRPr="00FA61CF" w:rsidRDefault="00FA61CF" w:rsidP="00FA61CF">
            <w:pPr>
              <w:jc w:val="center"/>
              <w:rPr>
                <w:sz w:val="16"/>
                <w:szCs w:val="16"/>
              </w:rPr>
            </w:pPr>
            <w:r w:rsidRPr="00FA61CF">
              <w:rPr>
                <w:sz w:val="16"/>
                <w:szCs w:val="16"/>
              </w:rPr>
              <w:t>-</w:t>
            </w:r>
          </w:p>
        </w:tc>
      </w:tr>
      <w:tr w:rsidR="00FA61CF" w:rsidRPr="00FA61CF" w14:paraId="278EA0E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A33140" w14:textId="77777777" w:rsidR="00FA61CF" w:rsidRPr="00FA61CF" w:rsidRDefault="00FA61CF" w:rsidP="00FA61CF">
            <w:pPr>
              <w:jc w:val="center"/>
              <w:rPr>
                <w:sz w:val="16"/>
                <w:szCs w:val="16"/>
              </w:rPr>
            </w:pPr>
            <w:r w:rsidRPr="00FA61CF">
              <w:rPr>
                <w:sz w:val="16"/>
                <w:szCs w:val="16"/>
              </w:rPr>
              <w:t>2.166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EA54CB3"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67C50F5"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A3AB05A"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88C555F" w14:textId="77777777" w:rsidR="00FA61CF" w:rsidRPr="00FA61CF" w:rsidRDefault="00FA61CF" w:rsidP="00FA61CF">
            <w:pPr>
              <w:jc w:val="center"/>
              <w:rPr>
                <w:sz w:val="16"/>
                <w:szCs w:val="16"/>
              </w:rPr>
            </w:pPr>
            <w:r w:rsidRPr="00FA61CF">
              <w:rPr>
                <w:sz w:val="16"/>
                <w:szCs w:val="16"/>
              </w:rPr>
              <w:t>42-25-428-00000-00542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AB3EDD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3B7F9C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3F6AC6C"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94196C1"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4415D2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9E8DDD"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FB506B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ECF737E" w14:textId="77777777" w:rsidR="00FA61CF" w:rsidRPr="00FA61CF" w:rsidRDefault="00FA61CF" w:rsidP="00FA61CF">
            <w:pPr>
              <w:jc w:val="center"/>
              <w:rPr>
                <w:sz w:val="16"/>
                <w:szCs w:val="16"/>
              </w:rPr>
            </w:pPr>
            <w:r w:rsidRPr="00FA61CF">
              <w:rPr>
                <w:sz w:val="16"/>
                <w:szCs w:val="16"/>
              </w:rPr>
              <w:t>-</w:t>
            </w:r>
          </w:p>
        </w:tc>
      </w:tr>
      <w:tr w:rsidR="00FA61CF" w:rsidRPr="00FA61CF" w14:paraId="4804E84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BEDE89" w14:textId="77777777" w:rsidR="00FA61CF" w:rsidRPr="00FA61CF" w:rsidRDefault="00FA61CF" w:rsidP="00FA61CF">
            <w:pPr>
              <w:jc w:val="center"/>
              <w:rPr>
                <w:sz w:val="16"/>
                <w:szCs w:val="16"/>
              </w:rPr>
            </w:pPr>
            <w:r w:rsidRPr="00FA61CF">
              <w:rPr>
                <w:sz w:val="16"/>
                <w:szCs w:val="16"/>
              </w:rPr>
              <w:lastRenderedPageBreak/>
              <w:t>2.167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6BFED8"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81C6C7A"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57A4D27"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FEE99ED" w14:textId="77777777" w:rsidR="00FA61CF" w:rsidRPr="00FA61CF" w:rsidRDefault="00FA61CF" w:rsidP="00FA61CF">
            <w:pPr>
              <w:jc w:val="center"/>
              <w:rPr>
                <w:sz w:val="16"/>
                <w:szCs w:val="16"/>
              </w:rPr>
            </w:pPr>
            <w:r w:rsidRPr="00FA61CF">
              <w:rPr>
                <w:sz w:val="16"/>
                <w:szCs w:val="16"/>
              </w:rPr>
              <w:t>42-25-428-00000-00543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F93DAE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640FC5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61EB46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2FBE93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52E273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A2383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853D01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26356C7" w14:textId="77777777" w:rsidR="00FA61CF" w:rsidRPr="00FA61CF" w:rsidRDefault="00FA61CF" w:rsidP="00FA61CF">
            <w:pPr>
              <w:jc w:val="center"/>
              <w:rPr>
                <w:sz w:val="16"/>
                <w:szCs w:val="16"/>
              </w:rPr>
            </w:pPr>
            <w:r w:rsidRPr="00FA61CF">
              <w:rPr>
                <w:sz w:val="16"/>
                <w:szCs w:val="16"/>
              </w:rPr>
              <w:t>-</w:t>
            </w:r>
          </w:p>
        </w:tc>
      </w:tr>
      <w:tr w:rsidR="00FA61CF" w:rsidRPr="00FA61CF" w14:paraId="6B1E0B0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4F0F41" w14:textId="77777777" w:rsidR="00FA61CF" w:rsidRPr="00FA61CF" w:rsidRDefault="00FA61CF" w:rsidP="00FA61CF">
            <w:pPr>
              <w:jc w:val="center"/>
              <w:rPr>
                <w:sz w:val="16"/>
                <w:szCs w:val="16"/>
              </w:rPr>
            </w:pPr>
            <w:r w:rsidRPr="00FA61CF">
              <w:rPr>
                <w:sz w:val="16"/>
                <w:szCs w:val="16"/>
              </w:rPr>
              <w:t>2.168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709244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4C2893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6161A3B"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Вятская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8F925D2" w14:textId="77777777" w:rsidR="00FA61CF" w:rsidRPr="00FA61CF" w:rsidRDefault="00FA61CF" w:rsidP="00FA61CF">
            <w:pPr>
              <w:jc w:val="center"/>
              <w:rPr>
                <w:sz w:val="16"/>
                <w:szCs w:val="16"/>
              </w:rPr>
            </w:pPr>
            <w:r w:rsidRPr="00FA61CF">
              <w:rPr>
                <w:sz w:val="16"/>
                <w:szCs w:val="16"/>
              </w:rPr>
              <w:t>42-25-428-00000-00544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92CC1B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50FFD1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16E42DE"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E07DF8A"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F17A76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7CBEA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1AAF00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5C6EA79" w14:textId="77777777" w:rsidR="00FA61CF" w:rsidRPr="00FA61CF" w:rsidRDefault="00FA61CF" w:rsidP="00FA61CF">
            <w:pPr>
              <w:jc w:val="center"/>
              <w:rPr>
                <w:sz w:val="16"/>
                <w:szCs w:val="16"/>
              </w:rPr>
            </w:pPr>
            <w:r w:rsidRPr="00FA61CF">
              <w:rPr>
                <w:sz w:val="16"/>
                <w:szCs w:val="16"/>
              </w:rPr>
              <w:t>-</w:t>
            </w:r>
          </w:p>
        </w:tc>
      </w:tr>
      <w:tr w:rsidR="00FA61CF" w:rsidRPr="00FA61CF" w14:paraId="4CF2B1E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9B15E3" w14:textId="77777777" w:rsidR="00FA61CF" w:rsidRPr="00FA61CF" w:rsidRDefault="00FA61CF" w:rsidP="00FA61CF">
            <w:pPr>
              <w:jc w:val="center"/>
              <w:rPr>
                <w:sz w:val="16"/>
                <w:szCs w:val="16"/>
              </w:rPr>
            </w:pPr>
            <w:r w:rsidRPr="00FA61CF">
              <w:rPr>
                <w:sz w:val="16"/>
                <w:szCs w:val="16"/>
              </w:rPr>
              <w:t>2.169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AA3A4C5"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2F4E46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7EBC851"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Ладожская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B70B765" w14:textId="77777777" w:rsidR="00FA61CF" w:rsidRPr="00FA61CF" w:rsidRDefault="00FA61CF" w:rsidP="00FA61CF">
            <w:pPr>
              <w:jc w:val="center"/>
              <w:rPr>
                <w:sz w:val="16"/>
                <w:szCs w:val="16"/>
              </w:rPr>
            </w:pPr>
            <w:r w:rsidRPr="00FA61CF">
              <w:rPr>
                <w:sz w:val="16"/>
                <w:szCs w:val="16"/>
              </w:rPr>
              <w:t>42-25-428-00000-00545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E38941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B959CC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5AD670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8552E84"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6E6245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0C114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7FF2F6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3C94F44" w14:textId="77777777" w:rsidR="00FA61CF" w:rsidRPr="00FA61CF" w:rsidRDefault="00FA61CF" w:rsidP="00FA61CF">
            <w:pPr>
              <w:jc w:val="center"/>
              <w:rPr>
                <w:sz w:val="16"/>
                <w:szCs w:val="16"/>
              </w:rPr>
            </w:pPr>
            <w:r w:rsidRPr="00FA61CF">
              <w:rPr>
                <w:sz w:val="16"/>
                <w:szCs w:val="16"/>
              </w:rPr>
              <w:t>-</w:t>
            </w:r>
          </w:p>
        </w:tc>
      </w:tr>
      <w:tr w:rsidR="00FA61CF" w:rsidRPr="00FA61CF" w14:paraId="0572F304" w14:textId="77777777" w:rsidTr="00FA61CF">
        <w:trPr>
          <w:trHeight w:val="888"/>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A0C337" w14:textId="77777777" w:rsidR="00FA61CF" w:rsidRPr="00FA61CF" w:rsidRDefault="00FA61CF" w:rsidP="00FA61CF">
            <w:pPr>
              <w:jc w:val="center"/>
              <w:rPr>
                <w:sz w:val="16"/>
                <w:szCs w:val="16"/>
              </w:rPr>
            </w:pPr>
            <w:r w:rsidRPr="00FA61CF">
              <w:rPr>
                <w:sz w:val="16"/>
                <w:szCs w:val="16"/>
              </w:rPr>
              <w:t>2.170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36DE0F5"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95BF7E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84193F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6D70031" w14:textId="77777777" w:rsidR="00FA61CF" w:rsidRPr="00FA61CF" w:rsidRDefault="00FA61CF" w:rsidP="00FA61CF">
            <w:pPr>
              <w:jc w:val="center"/>
              <w:rPr>
                <w:sz w:val="16"/>
                <w:szCs w:val="16"/>
              </w:rPr>
            </w:pPr>
            <w:r w:rsidRPr="00FA61CF">
              <w:rPr>
                <w:sz w:val="16"/>
                <w:szCs w:val="16"/>
              </w:rPr>
              <w:t>42-25-428-00000-00546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12F22E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859EBB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CB51E2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B539BDB"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18F15E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47DD69"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506029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29DA941" w14:textId="77777777" w:rsidR="00FA61CF" w:rsidRPr="00FA61CF" w:rsidRDefault="00FA61CF" w:rsidP="00FA61CF">
            <w:pPr>
              <w:jc w:val="center"/>
              <w:rPr>
                <w:sz w:val="16"/>
                <w:szCs w:val="16"/>
              </w:rPr>
            </w:pPr>
            <w:r w:rsidRPr="00FA61CF">
              <w:rPr>
                <w:sz w:val="16"/>
                <w:szCs w:val="16"/>
              </w:rPr>
              <w:t>-</w:t>
            </w:r>
          </w:p>
        </w:tc>
      </w:tr>
      <w:tr w:rsidR="00FA61CF" w:rsidRPr="00FA61CF" w14:paraId="36470E8F" w14:textId="77777777" w:rsidTr="00FA61CF">
        <w:trPr>
          <w:trHeight w:val="843"/>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E1901C" w14:textId="77777777" w:rsidR="00FA61CF" w:rsidRPr="00FA61CF" w:rsidRDefault="00FA61CF" w:rsidP="00FA61CF">
            <w:pPr>
              <w:jc w:val="center"/>
              <w:rPr>
                <w:sz w:val="16"/>
                <w:szCs w:val="16"/>
              </w:rPr>
            </w:pPr>
            <w:r w:rsidRPr="00FA61CF">
              <w:rPr>
                <w:sz w:val="16"/>
                <w:szCs w:val="16"/>
              </w:rPr>
              <w:t>2.171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6249B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AB3505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C1D14E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2B7EE2F" w14:textId="77777777" w:rsidR="00FA61CF" w:rsidRPr="00FA61CF" w:rsidRDefault="00FA61CF" w:rsidP="00FA61CF">
            <w:pPr>
              <w:jc w:val="center"/>
              <w:rPr>
                <w:sz w:val="16"/>
                <w:szCs w:val="16"/>
              </w:rPr>
            </w:pPr>
            <w:r w:rsidRPr="00FA61CF">
              <w:rPr>
                <w:sz w:val="16"/>
                <w:szCs w:val="16"/>
              </w:rPr>
              <w:t>42-25-428-00000-00547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5395C1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48F929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2F84EDA"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AF5D56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40923A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A92638"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D2BEB7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8F41143" w14:textId="77777777" w:rsidR="00FA61CF" w:rsidRPr="00FA61CF" w:rsidRDefault="00FA61CF" w:rsidP="00FA61CF">
            <w:pPr>
              <w:jc w:val="center"/>
              <w:rPr>
                <w:sz w:val="16"/>
                <w:szCs w:val="16"/>
              </w:rPr>
            </w:pPr>
            <w:r w:rsidRPr="00FA61CF">
              <w:rPr>
                <w:sz w:val="16"/>
                <w:szCs w:val="16"/>
              </w:rPr>
              <w:t>-</w:t>
            </w:r>
          </w:p>
        </w:tc>
      </w:tr>
      <w:tr w:rsidR="00FA61CF" w:rsidRPr="00FA61CF" w14:paraId="007E7A7D" w14:textId="77777777" w:rsidTr="00FA61CF">
        <w:trPr>
          <w:trHeight w:val="649"/>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F0647E8" w14:textId="77777777" w:rsidR="00FA61CF" w:rsidRPr="00FA61CF" w:rsidRDefault="00FA61CF" w:rsidP="00FA61CF">
            <w:pPr>
              <w:jc w:val="center"/>
              <w:rPr>
                <w:sz w:val="16"/>
                <w:szCs w:val="16"/>
              </w:rPr>
            </w:pPr>
            <w:r w:rsidRPr="00FA61CF">
              <w:rPr>
                <w:sz w:val="16"/>
                <w:szCs w:val="16"/>
              </w:rPr>
              <w:t>2.172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0185D2"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8778A67"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D05655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Студенческая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30D7EDE" w14:textId="77777777" w:rsidR="00FA61CF" w:rsidRPr="00FA61CF" w:rsidRDefault="00FA61CF" w:rsidP="00FA61CF">
            <w:pPr>
              <w:jc w:val="center"/>
              <w:rPr>
                <w:sz w:val="16"/>
                <w:szCs w:val="16"/>
              </w:rPr>
            </w:pPr>
            <w:r w:rsidRPr="00FA61CF">
              <w:rPr>
                <w:sz w:val="16"/>
                <w:szCs w:val="16"/>
              </w:rPr>
              <w:t>42-25-428-00000-00548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7C8D05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DED23D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D85F781"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774F371"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CAC1F4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37B4F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E27267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EFBE49E" w14:textId="77777777" w:rsidR="00FA61CF" w:rsidRPr="00FA61CF" w:rsidRDefault="00FA61CF" w:rsidP="00FA61CF">
            <w:pPr>
              <w:jc w:val="center"/>
              <w:rPr>
                <w:sz w:val="16"/>
                <w:szCs w:val="16"/>
              </w:rPr>
            </w:pPr>
            <w:r w:rsidRPr="00FA61CF">
              <w:rPr>
                <w:sz w:val="16"/>
                <w:szCs w:val="16"/>
              </w:rPr>
              <w:t>-</w:t>
            </w:r>
          </w:p>
        </w:tc>
      </w:tr>
      <w:tr w:rsidR="00FA61CF" w:rsidRPr="00FA61CF" w14:paraId="27109A8E" w14:textId="77777777" w:rsidTr="00FA61CF">
        <w:trPr>
          <w:trHeight w:val="276"/>
          <w:jc w:val="center"/>
        </w:trPr>
        <w:tc>
          <w:tcPr>
            <w:tcW w:w="0" w:type="auto"/>
            <w:noWrap/>
            <w:tcMar>
              <w:left w:w="28" w:type="dxa"/>
              <w:right w:w="28" w:type="dxa"/>
            </w:tcMar>
            <w:vAlign w:val="center"/>
          </w:tcPr>
          <w:p w14:paraId="0F2DAEE8"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669BB52D"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7E825BD8"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6A0A638E"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2B9A229E"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532ECDAE"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45957496"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11A6794F"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3A8884DF"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225E2931"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115F0FE6"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06F1AEE5"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00CF2D7C" w14:textId="77777777" w:rsidR="00FA61CF" w:rsidRPr="00FA61CF" w:rsidRDefault="00FA61CF" w:rsidP="00FA61CF">
            <w:pPr>
              <w:jc w:val="center"/>
              <w:rPr>
                <w:sz w:val="16"/>
                <w:szCs w:val="16"/>
              </w:rPr>
            </w:pPr>
            <w:r w:rsidRPr="00FA61CF">
              <w:rPr>
                <w:sz w:val="16"/>
                <w:szCs w:val="16"/>
              </w:rPr>
              <w:t>13</w:t>
            </w:r>
          </w:p>
        </w:tc>
      </w:tr>
      <w:tr w:rsidR="00FA61CF" w:rsidRPr="00FA61CF" w14:paraId="28F599AF" w14:textId="77777777" w:rsidTr="00FA61CF">
        <w:trPr>
          <w:trHeight w:val="643"/>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060F61" w14:textId="77777777" w:rsidR="00FA61CF" w:rsidRPr="00FA61CF" w:rsidRDefault="00FA61CF" w:rsidP="00FA61CF">
            <w:pPr>
              <w:jc w:val="center"/>
              <w:rPr>
                <w:sz w:val="16"/>
                <w:szCs w:val="16"/>
              </w:rPr>
            </w:pPr>
            <w:r w:rsidRPr="00FA61CF">
              <w:rPr>
                <w:sz w:val="16"/>
                <w:szCs w:val="16"/>
              </w:rPr>
              <w:t>2.173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A88E0C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0232C7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06DE80F"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Вяземская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36C79F1" w14:textId="77777777" w:rsidR="00FA61CF" w:rsidRPr="00FA61CF" w:rsidRDefault="00FA61CF" w:rsidP="00FA61CF">
            <w:pPr>
              <w:jc w:val="center"/>
              <w:rPr>
                <w:sz w:val="16"/>
                <w:szCs w:val="16"/>
              </w:rPr>
            </w:pPr>
            <w:r w:rsidRPr="00FA61CF">
              <w:rPr>
                <w:sz w:val="16"/>
                <w:szCs w:val="16"/>
              </w:rPr>
              <w:t>42-25-428-00000-00549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38EDB0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A74A80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85E04C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9E94A84"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5DC5AB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919B4B"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9FF3A2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F67B773" w14:textId="77777777" w:rsidR="00FA61CF" w:rsidRPr="00FA61CF" w:rsidRDefault="00FA61CF" w:rsidP="00FA61CF">
            <w:pPr>
              <w:jc w:val="center"/>
              <w:rPr>
                <w:sz w:val="16"/>
                <w:szCs w:val="16"/>
              </w:rPr>
            </w:pPr>
            <w:r w:rsidRPr="00FA61CF">
              <w:rPr>
                <w:sz w:val="16"/>
                <w:szCs w:val="16"/>
              </w:rPr>
              <w:t>-</w:t>
            </w:r>
          </w:p>
        </w:tc>
      </w:tr>
      <w:tr w:rsidR="00FA61CF" w:rsidRPr="00FA61CF" w14:paraId="4E90B58E" w14:textId="77777777" w:rsidTr="00FA61CF">
        <w:trPr>
          <w:trHeight w:val="665"/>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159F6B" w14:textId="77777777" w:rsidR="00FA61CF" w:rsidRPr="00FA61CF" w:rsidRDefault="00FA61CF" w:rsidP="00FA61CF">
            <w:pPr>
              <w:jc w:val="center"/>
              <w:rPr>
                <w:sz w:val="16"/>
                <w:szCs w:val="16"/>
              </w:rPr>
            </w:pPr>
            <w:r w:rsidRPr="00FA61CF">
              <w:rPr>
                <w:sz w:val="16"/>
                <w:szCs w:val="16"/>
              </w:rPr>
              <w:t>2.174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591CBB2"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540675F"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2CA7D15"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D2D52BE" w14:textId="77777777" w:rsidR="00FA61CF" w:rsidRPr="00FA61CF" w:rsidRDefault="00FA61CF" w:rsidP="00FA61CF">
            <w:pPr>
              <w:jc w:val="center"/>
              <w:rPr>
                <w:sz w:val="16"/>
                <w:szCs w:val="16"/>
              </w:rPr>
            </w:pPr>
            <w:r w:rsidRPr="00FA61CF">
              <w:rPr>
                <w:sz w:val="16"/>
                <w:szCs w:val="16"/>
              </w:rPr>
              <w:t>42-25-428-00000-00550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ECBFAC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26036C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0232B3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03DC78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D1C6B2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465F5F"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4C5BAE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0A0A96E" w14:textId="77777777" w:rsidR="00FA61CF" w:rsidRPr="00FA61CF" w:rsidRDefault="00FA61CF" w:rsidP="00FA61CF">
            <w:pPr>
              <w:jc w:val="center"/>
              <w:rPr>
                <w:sz w:val="16"/>
                <w:szCs w:val="16"/>
              </w:rPr>
            </w:pPr>
            <w:r w:rsidRPr="00FA61CF">
              <w:rPr>
                <w:sz w:val="16"/>
                <w:szCs w:val="16"/>
              </w:rPr>
              <w:t>-</w:t>
            </w:r>
          </w:p>
        </w:tc>
      </w:tr>
      <w:tr w:rsidR="00FA61CF" w:rsidRPr="00FA61CF" w14:paraId="0172A89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091E533" w14:textId="77777777" w:rsidR="00FA61CF" w:rsidRPr="00FA61CF" w:rsidRDefault="00FA61CF" w:rsidP="00FA61CF">
            <w:pPr>
              <w:jc w:val="center"/>
              <w:rPr>
                <w:sz w:val="16"/>
                <w:szCs w:val="16"/>
              </w:rPr>
            </w:pPr>
            <w:r w:rsidRPr="00FA61CF">
              <w:rPr>
                <w:sz w:val="16"/>
                <w:szCs w:val="16"/>
              </w:rPr>
              <w:t>2.175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8129C7D"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1D0A1B6A"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tcPr>
          <w:p w14:paraId="27CA673C" w14:textId="77777777" w:rsidR="00FA61CF" w:rsidRPr="00FA61CF" w:rsidRDefault="00FA61CF" w:rsidP="00FA61CF">
            <w:pPr>
              <w:rPr>
                <w:sz w:val="16"/>
                <w:szCs w:val="16"/>
              </w:rPr>
            </w:pPr>
            <w:r w:rsidRPr="00FA61CF">
              <w:rPr>
                <w:sz w:val="16"/>
                <w:szCs w:val="16"/>
              </w:rPr>
              <w:t xml:space="preserve">650510, Кемеровская область - Кузбасс </w:t>
            </w:r>
            <w:proofErr w:type="spellStart"/>
            <w:r w:rsidRPr="00FA61CF">
              <w:rPr>
                <w:sz w:val="16"/>
                <w:szCs w:val="16"/>
              </w:rPr>
              <w:t>обл</w:t>
            </w:r>
            <w:proofErr w:type="spellEnd"/>
            <w:r w:rsidRPr="00FA61CF">
              <w:rPr>
                <w:sz w:val="16"/>
                <w:szCs w:val="16"/>
              </w:rPr>
              <w:t>, Кемеровский р-н, Новостройка п, Широкий пер</w:t>
            </w:r>
          </w:p>
        </w:tc>
        <w:tc>
          <w:tcPr>
            <w:tcW w:w="1013" w:type="dxa"/>
            <w:tcBorders>
              <w:top w:val="nil"/>
              <w:left w:val="nil"/>
              <w:bottom w:val="single" w:sz="4" w:space="0" w:color="auto"/>
              <w:right w:val="single" w:sz="4" w:space="0" w:color="auto"/>
            </w:tcBorders>
            <w:noWrap/>
            <w:tcMar>
              <w:left w:w="28" w:type="dxa"/>
              <w:right w:w="28" w:type="dxa"/>
            </w:tcMar>
            <w:vAlign w:val="center"/>
          </w:tcPr>
          <w:p w14:paraId="1AE72557" w14:textId="77777777" w:rsidR="00FA61CF" w:rsidRPr="00FA61CF" w:rsidRDefault="00FA61CF" w:rsidP="00FA61CF">
            <w:pPr>
              <w:jc w:val="center"/>
              <w:rPr>
                <w:sz w:val="16"/>
                <w:szCs w:val="16"/>
              </w:rPr>
            </w:pPr>
            <w:r w:rsidRPr="00FA61CF">
              <w:rPr>
                <w:sz w:val="16"/>
                <w:szCs w:val="16"/>
              </w:rPr>
              <w:t>42-25-428-00000-00551</w:t>
            </w:r>
          </w:p>
        </w:tc>
        <w:tc>
          <w:tcPr>
            <w:tcW w:w="688" w:type="dxa"/>
            <w:tcBorders>
              <w:top w:val="nil"/>
              <w:left w:val="nil"/>
              <w:bottom w:val="single" w:sz="4" w:space="0" w:color="auto"/>
              <w:right w:val="single" w:sz="4" w:space="0" w:color="auto"/>
            </w:tcBorders>
            <w:noWrap/>
            <w:tcMar>
              <w:left w:w="28" w:type="dxa"/>
              <w:right w:w="28" w:type="dxa"/>
            </w:tcMar>
            <w:vAlign w:val="center"/>
          </w:tcPr>
          <w:p w14:paraId="30904B7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2AAB7A9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0F8B618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7128597E"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33FE297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388A7DD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340AB4B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19C3A3E1" w14:textId="77777777" w:rsidR="00FA61CF" w:rsidRPr="00FA61CF" w:rsidRDefault="00FA61CF" w:rsidP="00FA61CF">
            <w:pPr>
              <w:jc w:val="center"/>
              <w:rPr>
                <w:sz w:val="16"/>
                <w:szCs w:val="16"/>
              </w:rPr>
            </w:pPr>
            <w:r w:rsidRPr="00FA61CF">
              <w:rPr>
                <w:sz w:val="16"/>
                <w:szCs w:val="16"/>
              </w:rPr>
              <w:t>-</w:t>
            </w:r>
          </w:p>
        </w:tc>
      </w:tr>
      <w:tr w:rsidR="00FA61CF" w:rsidRPr="00FA61CF" w14:paraId="0E8F7FF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BA3EA9" w14:textId="77777777" w:rsidR="00FA61CF" w:rsidRPr="00FA61CF" w:rsidRDefault="00FA61CF" w:rsidP="00FA61CF">
            <w:pPr>
              <w:jc w:val="center"/>
              <w:rPr>
                <w:sz w:val="16"/>
                <w:szCs w:val="16"/>
              </w:rPr>
            </w:pPr>
            <w:r w:rsidRPr="00FA61CF">
              <w:rPr>
                <w:sz w:val="16"/>
                <w:szCs w:val="16"/>
              </w:rPr>
              <w:t>2.176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202ADC4"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BD10B69"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DAF9D27" w14:textId="77777777" w:rsidR="00FA61CF" w:rsidRPr="00FA61CF" w:rsidRDefault="00FA61CF" w:rsidP="00FA61CF">
            <w:pPr>
              <w:rPr>
                <w:sz w:val="16"/>
                <w:szCs w:val="16"/>
              </w:rPr>
            </w:pPr>
            <w:r w:rsidRPr="00FA61CF">
              <w:rPr>
                <w:sz w:val="16"/>
                <w:szCs w:val="16"/>
              </w:rPr>
              <w:t>650903, Кемеровская область - Кузбасс, Кемерово г, Уньга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52CAB1F" w14:textId="77777777" w:rsidR="00FA61CF" w:rsidRPr="00FA61CF" w:rsidRDefault="00FA61CF" w:rsidP="00FA61CF">
            <w:pPr>
              <w:jc w:val="center"/>
              <w:rPr>
                <w:sz w:val="16"/>
                <w:szCs w:val="16"/>
              </w:rPr>
            </w:pPr>
            <w:r w:rsidRPr="00FA61CF">
              <w:rPr>
                <w:sz w:val="16"/>
                <w:szCs w:val="16"/>
              </w:rPr>
              <w:t>42-25-428-00000-00552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DADA8D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A322A9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19A07A8"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D246F1B"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9C725B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FDCAB3"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E55EED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1B9C38B" w14:textId="77777777" w:rsidR="00FA61CF" w:rsidRPr="00FA61CF" w:rsidRDefault="00FA61CF" w:rsidP="00FA61CF">
            <w:pPr>
              <w:jc w:val="center"/>
              <w:rPr>
                <w:sz w:val="16"/>
                <w:szCs w:val="16"/>
              </w:rPr>
            </w:pPr>
            <w:r w:rsidRPr="00FA61CF">
              <w:rPr>
                <w:sz w:val="16"/>
                <w:szCs w:val="16"/>
              </w:rPr>
              <w:t>-</w:t>
            </w:r>
          </w:p>
        </w:tc>
      </w:tr>
      <w:tr w:rsidR="00FA61CF" w:rsidRPr="00FA61CF" w14:paraId="1CA02BE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2C0F3A" w14:textId="77777777" w:rsidR="00FA61CF" w:rsidRPr="00FA61CF" w:rsidRDefault="00FA61CF" w:rsidP="00FA61CF">
            <w:pPr>
              <w:jc w:val="center"/>
              <w:rPr>
                <w:sz w:val="16"/>
                <w:szCs w:val="16"/>
              </w:rPr>
            </w:pPr>
            <w:r w:rsidRPr="00FA61CF">
              <w:rPr>
                <w:sz w:val="16"/>
                <w:szCs w:val="16"/>
              </w:rPr>
              <w:t>2.177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50F345"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F9177AE"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AA93157" w14:textId="77777777" w:rsidR="00FA61CF" w:rsidRPr="00FA61CF" w:rsidRDefault="00FA61CF" w:rsidP="00FA61CF">
            <w:pPr>
              <w:rPr>
                <w:sz w:val="16"/>
                <w:szCs w:val="16"/>
              </w:rPr>
            </w:pPr>
            <w:r w:rsidRPr="00FA61CF">
              <w:rPr>
                <w:sz w:val="16"/>
                <w:szCs w:val="16"/>
              </w:rPr>
              <w:t xml:space="preserve">650903, Кемеровская область - Кузбасс </w:t>
            </w:r>
            <w:proofErr w:type="spellStart"/>
            <w:r w:rsidRPr="00FA61CF">
              <w:rPr>
                <w:sz w:val="16"/>
                <w:szCs w:val="16"/>
              </w:rPr>
              <w:t>обл</w:t>
            </w:r>
            <w:proofErr w:type="spellEnd"/>
            <w:r w:rsidRPr="00FA61CF">
              <w:rPr>
                <w:sz w:val="16"/>
                <w:szCs w:val="16"/>
              </w:rPr>
              <w:t xml:space="preserve">, Кемерово г, Ромашковая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7D6BC5B" w14:textId="77777777" w:rsidR="00FA61CF" w:rsidRPr="00FA61CF" w:rsidRDefault="00FA61CF" w:rsidP="00FA61CF">
            <w:pPr>
              <w:jc w:val="center"/>
              <w:rPr>
                <w:sz w:val="16"/>
                <w:szCs w:val="16"/>
              </w:rPr>
            </w:pPr>
            <w:r w:rsidRPr="00FA61CF">
              <w:rPr>
                <w:sz w:val="16"/>
                <w:szCs w:val="16"/>
              </w:rPr>
              <w:t>42-25-428-00000-00553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404E28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A73050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9938E1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CBDFD7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FB094A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443BF0"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8BC3B8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844A5FA" w14:textId="77777777" w:rsidR="00FA61CF" w:rsidRPr="00FA61CF" w:rsidRDefault="00FA61CF" w:rsidP="00FA61CF">
            <w:pPr>
              <w:jc w:val="center"/>
              <w:rPr>
                <w:sz w:val="16"/>
                <w:szCs w:val="16"/>
              </w:rPr>
            </w:pPr>
            <w:r w:rsidRPr="00FA61CF">
              <w:rPr>
                <w:sz w:val="16"/>
                <w:szCs w:val="16"/>
              </w:rPr>
              <w:t>-</w:t>
            </w:r>
          </w:p>
        </w:tc>
      </w:tr>
      <w:tr w:rsidR="00FA61CF" w:rsidRPr="00FA61CF" w14:paraId="2A26D1A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C22792" w14:textId="77777777" w:rsidR="00FA61CF" w:rsidRPr="00FA61CF" w:rsidRDefault="00FA61CF" w:rsidP="00FA61CF">
            <w:pPr>
              <w:jc w:val="center"/>
              <w:rPr>
                <w:sz w:val="16"/>
                <w:szCs w:val="16"/>
              </w:rPr>
            </w:pPr>
            <w:r w:rsidRPr="00FA61CF">
              <w:rPr>
                <w:sz w:val="16"/>
                <w:szCs w:val="16"/>
              </w:rPr>
              <w:t>2.178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E74EB45"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672B119"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900EFCF"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3FCCF57" w14:textId="77777777" w:rsidR="00FA61CF" w:rsidRPr="00FA61CF" w:rsidRDefault="00FA61CF" w:rsidP="00FA61CF">
            <w:pPr>
              <w:jc w:val="center"/>
              <w:rPr>
                <w:sz w:val="16"/>
                <w:szCs w:val="16"/>
              </w:rPr>
            </w:pPr>
            <w:r w:rsidRPr="00FA61CF">
              <w:rPr>
                <w:sz w:val="16"/>
                <w:szCs w:val="16"/>
              </w:rPr>
              <w:t>42-25-428-00000-00554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4AAE8B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BAF73F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501051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32CA02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20850A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0C07B0"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C8FDB0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5D2918D" w14:textId="77777777" w:rsidR="00FA61CF" w:rsidRPr="00FA61CF" w:rsidRDefault="00FA61CF" w:rsidP="00FA61CF">
            <w:pPr>
              <w:jc w:val="center"/>
              <w:rPr>
                <w:sz w:val="16"/>
                <w:szCs w:val="16"/>
              </w:rPr>
            </w:pPr>
            <w:r w:rsidRPr="00FA61CF">
              <w:rPr>
                <w:sz w:val="16"/>
                <w:szCs w:val="16"/>
              </w:rPr>
              <w:t>-</w:t>
            </w:r>
          </w:p>
        </w:tc>
      </w:tr>
      <w:tr w:rsidR="00FA61CF" w:rsidRPr="00FA61CF" w14:paraId="331D2B1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4597DC" w14:textId="77777777" w:rsidR="00FA61CF" w:rsidRPr="00FA61CF" w:rsidRDefault="00FA61CF" w:rsidP="00FA61CF">
            <w:pPr>
              <w:jc w:val="center"/>
              <w:rPr>
                <w:sz w:val="16"/>
                <w:szCs w:val="16"/>
              </w:rPr>
            </w:pPr>
            <w:r w:rsidRPr="00FA61CF">
              <w:rPr>
                <w:sz w:val="16"/>
                <w:szCs w:val="16"/>
              </w:rPr>
              <w:t>2.179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EDFA27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469B83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6CD7DF6"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46607A2" w14:textId="77777777" w:rsidR="00FA61CF" w:rsidRPr="00FA61CF" w:rsidRDefault="00FA61CF" w:rsidP="00FA61CF">
            <w:pPr>
              <w:jc w:val="center"/>
              <w:rPr>
                <w:sz w:val="16"/>
                <w:szCs w:val="16"/>
              </w:rPr>
            </w:pPr>
            <w:r w:rsidRPr="00FA61CF">
              <w:rPr>
                <w:sz w:val="16"/>
                <w:szCs w:val="16"/>
              </w:rPr>
              <w:t>42-25-428-00000-00555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93F8D5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61E4B5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33D822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9B5FBE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58EF8C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EA0AE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5B15DB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06523DA" w14:textId="77777777" w:rsidR="00FA61CF" w:rsidRPr="00FA61CF" w:rsidRDefault="00FA61CF" w:rsidP="00FA61CF">
            <w:pPr>
              <w:jc w:val="center"/>
              <w:rPr>
                <w:sz w:val="16"/>
                <w:szCs w:val="16"/>
              </w:rPr>
            </w:pPr>
            <w:r w:rsidRPr="00FA61CF">
              <w:rPr>
                <w:sz w:val="16"/>
                <w:szCs w:val="16"/>
              </w:rPr>
              <w:t>-</w:t>
            </w:r>
          </w:p>
        </w:tc>
      </w:tr>
      <w:tr w:rsidR="00FA61CF" w:rsidRPr="00FA61CF" w14:paraId="4526652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0B542C" w14:textId="77777777" w:rsidR="00FA61CF" w:rsidRPr="00FA61CF" w:rsidRDefault="00FA61CF" w:rsidP="00FA61CF">
            <w:pPr>
              <w:jc w:val="center"/>
              <w:rPr>
                <w:sz w:val="16"/>
                <w:szCs w:val="16"/>
              </w:rPr>
            </w:pPr>
            <w:r w:rsidRPr="00FA61CF">
              <w:rPr>
                <w:sz w:val="16"/>
                <w:szCs w:val="16"/>
              </w:rPr>
              <w:t>2.180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AA8D9A7"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AB2A1F4"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1FBDB28"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61350A1" w14:textId="77777777" w:rsidR="00FA61CF" w:rsidRPr="00FA61CF" w:rsidRDefault="00FA61CF" w:rsidP="00FA61CF">
            <w:pPr>
              <w:jc w:val="center"/>
              <w:rPr>
                <w:sz w:val="16"/>
                <w:szCs w:val="16"/>
              </w:rPr>
            </w:pPr>
            <w:r w:rsidRPr="00FA61CF">
              <w:rPr>
                <w:sz w:val="16"/>
                <w:szCs w:val="16"/>
              </w:rPr>
              <w:t>42-25-428-00000-00556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E09106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CC84FA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BA5D2DA"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396CCCA"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B3B21D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8D573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757E8B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286B6FA" w14:textId="77777777" w:rsidR="00FA61CF" w:rsidRPr="00FA61CF" w:rsidRDefault="00FA61CF" w:rsidP="00FA61CF">
            <w:pPr>
              <w:jc w:val="center"/>
              <w:rPr>
                <w:sz w:val="16"/>
                <w:szCs w:val="16"/>
              </w:rPr>
            </w:pPr>
            <w:r w:rsidRPr="00FA61CF">
              <w:rPr>
                <w:sz w:val="16"/>
                <w:szCs w:val="16"/>
              </w:rPr>
              <w:t>-</w:t>
            </w:r>
          </w:p>
        </w:tc>
      </w:tr>
      <w:tr w:rsidR="00FA61CF" w:rsidRPr="00FA61CF" w14:paraId="6372B00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030B7D" w14:textId="77777777" w:rsidR="00FA61CF" w:rsidRPr="00FA61CF" w:rsidRDefault="00FA61CF" w:rsidP="00FA61CF">
            <w:pPr>
              <w:jc w:val="center"/>
              <w:rPr>
                <w:sz w:val="16"/>
                <w:szCs w:val="16"/>
              </w:rPr>
            </w:pPr>
            <w:r w:rsidRPr="00FA61CF">
              <w:rPr>
                <w:sz w:val="16"/>
                <w:szCs w:val="16"/>
              </w:rPr>
              <w:t>2.181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8DCAC74"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4D0A34D"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3158D8D"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Почтовая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CE42620" w14:textId="77777777" w:rsidR="00FA61CF" w:rsidRPr="00FA61CF" w:rsidRDefault="00FA61CF" w:rsidP="00FA61CF">
            <w:pPr>
              <w:jc w:val="center"/>
              <w:rPr>
                <w:sz w:val="16"/>
                <w:szCs w:val="16"/>
              </w:rPr>
            </w:pPr>
            <w:r w:rsidRPr="00FA61CF">
              <w:rPr>
                <w:sz w:val="16"/>
                <w:szCs w:val="16"/>
              </w:rPr>
              <w:t>42-25-428-00000-00557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797738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8384DC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30C7A33"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0B8C520"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B6F4B3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A58114"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355BF0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B8E0C18" w14:textId="77777777" w:rsidR="00FA61CF" w:rsidRPr="00FA61CF" w:rsidRDefault="00FA61CF" w:rsidP="00FA61CF">
            <w:pPr>
              <w:jc w:val="center"/>
              <w:rPr>
                <w:sz w:val="16"/>
                <w:szCs w:val="16"/>
              </w:rPr>
            </w:pPr>
            <w:r w:rsidRPr="00FA61CF">
              <w:rPr>
                <w:sz w:val="16"/>
                <w:szCs w:val="16"/>
              </w:rPr>
              <w:t>-</w:t>
            </w:r>
          </w:p>
        </w:tc>
      </w:tr>
      <w:tr w:rsidR="00FA61CF" w:rsidRPr="00FA61CF" w14:paraId="331CAAC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D92A42" w14:textId="77777777" w:rsidR="00FA61CF" w:rsidRPr="00FA61CF" w:rsidRDefault="00FA61CF" w:rsidP="00FA61CF">
            <w:pPr>
              <w:jc w:val="center"/>
              <w:rPr>
                <w:sz w:val="16"/>
                <w:szCs w:val="16"/>
              </w:rPr>
            </w:pPr>
            <w:r w:rsidRPr="00FA61CF">
              <w:rPr>
                <w:sz w:val="16"/>
                <w:szCs w:val="16"/>
              </w:rPr>
              <w:lastRenderedPageBreak/>
              <w:t>2.182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36F4A7"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E5479DE"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9D41342"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Школьная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7F3D478" w14:textId="77777777" w:rsidR="00FA61CF" w:rsidRPr="00FA61CF" w:rsidRDefault="00FA61CF" w:rsidP="00FA61CF">
            <w:pPr>
              <w:jc w:val="center"/>
              <w:rPr>
                <w:sz w:val="16"/>
                <w:szCs w:val="16"/>
              </w:rPr>
            </w:pPr>
            <w:r w:rsidRPr="00FA61CF">
              <w:rPr>
                <w:sz w:val="16"/>
                <w:szCs w:val="16"/>
              </w:rPr>
              <w:t>42-25-428-00000-00558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02AE56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8B0344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AD3668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B11533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2B2165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1095CB"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84F8CC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ED95848" w14:textId="77777777" w:rsidR="00FA61CF" w:rsidRPr="00FA61CF" w:rsidRDefault="00FA61CF" w:rsidP="00FA61CF">
            <w:pPr>
              <w:jc w:val="center"/>
              <w:rPr>
                <w:sz w:val="16"/>
                <w:szCs w:val="16"/>
              </w:rPr>
            </w:pPr>
            <w:r w:rsidRPr="00FA61CF">
              <w:rPr>
                <w:sz w:val="16"/>
                <w:szCs w:val="16"/>
              </w:rPr>
              <w:t>-</w:t>
            </w:r>
          </w:p>
        </w:tc>
      </w:tr>
      <w:tr w:rsidR="00FA61CF" w:rsidRPr="00FA61CF" w14:paraId="4A19E67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CF9DD4" w14:textId="77777777" w:rsidR="00FA61CF" w:rsidRPr="00FA61CF" w:rsidRDefault="00FA61CF" w:rsidP="00FA61CF">
            <w:pPr>
              <w:jc w:val="center"/>
              <w:rPr>
                <w:sz w:val="16"/>
                <w:szCs w:val="16"/>
              </w:rPr>
            </w:pPr>
            <w:r w:rsidRPr="00FA61CF">
              <w:rPr>
                <w:sz w:val="16"/>
                <w:szCs w:val="16"/>
              </w:rPr>
              <w:t>2.183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0E6C78C"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08237AD"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E9EBE50"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Школьная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AF7F46F" w14:textId="77777777" w:rsidR="00FA61CF" w:rsidRPr="00FA61CF" w:rsidRDefault="00FA61CF" w:rsidP="00FA61CF">
            <w:pPr>
              <w:jc w:val="center"/>
              <w:rPr>
                <w:sz w:val="16"/>
                <w:szCs w:val="16"/>
              </w:rPr>
            </w:pPr>
            <w:r w:rsidRPr="00FA61CF">
              <w:rPr>
                <w:sz w:val="16"/>
                <w:szCs w:val="16"/>
              </w:rPr>
              <w:t>42-25-428-00000-00559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568F2F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63E6AE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39863C8"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838C227"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47D2B7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F9FB4D"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12AAF3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D90765F" w14:textId="77777777" w:rsidR="00FA61CF" w:rsidRPr="00FA61CF" w:rsidRDefault="00FA61CF" w:rsidP="00FA61CF">
            <w:pPr>
              <w:jc w:val="center"/>
              <w:rPr>
                <w:sz w:val="16"/>
                <w:szCs w:val="16"/>
              </w:rPr>
            </w:pPr>
            <w:r w:rsidRPr="00FA61CF">
              <w:rPr>
                <w:sz w:val="16"/>
                <w:szCs w:val="16"/>
              </w:rPr>
              <w:t>-</w:t>
            </w:r>
          </w:p>
        </w:tc>
      </w:tr>
      <w:tr w:rsidR="00FA61CF" w:rsidRPr="00FA61CF" w14:paraId="3A576A4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AC2A4A" w14:textId="77777777" w:rsidR="00FA61CF" w:rsidRPr="00FA61CF" w:rsidRDefault="00FA61CF" w:rsidP="00FA61CF">
            <w:pPr>
              <w:jc w:val="center"/>
              <w:rPr>
                <w:sz w:val="16"/>
                <w:szCs w:val="16"/>
              </w:rPr>
            </w:pPr>
            <w:r w:rsidRPr="00FA61CF">
              <w:rPr>
                <w:sz w:val="16"/>
                <w:szCs w:val="16"/>
              </w:rPr>
              <w:t>2.184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DDF53C5"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B9D5BD9"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ED95EE8"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Школьная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41AEAA3" w14:textId="77777777" w:rsidR="00FA61CF" w:rsidRPr="00FA61CF" w:rsidRDefault="00FA61CF" w:rsidP="00FA61CF">
            <w:pPr>
              <w:jc w:val="center"/>
              <w:rPr>
                <w:sz w:val="16"/>
                <w:szCs w:val="16"/>
              </w:rPr>
            </w:pPr>
            <w:r w:rsidRPr="00FA61CF">
              <w:rPr>
                <w:sz w:val="16"/>
                <w:szCs w:val="16"/>
              </w:rPr>
              <w:t>42-25-428-00000-00560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7A8288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927E7E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AF7BA52"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CB3A0E0"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22F76F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F47191"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9B5C79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DB66BEE" w14:textId="77777777" w:rsidR="00FA61CF" w:rsidRPr="00FA61CF" w:rsidRDefault="00FA61CF" w:rsidP="00FA61CF">
            <w:pPr>
              <w:jc w:val="center"/>
              <w:rPr>
                <w:sz w:val="16"/>
                <w:szCs w:val="16"/>
              </w:rPr>
            </w:pPr>
            <w:r w:rsidRPr="00FA61CF">
              <w:rPr>
                <w:sz w:val="16"/>
                <w:szCs w:val="16"/>
              </w:rPr>
              <w:t>-</w:t>
            </w:r>
          </w:p>
        </w:tc>
      </w:tr>
      <w:tr w:rsidR="00FA61CF" w:rsidRPr="00FA61CF" w14:paraId="2A8AE02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94A69E" w14:textId="77777777" w:rsidR="00FA61CF" w:rsidRPr="00FA61CF" w:rsidRDefault="00FA61CF" w:rsidP="00FA61CF">
            <w:pPr>
              <w:jc w:val="center"/>
              <w:rPr>
                <w:sz w:val="16"/>
                <w:szCs w:val="16"/>
              </w:rPr>
            </w:pPr>
            <w:r w:rsidRPr="00FA61CF">
              <w:rPr>
                <w:sz w:val="16"/>
                <w:szCs w:val="16"/>
              </w:rPr>
              <w:t>2.185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C8D52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6A676F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B2E98E1"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Тюменская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5ABBD96" w14:textId="77777777" w:rsidR="00FA61CF" w:rsidRPr="00FA61CF" w:rsidRDefault="00FA61CF" w:rsidP="00FA61CF">
            <w:pPr>
              <w:jc w:val="center"/>
              <w:rPr>
                <w:sz w:val="16"/>
                <w:szCs w:val="16"/>
              </w:rPr>
            </w:pPr>
            <w:r w:rsidRPr="00FA61CF">
              <w:rPr>
                <w:sz w:val="16"/>
                <w:szCs w:val="16"/>
              </w:rPr>
              <w:t>42-25-428-00000-00561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895192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AF1E79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D4DAB0D"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7A7D17C"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C1C71F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4DDF22"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8760EA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41D7E80" w14:textId="77777777" w:rsidR="00FA61CF" w:rsidRPr="00FA61CF" w:rsidRDefault="00FA61CF" w:rsidP="00FA61CF">
            <w:pPr>
              <w:jc w:val="center"/>
              <w:rPr>
                <w:sz w:val="16"/>
                <w:szCs w:val="16"/>
              </w:rPr>
            </w:pPr>
            <w:r w:rsidRPr="00FA61CF">
              <w:rPr>
                <w:sz w:val="16"/>
                <w:szCs w:val="16"/>
              </w:rPr>
              <w:t>-</w:t>
            </w:r>
          </w:p>
        </w:tc>
      </w:tr>
      <w:tr w:rsidR="00FA61CF" w:rsidRPr="00FA61CF" w14:paraId="333DDE8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C6D293" w14:textId="77777777" w:rsidR="00FA61CF" w:rsidRPr="00FA61CF" w:rsidRDefault="00FA61CF" w:rsidP="00FA61CF">
            <w:pPr>
              <w:jc w:val="center"/>
              <w:rPr>
                <w:sz w:val="16"/>
                <w:szCs w:val="16"/>
              </w:rPr>
            </w:pPr>
            <w:r w:rsidRPr="00FA61CF">
              <w:rPr>
                <w:sz w:val="16"/>
                <w:szCs w:val="16"/>
              </w:rPr>
              <w:t>2.186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2891C0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105357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FE04EBF"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B39EAA6" w14:textId="77777777" w:rsidR="00FA61CF" w:rsidRPr="00FA61CF" w:rsidRDefault="00FA61CF" w:rsidP="00FA61CF">
            <w:pPr>
              <w:jc w:val="center"/>
              <w:rPr>
                <w:sz w:val="16"/>
                <w:szCs w:val="16"/>
              </w:rPr>
            </w:pPr>
            <w:r w:rsidRPr="00FA61CF">
              <w:rPr>
                <w:sz w:val="16"/>
                <w:szCs w:val="16"/>
              </w:rPr>
              <w:t>42-25-428-00000-00562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7EBC67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B2A574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262ABD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E670C4E"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24FE4F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10201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BABE0F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BE1DF3C" w14:textId="77777777" w:rsidR="00FA61CF" w:rsidRPr="00FA61CF" w:rsidRDefault="00FA61CF" w:rsidP="00FA61CF">
            <w:pPr>
              <w:jc w:val="center"/>
              <w:rPr>
                <w:sz w:val="16"/>
                <w:szCs w:val="16"/>
              </w:rPr>
            </w:pPr>
            <w:r w:rsidRPr="00FA61CF">
              <w:rPr>
                <w:sz w:val="16"/>
                <w:szCs w:val="16"/>
              </w:rPr>
              <w:t>-</w:t>
            </w:r>
          </w:p>
        </w:tc>
      </w:tr>
      <w:tr w:rsidR="00FA61CF" w:rsidRPr="00FA61CF" w14:paraId="216474A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78EEA29" w14:textId="77777777" w:rsidR="00FA61CF" w:rsidRPr="00FA61CF" w:rsidRDefault="00FA61CF" w:rsidP="00FA61CF">
            <w:pPr>
              <w:jc w:val="center"/>
              <w:rPr>
                <w:sz w:val="16"/>
                <w:szCs w:val="16"/>
              </w:rPr>
            </w:pPr>
            <w:r w:rsidRPr="00FA61CF">
              <w:rPr>
                <w:sz w:val="16"/>
                <w:szCs w:val="16"/>
              </w:rPr>
              <w:t>2.187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BA102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D0B235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F5721F6"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CBEA90A" w14:textId="77777777" w:rsidR="00FA61CF" w:rsidRPr="00FA61CF" w:rsidRDefault="00FA61CF" w:rsidP="00FA61CF">
            <w:pPr>
              <w:jc w:val="center"/>
              <w:rPr>
                <w:sz w:val="16"/>
                <w:szCs w:val="16"/>
              </w:rPr>
            </w:pPr>
            <w:r w:rsidRPr="00FA61CF">
              <w:rPr>
                <w:sz w:val="16"/>
                <w:szCs w:val="16"/>
              </w:rPr>
              <w:t>42-25-428-00000-00563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967DA3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02A89D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AF75A4C"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E4FD0E1"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70D153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F3B1C6"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EF7EE1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876D209" w14:textId="77777777" w:rsidR="00FA61CF" w:rsidRPr="00FA61CF" w:rsidRDefault="00FA61CF" w:rsidP="00FA61CF">
            <w:pPr>
              <w:jc w:val="center"/>
              <w:rPr>
                <w:sz w:val="16"/>
                <w:szCs w:val="16"/>
              </w:rPr>
            </w:pPr>
            <w:r w:rsidRPr="00FA61CF">
              <w:rPr>
                <w:sz w:val="16"/>
                <w:szCs w:val="16"/>
              </w:rPr>
              <w:t>-</w:t>
            </w:r>
          </w:p>
        </w:tc>
      </w:tr>
      <w:tr w:rsidR="00FA61CF" w:rsidRPr="00FA61CF" w14:paraId="66CA274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5DB9B76" w14:textId="77777777" w:rsidR="00FA61CF" w:rsidRPr="00FA61CF" w:rsidRDefault="00FA61CF" w:rsidP="00FA61CF">
            <w:pPr>
              <w:jc w:val="center"/>
              <w:rPr>
                <w:sz w:val="16"/>
                <w:szCs w:val="16"/>
              </w:rPr>
            </w:pPr>
            <w:r w:rsidRPr="00FA61CF">
              <w:rPr>
                <w:sz w:val="16"/>
                <w:szCs w:val="16"/>
              </w:rPr>
              <w:t>2.188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4E7B63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846263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635A5F0"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32BAF72" w14:textId="77777777" w:rsidR="00FA61CF" w:rsidRPr="00FA61CF" w:rsidRDefault="00FA61CF" w:rsidP="00FA61CF">
            <w:pPr>
              <w:jc w:val="center"/>
              <w:rPr>
                <w:sz w:val="16"/>
                <w:szCs w:val="16"/>
              </w:rPr>
            </w:pPr>
            <w:r w:rsidRPr="00FA61CF">
              <w:rPr>
                <w:sz w:val="16"/>
                <w:szCs w:val="16"/>
              </w:rPr>
              <w:t>42-25-428-00000-00564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DF6784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3717A7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374CB86"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2B0C3DA"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256327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DA3EB7"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2A4E39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ABD2F3E" w14:textId="77777777" w:rsidR="00FA61CF" w:rsidRPr="00FA61CF" w:rsidRDefault="00FA61CF" w:rsidP="00FA61CF">
            <w:pPr>
              <w:jc w:val="center"/>
              <w:rPr>
                <w:sz w:val="16"/>
                <w:szCs w:val="16"/>
              </w:rPr>
            </w:pPr>
            <w:r w:rsidRPr="00FA61CF">
              <w:rPr>
                <w:sz w:val="16"/>
                <w:szCs w:val="16"/>
              </w:rPr>
              <w:t>-</w:t>
            </w:r>
          </w:p>
        </w:tc>
      </w:tr>
      <w:tr w:rsidR="00FA61CF" w:rsidRPr="00FA61CF" w14:paraId="0AE5FBE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450B842" w14:textId="77777777" w:rsidR="00FA61CF" w:rsidRPr="00FA61CF" w:rsidRDefault="00FA61CF" w:rsidP="00FA61CF">
            <w:pPr>
              <w:jc w:val="center"/>
              <w:rPr>
                <w:sz w:val="16"/>
                <w:szCs w:val="16"/>
              </w:rPr>
            </w:pPr>
            <w:r w:rsidRPr="00FA61CF">
              <w:rPr>
                <w:sz w:val="16"/>
                <w:szCs w:val="16"/>
              </w:rPr>
              <w:t>2.189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7B9BF6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BF09CF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8C2CC0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Ковровская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41A24FF" w14:textId="77777777" w:rsidR="00FA61CF" w:rsidRPr="00FA61CF" w:rsidRDefault="00FA61CF" w:rsidP="00FA61CF">
            <w:pPr>
              <w:jc w:val="center"/>
              <w:rPr>
                <w:sz w:val="16"/>
                <w:szCs w:val="16"/>
              </w:rPr>
            </w:pPr>
            <w:r w:rsidRPr="00FA61CF">
              <w:rPr>
                <w:sz w:val="16"/>
                <w:szCs w:val="16"/>
              </w:rPr>
              <w:t>42-25-428-00000-00565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A0A3F8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633DF4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F0A9531"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40A5B2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C58E08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A9AB2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018AFF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E248A99" w14:textId="77777777" w:rsidR="00FA61CF" w:rsidRPr="00FA61CF" w:rsidRDefault="00FA61CF" w:rsidP="00FA61CF">
            <w:pPr>
              <w:jc w:val="center"/>
              <w:rPr>
                <w:sz w:val="16"/>
                <w:szCs w:val="16"/>
              </w:rPr>
            </w:pPr>
            <w:r w:rsidRPr="00FA61CF">
              <w:rPr>
                <w:sz w:val="16"/>
                <w:szCs w:val="16"/>
              </w:rPr>
              <w:t>-</w:t>
            </w:r>
          </w:p>
        </w:tc>
      </w:tr>
      <w:tr w:rsidR="00FA61CF" w:rsidRPr="00FA61CF" w14:paraId="09B5343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3FEA61D" w14:textId="77777777" w:rsidR="00FA61CF" w:rsidRPr="00FA61CF" w:rsidRDefault="00FA61CF" w:rsidP="00FA61CF">
            <w:pPr>
              <w:jc w:val="center"/>
              <w:rPr>
                <w:sz w:val="16"/>
                <w:szCs w:val="16"/>
              </w:rPr>
            </w:pPr>
            <w:r w:rsidRPr="00FA61CF">
              <w:rPr>
                <w:sz w:val="16"/>
                <w:szCs w:val="16"/>
              </w:rPr>
              <w:t>2.190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B37796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A39609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63AC06A"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6F49A9E" w14:textId="77777777" w:rsidR="00FA61CF" w:rsidRPr="00FA61CF" w:rsidRDefault="00FA61CF" w:rsidP="00FA61CF">
            <w:pPr>
              <w:jc w:val="center"/>
              <w:rPr>
                <w:sz w:val="16"/>
                <w:szCs w:val="16"/>
              </w:rPr>
            </w:pPr>
            <w:r w:rsidRPr="00FA61CF">
              <w:rPr>
                <w:sz w:val="16"/>
                <w:szCs w:val="16"/>
              </w:rPr>
              <w:t>42-25-428-00000-00566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0DC7FD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620DF7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6292D2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4B5D3A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E84DCF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1DFE5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BB25CB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49CAD68" w14:textId="77777777" w:rsidR="00FA61CF" w:rsidRPr="00FA61CF" w:rsidRDefault="00FA61CF" w:rsidP="00FA61CF">
            <w:pPr>
              <w:jc w:val="center"/>
              <w:rPr>
                <w:sz w:val="16"/>
                <w:szCs w:val="16"/>
              </w:rPr>
            </w:pPr>
            <w:r w:rsidRPr="00FA61CF">
              <w:rPr>
                <w:sz w:val="16"/>
                <w:szCs w:val="16"/>
              </w:rPr>
              <w:t>-</w:t>
            </w:r>
          </w:p>
        </w:tc>
      </w:tr>
      <w:tr w:rsidR="00FA61CF" w:rsidRPr="00FA61CF" w14:paraId="6E231A2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7A1F09D" w14:textId="77777777" w:rsidR="00FA61CF" w:rsidRPr="00FA61CF" w:rsidRDefault="00FA61CF" w:rsidP="00FA61CF">
            <w:pPr>
              <w:jc w:val="center"/>
              <w:rPr>
                <w:sz w:val="16"/>
                <w:szCs w:val="16"/>
              </w:rPr>
            </w:pPr>
            <w:r w:rsidRPr="00FA61CF">
              <w:rPr>
                <w:sz w:val="16"/>
                <w:szCs w:val="16"/>
              </w:rPr>
              <w:t>2.191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A987273"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56BA78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E07BD24"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9EFDDBA" w14:textId="77777777" w:rsidR="00FA61CF" w:rsidRPr="00FA61CF" w:rsidRDefault="00FA61CF" w:rsidP="00FA61CF">
            <w:pPr>
              <w:jc w:val="center"/>
              <w:rPr>
                <w:sz w:val="16"/>
                <w:szCs w:val="16"/>
              </w:rPr>
            </w:pPr>
            <w:r w:rsidRPr="00FA61CF">
              <w:rPr>
                <w:sz w:val="16"/>
                <w:szCs w:val="16"/>
              </w:rPr>
              <w:t>42-25-428-00000-00567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21A05A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B56E24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F32BF9E"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8EDC85E"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52CB24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C0895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B619AE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A7FA67E" w14:textId="77777777" w:rsidR="00FA61CF" w:rsidRPr="00FA61CF" w:rsidRDefault="00FA61CF" w:rsidP="00FA61CF">
            <w:pPr>
              <w:jc w:val="center"/>
              <w:rPr>
                <w:sz w:val="16"/>
                <w:szCs w:val="16"/>
              </w:rPr>
            </w:pPr>
            <w:r w:rsidRPr="00FA61CF">
              <w:rPr>
                <w:sz w:val="16"/>
                <w:szCs w:val="16"/>
              </w:rPr>
              <w:t>-</w:t>
            </w:r>
          </w:p>
        </w:tc>
      </w:tr>
      <w:tr w:rsidR="00FA61CF" w:rsidRPr="00FA61CF" w14:paraId="2CFE6200" w14:textId="77777777" w:rsidTr="00FA61CF">
        <w:trPr>
          <w:trHeight w:val="64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3AFE120" w14:textId="77777777" w:rsidR="00FA61CF" w:rsidRPr="00FA61CF" w:rsidRDefault="00FA61CF" w:rsidP="00FA61CF">
            <w:pPr>
              <w:jc w:val="center"/>
              <w:rPr>
                <w:sz w:val="16"/>
                <w:szCs w:val="16"/>
              </w:rPr>
            </w:pPr>
            <w:r w:rsidRPr="00FA61CF">
              <w:rPr>
                <w:sz w:val="16"/>
                <w:szCs w:val="16"/>
              </w:rPr>
              <w:t>2.192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D5C6C0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DAA305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50DA951"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82539F3" w14:textId="77777777" w:rsidR="00FA61CF" w:rsidRPr="00FA61CF" w:rsidRDefault="00FA61CF" w:rsidP="00FA61CF">
            <w:pPr>
              <w:jc w:val="center"/>
              <w:rPr>
                <w:sz w:val="16"/>
                <w:szCs w:val="16"/>
              </w:rPr>
            </w:pPr>
            <w:r w:rsidRPr="00FA61CF">
              <w:rPr>
                <w:sz w:val="16"/>
                <w:szCs w:val="16"/>
              </w:rPr>
              <w:t>42-25-428-00000-00568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72D21F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97C5F1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358B9D8"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DDE47B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371424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090DC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562D06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AE2E1D4" w14:textId="77777777" w:rsidR="00FA61CF" w:rsidRPr="00FA61CF" w:rsidRDefault="00FA61CF" w:rsidP="00FA61CF">
            <w:pPr>
              <w:jc w:val="center"/>
              <w:rPr>
                <w:sz w:val="16"/>
                <w:szCs w:val="16"/>
              </w:rPr>
            </w:pPr>
            <w:r w:rsidRPr="00FA61CF">
              <w:rPr>
                <w:sz w:val="16"/>
                <w:szCs w:val="16"/>
              </w:rPr>
              <w:t>-</w:t>
            </w:r>
          </w:p>
        </w:tc>
      </w:tr>
      <w:tr w:rsidR="00FA61CF" w:rsidRPr="00FA61CF" w14:paraId="77AB12C0" w14:textId="77777777" w:rsidTr="00FA61CF">
        <w:trPr>
          <w:trHeight w:val="276"/>
          <w:jc w:val="center"/>
        </w:trPr>
        <w:tc>
          <w:tcPr>
            <w:tcW w:w="0" w:type="auto"/>
            <w:noWrap/>
            <w:tcMar>
              <w:left w:w="28" w:type="dxa"/>
              <w:right w:w="28" w:type="dxa"/>
            </w:tcMar>
            <w:vAlign w:val="center"/>
          </w:tcPr>
          <w:p w14:paraId="360267A0"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154E45DC"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76DACF80"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435765C0"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0AE74128"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64BB5D2B"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02F218F6"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1CB43CC8"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498C8CF7"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3008B513"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59176F78"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731C3910"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1CC61F4A" w14:textId="77777777" w:rsidR="00FA61CF" w:rsidRPr="00FA61CF" w:rsidRDefault="00FA61CF" w:rsidP="00FA61CF">
            <w:pPr>
              <w:jc w:val="center"/>
              <w:rPr>
                <w:sz w:val="16"/>
                <w:szCs w:val="16"/>
              </w:rPr>
            </w:pPr>
            <w:r w:rsidRPr="00FA61CF">
              <w:rPr>
                <w:sz w:val="16"/>
                <w:szCs w:val="16"/>
              </w:rPr>
              <w:t>13</w:t>
            </w:r>
          </w:p>
        </w:tc>
      </w:tr>
      <w:tr w:rsidR="00FA61CF" w:rsidRPr="00FA61CF" w14:paraId="77EA660D" w14:textId="77777777" w:rsidTr="00FA61CF">
        <w:trPr>
          <w:trHeight w:val="692"/>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FB4AC7" w14:textId="77777777" w:rsidR="00FA61CF" w:rsidRPr="00FA61CF" w:rsidRDefault="00FA61CF" w:rsidP="00FA61CF">
            <w:pPr>
              <w:jc w:val="center"/>
              <w:rPr>
                <w:sz w:val="16"/>
                <w:szCs w:val="16"/>
              </w:rPr>
            </w:pPr>
            <w:r w:rsidRPr="00FA61CF">
              <w:rPr>
                <w:sz w:val="16"/>
                <w:szCs w:val="16"/>
              </w:rPr>
              <w:t>2.193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B70BE62"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F44ACD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8A6810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6B0BEBE" w14:textId="77777777" w:rsidR="00FA61CF" w:rsidRPr="00FA61CF" w:rsidRDefault="00FA61CF" w:rsidP="00FA61CF">
            <w:pPr>
              <w:jc w:val="center"/>
              <w:rPr>
                <w:sz w:val="16"/>
                <w:szCs w:val="16"/>
              </w:rPr>
            </w:pPr>
            <w:r w:rsidRPr="00FA61CF">
              <w:rPr>
                <w:sz w:val="16"/>
                <w:szCs w:val="16"/>
              </w:rPr>
              <w:t>42-25-428-00000-00569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592204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1EDA99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5902FF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78C16D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4549A8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B9333D"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7EF913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CA2AD98" w14:textId="77777777" w:rsidR="00FA61CF" w:rsidRPr="00FA61CF" w:rsidRDefault="00FA61CF" w:rsidP="00FA61CF">
            <w:pPr>
              <w:jc w:val="center"/>
              <w:rPr>
                <w:sz w:val="16"/>
                <w:szCs w:val="16"/>
              </w:rPr>
            </w:pPr>
            <w:r w:rsidRPr="00FA61CF">
              <w:rPr>
                <w:sz w:val="16"/>
                <w:szCs w:val="16"/>
              </w:rPr>
              <w:t>-</w:t>
            </w:r>
          </w:p>
        </w:tc>
      </w:tr>
      <w:tr w:rsidR="00FA61CF" w:rsidRPr="00FA61CF" w14:paraId="3A03CDDD" w14:textId="77777777" w:rsidTr="00FA61CF">
        <w:trPr>
          <w:trHeight w:val="701"/>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659E5A6" w14:textId="77777777" w:rsidR="00FA61CF" w:rsidRPr="00FA61CF" w:rsidRDefault="00FA61CF" w:rsidP="00FA61CF">
            <w:pPr>
              <w:jc w:val="center"/>
              <w:rPr>
                <w:sz w:val="16"/>
                <w:szCs w:val="16"/>
              </w:rPr>
            </w:pPr>
            <w:r w:rsidRPr="00FA61CF">
              <w:rPr>
                <w:sz w:val="16"/>
                <w:szCs w:val="16"/>
              </w:rPr>
              <w:t>2.194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1CC04E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3AE58FB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13C6A843"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tcPr>
          <w:p w14:paraId="4731CAD6" w14:textId="77777777" w:rsidR="00FA61CF" w:rsidRPr="00FA61CF" w:rsidRDefault="00FA61CF" w:rsidP="00FA61CF">
            <w:pPr>
              <w:jc w:val="center"/>
              <w:rPr>
                <w:sz w:val="16"/>
                <w:szCs w:val="16"/>
              </w:rPr>
            </w:pPr>
            <w:r w:rsidRPr="00FA61CF">
              <w:rPr>
                <w:sz w:val="16"/>
                <w:szCs w:val="16"/>
              </w:rPr>
              <w:t>42-25-428-00000-00570</w:t>
            </w:r>
          </w:p>
        </w:tc>
        <w:tc>
          <w:tcPr>
            <w:tcW w:w="688" w:type="dxa"/>
            <w:tcBorders>
              <w:top w:val="nil"/>
              <w:left w:val="nil"/>
              <w:bottom w:val="single" w:sz="4" w:space="0" w:color="auto"/>
              <w:right w:val="single" w:sz="4" w:space="0" w:color="auto"/>
            </w:tcBorders>
            <w:noWrap/>
            <w:tcMar>
              <w:left w:w="28" w:type="dxa"/>
              <w:right w:w="28" w:type="dxa"/>
            </w:tcMar>
            <w:vAlign w:val="center"/>
          </w:tcPr>
          <w:p w14:paraId="5C3F4BE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0350E1A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50ED5E4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3D46430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4B872D3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1BDEEC4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521C24D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1CBDD792" w14:textId="77777777" w:rsidR="00FA61CF" w:rsidRPr="00FA61CF" w:rsidRDefault="00FA61CF" w:rsidP="00FA61CF">
            <w:pPr>
              <w:jc w:val="center"/>
              <w:rPr>
                <w:sz w:val="16"/>
                <w:szCs w:val="16"/>
              </w:rPr>
            </w:pPr>
            <w:r w:rsidRPr="00FA61CF">
              <w:rPr>
                <w:sz w:val="16"/>
                <w:szCs w:val="16"/>
              </w:rPr>
              <w:t>-</w:t>
            </w:r>
          </w:p>
        </w:tc>
      </w:tr>
      <w:tr w:rsidR="00FA61CF" w:rsidRPr="00FA61CF" w14:paraId="6386318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EFD5840" w14:textId="77777777" w:rsidR="00FA61CF" w:rsidRPr="00FA61CF" w:rsidRDefault="00FA61CF" w:rsidP="00FA61CF">
            <w:pPr>
              <w:jc w:val="center"/>
              <w:rPr>
                <w:sz w:val="16"/>
                <w:szCs w:val="16"/>
              </w:rPr>
            </w:pPr>
            <w:r w:rsidRPr="00FA61CF">
              <w:rPr>
                <w:sz w:val="16"/>
                <w:szCs w:val="16"/>
              </w:rPr>
              <w:t>2.195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82F553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AE5AB4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7E96DE9"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12A3B52" w14:textId="77777777" w:rsidR="00FA61CF" w:rsidRPr="00FA61CF" w:rsidRDefault="00FA61CF" w:rsidP="00FA61CF">
            <w:pPr>
              <w:jc w:val="center"/>
              <w:rPr>
                <w:sz w:val="16"/>
                <w:szCs w:val="16"/>
              </w:rPr>
            </w:pPr>
            <w:r w:rsidRPr="00FA61CF">
              <w:rPr>
                <w:sz w:val="16"/>
                <w:szCs w:val="16"/>
              </w:rPr>
              <w:t>42-25-428-00000-00571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C326AB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533E11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24F12A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E8AC48A"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CA2CD5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ACF33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1FACEE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DDF888B" w14:textId="77777777" w:rsidR="00FA61CF" w:rsidRPr="00FA61CF" w:rsidRDefault="00FA61CF" w:rsidP="00FA61CF">
            <w:pPr>
              <w:jc w:val="center"/>
              <w:rPr>
                <w:sz w:val="16"/>
                <w:szCs w:val="16"/>
              </w:rPr>
            </w:pPr>
            <w:r w:rsidRPr="00FA61CF">
              <w:rPr>
                <w:sz w:val="16"/>
                <w:szCs w:val="16"/>
              </w:rPr>
              <w:t>-</w:t>
            </w:r>
          </w:p>
        </w:tc>
      </w:tr>
      <w:tr w:rsidR="00FA61CF" w:rsidRPr="00FA61CF" w14:paraId="48B9CBB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E2723F8" w14:textId="77777777" w:rsidR="00FA61CF" w:rsidRPr="00FA61CF" w:rsidRDefault="00FA61CF" w:rsidP="00FA61CF">
            <w:pPr>
              <w:jc w:val="center"/>
              <w:rPr>
                <w:sz w:val="16"/>
                <w:szCs w:val="16"/>
              </w:rPr>
            </w:pPr>
            <w:r w:rsidRPr="00FA61CF">
              <w:rPr>
                <w:sz w:val="16"/>
                <w:szCs w:val="16"/>
              </w:rPr>
              <w:t>2.196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E9BBAB6"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75694E3" w14:textId="77777777" w:rsidR="00FA61CF" w:rsidRPr="00FA61CF" w:rsidRDefault="00FA61CF" w:rsidP="00FA61CF">
            <w:pPr>
              <w:jc w:val="center"/>
              <w:rPr>
                <w:sz w:val="16"/>
                <w:szCs w:val="16"/>
              </w:rPr>
            </w:pPr>
            <w:r w:rsidRPr="00FA61CF">
              <w:rPr>
                <w:sz w:val="16"/>
                <w:szCs w:val="16"/>
              </w:rPr>
              <w:t>д. Сухово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F9A87DB" w14:textId="77777777" w:rsidR="00FA61CF" w:rsidRPr="00FA61CF" w:rsidRDefault="00FA61CF" w:rsidP="00FA61CF">
            <w:pPr>
              <w:rPr>
                <w:sz w:val="16"/>
                <w:szCs w:val="16"/>
              </w:rPr>
            </w:pPr>
            <w:r w:rsidRPr="00FA61CF">
              <w:rPr>
                <w:sz w:val="16"/>
                <w:szCs w:val="16"/>
              </w:rPr>
              <w:t xml:space="preserve">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Сухово д,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65AA9A9" w14:textId="77777777" w:rsidR="00FA61CF" w:rsidRPr="00FA61CF" w:rsidRDefault="00FA61CF" w:rsidP="00FA61CF">
            <w:pPr>
              <w:jc w:val="center"/>
              <w:rPr>
                <w:sz w:val="16"/>
                <w:szCs w:val="16"/>
              </w:rPr>
            </w:pPr>
            <w:r w:rsidRPr="00FA61CF">
              <w:rPr>
                <w:sz w:val="16"/>
                <w:szCs w:val="16"/>
              </w:rPr>
              <w:t>42-25-428-00000-00572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F2B8EB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50EBF8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1D73932"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8BA1D1E"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6FBB53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646E26"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4E2A03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52933EC" w14:textId="77777777" w:rsidR="00FA61CF" w:rsidRPr="00FA61CF" w:rsidRDefault="00FA61CF" w:rsidP="00FA61CF">
            <w:pPr>
              <w:jc w:val="center"/>
              <w:rPr>
                <w:sz w:val="16"/>
                <w:szCs w:val="16"/>
              </w:rPr>
            </w:pPr>
            <w:r w:rsidRPr="00FA61CF">
              <w:rPr>
                <w:sz w:val="16"/>
                <w:szCs w:val="16"/>
              </w:rPr>
              <w:t>-</w:t>
            </w:r>
          </w:p>
        </w:tc>
      </w:tr>
      <w:tr w:rsidR="00FA61CF" w:rsidRPr="00FA61CF" w14:paraId="39A8145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C7E898" w14:textId="77777777" w:rsidR="00FA61CF" w:rsidRPr="00FA61CF" w:rsidRDefault="00FA61CF" w:rsidP="00FA61CF">
            <w:pPr>
              <w:jc w:val="center"/>
              <w:rPr>
                <w:sz w:val="16"/>
                <w:szCs w:val="16"/>
              </w:rPr>
            </w:pPr>
            <w:r w:rsidRPr="00FA61CF">
              <w:rPr>
                <w:sz w:val="16"/>
                <w:szCs w:val="16"/>
              </w:rPr>
              <w:t>2.197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232D7E7"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39173BC"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E11E3B1" w14:textId="77777777" w:rsidR="00FA61CF" w:rsidRPr="00FA61CF" w:rsidRDefault="00FA61CF" w:rsidP="00FA61CF">
            <w:pPr>
              <w:rPr>
                <w:sz w:val="16"/>
                <w:szCs w:val="16"/>
              </w:rPr>
            </w:pPr>
            <w:r w:rsidRPr="00FA61CF">
              <w:rPr>
                <w:sz w:val="16"/>
                <w:szCs w:val="16"/>
              </w:rPr>
              <w:t>650903, Кемеровская область - Кузбасс, Кемерово г, Уньга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F58D989" w14:textId="77777777" w:rsidR="00FA61CF" w:rsidRPr="00FA61CF" w:rsidRDefault="00FA61CF" w:rsidP="00FA61CF">
            <w:pPr>
              <w:jc w:val="center"/>
              <w:rPr>
                <w:sz w:val="16"/>
                <w:szCs w:val="16"/>
              </w:rPr>
            </w:pPr>
            <w:r w:rsidRPr="00FA61CF">
              <w:rPr>
                <w:sz w:val="16"/>
                <w:szCs w:val="16"/>
              </w:rPr>
              <w:t>42-25-428-00000-00573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E9E4D9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A1448C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7395589"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D932EAD"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2728EB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DAFE71"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F6012C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3BD8BC7" w14:textId="77777777" w:rsidR="00FA61CF" w:rsidRPr="00FA61CF" w:rsidRDefault="00FA61CF" w:rsidP="00FA61CF">
            <w:pPr>
              <w:jc w:val="center"/>
              <w:rPr>
                <w:sz w:val="16"/>
                <w:szCs w:val="16"/>
              </w:rPr>
            </w:pPr>
            <w:r w:rsidRPr="00FA61CF">
              <w:rPr>
                <w:sz w:val="16"/>
                <w:szCs w:val="16"/>
              </w:rPr>
              <w:t>-</w:t>
            </w:r>
          </w:p>
        </w:tc>
      </w:tr>
      <w:tr w:rsidR="00FA61CF" w:rsidRPr="00FA61CF" w14:paraId="39AEFCE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21B058" w14:textId="77777777" w:rsidR="00FA61CF" w:rsidRPr="00FA61CF" w:rsidRDefault="00FA61CF" w:rsidP="00FA61CF">
            <w:pPr>
              <w:jc w:val="center"/>
              <w:rPr>
                <w:sz w:val="16"/>
                <w:szCs w:val="16"/>
              </w:rPr>
            </w:pPr>
            <w:r w:rsidRPr="00FA61CF">
              <w:rPr>
                <w:sz w:val="16"/>
                <w:szCs w:val="16"/>
              </w:rPr>
              <w:lastRenderedPageBreak/>
              <w:t>2.198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776C5C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28F65A1"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23A81AB" w14:textId="77777777" w:rsidR="00FA61CF" w:rsidRPr="00FA61CF" w:rsidRDefault="00FA61CF" w:rsidP="00FA61CF">
            <w:pPr>
              <w:rPr>
                <w:sz w:val="16"/>
                <w:szCs w:val="16"/>
              </w:rPr>
            </w:pPr>
            <w:r w:rsidRPr="00FA61CF">
              <w:rPr>
                <w:sz w:val="16"/>
                <w:szCs w:val="16"/>
              </w:rPr>
              <w:t xml:space="preserve">650903, Кемеровская область - Кузбасс, Кемерово г, Уньга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98D4F18" w14:textId="77777777" w:rsidR="00FA61CF" w:rsidRPr="00FA61CF" w:rsidRDefault="00FA61CF" w:rsidP="00FA61CF">
            <w:pPr>
              <w:jc w:val="center"/>
              <w:rPr>
                <w:sz w:val="16"/>
                <w:szCs w:val="16"/>
              </w:rPr>
            </w:pPr>
            <w:r w:rsidRPr="00FA61CF">
              <w:rPr>
                <w:sz w:val="16"/>
                <w:szCs w:val="16"/>
              </w:rPr>
              <w:t>42-25-428-00000-00574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D201A9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3AA038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C55391D"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C7CF1CA"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054AD9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93960D"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7F04CA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8B9C45C" w14:textId="77777777" w:rsidR="00FA61CF" w:rsidRPr="00FA61CF" w:rsidRDefault="00FA61CF" w:rsidP="00FA61CF">
            <w:pPr>
              <w:jc w:val="center"/>
              <w:rPr>
                <w:sz w:val="16"/>
                <w:szCs w:val="16"/>
              </w:rPr>
            </w:pPr>
            <w:r w:rsidRPr="00FA61CF">
              <w:rPr>
                <w:sz w:val="16"/>
                <w:szCs w:val="16"/>
              </w:rPr>
              <w:t>-</w:t>
            </w:r>
          </w:p>
        </w:tc>
      </w:tr>
      <w:tr w:rsidR="00FA61CF" w:rsidRPr="00FA61CF" w14:paraId="515EBD8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927F618" w14:textId="77777777" w:rsidR="00FA61CF" w:rsidRPr="00FA61CF" w:rsidRDefault="00FA61CF" w:rsidP="00FA61CF">
            <w:pPr>
              <w:jc w:val="center"/>
              <w:rPr>
                <w:sz w:val="16"/>
                <w:szCs w:val="16"/>
              </w:rPr>
            </w:pPr>
            <w:r w:rsidRPr="00FA61CF">
              <w:rPr>
                <w:sz w:val="16"/>
                <w:szCs w:val="16"/>
              </w:rPr>
              <w:t>2.199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18AC9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6A20DB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1F454A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Овальная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55FA510" w14:textId="77777777" w:rsidR="00FA61CF" w:rsidRPr="00FA61CF" w:rsidRDefault="00FA61CF" w:rsidP="00FA61CF">
            <w:pPr>
              <w:jc w:val="center"/>
              <w:rPr>
                <w:sz w:val="16"/>
                <w:szCs w:val="16"/>
              </w:rPr>
            </w:pPr>
            <w:r w:rsidRPr="00FA61CF">
              <w:rPr>
                <w:sz w:val="16"/>
                <w:szCs w:val="16"/>
              </w:rPr>
              <w:t>42-25-428-00000-00575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14C4B5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6F29A6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4192C04"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4BA78D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0B971A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49959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2FD9D9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693DBA9" w14:textId="77777777" w:rsidR="00FA61CF" w:rsidRPr="00FA61CF" w:rsidRDefault="00FA61CF" w:rsidP="00FA61CF">
            <w:pPr>
              <w:jc w:val="center"/>
              <w:rPr>
                <w:sz w:val="16"/>
                <w:szCs w:val="16"/>
              </w:rPr>
            </w:pPr>
            <w:r w:rsidRPr="00FA61CF">
              <w:rPr>
                <w:sz w:val="16"/>
                <w:szCs w:val="16"/>
              </w:rPr>
              <w:t>-</w:t>
            </w:r>
          </w:p>
        </w:tc>
      </w:tr>
      <w:tr w:rsidR="00FA61CF" w:rsidRPr="00FA61CF" w14:paraId="50B9BC3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98F945" w14:textId="77777777" w:rsidR="00FA61CF" w:rsidRPr="00FA61CF" w:rsidRDefault="00FA61CF" w:rsidP="00FA61CF">
            <w:pPr>
              <w:jc w:val="center"/>
              <w:rPr>
                <w:sz w:val="16"/>
                <w:szCs w:val="16"/>
              </w:rPr>
            </w:pPr>
            <w:r w:rsidRPr="00FA61CF">
              <w:rPr>
                <w:sz w:val="16"/>
                <w:szCs w:val="16"/>
              </w:rPr>
              <w:t>2.200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9FAC2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D9B1C3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2966CF4"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Комендантская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FDEB9F6" w14:textId="77777777" w:rsidR="00FA61CF" w:rsidRPr="00FA61CF" w:rsidRDefault="00FA61CF" w:rsidP="00FA61CF">
            <w:pPr>
              <w:jc w:val="center"/>
              <w:rPr>
                <w:sz w:val="16"/>
                <w:szCs w:val="16"/>
              </w:rPr>
            </w:pPr>
            <w:r w:rsidRPr="00FA61CF">
              <w:rPr>
                <w:sz w:val="16"/>
                <w:szCs w:val="16"/>
              </w:rPr>
              <w:t>42-25-428-00000-00576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E90ECB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8D69E0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C7908B8"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A50720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B345C8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CF626A"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8FF6A9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9A88315" w14:textId="77777777" w:rsidR="00FA61CF" w:rsidRPr="00FA61CF" w:rsidRDefault="00FA61CF" w:rsidP="00FA61CF">
            <w:pPr>
              <w:jc w:val="center"/>
              <w:rPr>
                <w:sz w:val="16"/>
                <w:szCs w:val="16"/>
              </w:rPr>
            </w:pPr>
            <w:r w:rsidRPr="00FA61CF">
              <w:rPr>
                <w:sz w:val="16"/>
                <w:szCs w:val="16"/>
              </w:rPr>
              <w:t>-</w:t>
            </w:r>
          </w:p>
        </w:tc>
      </w:tr>
      <w:tr w:rsidR="00FA61CF" w:rsidRPr="00FA61CF" w14:paraId="420361C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770A2A" w14:textId="77777777" w:rsidR="00FA61CF" w:rsidRPr="00FA61CF" w:rsidRDefault="00FA61CF" w:rsidP="00FA61CF">
            <w:pPr>
              <w:jc w:val="center"/>
              <w:rPr>
                <w:sz w:val="16"/>
                <w:szCs w:val="16"/>
              </w:rPr>
            </w:pPr>
            <w:r w:rsidRPr="00FA61CF">
              <w:rPr>
                <w:sz w:val="16"/>
                <w:szCs w:val="16"/>
              </w:rPr>
              <w:t>2.201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1CDA1D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8C73C07"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E56CC76"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2EE7E58" w14:textId="77777777" w:rsidR="00FA61CF" w:rsidRPr="00FA61CF" w:rsidRDefault="00FA61CF" w:rsidP="00FA61CF">
            <w:pPr>
              <w:jc w:val="center"/>
              <w:rPr>
                <w:sz w:val="16"/>
                <w:szCs w:val="16"/>
              </w:rPr>
            </w:pPr>
            <w:r w:rsidRPr="00FA61CF">
              <w:rPr>
                <w:sz w:val="16"/>
                <w:szCs w:val="16"/>
              </w:rPr>
              <w:t>42-25-428-00000-00577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271C7A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204B7F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A12735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0DEF38B"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43204C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EDDB45"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901E0D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81CC020" w14:textId="77777777" w:rsidR="00FA61CF" w:rsidRPr="00FA61CF" w:rsidRDefault="00FA61CF" w:rsidP="00FA61CF">
            <w:pPr>
              <w:jc w:val="center"/>
              <w:rPr>
                <w:sz w:val="16"/>
                <w:szCs w:val="16"/>
              </w:rPr>
            </w:pPr>
            <w:r w:rsidRPr="00FA61CF">
              <w:rPr>
                <w:sz w:val="16"/>
                <w:szCs w:val="16"/>
              </w:rPr>
              <w:t>-</w:t>
            </w:r>
          </w:p>
        </w:tc>
      </w:tr>
      <w:tr w:rsidR="00FA61CF" w:rsidRPr="00FA61CF" w14:paraId="64022DE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CB7E3E" w14:textId="77777777" w:rsidR="00FA61CF" w:rsidRPr="00FA61CF" w:rsidRDefault="00FA61CF" w:rsidP="00FA61CF">
            <w:pPr>
              <w:jc w:val="center"/>
              <w:rPr>
                <w:sz w:val="16"/>
                <w:szCs w:val="16"/>
              </w:rPr>
            </w:pPr>
            <w:r w:rsidRPr="00FA61CF">
              <w:rPr>
                <w:sz w:val="16"/>
                <w:szCs w:val="16"/>
              </w:rPr>
              <w:t>2.202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7B6CDA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AFCD4F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083CCC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B5379C2" w14:textId="77777777" w:rsidR="00FA61CF" w:rsidRPr="00FA61CF" w:rsidRDefault="00FA61CF" w:rsidP="00FA61CF">
            <w:pPr>
              <w:jc w:val="center"/>
              <w:rPr>
                <w:sz w:val="16"/>
                <w:szCs w:val="16"/>
              </w:rPr>
            </w:pPr>
            <w:r w:rsidRPr="00FA61CF">
              <w:rPr>
                <w:sz w:val="16"/>
                <w:szCs w:val="16"/>
              </w:rPr>
              <w:t>42-25-428-00000-00578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C72D94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D071FF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561002B"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550647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82BD45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7E1201"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38588B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4DA4127" w14:textId="77777777" w:rsidR="00FA61CF" w:rsidRPr="00FA61CF" w:rsidRDefault="00FA61CF" w:rsidP="00FA61CF">
            <w:pPr>
              <w:jc w:val="center"/>
              <w:rPr>
                <w:sz w:val="16"/>
                <w:szCs w:val="16"/>
              </w:rPr>
            </w:pPr>
            <w:r w:rsidRPr="00FA61CF">
              <w:rPr>
                <w:sz w:val="16"/>
                <w:szCs w:val="16"/>
              </w:rPr>
              <w:t>-</w:t>
            </w:r>
          </w:p>
        </w:tc>
      </w:tr>
      <w:tr w:rsidR="00FA61CF" w:rsidRPr="00FA61CF" w14:paraId="22132BD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2A74A90" w14:textId="77777777" w:rsidR="00FA61CF" w:rsidRPr="00FA61CF" w:rsidRDefault="00FA61CF" w:rsidP="00FA61CF">
            <w:pPr>
              <w:jc w:val="center"/>
              <w:rPr>
                <w:sz w:val="16"/>
                <w:szCs w:val="16"/>
              </w:rPr>
            </w:pPr>
            <w:r w:rsidRPr="00FA61CF">
              <w:rPr>
                <w:sz w:val="16"/>
                <w:szCs w:val="16"/>
              </w:rPr>
              <w:t>2.203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E43BC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CD5DD0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38CC43C"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A510D35" w14:textId="77777777" w:rsidR="00FA61CF" w:rsidRPr="00FA61CF" w:rsidRDefault="00FA61CF" w:rsidP="00FA61CF">
            <w:pPr>
              <w:jc w:val="center"/>
              <w:rPr>
                <w:sz w:val="16"/>
                <w:szCs w:val="16"/>
              </w:rPr>
            </w:pPr>
            <w:r w:rsidRPr="00FA61CF">
              <w:rPr>
                <w:sz w:val="16"/>
                <w:szCs w:val="16"/>
              </w:rPr>
              <w:t>42-25-428-00000-00579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2749B2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E71B68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B75623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144CE5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7AC9FA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76489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8CB06F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FD82512" w14:textId="77777777" w:rsidR="00FA61CF" w:rsidRPr="00FA61CF" w:rsidRDefault="00FA61CF" w:rsidP="00FA61CF">
            <w:pPr>
              <w:jc w:val="center"/>
              <w:rPr>
                <w:sz w:val="16"/>
                <w:szCs w:val="16"/>
              </w:rPr>
            </w:pPr>
            <w:r w:rsidRPr="00FA61CF">
              <w:rPr>
                <w:sz w:val="16"/>
                <w:szCs w:val="16"/>
              </w:rPr>
              <w:t>-</w:t>
            </w:r>
          </w:p>
        </w:tc>
      </w:tr>
      <w:tr w:rsidR="00FA61CF" w:rsidRPr="00FA61CF" w14:paraId="649DF16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48573CD" w14:textId="77777777" w:rsidR="00FA61CF" w:rsidRPr="00FA61CF" w:rsidRDefault="00FA61CF" w:rsidP="00FA61CF">
            <w:pPr>
              <w:jc w:val="center"/>
              <w:rPr>
                <w:sz w:val="16"/>
                <w:szCs w:val="16"/>
              </w:rPr>
            </w:pPr>
            <w:r w:rsidRPr="00FA61CF">
              <w:rPr>
                <w:sz w:val="16"/>
                <w:szCs w:val="16"/>
              </w:rPr>
              <w:t>2.204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B86F1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48B9E1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B3D1ADF" w14:textId="77777777" w:rsidR="00FA61CF" w:rsidRPr="00FA61CF" w:rsidRDefault="00FA61CF" w:rsidP="00FA61CF">
            <w:pPr>
              <w:rPr>
                <w:sz w:val="16"/>
                <w:szCs w:val="16"/>
              </w:rPr>
            </w:pPr>
            <w:r w:rsidRPr="00FA61CF">
              <w:rPr>
                <w:sz w:val="16"/>
                <w:szCs w:val="16"/>
              </w:rPr>
              <w:t>654033, Кемеровская область - Кузбасс, Новокузнецк г, Орджоникидзевский р-н, Ударный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23CA52C" w14:textId="77777777" w:rsidR="00FA61CF" w:rsidRPr="00FA61CF" w:rsidRDefault="00FA61CF" w:rsidP="00FA61CF">
            <w:pPr>
              <w:jc w:val="center"/>
              <w:rPr>
                <w:sz w:val="16"/>
                <w:szCs w:val="16"/>
              </w:rPr>
            </w:pPr>
            <w:r w:rsidRPr="00FA61CF">
              <w:rPr>
                <w:sz w:val="16"/>
                <w:szCs w:val="16"/>
              </w:rPr>
              <w:t>42-25-428-00000-00580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B99396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03B71D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38B2E02"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D70C19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9BFB54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9A3C46"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A07128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C5FDC94" w14:textId="77777777" w:rsidR="00FA61CF" w:rsidRPr="00FA61CF" w:rsidRDefault="00FA61CF" w:rsidP="00FA61CF">
            <w:pPr>
              <w:jc w:val="center"/>
              <w:rPr>
                <w:sz w:val="16"/>
                <w:szCs w:val="16"/>
              </w:rPr>
            </w:pPr>
            <w:r w:rsidRPr="00FA61CF">
              <w:rPr>
                <w:sz w:val="16"/>
                <w:szCs w:val="16"/>
              </w:rPr>
              <w:t>-</w:t>
            </w:r>
          </w:p>
        </w:tc>
      </w:tr>
      <w:tr w:rsidR="00FA61CF" w:rsidRPr="00FA61CF" w14:paraId="77A2B97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43F6BC" w14:textId="77777777" w:rsidR="00FA61CF" w:rsidRPr="00FA61CF" w:rsidRDefault="00FA61CF" w:rsidP="00FA61CF">
            <w:pPr>
              <w:jc w:val="center"/>
              <w:rPr>
                <w:sz w:val="16"/>
                <w:szCs w:val="16"/>
              </w:rPr>
            </w:pPr>
            <w:r w:rsidRPr="00FA61CF">
              <w:rPr>
                <w:sz w:val="16"/>
                <w:szCs w:val="16"/>
              </w:rPr>
              <w:t>2.205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C5D41B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0AFFFB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AF3278A"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Геологическая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D40BB37" w14:textId="77777777" w:rsidR="00FA61CF" w:rsidRPr="00FA61CF" w:rsidRDefault="00FA61CF" w:rsidP="00FA61CF">
            <w:pPr>
              <w:jc w:val="center"/>
              <w:rPr>
                <w:sz w:val="16"/>
                <w:szCs w:val="16"/>
              </w:rPr>
            </w:pPr>
            <w:r w:rsidRPr="00FA61CF">
              <w:rPr>
                <w:sz w:val="16"/>
                <w:szCs w:val="16"/>
              </w:rPr>
              <w:t>42-25-428-00000-00581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75AFDE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8CB675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E48B8D8"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6E8058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E288AF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691DA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FA3280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1432301" w14:textId="77777777" w:rsidR="00FA61CF" w:rsidRPr="00FA61CF" w:rsidRDefault="00FA61CF" w:rsidP="00FA61CF">
            <w:pPr>
              <w:jc w:val="center"/>
              <w:rPr>
                <w:sz w:val="16"/>
                <w:szCs w:val="16"/>
              </w:rPr>
            </w:pPr>
            <w:r w:rsidRPr="00FA61CF">
              <w:rPr>
                <w:sz w:val="16"/>
                <w:szCs w:val="16"/>
              </w:rPr>
              <w:t>-</w:t>
            </w:r>
          </w:p>
        </w:tc>
      </w:tr>
      <w:tr w:rsidR="00FA61CF" w:rsidRPr="00FA61CF" w14:paraId="31F2FA7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8B153AF" w14:textId="77777777" w:rsidR="00FA61CF" w:rsidRPr="00FA61CF" w:rsidRDefault="00FA61CF" w:rsidP="00FA61CF">
            <w:pPr>
              <w:jc w:val="center"/>
              <w:rPr>
                <w:sz w:val="16"/>
                <w:szCs w:val="16"/>
              </w:rPr>
            </w:pPr>
            <w:r w:rsidRPr="00FA61CF">
              <w:rPr>
                <w:sz w:val="16"/>
                <w:szCs w:val="16"/>
              </w:rPr>
              <w:t>2.206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5E4316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E48D5B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B3B0938"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w:t>
            </w:r>
            <w:proofErr w:type="spellStart"/>
            <w:r w:rsidRPr="00FA61CF">
              <w:rPr>
                <w:sz w:val="16"/>
                <w:szCs w:val="16"/>
              </w:rPr>
              <w:t>Горноалтайская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2DD9756" w14:textId="77777777" w:rsidR="00FA61CF" w:rsidRPr="00FA61CF" w:rsidRDefault="00FA61CF" w:rsidP="00FA61CF">
            <w:pPr>
              <w:jc w:val="center"/>
              <w:rPr>
                <w:sz w:val="16"/>
                <w:szCs w:val="16"/>
              </w:rPr>
            </w:pPr>
            <w:r w:rsidRPr="00FA61CF">
              <w:rPr>
                <w:sz w:val="16"/>
                <w:szCs w:val="16"/>
              </w:rPr>
              <w:t>42-25-428-00000-00582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A03B0F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AA8845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DEACA1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3569F54"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D2B395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43F16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F9025B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8042457" w14:textId="77777777" w:rsidR="00FA61CF" w:rsidRPr="00FA61CF" w:rsidRDefault="00FA61CF" w:rsidP="00FA61CF">
            <w:pPr>
              <w:jc w:val="center"/>
              <w:rPr>
                <w:sz w:val="16"/>
                <w:szCs w:val="16"/>
              </w:rPr>
            </w:pPr>
            <w:r w:rsidRPr="00FA61CF">
              <w:rPr>
                <w:sz w:val="16"/>
                <w:szCs w:val="16"/>
              </w:rPr>
              <w:t>-</w:t>
            </w:r>
          </w:p>
        </w:tc>
      </w:tr>
      <w:tr w:rsidR="00FA61CF" w:rsidRPr="00FA61CF" w14:paraId="0778A4C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7E9CEA" w14:textId="77777777" w:rsidR="00FA61CF" w:rsidRPr="00FA61CF" w:rsidRDefault="00FA61CF" w:rsidP="00FA61CF">
            <w:pPr>
              <w:jc w:val="center"/>
              <w:rPr>
                <w:sz w:val="16"/>
                <w:szCs w:val="16"/>
              </w:rPr>
            </w:pPr>
            <w:r w:rsidRPr="00FA61CF">
              <w:rPr>
                <w:sz w:val="16"/>
                <w:szCs w:val="16"/>
              </w:rPr>
              <w:t>2.207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1568B03"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01FA8EF"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9A0D788"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A794169" w14:textId="77777777" w:rsidR="00FA61CF" w:rsidRPr="00FA61CF" w:rsidRDefault="00FA61CF" w:rsidP="00FA61CF">
            <w:pPr>
              <w:jc w:val="center"/>
              <w:rPr>
                <w:sz w:val="16"/>
                <w:szCs w:val="16"/>
              </w:rPr>
            </w:pPr>
            <w:r w:rsidRPr="00FA61CF">
              <w:rPr>
                <w:sz w:val="16"/>
                <w:szCs w:val="16"/>
              </w:rPr>
              <w:t>42-25-428-00000-00583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8CF648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74FC9B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AFB0A7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BCD308E"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9CC696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F4D95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94252D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070EE75" w14:textId="77777777" w:rsidR="00FA61CF" w:rsidRPr="00FA61CF" w:rsidRDefault="00FA61CF" w:rsidP="00FA61CF">
            <w:pPr>
              <w:jc w:val="center"/>
              <w:rPr>
                <w:sz w:val="16"/>
                <w:szCs w:val="16"/>
              </w:rPr>
            </w:pPr>
            <w:r w:rsidRPr="00FA61CF">
              <w:rPr>
                <w:sz w:val="16"/>
                <w:szCs w:val="16"/>
              </w:rPr>
              <w:t>-</w:t>
            </w:r>
          </w:p>
        </w:tc>
      </w:tr>
      <w:tr w:rsidR="00FA61CF" w:rsidRPr="00FA61CF" w14:paraId="02C4F7E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56D29E" w14:textId="77777777" w:rsidR="00FA61CF" w:rsidRPr="00FA61CF" w:rsidRDefault="00FA61CF" w:rsidP="00FA61CF">
            <w:pPr>
              <w:jc w:val="center"/>
              <w:rPr>
                <w:sz w:val="16"/>
                <w:szCs w:val="16"/>
              </w:rPr>
            </w:pPr>
            <w:r w:rsidRPr="00FA61CF">
              <w:rPr>
                <w:sz w:val="16"/>
                <w:szCs w:val="16"/>
              </w:rPr>
              <w:t>2.208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FDAD8B2"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9B7E600"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EFF76D4"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97E5AFD" w14:textId="77777777" w:rsidR="00FA61CF" w:rsidRPr="00FA61CF" w:rsidRDefault="00FA61CF" w:rsidP="00FA61CF">
            <w:pPr>
              <w:jc w:val="center"/>
              <w:rPr>
                <w:sz w:val="16"/>
                <w:szCs w:val="16"/>
              </w:rPr>
            </w:pPr>
            <w:r w:rsidRPr="00FA61CF">
              <w:rPr>
                <w:sz w:val="16"/>
                <w:szCs w:val="16"/>
              </w:rPr>
              <w:t>42-25-428-00000-00584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F7569B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6644D3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0F42839"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1B817B4"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E723E1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C5C3B1"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0F1192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C5F657B" w14:textId="77777777" w:rsidR="00FA61CF" w:rsidRPr="00FA61CF" w:rsidRDefault="00FA61CF" w:rsidP="00FA61CF">
            <w:pPr>
              <w:jc w:val="center"/>
              <w:rPr>
                <w:sz w:val="16"/>
                <w:szCs w:val="16"/>
              </w:rPr>
            </w:pPr>
            <w:r w:rsidRPr="00FA61CF">
              <w:rPr>
                <w:sz w:val="16"/>
                <w:szCs w:val="16"/>
              </w:rPr>
              <w:t>-</w:t>
            </w:r>
          </w:p>
        </w:tc>
      </w:tr>
      <w:tr w:rsidR="00FA61CF" w:rsidRPr="00FA61CF" w14:paraId="436FBA5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9661E32" w14:textId="77777777" w:rsidR="00FA61CF" w:rsidRPr="00FA61CF" w:rsidRDefault="00FA61CF" w:rsidP="00FA61CF">
            <w:pPr>
              <w:jc w:val="center"/>
              <w:rPr>
                <w:sz w:val="16"/>
                <w:szCs w:val="16"/>
              </w:rPr>
            </w:pPr>
            <w:r w:rsidRPr="00FA61CF">
              <w:rPr>
                <w:sz w:val="16"/>
                <w:szCs w:val="16"/>
              </w:rPr>
              <w:t>2.209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DA14B7E"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FD9FDC2"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8E8E547" w14:textId="77777777" w:rsidR="00FA61CF" w:rsidRPr="00FA61CF" w:rsidRDefault="00FA61CF" w:rsidP="00FA61CF">
            <w:pPr>
              <w:rPr>
                <w:sz w:val="16"/>
                <w:szCs w:val="16"/>
              </w:rPr>
            </w:pPr>
            <w:r w:rsidRPr="00FA61CF">
              <w:rPr>
                <w:sz w:val="16"/>
                <w:szCs w:val="16"/>
              </w:rPr>
              <w:t>650051, Кемеровская область - Кузбасс, Кемерово г, Заречный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9B09A8D" w14:textId="77777777" w:rsidR="00FA61CF" w:rsidRPr="00FA61CF" w:rsidRDefault="00FA61CF" w:rsidP="00FA61CF">
            <w:pPr>
              <w:jc w:val="center"/>
              <w:rPr>
                <w:sz w:val="16"/>
                <w:szCs w:val="16"/>
              </w:rPr>
            </w:pPr>
            <w:r w:rsidRPr="00FA61CF">
              <w:rPr>
                <w:sz w:val="16"/>
                <w:szCs w:val="16"/>
              </w:rPr>
              <w:t>42-25-428-00000-00585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725F12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5A2696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2B13E6D"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4B49811"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F3A8E0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688CAC"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9E9774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C92B67E" w14:textId="77777777" w:rsidR="00FA61CF" w:rsidRPr="00FA61CF" w:rsidRDefault="00FA61CF" w:rsidP="00FA61CF">
            <w:pPr>
              <w:jc w:val="center"/>
              <w:rPr>
                <w:sz w:val="16"/>
                <w:szCs w:val="16"/>
              </w:rPr>
            </w:pPr>
            <w:r w:rsidRPr="00FA61CF">
              <w:rPr>
                <w:sz w:val="16"/>
                <w:szCs w:val="16"/>
              </w:rPr>
              <w:t>-</w:t>
            </w:r>
          </w:p>
        </w:tc>
      </w:tr>
      <w:tr w:rsidR="00FA61CF" w:rsidRPr="00FA61CF" w14:paraId="5E3DC9E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04D83A3" w14:textId="77777777" w:rsidR="00FA61CF" w:rsidRPr="00FA61CF" w:rsidRDefault="00FA61CF" w:rsidP="00FA61CF">
            <w:pPr>
              <w:jc w:val="center"/>
              <w:rPr>
                <w:sz w:val="16"/>
                <w:szCs w:val="16"/>
              </w:rPr>
            </w:pPr>
            <w:r w:rsidRPr="00FA61CF">
              <w:rPr>
                <w:sz w:val="16"/>
                <w:szCs w:val="16"/>
              </w:rPr>
              <w:t>2.210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8BFD5BD"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2777F1C"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D545201"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6DABB5E" w14:textId="77777777" w:rsidR="00FA61CF" w:rsidRPr="00FA61CF" w:rsidRDefault="00FA61CF" w:rsidP="00FA61CF">
            <w:pPr>
              <w:jc w:val="center"/>
              <w:rPr>
                <w:sz w:val="16"/>
                <w:szCs w:val="16"/>
              </w:rPr>
            </w:pPr>
            <w:r w:rsidRPr="00FA61CF">
              <w:rPr>
                <w:sz w:val="16"/>
                <w:szCs w:val="16"/>
              </w:rPr>
              <w:t>42-25-428-00000-00586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052D82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53BCD5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241C678"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067BC1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6A797A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7268B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E2910E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87A1328" w14:textId="77777777" w:rsidR="00FA61CF" w:rsidRPr="00FA61CF" w:rsidRDefault="00FA61CF" w:rsidP="00FA61CF">
            <w:pPr>
              <w:jc w:val="center"/>
              <w:rPr>
                <w:sz w:val="16"/>
                <w:szCs w:val="16"/>
              </w:rPr>
            </w:pPr>
            <w:r w:rsidRPr="00FA61CF">
              <w:rPr>
                <w:sz w:val="16"/>
                <w:szCs w:val="16"/>
              </w:rPr>
              <w:t>-</w:t>
            </w:r>
          </w:p>
        </w:tc>
      </w:tr>
      <w:tr w:rsidR="00FA61CF" w:rsidRPr="00FA61CF" w14:paraId="36B2C45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78BEF4" w14:textId="77777777" w:rsidR="00FA61CF" w:rsidRPr="00FA61CF" w:rsidRDefault="00FA61CF" w:rsidP="00FA61CF">
            <w:pPr>
              <w:jc w:val="center"/>
              <w:rPr>
                <w:sz w:val="16"/>
                <w:szCs w:val="16"/>
              </w:rPr>
            </w:pPr>
            <w:r w:rsidRPr="00FA61CF">
              <w:rPr>
                <w:sz w:val="16"/>
                <w:szCs w:val="16"/>
              </w:rPr>
              <w:t>2.211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A42440C"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B395D0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2B3634A"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Почтовая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6F4BDC4" w14:textId="77777777" w:rsidR="00FA61CF" w:rsidRPr="00FA61CF" w:rsidRDefault="00FA61CF" w:rsidP="00FA61CF">
            <w:pPr>
              <w:jc w:val="center"/>
              <w:rPr>
                <w:sz w:val="16"/>
                <w:szCs w:val="16"/>
              </w:rPr>
            </w:pPr>
            <w:r w:rsidRPr="00FA61CF">
              <w:rPr>
                <w:sz w:val="16"/>
                <w:szCs w:val="16"/>
              </w:rPr>
              <w:t>42-25-428-00000-00587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620BE4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1316F5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089D8B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34CACF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F94658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08F30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15FF00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887A430" w14:textId="77777777" w:rsidR="00FA61CF" w:rsidRPr="00FA61CF" w:rsidRDefault="00FA61CF" w:rsidP="00FA61CF">
            <w:pPr>
              <w:jc w:val="center"/>
              <w:rPr>
                <w:sz w:val="16"/>
                <w:szCs w:val="16"/>
              </w:rPr>
            </w:pPr>
            <w:r w:rsidRPr="00FA61CF">
              <w:rPr>
                <w:sz w:val="16"/>
                <w:szCs w:val="16"/>
              </w:rPr>
              <w:t>-</w:t>
            </w:r>
          </w:p>
        </w:tc>
      </w:tr>
      <w:tr w:rsidR="00FA61CF" w:rsidRPr="00FA61CF" w14:paraId="5A0445F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3241874" w14:textId="77777777" w:rsidR="00FA61CF" w:rsidRPr="00FA61CF" w:rsidRDefault="00FA61CF" w:rsidP="00FA61CF">
            <w:pPr>
              <w:jc w:val="center"/>
              <w:rPr>
                <w:sz w:val="16"/>
                <w:szCs w:val="16"/>
              </w:rPr>
            </w:pPr>
            <w:r w:rsidRPr="00FA61CF">
              <w:rPr>
                <w:sz w:val="16"/>
                <w:szCs w:val="16"/>
              </w:rPr>
              <w:t>2.212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ACAC680"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02DE45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B9E6F52"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82164CB" w14:textId="77777777" w:rsidR="00FA61CF" w:rsidRPr="00FA61CF" w:rsidRDefault="00FA61CF" w:rsidP="00FA61CF">
            <w:pPr>
              <w:jc w:val="center"/>
              <w:rPr>
                <w:sz w:val="16"/>
                <w:szCs w:val="16"/>
              </w:rPr>
            </w:pPr>
            <w:r w:rsidRPr="00FA61CF">
              <w:rPr>
                <w:sz w:val="16"/>
                <w:szCs w:val="16"/>
              </w:rPr>
              <w:t>42-25-428-00000-00588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424AEF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E581C4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542C47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D78B57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AD6901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619CF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FD0745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B0B4288" w14:textId="77777777" w:rsidR="00FA61CF" w:rsidRPr="00FA61CF" w:rsidRDefault="00FA61CF" w:rsidP="00FA61CF">
            <w:pPr>
              <w:jc w:val="center"/>
              <w:rPr>
                <w:sz w:val="16"/>
                <w:szCs w:val="16"/>
              </w:rPr>
            </w:pPr>
            <w:r w:rsidRPr="00FA61CF">
              <w:rPr>
                <w:sz w:val="16"/>
                <w:szCs w:val="16"/>
              </w:rPr>
              <w:t>-</w:t>
            </w:r>
          </w:p>
        </w:tc>
      </w:tr>
      <w:tr w:rsidR="00FA61CF" w:rsidRPr="00FA61CF" w14:paraId="4F0D8C58" w14:textId="77777777" w:rsidTr="00FA61CF">
        <w:trPr>
          <w:trHeight w:val="276"/>
          <w:jc w:val="center"/>
        </w:trPr>
        <w:tc>
          <w:tcPr>
            <w:tcW w:w="0" w:type="auto"/>
            <w:noWrap/>
            <w:tcMar>
              <w:left w:w="28" w:type="dxa"/>
              <w:right w:w="28" w:type="dxa"/>
            </w:tcMar>
            <w:vAlign w:val="center"/>
          </w:tcPr>
          <w:p w14:paraId="70FC86B7"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22C91BF5"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18425B0D"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44ABBB6B"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0B41CC78"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764DCDD7"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21DE9E6E"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74709609"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1E38BA54"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0150E117"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16D7E827"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73F1EDDE"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233F50DA" w14:textId="77777777" w:rsidR="00FA61CF" w:rsidRPr="00FA61CF" w:rsidRDefault="00FA61CF" w:rsidP="00FA61CF">
            <w:pPr>
              <w:jc w:val="center"/>
              <w:rPr>
                <w:sz w:val="16"/>
                <w:szCs w:val="16"/>
              </w:rPr>
            </w:pPr>
            <w:r w:rsidRPr="00FA61CF">
              <w:rPr>
                <w:sz w:val="16"/>
                <w:szCs w:val="16"/>
              </w:rPr>
              <w:t>13</w:t>
            </w:r>
          </w:p>
        </w:tc>
      </w:tr>
      <w:tr w:rsidR="00FA61CF" w:rsidRPr="00FA61CF" w14:paraId="5D5F7993" w14:textId="77777777" w:rsidTr="00FA61CF">
        <w:trPr>
          <w:trHeight w:val="692"/>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55CDDAF1" w14:textId="77777777" w:rsidR="00FA61CF" w:rsidRPr="00FA61CF" w:rsidRDefault="00FA61CF" w:rsidP="00FA61CF">
            <w:pPr>
              <w:jc w:val="center"/>
              <w:rPr>
                <w:sz w:val="16"/>
                <w:szCs w:val="16"/>
              </w:rPr>
            </w:pPr>
            <w:r w:rsidRPr="00FA61CF">
              <w:rPr>
                <w:sz w:val="16"/>
                <w:szCs w:val="16"/>
              </w:rPr>
              <w:t>2.213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5553A9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41B6D54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1E20033F"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Подольская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4D293930" w14:textId="77777777" w:rsidR="00FA61CF" w:rsidRPr="00FA61CF" w:rsidRDefault="00FA61CF" w:rsidP="00FA61CF">
            <w:pPr>
              <w:jc w:val="center"/>
              <w:rPr>
                <w:sz w:val="16"/>
                <w:szCs w:val="16"/>
              </w:rPr>
            </w:pPr>
            <w:r w:rsidRPr="00FA61CF">
              <w:rPr>
                <w:sz w:val="16"/>
                <w:szCs w:val="16"/>
              </w:rPr>
              <w:t>42-25-428-00000-00589</w:t>
            </w:r>
          </w:p>
        </w:tc>
        <w:tc>
          <w:tcPr>
            <w:tcW w:w="688" w:type="dxa"/>
            <w:tcBorders>
              <w:top w:val="nil"/>
              <w:left w:val="nil"/>
              <w:bottom w:val="single" w:sz="4" w:space="0" w:color="auto"/>
              <w:right w:val="single" w:sz="4" w:space="0" w:color="auto"/>
            </w:tcBorders>
            <w:noWrap/>
            <w:tcMar>
              <w:left w:w="28" w:type="dxa"/>
              <w:right w:w="28" w:type="dxa"/>
            </w:tcMar>
            <w:vAlign w:val="center"/>
          </w:tcPr>
          <w:p w14:paraId="4183D43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7970D31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785DF68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47C7CAF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56C381C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2555E99D"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6BEFE25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6CCBB158" w14:textId="77777777" w:rsidR="00FA61CF" w:rsidRPr="00FA61CF" w:rsidRDefault="00FA61CF" w:rsidP="00FA61CF">
            <w:pPr>
              <w:jc w:val="center"/>
              <w:rPr>
                <w:sz w:val="16"/>
                <w:szCs w:val="16"/>
              </w:rPr>
            </w:pPr>
            <w:r w:rsidRPr="00FA61CF">
              <w:rPr>
                <w:sz w:val="16"/>
                <w:szCs w:val="16"/>
              </w:rPr>
              <w:t>-</w:t>
            </w:r>
          </w:p>
        </w:tc>
      </w:tr>
      <w:tr w:rsidR="00FA61CF" w:rsidRPr="00FA61CF" w14:paraId="29E01C03" w14:textId="77777777" w:rsidTr="00FA61CF">
        <w:trPr>
          <w:trHeight w:val="701"/>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2C7D8F1" w14:textId="77777777" w:rsidR="00FA61CF" w:rsidRPr="00FA61CF" w:rsidRDefault="00FA61CF" w:rsidP="00FA61CF">
            <w:pPr>
              <w:jc w:val="center"/>
              <w:rPr>
                <w:sz w:val="16"/>
                <w:szCs w:val="16"/>
              </w:rPr>
            </w:pPr>
            <w:r w:rsidRPr="00FA61CF">
              <w:rPr>
                <w:sz w:val="16"/>
                <w:szCs w:val="16"/>
              </w:rPr>
              <w:lastRenderedPageBreak/>
              <w:t>2.214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7DA558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E106D9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74A221C"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Шамотная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20B729A" w14:textId="77777777" w:rsidR="00FA61CF" w:rsidRPr="00FA61CF" w:rsidRDefault="00FA61CF" w:rsidP="00FA61CF">
            <w:pPr>
              <w:jc w:val="center"/>
              <w:rPr>
                <w:sz w:val="16"/>
                <w:szCs w:val="16"/>
              </w:rPr>
            </w:pPr>
            <w:r w:rsidRPr="00FA61CF">
              <w:rPr>
                <w:sz w:val="16"/>
                <w:szCs w:val="16"/>
              </w:rPr>
              <w:t>42-25-428-00000-00590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C383D0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48A59D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AA633B9"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51B2223"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CF9821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FF887C"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823F3B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64A4259" w14:textId="77777777" w:rsidR="00FA61CF" w:rsidRPr="00FA61CF" w:rsidRDefault="00FA61CF" w:rsidP="00FA61CF">
            <w:pPr>
              <w:jc w:val="center"/>
              <w:rPr>
                <w:sz w:val="16"/>
                <w:szCs w:val="16"/>
              </w:rPr>
            </w:pPr>
            <w:r w:rsidRPr="00FA61CF">
              <w:rPr>
                <w:sz w:val="16"/>
                <w:szCs w:val="16"/>
              </w:rPr>
              <w:t>-</w:t>
            </w:r>
          </w:p>
        </w:tc>
      </w:tr>
      <w:tr w:rsidR="00FA61CF" w:rsidRPr="00FA61CF" w14:paraId="56B22E6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59F641A" w14:textId="77777777" w:rsidR="00FA61CF" w:rsidRPr="00FA61CF" w:rsidRDefault="00FA61CF" w:rsidP="00FA61CF">
            <w:pPr>
              <w:jc w:val="center"/>
              <w:rPr>
                <w:sz w:val="16"/>
                <w:szCs w:val="16"/>
              </w:rPr>
            </w:pPr>
            <w:r w:rsidRPr="00FA61CF">
              <w:rPr>
                <w:sz w:val="16"/>
                <w:szCs w:val="16"/>
              </w:rPr>
              <w:t>2.215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CFF81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B6D382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80F6FE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343EA6C" w14:textId="77777777" w:rsidR="00FA61CF" w:rsidRPr="00FA61CF" w:rsidRDefault="00FA61CF" w:rsidP="00FA61CF">
            <w:pPr>
              <w:jc w:val="center"/>
              <w:rPr>
                <w:sz w:val="16"/>
                <w:szCs w:val="16"/>
              </w:rPr>
            </w:pPr>
            <w:r w:rsidRPr="00FA61CF">
              <w:rPr>
                <w:sz w:val="16"/>
                <w:szCs w:val="16"/>
              </w:rPr>
              <w:t>42-25-428-00000-00591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F85095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DC48C8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850C261"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D3DF62D"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D1A0E9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AF7705"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57600C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B091687" w14:textId="77777777" w:rsidR="00FA61CF" w:rsidRPr="00FA61CF" w:rsidRDefault="00FA61CF" w:rsidP="00FA61CF">
            <w:pPr>
              <w:jc w:val="center"/>
              <w:rPr>
                <w:sz w:val="16"/>
                <w:szCs w:val="16"/>
              </w:rPr>
            </w:pPr>
            <w:r w:rsidRPr="00FA61CF">
              <w:rPr>
                <w:sz w:val="16"/>
                <w:szCs w:val="16"/>
              </w:rPr>
              <w:t>-</w:t>
            </w:r>
          </w:p>
        </w:tc>
      </w:tr>
      <w:tr w:rsidR="00FA61CF" w:rsidRPr="00FA61CF" w14:paraId="69A8A5A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AA2A77" w14:textId="77777777" w:rsidR="00FA61CF" w:rsidRPr="00FA61CF" w:rsidRDefault="00FA61CF" w:rsidP="00FA61CF">
            <w:pPr>
              <w:jc w:val="center"/>
              <w:rPr>
                <w:sz w:val="16"/>
                <w:szCs w:val="16"/>
              </w:rPr>
            </w:pPr>
            <w:r w:rsidRPr="00FA61CF">
              <w:rPr>
                <w:sz w:val="16"/>
                <w:szCs w:val="16"/>
              </w:rPr>
              <w:t>2.216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72BC7E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5A1F83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1BC081C"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58FE180" w14:textId="77777777" w:rsidR="00FA61CF" w:rsidRPr="00FA61CF" w:rsidRDefault="00FA61CF" w:rsidP="00FA61CF">
            <w:pPr>
              <w:jc w:val="center"/>
              <w:rPr>
                <w:sz w:val="16"/>
                <w:szCs w:val="16"/>
              </w:rPr>
            </w:pPr>
            <w:r w:rsidRPr="00FA61CF">
              <w:rPr>
                <w:sz w:val="16"/>
                <w:szCs w:val="16"/>
              </w:rPr>
              <w:t>42-25-428-00000-00592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BCAE8B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24E2F5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C79D57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8FE57E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07ED21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4EBDC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3D2898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EF3CA66" w14:textId="77777777" w:rsidR="00FA61CF" w:rsidRPr="00FA61CF" w:rsidRDefault="00FA61CF" w:rsidP="00FA61CF">
            <w:pPr>
              <w:jc w:val="center"/>
              <w:rPr>
                <w:sz w:val="16"/>
                <w:szCs w:val="16"/>
              </w:rPr>
            </w:pPr>
            <w:r w:rsidRPr="00FA61CF">
              <w:rPr>
                <w:sz w:val="16"/>
                <w:szCs w:val="16"/>
              </w:rPr>
              <w:t>-</w:t>
            </w:r>
          </w:p>
        </w:tc>
      </w:tr>
      <w:tr w:rsidR="00FA61CF" w:rsidRPr="00FA61CF" w14:paraId="6AEBCC6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5E73E5A" w14:textId="77777777" w:rsidR="00FA61CF" w:rsidRPr="00FA61CF" w:rsidRDefault="00FA61CF" w:rsidP="00FA61CF">
            <w:pPr>
              <w:jc w:val="center"/>
              <w:rPr>
                <w:sz w:val="16"/>
                <w:szCs w:val="16"/>
              </w:rPr>
            </w:pPr>
            <w:r w:rsidRPr="00FA61CF">
              <w:rPr>
                <w:sz w:val="16"/>
                <w:szCs w:val="16"/>
              </w:rPr>
              <w:t>2.217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34FB7E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44EA4A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81094E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Вяземская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F2D5F1F" w14:textId="77777777" w:rsidR="00FA61CF" w:rsidRPr="00FA61CF" w:rsidRDefault="00FA61CF" w:rsidP="00FA61CF">
            <w:pPr>
              <w:jc w:val="center"/>
              <w:rPr>
                <w:sz w:val="16"/>
                <w:szCs w:val="16"/>
              </w:rPr>
            </w:pPr>
            <w:r w:rsidRPr="00FA61CF">
              <w:rPr>
                <w:sz w:val="16"/>
                <w:szCs w:val="16"/>
              </w:rPr>
              <w:t>42-25-428-00000-00593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AA7161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707EEB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65E95D7"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5A71007"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51EBBD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1975D4"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6CA4BD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9CC3A77" w14:textId="77777777" w:rsidR="00FA61CF" w:rsidRPr="00FA61CF" w:rsidRDefault="00FA61CF" w:rsidP="00FA61CF">
            <w:pPr>
              <w:jc w:val="center"/>
              <w:rPr>
                <w:sz w:val="16"/>
                <w:szCs w:val="16"/>
              </w:rPr>
            </w:pPr>
            <w:r w:rsidRPr="00FA61CF">
              <w:rPr>
                <w:sz w:val="16"/>
                <w:szCs w:val="16"/>
              </w:rPr>
              <w:t>-</w:t>
            </w:r>
          </w:p>
        </w:tc>
      </w:tr>
      <w:tr w:rsidR="00FA61CF" w:rsidRPr="00FA61CF" w14:paraId="2503B0E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0CADAE" w14:textId="77777777" w:rsidR="00FA61CF" w:rsidRPr="00FA61CF" w:rsidRDefault="00FA61CF" w:rsidP="00FA61CF">
            <w:pPr>
              <w:jc w:val="center"/>
              <w:rPr>
                <w:sz w:val="16"/>
                <w:szCs w:val="16"/>
              </w:rPr>
            </w:pPr>
            <w:r w:rsidRPr="00FA61CF">
              <w:rPr>
                <w:sz w:val="16"/>
                <w:szCs w:val="16"/>
              </w:rPr>
              <w:t>2.218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86FE392"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77A3F85" w14:textId="77777777" w:rsidR="00FA61CF" w:rsidRPr="00FA61CF" w:rsidRDefault="00FA61CF" w:rsidP="00FA61CF">
            <w:pPr>
              <w:jc w:val="center"/>
              <w:rPr>
                <w:sz w:val="16"/>
                <w:szCs w:val="16"/>
              </w:rPr>
            </w:pPr>
            <w:r w:rsidRPr="00FA61CF">
              <w:rPr>
                <w:sz w:val="16"/>
                <w:szCs w:val="16"/>
              </w:rPr>
              <w:t>с. Андреевка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7E37EDF" w14:textId="77777777" w:rsidR="00FA61CF" w:rsidRPr="00FA61CF" w:rsidRDefault="00FA61CF" w:rsidP="00FA61CF">
            <w:pPr>
              <w:rPr>
                <w:sz w:val="16"/>
                <w:szCs w:val="16"/>
              </w:rPr>
            </w:pPr>
            <w:r w:rsidRPr="00FA61CF">
              <w:rPr>
                <w:sz w:val="16"/>
                <w:szCs w:val="16"/>
              </w:rPr>
              <w:t>650521, Кемеровская область - Кузбасс, Кемеровский, Андреевка, Сиреневая</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D871BA2" w14:textId="77777777" w:rsidR="00FA61CF" w:rsidRPr="00FA61CF" w:rsidRDefault="00FA61CF" w:rsidP="00FA61CF">
            <w:pPr>
              <w:jc w:val="center"/>
              <w:rPr>
                <w:sz w:val="16"/>
                <w:szCs w:val="16"/>
              </w:rPr>
            </w:pPr>
            <w:r w:rsidRPr="00FA61CF">
              <w:rPr>
                <w:sz w:val="16"/>
                <w:szCs w:val="16"/>
              </w:rPr>
              <w:t>42-25-428-00000-00594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33C01F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0248B7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508391C"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783ED4B"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B33357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97845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DBD546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35CAA72" w14:textId="77777777" w:rsidR="00FA61CF" w:rsidRPr="00FA61CF" w:rsidRDefault="00FA61CF" w:rsidP="00FA61CF">
            <w:pPr>
              <w:jc w:val="center"/>
              <w:rPr>
                <w:sz w:val="16"/>
                <w:szCs w:val="16"/>
              </w:rPr>
            </w:pPr>
            <w:r w:rsidRPr="00FA61CF">
              <w:rPr>
                <w:sz w:val="16"/>
                <w:szCs w:val="16"/>
              </w:rPr>
              <w:t>-</w:t>
            </w:r>
          </w:p>
        </w:tc>
      </w:tr>
      <w:tr w:rsidR="00FA61CF" w:rsidRPr="00FA61CF" w14:paraId="7B05A1F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A57CEF" w14:textId="77777777" w:rsidR="00FA61CF" w:rsidRPr="00FA61CF" w:rsidRDefault="00FA61CF" w:rsidP="00FA61CF">
            <w:pPr>
              <w:jc w:val="center"/>
              <w:rPr>
                <w:sz w:val="16"/>
                <w:szCs w:val="16"/>
              </w:rPr>
            </w:pPr>
            <w:r w:rsidRPr="00FA61CF">
              <w:rPr>
                <w:sz w:val="16"/>
                <w:szCs w:val="16"/>
              </w:rPr>
              <w:t>2.219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CB6A47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5CFE8D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424F6FF"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9245B84" w14:textId="77777777" w:rsidR="00FA61CF" w:rsidRPr="00FA61CF" w:rsidRDefault="00FA61CF" w:rsidP="00FA61CF">
            <w:pPr>
              <w:jc w:val="center"/>
              <w:rPr>
                <w:sz w:val="16"/>
                <w:szCs w:val="16"/>
              </w:rPr>
            </w:pPr>
            <w:r w:rsidRPr="00FA61CF">
              <w:rPr>
                <w:sz w:val="16"/>
                <w:szCs w:val="16"/>
              </w:rPr>
              <w:t>42-25-428-00000-00595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2D7D0B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C6EB65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E5570A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ED0BDF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913B49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050B16"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086FDD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5C6144C" w14:textId="77777777" w:rsidR="00FA61CF" w:rsidRPr="00FA61CF" w:rsidRDefault="00FA61CF" w:rsidP="00FA61CF">
            <w:pPr>
              <w:jc w:val="center"/>
              <w:rPr>
                <w:sz w:val="16"/>
                <w:szCs w:val="16"/>
              </w:rPr>
            </w:pPr>
            <w:r w:rsidRPr="00FA61CF">
              <w:rPr>
                <w:sz w:val="16"/>
                <w:szCs w:val="16"/>
              </w:rPr>
              <w:t>-</w:t>
            </w:r>
          </w:p>
        </w:tc>
      </w:tr>
      <w:tr w:rsidR="00FA61CF" w:rsidRPr="00FA61CF" w14:paraId="4903A2B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2237253" w14:textId="77777777" w:rsidR="00FA61CF" w:rsidRPr="00FA61CF" w:rsidRDefault="00FA61CF" w:rsidP="00FA61CF">
            <w:pPr>
              <w:jc w:val="center"/>
              <w:rPr>
                <w:sz w:val="16"/>
                <w:szCs w:val="16"/>
              </w:rPr>
            </w:pPr>
            <w:r w:rsidRPr="00FA61CF">
              <w:rPr>
                <w:sz w:val="16"/>
                <w:szCs w:val="16"/>
              </w:rPr>
              <w:t>2.220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E59BB7"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79392D9" w14:textId="77777777" w:rsidR="00FA61CF" w:rsidRPr="00FA61CF" w:rsidRDefault="00FA61CF" w:rsidP="00FA61CF">
            <w:pPr>
              <w:jc w:val="center"/>
              <w:rPr>
                <w:sz w:val="16"/>
                <w:szCs w:val="16"/>
              </w:rPr>
            </w:pPr>
            <w:r w:rsidRPr="00FA61CF">
              <w:rPr>
                <w:sz w:val="16"/>
                <w:szCs w:val="16"/>
              </w:rPr>
              <w:t xml:space="preserve">с. </w:t>
            </w:r>
            <w:proofErr w:type="spellStart"/>
            <w:r w:rsidRPr="00FA61CF">
              <w:rPr>
                <w:sz w:val="16"/>
                <w:szCs w:val="16"/>
              </w:rPr>
              <w:t>Ягуново</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37560BB" w14:textId="77777777" w:rsidR="00FA61CF" w:rsidRPr="00FA61CF" w:rsidRDefault="00FA61CF" w:rsidP="00FA61CF">
            <w:pPr>
              <w:rPr>
                <w:sz w:val="16"/>
                <w:szCs w:val="16"/>
              </w:rPr>
            </w:pPr>
            <w:r w:rsidRPr="00FA61CF">
              <w:rPr>
                <w:sz w:val="16"/>
                <w:szCs w:val="16"/>
              </w:rPr>
              <w:t xml:space="preserve">650515,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w:t>
            </w:r>
            <w:proofErr w:type="spellStart"/>
            <w:r w:rsidRPr="00FA61CF">
              <w:rPr>
                <w:sz w:val="16"/>
                <w:szCs w:val="16"/>
              </w:rPr>
              <w:t>Ягуново</w:t>
            </w:r>
            <w:proofErr w:type="spellEnd"/>
            <w:r w:rsidRPr="00FA61CF">
              <w:rPr>
                <w:sz w:val="16"/>
                <w:szCs w:val="16"/>
              </w:rPr>
              <w:t xml:space="preserve"> с, Садовая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90CADDE" w14:textId="77777777" w:rsidR="00FA61CF" w:rsidRPr="00FA61CF" w:rsidRDefault="00FA61CF" w:rsidP="00FA61CF">
            <w:pPr>
              <w:jc w:val="center"/>
              <w:rPr>
                <w:sz w:val="16"/>
                <w:szCs w:val="16"/>
              </w:rPr>
            </w:pPr>
            <w:r w:rsidRPr="00FA61CF">
              <w:rPr>
                <w:sz w:val="16"/>
                <w:szCs w:val="16"/>
              </w:rPr>
              <w:t>42-25-428-00000-00596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676DF8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969717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D32CA02" w14:textId="77777777" w:rsidR="00FA61CF" w:rsidRPr="00FA61CF" w:rsidRDefault="00FA61CF" w:rsidP="00FA61CF">
            <w:pPr>
              <w:jc w:val="center"/>
              <w:rPr>
                <w:sz w:val="16"/>
                <w:szCs w:val="16"/>
              </w:rPr>
            </w:pPr>
            <w:r w:rsidRPr="00FA61CF">
              <w:rPr>
                <w:sz w:val="16"/>
                <w:szCs w:val="16"/>
              </w:rPr>
              <w:t>32 259,00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07C7829" w14:textId="77777777" w:rsidR="00FA61CF" w:rsidRPr="00FA61CF" w:rsidRDefault="00FA61CF" w:rsidP="00FA61CF">
            <w:pPr>
              <w:jc w:val="center"/>
              <w:rPr>
                <w:sz w:val="16"/>
                <w:szCs w:val="16"/>
              </w:rPr>
            </w:pPr>
            <w:r w:rsidRPr="00FA61CF">
              <w:rPr>
                <w:sz w:val="16"/>
                <w:szCs w:val="16"/>
              </w:rPr>
              <w:t>30 515,00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21A70A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613DAB" w14:textId="77777777" w:rsidR="00FA61CF" w:rsidRPr="00FA61CF" w:rsidRDefault="00FA61CF" w:rsidP="00FA61CF">
            <w:pPr>
              <w:jc w:val="center"/>
              <w:rPr>
                <w:sz w:val="16"/>
                <w:szCs w:val="16"/>
              </w:rPr>
            </w:pPr>
            <w:r w:rsidRPr="00FA61CF">
              <w:rPr>
                <w:sz w:val="16"/>
                <w:szCs w:val="16"/>
              </w:rPr>
              <w:t>30 515,00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C87920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7F9E643" w14:textId="77777777" w:rsidR="00FA61CF" w:rsidRPr="00FA61CF" w:rsidRDefault="00FA61CF" w:rsidP="00FA61CF">
            <w:pPr>
              <w:jc w:val="center"/>
              <w:rPr>
                <w:sz w:val="16"/>
                <w:szCs w:val="16"/>
              </w:rPr>
            </w:pPr>
            <w:r w:rsidRPr="00FA61CF">
              <w:rPr>
                <w:sz w:val="16"/>
                <w:szCs w:val="16"/>
              </w:rPr>
              <w:t>-</w:t>
            </w:r>
          </w:p>
        </w:tc>
      </w:tr>
      <w:tr w:rsidR="00FA61CF" w:rsidRPr="00FA61CF" w14:paraId="35F0FBE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86CCA8" w14:textId="77777777" w:rsidR="00FA61CF" w:rsidRPr="00FA61CF" w:rsidRDefault="00FA61CF" w:rsidP="00FA61CF">
            <w:pPr>
              <w:jc w:val="center"/>
              <w:rPr>
                <w:sz w:val="16"/>
                <w:szCs w:val="16"/>
              </w:rPr>
            </w:pPr>
            <w:r w:rsidRPr="00FA61CF">
              <w:rPr>
                <w:sz w:val="16"/>
                <w:szCs w:val="16"/>
              </w:rPr>
              <w:t>2.221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D661202"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FCDD3C7" w14:textId="77777777" w:rsidR="00FA61CF" w:rsidRPr="00FA61CF" w:rsidRDefault="00FA61CF" w:rsidP="00FA61CF">
            <w:pPr>
              <w:jc w:val="center"/>
              <w:rPr>
                <w:sz w:val="16"/>
                <w:szCs w:val="16"/>
              </w:rPr>
            </w:pPr>
            <w:r w:rsidRPr="00FA61CF">
              <w:rPr>
                <w:sz w:val="16"/>
                <w:szCs w:val="16"/>
              </w:rPr>
              <w:t xml:space="preserve">с. </w:t>
            </w:r>
            <w:proofErr w:type="spellStart"/>
            <w:r w:rsidRPr="00FA61CF">
              <w:rPr>
                <w:sz w:val="16"/>
                <w:szCs w:val="16"/>
              </w:rPr>
              <w:t>Ягуново</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6427FA4" w14:textId="77777777" w:rsidR="00FA61CF" w:rsidRPr="00FA61CF" w:rsidRDefault="00FA61CF" w:rsidP="00FA61CF">
            <w:pPr>
              <w:rPr>
                <w:sz w:val="16"/>
                <w:szCs w:val="16"/>
              </w:rPr>
            </w:pPr>
            <w:r w:rsidRPr="00FA61CF">
              <w:rPr>
                <w:sz w:val="16"/>
                <w:szCs w:val="16"/>
              </w:rPr>
              <w:t xml:space="preserve">650515,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w:t>
            </w:r>
            <w:proofErr w:type="spellStart"/>
            <w:r w:rsidRPr="00FA61CF">
              <w:rPr>
                <w:sz w:val="16"/>
                <w:szCs w:val="16"/>
              </w:rPr>
              <w:t>Ягуново</w:t>
            </w:r>
            <w:proofErr w:type="spellEnd"/>
            <w:r w:rsidRPr="00FA61CF">
              <w:rPr>
                <w:sz w:val="16"/>
                <w:szCs w:val="16"/>
              </w:rPr>
              <w:t xml:space="preserve"> с, Весенняя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0278448" w14:textId="77777777" w:rsidR="00FA61CF" w:rsidRPr="00FA61CF" w:rsidRDefault="00FA61CF" w:rsidP="00FA61CF">
            <w:pPr>
              <w:jc w:val="center"/>
              <w:rPr>
                <w:sz w:val="16"/>
                <w:szCs w:val="16"/>
              </w:rPr>
            </w:pPr>
            <w:r w:rsidRPr="00FA61CF">
              <w:rPr>
                <w:sz w:val="16"/>
                <w:szCs w:val="16"/>
              </w:rPr>
              <w:t>42-25-428-00000-00597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70A7F7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8C9ED9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5ACE4D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4D3F946"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30EE53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7C79A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B549DA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8307478" w14:textId="77777777" w:rsidR="00FA61CF" w:rsidRPr="00FA61CF" w:rsidRDefault="00FA61CF" w:rsidP="00FA61CF">
            <w:pPr>
              <w:jc w:val="center"/>
              <w:rPr>
                <w:sz w:val="16"/>
                <w:szCs w:val="16"/>
              </w:rPr>
            </w:pPr>
            <w:r w:rsidRPr="00FA61CF">
              <w:rPr>
                <w:sz w:val="16"/>
                <w:szCs w:val="16"/>
              </w:rPr>
              <w:t>-</w:t>
            </w:r>
          </w:p>
        </w:tc>
      </w:tr>
      <w:tr w:rsidR="00FA61CF" w:rsidRPr="00FA61CF" w14:paraId="01D3673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FCC4BA" w14:textId="77777777" w:rsidR="00FA61CF" w:rsidRPr="00FA61CF" w:rsidRDefault="00FA61CF" w:rsidP="00FA61CF">
            <w:pPr>
              <w:jc w:val="center"/>
              <w:rPr>
                <w:sz w:val="16"/>
                <w:szCs w:val="16"/>
              </w:rPr>
            </w:pPr>
            <w:r w:rsidRPr="00FA61CF">
              <w:rPr>
                <w:sz w:val="16"/>
                <w:szCs w:val="16"/>
              </w:rPr>
              <w:t>2.222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13FE6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E14299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68D1E3D" w14:textId="77777777" w:rsidR="00FA61CF" w:rsidRPr="00FA61CF" w:rsidRDefault="00FA61CF" w:rsidP="00FA61CF">
            <w:pPr>
              <w:rPr>
                <w:sz w:val="16"/>
                <w:szCs w:val="16"/>
              </w:rPr>
            </w:pPr>
            <w:r w:rsidRPr="00FA61CF">
              <w:rPr>
                <w:sz w:val="16"/>
                <w:szCs w:val="16"/>
              </w:rPr>
              <w:t xml:space="preserve">654055, Кемеровская область - Кузбасс </w:t>
            </w:r>
            <w:proofErr w:type="spellStart"/>
            <w:r w:rsidRPr="00FA61CF">
              <w:rPr>
                <w:sz w:val="16"/>
                <w:szCs w:val="16"/>
              </w:rPr>
              <w:t>обл</w:t>
            </w:r>
            <w:proofErr w:type="spellEnd"/>
            <w:r w:rsidRPr="00FA61CF">
              <w:rPr>
                <w:sz w:val="16"/>
                <w:szCs w:val="16"/>
              </w:rPr>
              <w:t xml:space="preserve">, Новокузнецк г, Заводской р-н, 1-я Семилетка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ECDD876" w14:textId="77777777" w:rsidR="00FA61CF" w:rsidRPr="00FA61CF" w:rsidRDefault="00FA61CF" w:rsidP="00FA61CF">
            <w:pPr>
              <w:jc w:val="center"/>
              <w:rPr>
                <w:sz w:val="16"/>
                <w:szCs w:val="16"/>
              </w:rPr>
            </w:pPr>
            <w:r w:rsidRPr="00FA61CF">
              <w:rPr>
                <w:sz w:val="16"/>
                <w:szCs w:val="16"/>
              </w:rPr>
              <w:t>42-25-428-00000-00598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9F5F99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C74DDB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A6A7061"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065E3E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FE3C96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B2B475"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2C1DB4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204EBB6" w14:textId="77777777" w:rsidR="00FA61CF" w:rsidRPr="00FA61CF" w:rsidRDefault="00FA61CF" w:rsidP="00FA61CF">
            <w:pPr>
              <w:jc w:val="center"/>
              <w:rPr>
                <w:sz w:val="16"/>
                <w:szCs w:val="16"/>
              </w:rPr>
            </w:pPr>
            <w:r w:rsidRPr="00FA61CF">
              <w:rPr>
                <w:sz w:val="16"/>
                <w:szCs w:val="16"/>
              </w:rPr>
              <w:t>-</w:t>
            </w:r>
          </w:p>
        </w:tc>
      </w:tr>
      <w:tr w:rsidR="00FA61CF" w:rsidRPr="00FA61CF" w14:paraId="260E491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2B17AD" w14:textId="77777777" w:rsidR="00FA61CF" w:rsidRPr="00FA61CF" w:rsidRDefault="00FA61CF" w:rsidP="00FA61CF">
            <w:pPr>
              <w:jc w:val="center"/>
              <w:rPr>
                <w:sz w:val="16"/>
                <w:szCs w:val="16"/>
              </w:rPr>
            </w:pPr>
            <w:r w:rsidRPr="00FA61CF">
              <w:rPr>
                <w:sz w:val="16"/>
                <w:szCs w:val="16"/>
              </w:rPr>
              <w:t>2.223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E37FCE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4EDE51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57B500B"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Космическая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6BA8CE9" w14:textId="77777777" w:rsidR="00FA61CF" w:rsidRPr="00FA61CF" w:rsidRDefault="00FA61CF" w:rsidP="00FA61CF">
            <w:pPr>
              <w:jc w:val="center"/>
              <w:rPr>
                <w:sz w:val="16"/>
                <w:szCs w:val="16"/>
              </w:rPr>
            </w:pPr>
            <w:r w:rsidRPr="00FA61CF">
              <w:rPr>
                <w:sz w:val="16"/>
                <w:szCs w:val="16"/>
              </w:rPr>
              <w:t>42-25-428-00000-00599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DBCBB7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C70583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CF5E2D0"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00B50DC"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D29AEC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241F74"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BD78DF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76E1AFE" w14:textId="77777777" w:rsidR="00FA61CF" w:rsidRPr="00FA61CF" w:rsidRDefault="00FA61CF" w:rsidP="00FA61CF">
            <w:pPr>
              <w:jc w:val="center"/>
              <w:rPr>
                <w:sz w:val="16"/>
                <w:szCs w:val="16"/>
              </w:rPr>
            </w:pPr>
            <w:r w:rsidRPr="00FA61CF">
              <w:rPr>
                <w:sz w:val="16"/>
                <w:szCs w:val="16"/>
              </w:rPr>
              <w:t>-</w:t>
            </w:r>
          </w:p>
        </w:tc>
      </w:tr>
      <w:tr w:rsidR="00FA61CF" w:rsidRPr="00FA61CF" w14:paraId="0D15D16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16770F" w14:textId="77777777" w:rsidR="00FA61CF" w:rsidRPr="00FA61CF" w:rsidRDefault="00FA61CF" w:rsidP="00FA61CF">
            <w:pPr>
              <w:jc w:val="center"/>
              <w:rPr>
                <w:sz w:val="16"/>
                <w:szCs w:val="16"/>
              </w:rPr>
            </w:pPr>
            <w:r w:rsidRPr="00FA61CF">
              <w:rPr>
                <w:sz w:val="16"/>
                <w:szCs w:val="16"/>
              </w:rPr>
              <w:t>2.224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1E2386B"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E9B1CAA"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FA77DA6"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Мелиораторов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78C259E" w14:textId="77777777" w:rsidR="00FA61CF" w:rsidRPr="00FA61CF" w:rsidRDefault="00FA61CF" w:rsidP="00FA61CF">
            <w:pPr>
              <w:jc w:val="center"/>
              <w:rPr>
                <w:sz w:val="16"/>
                <w:szCs w:val="16"/>
              </w:rPr>
            </w:pPr>
            <w:r w:rsidRPr="00FA61CF">
              <w:rPr>
                <w:sz w:val="16"/>
                <w:szCs w:val="16"/>
              </w:rPr>
              <w:t>42-25-428-00000-00600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68BEFD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17D1C5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7B42A0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5BCA61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13C4A2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F64BF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3CCC4E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1AAB607" w14:textId="77777777" w:rsidR="00FA61CF" w:rsidRPr="00FA61CF" w:rsidRDefault="00FA61CF" w:rsidP="00FA61CF">
            <w:pPr>
              <w:jc w:val="center"/>
              <w:rPr>
                <w:sz w:val="16"/>
                <w:szCs w:val="16"/>
              </w:rPr>
            </w:pPr>
            <w:r w:rsidRPr="00FA61CF">
              <w:rPr>
                <w:sz w:val="16"/>
                <w:szCs w:val="16"/>
              </w:rPr>
              <w:t>-</w:t>
            </w:r>
          </w:p>
        </w:tc>
      </w:tr>
      <w:tr w:rsidR="00FA61CF" w:rsidRPr="00FA61CF" w14:paraId="18A67FD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9104D38" w14:textId="77777777" w:rsidR="00FA61CF" w:rsidRPr="00FA61CF" w:rsidRDefault="00FA61CF" w:rsidP="00FA61CF">
            <w:pPr>
              <w:jc w:val="center"/>
              <w:rPr>
                <w:sz w:val="16"/>
                <w:szCs w:val="16"/>
              </w:rPr>
            </w:pPr>
            <w:r w:rsidRPr="00FA61CF">
              <w:rPr>
                <w:sz w:val="16"/>
                <w:szCs w:val="16"/>
              </w:rPr>
              <w:t>2.225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16F292A"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08AF3F5"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DBDC8F9"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Мелиораторов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4D3B4D9" w14:textId="77777777" w:rsidR="00FA61CF" w:rsidRPr="00FA61CF" w:rsidRDefault="00FA61CF" w:rsidP="00FA61CF">
            <w:pPr>
              <w:jc w:val="center"/>
              <w:rPr>
                <w:sz w:val="16"/>
                <w:szCs w:val="16"/>
              </w:rPr>
            </w:pPr>
            <w:r w:rsidRPr="00FA61CF">
              <w:rPr>
                <w:sz w:val="16"/>
                <w:szCs w:val="16"/>
              </w:rPr>
              <w:t>42-25-428-00000-00601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8CDD21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B02378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F18976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D74F2C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A939F0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47BEDB"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771BB1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122370C" w14:textId="77777777" w:rsidR="00FA61CF" w:rsidRPr="00FA61CF" w:rsidRDefault="00FA61CF" w:rsidP="00FA61CF">
            <w:pPr>
              <w:jc w:val="center"/>
              <w:rPr>
                <w:sz w:val="16"/>
                <w:szCs w:val="16"/>
              </w:rPr>
            </w:pPr>
            <w:r w:rsidRPr="00FA61CF">
              <w:rPr>
                <w:sz w:val="16"/>
                <w:szCs w:val="16"/>
              </w:rPr>
              <w:t>-</w:t>
            </w:r>
          </w:p>
        </w:tc>
      </w:tr>
      <w:tr w:rsidR="00FA61CF" w:rsidRPr="00FA61CF" w14:paraId="422BB04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83CCC0" w14:textId="77777777" w:rsidR="00FA61CF" w:rsidRPr="00FA61CF" w:rsidRDefault="00FA61CF" w:rsidP="00FA61CF">
            <w:pPr>
              <w:jc w:val="center"/>
              <w:rPr>
                <w:sz w:val="16"/>
                <w:szCs w:val="16"/>
              </w:rPr>
            </w:pPr>
            <w:r w:rsidRPr="00FA61CF">
              <w:rPr>
                <w:sz w:val="16"/>
                <w:szCs w:val="16"/>
              </w:rPr>
              <w:t>2.226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952BF13"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6790B7B"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CBA1D69"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Мелиораторов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B073A09" w14:textId="77777777" w:rsidR="00FA61CF" w:rsidRPr="00FA61CF" w:rsidRDefault="00FA61CF" w:rsidP="00FA61CF">
            <w:pPr>
              <w:jc w:val="center"/>
              <w:rPr>
                <w:sz w:val="16"/>
                <w:szCs w:val="16"/>
              </w:rPr>
            </w:pPr>
            <w:r w:rsidRPr="00FA61CF">
              <w:rPr>
                <w:sz w:val="16"/>
                <w:szCs w:val="16"/>
              </w:rPr>
              <w:t>42-25-428-00000-00602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F4A2C8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B9B3F4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DD6CFB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4EBB2B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133ED6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27308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A7CA58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AE6C54B" w14:textId="77777777" w:rsidR="00FA61CF" w:rsidRPr="00FA61CF" w:rsidRDefault="00FA61CF" w:rsidP="00FA61CF">
            <w:pPr>
              <w:jc w:val="center"/>
              <w:rPr>
                <w:sz w:val="16"/>
                <w:szCs w:val="16"/>
              </w:rPr>
            </w:pPr>
            <w:r w:rsidRPr="00FA61CF">
              <w:rPr>
                <w:sz w:val="16"/>
                <w:szCs w:val="16"/>
              </w:rPr>
              <w:t>-</w:t>
            </w:r>
          </w:p>
        </w:tc>
      </w:tr>
      <w:tr w:rsidR="00FA61CF" w:rsidRPr="00FA61CF" w14:paraId="60323DC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1157792" w14:textId="77777777" w:rsidR="00FA61CF" w:rsidRPr="00FA61CF" w:rsidRDefault="00FA61CF" w:rsidP="00FA61CF">
            <w:pPr>
              <w:jc w:val="center"/>
              <w:rPr>
                <w:sz w:val="16"/>
                <w:szCs w:val="16"/>
              </w:rPr>
            </w:pPr>
            <w:r w:rsidRPr="00FA61CF">
              <w:rPr>
                <w:sz w:val="16"/>
                <w:szCs w:val="16"/>
              </w:rPr>
              <w:t>2.227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F98DA3B"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5F8DA22"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6D515E2"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Мелиораторов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7B5362C" w14:textId="77777777" w:rsidR="00FA61CF" w:rsidRPr="00FA61CF" w:rsidRDefault="00FA61CF" w:rsidP="00FA61CF">
            <w:pPr>
              <w:jc w:val="center"/>
              <w:rPr>
                <w:sz w:val="16"/>
                <w:szCs w:val="16"/>
              </w:rPr>
            </w:pPr>
            <w:r w:rsidRPr="00FA61CF">
              <w:rPr>
                <w:sz w:val="16"/>
                <w:szCs w:val="16"/>
              </w:rPr>
              <w:t>42-25-428-00000-00603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DEC233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71061D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A85E23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D44873C"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905038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65401D"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7596BD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C8B89CD" w14:textId="77777777" w:rsidR="00FA61CF" w:rsidRPr="00FA61CF" w:rsidRDefault="00FA61CF" w:rsidP="00FA61CF">
            <w:pPr>
              <w:jc w:val="center"/>
              <w:rPr>
                <w:sz w:val="16"/>
                <w:szCs w:val="16"/>
              </w:rPr>
            </w:pPr>
            <w:r w:rsidRPr="00FA61CF">
              <w:rPr>
                <w:sz w:val="16"/>
                <w:szCs w:val="16"/>
              </w:rPr>
              <w:t>-</w:t>
            </w:r>
          </w:p>
        </w:tc>
      </w:tr>
      <w:tr w:rsidR="00FA61CF" w:rsidRPr="00FA61CF" w14:paraId="6FF6736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7835D7" w14:textId="77777777" w:rsidR="00FA61CF" w:rsidRPr="00FA61CF" w:rsidRDefault="00FA61CF" w:rsidP="00FA61CF">
            <w:pPr>
              <w:jc w:val="center"/>
              <w:rPr>
                <w:sz w:val="16"/>
                <w:szCs w:val="16"/>
              </w:rPr>
            </w:pPr>
            <w:r w:rsidRPr="00FA61CF">
              <w:rPr>
                <w:sz w:val="16"/>
                <w:szCs w:val="16"/>
              </w:rPr>
              <w:t>2.228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8B61DF8"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DA89B05"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84FFD30"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FB0E345" w14:textId="77777777" w:rsidR="00FA61CF" w:rsidRPr="00FA61CF" w:rsidRDefault="00FA61CF" w:rsidP="00FA61CF">
            <w:pPr>
              <w:jc w:val="center"/>
              <w:rPr>
                <w:sz w:val="16"/>
                <w:szCs w:val="16"/>
              </w:rPr>
            </w:pPr>
            <w:r w:rsidRPr="00FA61CF">
              <w:rPr>
                <w:sz w:val="16"/>
                <w:szCs w:val="16"/>
              </w:rPr>
              <w:t>42-25-428-00000-00604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00B96D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7A5DE7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1535AF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5D554E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426EAF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11301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26FCAB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5BF88F9" w14:textId="77777777" w:rsidR="00FA61CF" w:rsidRPr="00FA61CF" w:rsidRDefault="00FA61CF" w:rsidP="00FA61CF">
            <w:pPr>
              <w:jc w:val="center"/>
              <w:rPr>
                <w:sz w:val="16"/>
                <w:szCs w:val="16"/>
              </w:rPr>
            </w:pPr>
            <w:r w:rsidRPr="00FA61CF">
              <w:rPr>
                <w:sz w:val="16"/>
                <w:szCs w:val="16"/>
              </w:rPr>
              <w:t>-</w:t>
            </w:r>
          </w:p>
        </w:tc>
      </w:tr>
      <w:tr w:rsidR="00FA61CF" w:rsidRPr="00FA61CF" w14:paraId="736BFFB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B70B91" w14:textId="77777777" w:rsidR="00FA61CF" w:rsidRPr="00FA61CF" w:rsidRDefault="00FA61CF" w:rsidP="00FA61CF">
            <w:pPr>
              <w:jc w:val="center"/>
              <w:rPr>
                <w:sz w:val="16"/>
                <w:szCs w:val="16"/>
              </w:rPr>
            </w:pPr>
            <w:r w:rsidRPr="00FA61CF">
              <w:rPr>
                <w:sz w:val="16"/>
                <w:szCs w:val="16"/>
              </w:rPr>
              <w:t>2.229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54393F6"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C903FD9"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4EE4EDD"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5541E65" w14:textId="77777777" w:rsidR="00FA61CF" w:rsidRPr="00FA61CF" w:rsidRDefault="00FA61CF" w:rsidP="00FA61CF">
            <w:pPr>
              <w:jc w:val="center"/>
              <w:rPr>
                <w:sz w:val="16"/>
                <w:szCs w:val="16"/>
              </w:rPr>
            </w:pPr>
            <w:r w:rsidRPr="00FA61CF">
              <w:rPr>
                <w:sz w:val="16"/>
                <w:szCs w:val="16"/>
              </w:rPr>
              <w:t>42-25-428-00000-00605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71EE5A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75E07A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D58311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B5F10C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9134D3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86870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7F80DE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239833A" w14:textId="77777777" w:rsidR="00FA61CF" w:rsidRPr="00FA61CF" w:rsidRDefault="00FA61CF" w:rsidP="00FA61CF">
            <w:pPr>
              <w:jc w:val="center"/>
              <w:rPr>
                <w:sz w:val="16"/>
                <w:szCs w:val="16"/>
              </w:rPr>
            </w:pPr>
            <w:r w:rsidRPr="00FA61CF">
              <w:rPr>
                <w:sz w:val="16"/>
                <w:szCs w:val="16"/>
              </w:rPr>
              <w:t>-</w:t>
            </w:r>
          </w:p>
        </w:tc>
      </w:tr>
      <w:tr w:rsidR="00FA61CF" w:rsidRPr="00FA61CF" w14:paraId="420AC1E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3EF44B" w14:textId="77777777" w:rsidR="00FA61CF" w:rsidRPr="00FA61CF" w:rsidRDefault="00FA61CF" w:rsidP="00FA61CF">
            <w:pPr>
              <w:jc w:val="center"/>
              <w:rPr>
                <w:sz w:val="16"/>
                <w:szCs w:val="16"/>
              </w:rPr>
            </w:pPr>
            <w:r w:rsidRPr="00FA61CF">
              <w:rPr>
                <w:sz w:val="16"/>
                <w:szCs w:val="16"/>
              </w:rPr>
              <w:t>2.230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72EAAC0"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45968DC"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51882FC"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Морозная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865C6D3" w14:textId="77777777" w:rsidR="00FA61CF" w:rsidRPr="00FA61CF" w:rsidRDefault="00FA61CF" w:rsidP="00FA61CF">
            <w:pPr>
              <w:jc w:val="center"/>
              <w:rPr>
                <w:sz w:val="16"/>
                <w:szCs w:val="16"/>
              </w:rPr>
            </w:pPr>
            <w:r w:rsidRPr="00FA61CF">
              <w:rPr>
                <w:sz w:val="16"/>
                <w:szCs w:val="16"/>
              </w:rPr>
              <w:t>42-25-428-00000-00606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3897F3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CE256C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2278BB8"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2280EF9"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5D34D7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505E99"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449D12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EEA6AAA" w14:textId="77777777" w:rsidR="00FA61CF" w:rsidRPr="00FA61CF" w:rsidRDefault="00FA61CF" w:rsidP="00FA61CF">
            <w:pPr>
              <w:jc w:val="center"/>
              <w:rPr>
                <w:sz w:val="16"/>
                <w:szCs w:val="16"/>
              </w:rPr>
            </w:pPr>
            <w:r w:rsidRPr="00FA61CF">
              <w:rPr>
                <w:sz w:val="16"/>
                <w:szCs w:val="16"/>
              </w:rPr>
              <w:t>-</w:t>
            </w:r>
          </w:p>
        </w:tc>
      </w:tr>
      <w:tr w:rsidR="00FA61CF" w:rsidRPr="00FA61CF" w14:paraId="2AEBB80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BD2245" w14:textId="77777777" w:rsidR="00FA61CF" w:rsidRPr="00FA61CF" w:rsidRDefault="00FA61CF" w:rsidP="00FA61CF">
            <w:pPr>
              <w:jc w:val="center"/>
              <w:rPr>
                <w:sz w:val="16"/>
                <w:szCs w:val="16"/>
              </w:rPr>
            </w:pPr>
            <w:r w:rsidRPr="00FA61CF">
              <w:rPr>
                <w:sz w:val="16"/>
                <w:szCs w:val="16"/>
              </w:rPr>
              <w:lastRenderedPageBreak/>
              <w:t>2.231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D86DC2"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CF78A42"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F7FFD8F"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C2F5342" w14:textId="77777777" w:rsidR="00FA61CF" w:rsidRPr="00FA61CF" w:rsidRDefault="00FA61CF" w:rsidP="00FA61CF">
            <w:pPr>
              <w:jc w:val="center"/>
              <w:rPr>
                <w:sz w:val="16"/>
                <w:szCs w:val="16"/>
              </w:rPr>
            </w:pPr>
            <w:r w:rsidRPr="00FA61CF">
              <w:rPr>
                <w:sz w:val="16"/>
                <w:szCs w:val="16"/>
              </w:rPr>
              <w:t>42-25-428-00000-00607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E99CBA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D26230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B1B86B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A0BB78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E8D885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B4760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41FDCA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55FE547" w14:textId="77777777" w:rsidR="00FA61CF" w:rsidRPr="00FA61CF" w:rsidRDefault="00FA61CF" w:rsidP="00FA61CF">
            <w:pPr>
              <w:jc w:val="center"/>
              <w:rPr>
                <w:sz w:val="16"/>
                <w:szCs w:val="16"/>
              </w:rPr>
            </w:pPr>
            <w:r w:rsidRPr="00FA61CF">
              <w:rPr>
                <w:sz w:val="16"/>
                <w:szCs w:val="16"/>
              </w:rPr>
              <w:t>-</w:t>
            </w:r>
          </w:p>
        </w:tc>
      </w:tr>
      <w:tr w:rsidR="00FA61CF" w:rsidRPr="00FA61CF" w14:paraId="73771CB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FFE9E5C" w14:textId="77777777" w:rsidR="00FA61CF" w:rsidRPr="00FA61CF" w:rsidRDefault="00FA61CF" w:rsidP="00FA61CF">
            <w:pPr>
              <w:jc w:val="center"/>
              <w:rPr>
                <w:sz w:val="16"/>
                <w:szCs w:val="16"/>
              </w:rPr>
            </w:pPr>
            <w:r w:rsidRPr="00FA61CF">
              <w:rPr>
                <w:sz w:val="16"/>
                <w:szCs w:val="16"/>
              </w:rPr>
              <w:t>2.232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60DF86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70FF5E1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0FCA381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5BD64449" w14:textId="77777777" w:rsidR="00FA61CF" w:rsidRPr="00FA61CF" w:rsidRDefault="00FA61CF" w:rsidP="00FA61CF">
            <w:pPr>
              <w:jc w:val="center"/>
              <w:rPr>
                <w:sz w:val="16"/>
                <w:szCs w:val="16"/>
              </w:rPr>
            </w:pPr>
            <w:r w:rsidRPr="00FA61CF">
              <w:rPr>
                <w:sz w:val="16"/>
                <w:szCs w:val="16"/>
              </w:rPr>
              <w:t>42-25-428-00000-00608</w:t>
            </w:r>
          </w:p>
        </w:tc>
        <w:tc>
          <w:tcPr>
            <w:tcW w:w="688" w:type="dxa"/>
            <w:tcBorders>
              <w:top w:val="nil"/>
              <w:left w:val="nil"/>
              <w:bottom w:val="single" w:sz="4" w:space="0" w:color="auto"/>
              <w:right w:val="single" w:sz="4" w:space="0" w:color="auto"/>
            </w:tcBorders>
            <w:noWrap/>
            <w:tcMar>
              <w:left w:w="28" w:type="dxa"/>
              <w:right w:w="28" w:type="dxa"/>
            </w:tcMar>
            <w:vAlign w:val="center"/>
          </w:tcPr>
          <w:p w14:paraId="4606895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03D0EE1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014A7D0A"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21ABA135"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5054270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476AF6ED"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6D8FB21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3CB128CD" w14:textId="77777777" w:rsidR="00FA61CF" w:rsidRPr="00FA61CF" w:rsidRDefault="00FA61CF" w:rsidP="00FA61CF">
            <w:pPr>
              <w:jc w:val="center"/>
              <w:rPr>
                <w:sz w:val="16"/>
                <w:szCs w:val="16"/>
              </w:rPr>
            </w:pPr>
            <w:r w:rsidRPr="00FA61CF">
              <w:rPr>
                <w:sz w:val="16"/>
                <w:szCs w:val="16"/>
              </w:rPr>
              <w:t>-</w:t>
            </w:r>
          </w:p>
        </w:tc>
      </w:tr>
      <w:tr w:rsidR="00FA61CF" w:rsidRPr="00FA61CF" w14:paraId="421D7D59" w14:textId="77777777" w:rsidTr="00FA61CF">
        <w:trPr>
          <w:trHeight w:val="276"/>
          <w:jc w:val="center"/>
        </w:trPr>
        <w:tc>
          <w:tcPr>
            <w:tcW w:w="0" w:type="auto"/>
            <w:noWrap/>
            <w:tcMar>
              <w:left w:w="28" w:type="dxa"/>
              <w:right w:w="28" w:type="dxa"/>
            </w:tcMar>
            <w:vAlign w:val="center"/>
          </w:tcPr>
          <w:p w14:paraId="3B953C99"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67428256"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7D8F0564"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72CEB999"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7FB30E8D"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13422DB0"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6CDF7328"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5351A48A"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7E222842"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7F6F5BEA"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6E262E98"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49D67088"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42A8003A" w14:textId="77777777" w:rsidR="00FA61CF" w:rsidRPr="00FA61CF" w:rsidRDefault="00FA61CF" w:rsidP="00FA61CF">
            <w:pPr>
              <w:jc w:val="center"/>
              <w:rPr>
                <w:sz w:val="16"/>
                <w:szCs w:val="16"/>
              </w:rPr>
            </w:pPr>
            <w:r w:rsidRPr="00FA61CF">
              <w:rPr>
                <w:sz w:val="16"/>
                <w:szCs w:val="16"/>
              </w:rPr>
              <w:t>13</w:t>
            </w:r>
          </w:p>
        </w:tc>
      </w:tr>
      <w:tr w:rsidR="00FA61CF" w:rsidRPr="00FA61CF" w14:paraId="183E3A9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05E95BB" w14:textId="77777777" w:rsidR="00FA61CF" w:rsidRPr="00FA61CF" w:rsidRDefault="00FA61CF" w:rsidP="00FA61CF">
            <w:pPr>
              <w:jc w:val="center"/>
              <w:rPr>
                <w:sz w:val="16"/>
                <w:szCs w:val="16"/>
              </w:rPr>
            </w:pPr>
            <w:r w:rsidRPr="00FA61CF">
              <w:rPr>
                <w:sz w:val="16"/>
                <w:szCs w:val="16"/>
              </w:rPr>
              <w:t>2.233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7A2C49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A5D457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73E3E84"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Курская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9F143D1" w14:textId="77777777" w:rsidR="00FA61CF" w:rsidRPr="00FA61CF" w:rsidRDefault="00FA61CF" w:rsidP="00FA61CF">
            <w:pPr>
              <w:jc w:val="center"/>
              <w:rPr>
                <w:sz w:val="16"/>
                <w:szCs w:val="16"/>
              </w:rPr>
            </w:pPr>
            <w:r w:rsidRPr="00FA61CF">
              <w:rPr>
                <w:sz w:val="16"/>
                <w:szCs w:val="16"/>
              </w:rPr>
              <w:t>42-25-428-00000-00609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7C3782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0E43D3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F0E304B"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E5F6CA2"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DD7765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E2D7D2"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27E575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3E8E24C" w14:textId="77777777" w:rsidR="00FA61CF" w:rsidRPr="00FA61CF" w:rsidRDefault="00FA61CF" w:rsidP="00FA61CF">
            <w:pPr>
              <w:jc w:val="center"/>
              <w:rPr>
                <w:sz w:val="16"/>
                <w:szCs w:val="16"/>
              </w:rPr>
            </w:pPr>
            <w:r w:rsidRPr="00FA61CF">
              <w:rPr>
                <w:sz w:val="16"/>
                <w:szCs w:val="16"/>
              </w:rPr>
              <w:t>-</w:t>
            </w:r>
          </w:p>
        </w:tc>
      </w:tr>
      <w:tr w:rsidR="00FA61CF" w:rsidRPr="00FA61CF" w14:paraId="3FB9808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5AFA3E" w14:textId="77777777" w:rsidR="00FA61CF" w:rsidRPr="00FA61CF" w:rsidRDefault="00FA61CF" w:rsidP="00FA61CF">
            <w:pPr>
              <w:jc w:val="center"/>
              <w:rPr>
                <w:sz w:val="16"/>
                <w:szCs w:val="16"/>
              </w:rPr>
            </w:pPr>
            <w:r w:rsidRPr="00FA61CF">
              <w:rPr>
                <w:sz w:val="16"/>
                <w:szCs w:val="16"/>
              </w:rPr>
              <w:t>2.234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B3EDD4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5BB2AC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865138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Можайская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8AABF7D" w14:textId="77777777" w:rsidR="00FA61CF" w:rsidRPr="00FA61CF" w:rsidRDefault="00FA61CF" w:rsidP="00FA61CF">
            <w:pPr>
              <w:jc w:val="center"/>
              <w:rPr>
                <w:sz w:val="16"/>
                <w:szCs w:val="16"/>
              </w:rPr>
            </w:pPr>
            <w:r w:rsidRPr="00FA61CF">
              <w:rPr>
                <w:sz w:val="16"/>
                <w:szCs w:val="16"/>
              </w:rPr>
              <w:t>42-25-428-00000-00610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981071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5F9A75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5949D79"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16A1D0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EE74E0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A887BA"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E6BE51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C400980" w14:textId="77777777" w:rsidR="00FA61CF" w:rsidRPr="00FA61CF" w:rsidRDefault="00FA61CF" w:rsidP="00FA61CF">
            <w:pPr>
              <w:jc w:val="center"/>
              <w:rPr>
                <w:sz w:val="16"/>
                <w:szCs w:val="16"/>
              </w:rPr>
            </w:pPr>
            <w:r w:rsidRPr="00FA61CF">
              <w:rPr>
                <w:sz w:val="16"/>
                <w:szCs w:val="16"/>
              </w:rPr>
              <w:t>-</w:t>
            </w:r>
          </w:p>
        </w:tc>
      </w:tr>
      <w:tr w:rsidR="00FA61CF" w:rsidRPr="00FA61CF" w14:paraId="0A9E98F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841C19" w14:textId="77777777" w:rsidR="00FA61CF" w:rsidRPr="00FA61CF" w:rsidRDefault="00FA61CF" w:rsidP="00FA61CF">
            <w:pPr>
              <w:jc w:val="center"/>
              <w:rPr>
                <w:sz w:val="16"/>
                <w:szCs w:val="16"/>
              </w:rPr>
            </w:pPr>
            <w:r w:rsidRPr="00FA61CF">
              <w:rPr>
                <w:sz w:val="16"/>
                <w:szCs w:val="16"/>
              </w:rPr>
              <w:t>2.235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936C43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513849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8D1AD2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Панорамная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EECA262" w14:textId="77777777" w:rsidR="00FA61CF" w:rsidRPr="00FA61CF" w:rsidRDefault="00FA61CF" w:rsidP="00FA61CF">
            <w:pPr>
              <w:jc w:val="center"/>
              <w:rPr>
                <w:sz w:val="16"/>
                <w:szCs w:val="16"/>
              </w:rPr>
            </w:pPr>
            <w:r w:rsidRPr="00FA61CF">
              <w:rPr>
                <w:sz w:val="16"/>
                <w:szCs w:val="16"/>
              </w:rPr>
              <w:t>42-25-428-00000-00611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71E750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67D395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D0D41E7"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0A6147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E6BA8A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326BA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057F29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901F19A" w14:textId="77777777" w:rsidR="00FA61CF" w:rsidRPr="00FA61CF" w:rsidRDefault="00FA61CF" w:rsidP="00FA61CF">
            <w:pPr>
              <w:jc w:val="center"/>
              <w:rPr>
                <w:sz w:val="16"/>
                <w:szCs w:val="16"/>
              </w:rPr>
            </w:pPr>
            <w:r w:rsidRPr="00FA61CF">
              <w:rPr>
                <w:sz w:val="16"/>
                <w:szCs w:val="16"/>
              </w:rPr>
              <w:t>-</w:t>
            </w:r>
          </w:p>
        </w:tc>
      </w:tr>
      <w:tr w:rsidR="00FA61CF" w:rsidRPr="00FA61CF" w14:paraId="6E39CB1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5FAE94" w14:textId="77777777" w:rsidR="00FA61CF" w:rsidRPr="00FA61CF" w:rsidRDefault="00FA61CF" w:rsidP="00FA61CF">
            <w:pPr>
              <w:jc w:val="center"/>
              <w:rPr>
                <w:sz w:val="16"/>
                <w:szCs w:val="16"/>
              </w:rPr>
            </w:pPr>
            <w:r w:rsidRPr="00FA61CF">
              <w:rPr>
                <w:sz w:val="16"/>
                <w:szCs w:val="16"/>
              </w:rPr>
              <w:t>2.236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EB90BA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BFFEB3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3F080F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Панорамная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C905C99" w14:textId="77777777" w:rsidR="00FA61CF" w:rsidRPr="00FA61CF" w:rsidRDefault="00FA61CF" w:rsidP="00FA61CF">
            <w:pPr>
              <w:jc w:val="center"/>
              <w:rPr>
                <w:sz w:val="16"/>
                <w:szCs w:val="16"/>
              </w:rPr>
            </w:pPr>
            <w:r w:rsidRPr="00FA61CF">
              <w:rPr>
                <w:sz w:val="16"/>
                <w:szCs w:val="16"/>
              </w:rPr>
              <w:t>42-25-428-00000-00612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93D1D6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89D6DED"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A8F0CD1"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CEB811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1C4676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BF097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9DC206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CD338E1" w14:textId="77777777" w:rsidR="00FA61CF" w:rsidRPr="00FA61CF" w:rsidRDefault="00FA61CF" w:rsidP="00FA61CF">
            <w:pPr>
              <w:jc w:val="center"/>
              <w:rPr>
                <w:sz w:val="16"/>
                <w:szCs w:val="16"/>
              </w:rPr>
            </w:pPr>
            <w:r w:rsidRPr="00FA61CF">
              <w:rPr>
                <w:sz w:val="16"/>
                <w:szCs w:val="16"/>
              </w:rPr>
              <w:t>-</w:t>
            </w:r>
          </w:p>
        </w:tc>
      </w:tr>
      <w:tr w:rsidR="00FA61CF" w:rsidRPr="00FA61CF" w14:paraId="02CC105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30B913" w14:textId="77777777" w:rsidR="00FA61CF" w:rsidRPr="00FA61CF" w:rsidRDefault="00FA61CF" w:rsidP="00FA61CF">
            <w:pPr>
              <w:jc w:val="center"/>
              <w:rPr>
                <w:sz w:val="16"/>
                <w:szCs w:val="16"/>
              </w:rPr>
            </w:pPr>
            <w:r w:rsidRPr="00FA61CF">
              <w:rPr>
                <w:sz w:val="16"/>
                <w:szCs w:val="16"/>
              </w:rPr>
              <w:t>2.237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38DCA6"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275C8D5"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BA68F63"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w:t>
            </w:r>
            <w:proofErr w:type="spellStart"/>
            <w:r w:rsidRPr="00FA61CF">
              <w:rPr>
                <w:sz w:val="16"/>
                <w:szCs w:val="16"/>
              </w:rPr>
              <w:t>Комиссаровская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FD7941F" w14:textId="77777777" w:rsidR="00FA61CF" w:rsidRPr="00FA61CF" w:rsidRDefault="00FA61CF" w:rsidP="00FA61CF">
            <w:pPr>
              <w:jc w:val="center"/>
              <w:rPr>
                <w:sz w:val="16"/>
                <w:szCs w:val="16"/>
              </w:rPr>
            </w:pPr>
            <w:r w:rsidRPr="00FA61CF">
              <w:rPr>
                <w:sz w:val="16"/>
                <w:szCs w:val="16"/>
              </w:rPr>
              <w:t>42-25-428-00000-00613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C5A23D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91E640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DF0F1F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F7F166C"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98C25F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98805F"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5816CB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1339447" w14:textId="77777777" w:rsidR="00FA61CF" w:rsidRPr="00FA61CF" w:rsidRDefault="00FA61CF" w:rsidP="00FA61CF">
            <w:pPr>
              <w:jc w:val="center"/>
              <w:rPr>
                <w:sz w:val="16"/>
                <w:szCs w:val="16"/>
              </w:rPr>
            </w:pPr>
            <w:r w:rsidRPr="00FA61CF">
              <w:rPr>
                <w:sz w:val="16"/>
                <w:szCs w:val="16"/>
              </w:rPr>
              <w:t>-</w:t>
            </w:r>
          </w:p>
        </w:tc>
      </w:tr>
      <w:tr w:rsidR="00FA61CF" w:rsidRPr="00FA61CF" w14:paraId="191D328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9B4A9E" w14:textId="77777777" w:rsidR="00FA61CF" w:rsidRPr="00FA61CF" w:rsidRDefault="00FA61CF" w:rsidP="00FA61CF">
            <w:pPr>
              <w:jc w:val="center"/>
              <w:rPr>
                <w:sz w:val="16"/>
                <w:szCs w:val="16"/>
              </w:rPr>
            </w:pPr>
            <w:r w:rsidRPr="00FA61CF">
              <w:rPr>
                <w:sz w:val="16"/>
                <w:szCs w:val="16"/>
              </w:rPr>
              <w:t>2.238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58A8305"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DD10559"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6C6F974"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w:t>
            </w:r>
            <w:proofErr w:type="spellStart"/>
            <w:r w:rsidRPr="00FA61CF">
              <w:rPr>
                <w:sz w:val="16"/>
                <w:szCs w:val="16"/>
              </w:rPr>
              <w:t>Комиссаровская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A5CB3FA" w14:textId="77777777" w:rsidR="00FA61CF" w:rsidRPr="00FA61CF" w:rsidRDefault="00FA61CF" w:rsidP="00FA61CF">
            <w:pPr>
              <w:jc w:val="center"/>
              <w:rPr>
                <w:sz w:val="16"/>
                <w:szCs w:val="16"/>
              </w:rPr>
            </w:pPr>
            <w:r w:rsidRPr="00FA61CF">
              <w:rPr>
                <w:sz w:val="16"/>
                <w:szCs w:val="16"/>
              </w:rPr>
              <w:t>42-25-428-00000-00614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17159A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48A5C9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B0E509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F376F6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CB895A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5146F1"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91B2BF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273A211" w14:textId="77777777" w:rsidR="00FA61CF" w:rsidRPr="00FA61CF" w:rsidRDefault="00FA61CF" w:rsidP="00FA61CF">
            <w:pPr>
              <w:jc w:val="center"/>
              <w:rPr>
                <w:sz w:val="16"/>
                <w:szCs w:val="16"/>
              </w:rPr>
            </w:pPr>
            <w:r w:rsidRPr="00FA61CF">
              <w:rPr>
                <w:sz w:val="16"/>
                <w:szCs w:val="16"/>
              </w:rPr>
              <w:t>-</w:t>
            </w:r>
          </w:p>
        </w:tc>
      </w:tr>
      <w:tr w:rsidR="00FA61CF" w:rsidRPr="00FA61CF" w14:paraId="4ECB0D2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0284268" w14:textId="77777777" w:rsidR="00FA61CF" w:rsidRPr="00FA61CF" w:rsidRDefault="00FA61CF" w:rsidP="00FA61CF">
            <w:pPr>
              <w:jc w:val="center"/>
              <w:rPr>
                <w:sz w:val="16"/>
                <w:szCs w:val="16"/>
              </w:rPr>
            </w:pPr>
            <w:r w:rsidRPr="00FA61CF">
              <w:rPr>
                <w:sz w:val="16"/>
                <w:szCs w:val="16"/>
              </w:rPr>
              <w:t>2.239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3884FB1"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F66372E" w14:textId="77777777" w:rsidR="00FA61CF" w:rsidRPr="00FA61CF" w:rsidRDefault="00FA61CF" w:rsidP="00FA61CF">
            <w:pPr>
              <w:jc w:val="center"/>
              <w:rPr>
                <w:sz w:val="16"/>
                <w:szCs w:val="16"/>
              </w:rPr>
            </w:pPr>
            <w:r w:rsidRPr="00FA61CF">
              <w:rPr>
                <w:sz w:val="16"/>
                <w:szCs w:val="16"/>
              </w:rPr>
              <w:t>д. Пугачи</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F5FBF8C" w14:textId="77777777" w:rsidR="00FA61CF" w:rsidRPr="00FA61CF" w:rsidRDefault="00FA61CF" w:rsidP="00FA61CF">
            <w:pPr>
              <w:rPr>
                <w:sz w:val="16"/>
                <w:szCs w:val="16"/>
              </w:rPr>
            </w:pPr>
            <w:r w:rsidRPr="00FA61CF">
              <w:rPr>
                <w:sz w:val="16"/>
                <w:szCs w:val="16"/>
              </w:rPr>
              <w:t xml:space="preserve">650510, Кемеровская область - Кузбасс, Кемеровский р-н, Пугачи д, Российская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7441D8D" w14:textId="77777777" w:rsidR="00FA61CF" w:rsidRPr="00FA61CF" w:rsidRDefault="00FA61CF" w:rsidP="00FA61CF">
            <w:pPr>
              <w:jc w:val="center"/>
              <w:rPr>
                <w:sz w:val="16"/>
                <w:szCs w:val="16"/>
              </w:rPr>
            </w:pPr>
            <w:r w:rsidRPr="00FA61CF">
              <w:rPr>
                <w:sz w:val="16"/>
                <w:szCs w:val="16"/>
              </w:rPr>
              <w:t>42-25-428-00000-00615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B2E6CD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F12139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385D356"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009310E"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BABC35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72F2D2"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FDA3DE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2868C8F" w14:textId="77777777" w:rsidR="00FA61CF" w:rsidRPr="00FA61CF" w:rsidRDefault="00FA61CF" w:rsidP="00FA61CF">
            <w:pPr>
              <w:jc w:val="center"/>
              <w:rPr>
                <w:sz w:val="16"/>
                <w:szCs w:val="16"/>
              </w:rPr>
            </w:pPr>
            <w:r w:rsidRPr="00FA61CF">
              <w:rPr>
                <w:sz w:val="16"/>
                <w:szCs w:val="16"/>
              </w:rPr>
              <w:t>-</w:t>
            </w:r>
          </w:p>
        </w:tc>
      </w:tr>
      <w:tr w:rsidR="00FA61CF" w:rsidRPr="00FA61CF" w14:paraId="2049BD8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C4B51C" w14:textId="77777777" w:rsidR="00FA61CF" w:rsidRPr="00FA61CF" w:rsidRDefault="00FA61CF" w:rsidP="00FA61CF">
            <w:pPr>
              <w:jc w:val="center"/>
              <w:rPr>
                <w:sz w:val="16"/>
                <w:szCs w:val="16"/>
              </w:rPr>
            </w:pPr>
            <w:r w:rsidRPr="00FA61CF">
              <w:rPr>
                <w:sz w:val="16"/>
                <w:szCs w:val="16"/>
              </w:rPr>
              <w:t>2.240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B64DD7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792215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C14BB2D" w14:textId="77777777" w:rsidR="00FA61CF" w:rsidRPr="00FA61CF" w:rsidRDefault="00FA61CF" w:rsidP="00FA61CF">
            <w:pPr>
              <w:rPr>
                <w:sz w:val="16"/>
                <w:szCs w:val="16"/>
              </w:rPr>
            </w:pPr>
            <w:r w:rsidRPr="00FA61CF">
              <w:rPr>
                <w:sz w:val="16"/>
                <w:szCs w:val="16"/>
              </w:rPr>
              <w:t xml:space="preserve">654031, Кемеровская область - Кузбасс, Новокузнецк г, Заводской р-н, Антоновская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25D8145" w14:textId="77777777" w:rsidR="00FA61CF" w:rsidRPr="00FA61CF" w:rsidRDefault="00FA61CF" w:rsidP="00FA61CF">
            <w:pPr>
              <w:jc w:val="center"/>
              <w:rPr>
                <w:sz w:val="16"/>
                <w:szCs w:val="16"/>
              </w:rPr>
            </w:pPr>
            <w:r w:rsidRPr="00FA61CF">
              <w:rPr>
                <w:sz w:val="16"/>
                <w:szCs w:val="16"/>
              </w:rPr>
              <w:t>42-25-428-00000-00616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834F85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327743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BA19F8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27186BC"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84AB6D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54EFB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67DB76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FF25F95" w14:textId="77777777" w:rsidR="00FA61CF" w:rsidRPr="00FA61CF" w:rsidRDefault="00FA61CF" w:rsidP="00FA61CF">
            <w:pPr>
              <w:jc w:val="center"/>
              <w:rPr>
                <w:sz w:val="16"/>
                <w:szCs w:val="16"/>
              </w:rPr>
            </w:pPr>
            <w:r w:rsidRPr="00FA61CF">
              <w:rPr>
                <w:sz w:val="16"/>
                <w:szCs w:val="16"/>
              </w:rPr>
              <w:t>-</w:t>
            </w:r>
          </w:p>
        </w:tc>
      </w:tr>
      <w:tr w:rsidR="00FA61CF" w:rsidRPr="00FA61CF" w14:paraId="032D273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F9D60A" w14:textId="77777777" w:rsidR="00FA61CF" w:rsidRPr="00FA61CF" w:rsidRDefault="00FA61CF" w:rsidP="00FA61CF">
            <w:pPr>
              <w:jc w:val="center"/>
              <w:rPr>
                <w:sz w:val="16"/>
                <w:szCs w:val="16"/>
              </w:rPr>
            </w:pPr>
            <w:r w:rsidRPr="00FA61CF">
              <w:rPr>
                <w:sz w:val="16"/>
                <w:szCs w:val="16"/>
              </w:rPr>
              <w:t>2.241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95153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05C128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73EE72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336D2E2" w14:textId="77777777" w:rsidR="00FA61CF" w:rsidRPr="00FA61CF" w:rsidRDefault="00FA61CF" w:rsidP="00FA61CF">
            <w:pPr>
              <w:jc w:val="center"/>
              <w:rPr>
                <w:sz w:val="16"/>
                <w:szCs w:val="16"/>
              </w:rPr>
            </w:pPr>
            <w:r w:rsidRPr="00FA61CF">
              <w:rPr>
                <w:sz w:val="16"/>
                <w:szCs w:val="16"/>
              </w:rPr>
              <w:t>42-25-428-00000-00617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944EA6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3E1B4D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4E31E6D"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8132DA3"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2CAB1B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116C3C"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8722C1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F113BB9" w14:textId="77777777" w:rsidR="00FA61CF" w:rsidRPr="00FA61CF" w:rsidRDefault="00FA61CF" w:rsidP="00FA61CF">
            <w:pPr>
              <w:jc w:val="center"/>
              <w:rPr>
                <w:sz w:val="16"/>
                <w:szCs w:val="16"/>
              </w:rPr>
            </w:pPr>
            <w:r w:rsidRPr="00FA61CF">
              <w:rPr>
                <w:sz w:val="16"/>
                <w:szCs w:val="16"/>
              </w:rPr>
              <w:t>-</w:t>
            </w:r>
          </w:p>
        </w:tc>
      </w:tr>
      <w:tr w:rsidR="00FA61CF" w:rsidRPr="00FA61CF" w14:paraId="57D36C1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4617F5" w14:textId="77777777" w:rsidR="00FA61CF" w:rsidRPr="00FA61CF" w:rsidRDefault="00FA61CF" w:rsidP="00FA61CF">
            <w:pPr>
              <w:jc w:val="center"/>
              <w:rPr>
                <w:sz w:val="16"/>
                <w:szCs w:val="16"/>
              </w:rPr>
            </w:pPr>
            <w:r w:rsidRPr="00FA61CF">
              <w:rPr>
                <w:sz w:val="16"/>
                <w:szCs w:val="16"/>
              </w:rPr>
              <w:t>2.242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120DEF"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1AD8B61" w14:textId="77777777" w:rsidR="00FA61CF" w:rsidRPr="00FA61CF" w:rsidRDefault="00FA61CF" w:rsidP="00FA61CF">
            <w:pPr>
              <w:jc w:val="center"/>
              <w:rPr>
                <w:sz w:val="16"/>
                <w:szCs w:val="16"/>
              </w:rPr>
            </w:pPr>
            <w:r w:rsidRPr="00FA61CF">
              <w:rPr>
                <w:sz w:val="16"/>
                <w:szCs w:val="16"/>
              </w:rPr>
              <w:t>д. Сухая Речка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9C8BDF7" w14:textId="77777777" w:rsidR="00FA61CF" w:rsidRPr="00FA61CF" w:rsidRDefault="00FA61CF" w:rsidP="00FA61CF">
            <w:pPr>
              <w:rPr>
                <w:sz w:val="16"/>
                <w:szCs w:val="16"/>
              </w:rPr>
            </w:pPr>
            <w:r w:rsidRPr="00FA61CF">
              <w:rPr>
                <w:sz w:val="16"/>
                <w:szCs w:val="16"/>
              </w:rPr>
              <w:t xml:space="preserve">Кемеровская область - Кузбасс, Кемеровский р-н, Сухая Речка д, Озерная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52C6946" w14:textId="77777777" w:rsidR="00FA61CF" w:rsidRPr="00FA61CF" w:rsidRDefault="00FA61CF" w:rsidP="00FA61CF">
            <w:pPr>
              <w:jc w:val="center"/>
              <w:rPr>
                <w:sz w:val="16"/>
                <w:szCs w:val="16"/>
              </w:rPr>
            </w:pPr>
            <w:r w:rsidRPr="00FA61CF">
              <w:rPr>
                <w:sz w:val="16"/>
                <w:szCs w:val="16"/>
              </w:rPr>
              <w:t>42-25-428-00000-00618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3CF734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886444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1F56D2C"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F69F89E"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F7391C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AB501C"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A2D287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1759B4B" w14:textId="77777777" w:rsidR="00FA61CF" w:rsidRPr="00FA61CF" w:rsidRDefault="00FA61CF" w:rsidP="00FA61CF">
            <w:pPr>
              <w:jc w:val="center"/>
              <w:rPr>
                <w:sz w:val="16"/>
                <w:szCs w:val="16"/>
              </w:rPr>
            </w:pPr>
            <w:r w:rsidRPr="00FA61CF">
              <w:rPr>
                <w:sz w:val="16"/>
                <w:szCs w:val="16"/>
              </w:rPr>
              <w:t>-</w:t>
            </w:r>
          </w:p>
        </w:tc>
      </w:tr>
      <w:tr w:rsidR="00FA61CF" w:rsidRPr="00FA61CF" w14:paraId="287C790D"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4E62151" w14:textId="77777777" w:rsidR="00FA61CF" w:rsidRPr="00FA61CF" w:rsidRDefault="00FA61CF" w:rsidP="00FA61CF">
            <w:pPr>
              <w:jc w:val="center"/>
              <w:rPr>
                <w:sz w:val="16"/>
                <w:szCs w:val="16"/>
              </w:rPr>
            </w:pPr>
            <w:r w:rsidRPr="00FA61CF">
              <w:rPr>
                <w:sz w:val="16"/>
                <w:szCs w:val="16"/>
              </w:rPr>
              <w:t>2.243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B99096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90A7A4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200CE2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Кемеровская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3F287E4" w14:textId="77777777" w:rsidR="00FA61CF" w:rsidRPr="00FA61CF" w:rsidRDefault="00FA61CF" w:rsidP="00FA61CF">
            <w:pPr>
              <w:jc w:val="center"/>
              <w:rPr>
                <w:sz w:val="16"/>
                <w:szCs w:val="16"/>
              </w:rPr>
            </w:pPr>
            <w:r w:rsidRPr="00FA61CF">
              <w:rPr>
                <w:sz w:val="16"/>
                <w:szCs w:val="16"/>
              </w:rPr>
              <w:t>42-25-428-00000-00619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A53ECC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0AE610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CCE5816"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3162374"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35ADC5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C43FE9"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6D4B7F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9A27558" w14:textId="77777777" w:rsidR="00FA61CF" w:rsidRPr="00FA61CF" w:rsidRDefault="00FA61CF" w:rsidP="00FA61CF">
            <w:pPr>
              <w:jc w:val="center"/>
              <w:rPr>
                <w:sz w:val="16"/>
                <w:szCs w:val="16"/>
              </w:rPr>
            </w:pPr>
            <w:r w:rsidRPr="00FA61CF">
              <w:rPr>
                <w:sz w:val="16"/>
                <w:szCs w:val="16"/>
              </w:rPr>
              <w:t>-</w:t>
            </w:r>
          </w:p>
        </w:tc>
      </w:tr>
      <w:tr w:rsidR="00FA61CF" w:rsidRPr="00FA61CF" w14:paraId="143A470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3CB785" w14:textId="77777777" w:rsidR="00FA61CF" w:rsidRPr="00FA61CF" w:rsidRDefault="00FA61CF" w:rsidP="00FA61CF">
            <w:pPr>
              <w:jc w:val="center"/>
              <w:rPr>
                <w:sz w:val="16"/>
                <w:szCs w:val="16"/>
              </w:rPr>
            </w:pPr>
            <w:r w:rsidRPr="00FA61CF">
              <w:rPr>
                <w:sz w:val="16"/>
                <w:szCs w:val="16"/>
              </w:rPr>
              <w:t>2.244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659545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C04699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053883E"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Старо-Островская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F9E89F7" w14:textId="77777777" w:rsidR="00FA61CF" w:rsidRPr="00FA61CF" w:rsidRDefault="00FA61CF" w:rsidP="00FA61CF">
            <w:pPr>
              <w:jc w:val="center"/>
              <w:rPr>
                <w:sz w:val="16"/>
                <w:szCs w:val="16"/>
              </w:rPr>
            </w:pPr>
            <w:r w:rsidRPr="00FA61CF">
              <w:rPr>
                <w:sz w:val="16"/>
                <w:szCs w:val="16"/>
              </w:rPr>
              <w:t>42-25-428-00000-00620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01FA19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8872E6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50B9B01"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94645AF"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7EC3FF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5F9896"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76D9DD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34E0C49" w14:textId="77777777" w:rsidR="00FA61CF" w:rsidRPr="00FA61CF" w:rsidRDefault="00FA61CF" w:rsidP="00FA61CF">
            <w:pPr>
              <w:jc w:val="center"/>
              <w:rPr>
                <w:sz w:val="16"/>
                <w:szCs w:val="16"/>
              </w:rPr>
            </w:pPr>
            <w:r w:rsidRPr="00FA61CF">
              <w:rPr>
                <w:sz w:val="16"/>
                <w:szCs w:val="16"/>
              </w:rPr>
              <w:t>-</w:t>
            </w:r>
          </w:p>
        </w:tc>
      </w:tr>
      <w:tr w:rsidR="00FA61CF" w:rsidRPr="00FA61CF" w14:paraId="2B16F35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AC3B0C9" w14:textId="77777777" w:rsidR="00FA61CF" w:rsidRPr="00FA61CF" w:rsidRDefault="00FA61CF" w:rsidP="00FA61CF">
            <w:pPr>
              <w:jc w:val="center"/>
              <w:rPr>
                <w:sz w:val="16"/>
                <w:szCs w:val="16"/>
              </w:rPr>
            </w:pPr>
            <w:r w:rsidRPr="00FA61CF">
              <w:rPr>
                <w:sz w:val="16"/>
                <w:szCs w:val="16"/>
              </w:rPr>
              <w:t>2.245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061CF4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35ADDB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FF7C0E4"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EAFD2C2" w14:textId="77777777" w:rsidR="00FA61CF" w:rsidRPr="00FA61CF" w:rsidRDefault="00FA61CF" w:rsidP="00FA61CF">
            <w:pPr>
              <w:jc w:val="center"/>
              <w:rPr>
                <w:sz w:val="16"/>
                <w:szCs w:val="16"/>
              </w:rPr>
            </w:pPr>
            <w:r w:rsidRPr="00FA61CF">
              <w:rPr>
                <w:sz w:val="16"/>
                <w:szCs w:val="16"/>
              </w:rPr>
              <w:t>42-25-428-00000-00621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A350D8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055D97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883FAF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A3F24E1"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376951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428CE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F23D22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C412AE2" w14:textId="77777777" w:rsidR="00FA61CF" w:rsidRPr="00FA61CF" w:rsidRDefault="00FA61CF" w:rsidP="00FA61CF">
            <w:pPr>
              <w:jc w:val="center"/>
              <w:rPr>
                <w:sz w:val="16"/>
                <w:szCs w:val="16"/>
              </w:rPr>
            </w:pPr>
            <w:r w:rsidRPr="00FA61CF">
              <w:rPr>
                <w:sz w:val="16"/>
                <w:szCs w:val="16"/>
              </w:rPr>
              <w:t>-</w:t>
            </w:r>
          </w:p>
        </w:tc>
      </w:tr>
      <w:tr w:rsidR="00FA61CF" w:rsidRPr="00FA61CF" w14:paraId="63D63975" w14:textId="77777777" w:rsidTr="00FA61CF">
        <w:trPr>
          <w:trHeight w:val="669"/>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826F9B" w14:textId="77777777" w:rsidR="00FA61CF" w:rsidRPr="00FA61CF" w:rsidRDefault="00FA61CF" w:rsidP="00FA61CF">
            <w:pPr>
              <w:jc w:val="center"/>
              <w:rPr>
                <w:sz w:val="16"/>
                <w:szCs w:val="16"/>
              </w:rPr>
            </w:pPr>
            <w:r w:rsidRPr="00FA61CF">
              <w:rPr>
                <w:sz w:val="16"/>
                <w:szCs w:val="16"/>
              </w:rPr>
              <w:t>2.246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90051B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C4BD377"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3FC4AFC"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0D5555A" w14:textId="77777777" w:rsidR="00FA61CF" w:rsidRPr="00FA61CF" w:rsidRDefault="00FA61CF" w:rsidP="00FA61CF">
            <w:pPr>
              <w:jc w:val="center"/>
              <w:rPr>
                <w:sz w:val="16"/>
                <w:szCs w:val="16"/>
              </w:rPr>
            </w:pPr>
            <w:r w:rsidRPr="00FA61CF">
              <w:rPr>
                <w:sz w:val="16"/>
                <w:szCs w:val="16"/>
              </w:rPr>
              <w:t>42-25-428-00000-00622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338333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E109BF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E3B4EC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44A2D83"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CC0F92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22D24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CE93BA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AA2D51B" w14:textId="77777777" w:rsidR="00FA61CF" w:rsidRPr="00FA61CF" w:rsidRDefault="00FA61CF" w:rsidP="00FA61CF">
            <w:pPr>
              <w:jc w:val="center"/>
              <w:rPr>
                <w:sz w:val="16"/>
                <w:szCs w:val="16"/>
              </w:rPr>
            </w:pPr>
            <w:r w:rsidRPr="00FA61CF">
              <w:rPr>
                <w:sz w:val="16"/>
                <w:szCs w:val="16"/>
              </w:rPr>
              <w:t>-</w:t>
            </w:r>
          </w:p>
        </w:tc>
      </w:tr>
      <w:tr w:rsidR="00FA61CF" w:rsidRPr="00FA61CF" w14:paraId="450F93F1" w14:textId="77777777" w:rsidTr="00FA61CF">
        <w:trPr>
          <w:trHeight w:val="663"/>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C6736BD" w14:textId="77777777" w:rsidR="00FA61CF" w:rsidRPr="00FA61CF" w:rsidRDefault="00FA61CF" w:rsidP="00FA61CF">
            <w:pPr>
              <w:jc w:val="center"/>
              <w:rPr>
                <w:sz w:val="16"/>
                <w:szCs w:val="16"/>
              </w:rPr>
            </w:pPr>
            <w:r w:rsidRPr="00FA61CF">
              <w:rPr>
                <w:sz w:val="16"/>
                <w:szCs w:val="16"/>
              </w:rPr>
              <w:lastRenderedPageBreak/>
              <w:t>2.247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EABC675"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EE92927"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1DCB548"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B23453B" w14:textId="77777777" w:rsidR="00FA61CF" w:rsidRPr="00FA61CF" w:rsidRDefault="00FA61CF" w:rsidP="00FA61CF">
            <w:pPr>
              <w:jc w:val="center"/>
              <w:rPr>
                <w:sz w:val="16"/>
                <w:szCs w:val="16"/>
              </w:rPr>
            </w:pPr>
            <w:r w:rsidRPr="00FA61CF">
              <w:rPr>
                <w:sz w:val="16"/>
                <w:szCs w:val="16"/>
              </w:rPr>
              <w:t>42-25-428-00000-00623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323932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6D0D17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3FFB2E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37EC2A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0FF256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4B20A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831B6D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640F54E" w14:textId="77777777" w:rsidR="00FA61CF" w:rsidRPr="00FA61CF" w:rsidRDefault="00FA61CF" w:rsidP="00FA61CF">
            <w:pPr>
              <w:jc w:val="center"/>
              <w:rPr>
                <w:sz w:val="16"/>
                <w:szCs w:val="16"/>
              </w:rPr>
            </w:pPr>
            <w:r w:rsidRPr="00FA61CF">
              <w:rPr>
                <w:sz w:val="16"/>
                <w:szCs w:val="16"/>
              </w:rPr>
              <w:t>-</w:t>
            </w:r>
          </w:p>
        </w:tc>
      </w:tr>
      <w:tr w:rsidR="00FA61CF" w:rsidRPr="00FA61CF" w14:paraId="41ABF4AE" w14:textId="77777777" w:rsidTr="00FA61CF">
        <w:trPr>
          <w:trHeight w:val="83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1AB5FE4" w14:textId="77777777" w:rsidR="00FA61CF" w:rsidRPr="00FA61CF" w:rsidRDefault="00FA61CF" w:rsidP="00FA61CF">
            <w:pPr>
              <w:jc w:val="center"/>
              <w:rPr>
                <w:sz w:val="16"/>
                <w:szCs w:val="16"/>
              </w:rPr>
            </w:pPr>
            <w:r w:rsidRPr="00FA61CF">
              <w:rPr>
                <w:sz w:val="16"/>
                <w:szCs w:val="16"/>
              </w:rPr>
              <w:t>2.248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68A716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82DC33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EA68E9C"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Старо-Островская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6B9E604" w14:textId="77777777" w:rsidR="00FA61CF" w:rsidRPr="00FA61CF" w:rsidRDefault="00FA61CF" w:rsidP="00FA61CF">
            <w:pPr>
              <w:jc w:val="center"/>
              <w:rPr>
                <w:sz w:val="16"/>
                <w:szCs w:val="16"/>
              </w:rPr>
            </w:pPr>
            <w:r w:rsidRPr="00FA61CF">
              <w:rPr>
                <w:sz w:val="16"/>
                <w:szCs w:val="16"/>
              </w:rPr>
              <w:t>42-25-428-00000-00624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4B9FE4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E5D711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1C8642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FB651F4"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072E32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81C72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7C3126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1A568A3" w14:textId="77777777" w:rsidR="00FA61CF" w:rsidRPr="00FA61CF" w:rsidRDefault="00FA61CF" w:rsidP="00FA61CF">
            <w:pPr>
              <w:jc w:val="center"/>
              <w:rPr>
                <w:sz w:val="16"/>
                <w:szCs w:val="16"/>
              </w:rPr>
            </w:pPr>
            <w:r w:rsidRPr="00FA61CF">
              <w:rPr>
                <w:sz w:val="16"/>
                <w:szCs w:val="16"/>
              </w:rPr>
              <w:t>-</w:t>
            </w:r>
          </w:p>
        </w:tc>
      </w:tr>
      <w:tr w:rsidR="00FA61CF" w:rsidRPr="00FA61CF" w14:paraId="3BB45390" w14:textId="77777777" w:rsidTr="00FA61CF">
        <w:trPr>
          <w:trHeight w:val="679"/>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D68B47" w14:textId="77777777" w:rsidR="00FA61CF" w:rsidRPr="00FA61CF" w:rsidRDefault="00FA61CF" w:rsidP="00FA61CF">
            <w:pPr>
              <w:jc w:val="center"/>
              <w:rPr>
                <w:sz w:val="16"/>
                <w:szCs w:val="16"/>
              </w:rPr>
            </w:pPr>
            <w:r w:rsidRPr="00FA61CF">
              <w:rPr>
                <w:sz w:val="16"/>
                <w:szCs w:val="16"/>
              </w:rPr>
              <w:t>2.249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DAA26D1"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39FFBD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B8E2240"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6C4F0B5" w14:textId="77777777" w:rsidR="00FA61CF" w:rsidRPr="00FA61CF" w:rsidRDefault="00FA61CF" w:rsidP="00FA61CF">
            <w:pPr>
              <w:jc w:val="center"/>
              <w:rPr>
                <w:sz w:val="16"/>
                <w:szCs w:val="16"/>
              </w:rPr>
            </w:pPr>
            <w:r w:rsidRPr="00FA61CF">
              <w:rPr>
                <w:sz w:val="16"/>
                <w:szCs w:val="16"/>
              </w:rPr>
              <w:t>42-25-428-00000-00625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C53022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78781E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48FDABA"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DC700E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67AE7B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179E0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915A6B7"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EA99B37" w14:textId="77777777" w:rsidR="00FA61CF" w:rsidRPr="00FA61CF" w:rsidRDefault="00FA61CF" w:rsidP="00FA61CF">
            <w:pPr>
              <w:jc w:val="center"/>
              <w:rPr>
                <w:sz w:val="16"/>
                <w:szCs w:val="16"/>
              </w:rPr>
            </w:pPr>
            <w:r w:rsidRPr="00FA61CF">
              <w:rPr>
                <w:sz w:val="16"/>
                <w:szCs w:val="16"/>
              </w:rPr>
              <w:t>-</w:t>
            </w:r>
          </w:p>
        </w:tc>
      </w:tr>
      <w:tr w:rsidR="00FA61CF" w:rsidRPr="00FA61CF" w14:paraId="4EF6D280" w14:textId="77777777" w:rsidTr="00FA61CF">
        <w:trPr>
          <w:trHeight w:val="276"/>
          <w:jc w:val="center"/>
        </w:trPr>
        <w:tc>
          <w:tcPr>
            <w:tcW w:w="0" w:type="auto"/>
            <w:noWrap/>
            <w:tcMar>
              <w:left w:w="28" w:type="dxa"/>
              <w:right w:w="28" w:type="dxa"/>
            </w:tcMar>
            <w:vAlign w:val="center"/>
          </w:tcPr>
          <w:p w14:paraId="0FF69933"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026003DC"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3880C997"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3FC28850"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24F44978"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4AB3435B"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5A2BCDD4"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5D841AB3"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30013951"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3A00AEAB"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4739B295"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0B84DD84"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0332CD33" w14:textId="77777777" w:rsidR="00FA61CF" w:rsidRPr="00FA61CF" w:rsidRDefault="00FA61CF" w:rsidP="00FA61CF">
            <w:pPr>
              <w:jc w:val="center"/>
              <w:rPr>
                <w:sz w:val="16"/>
                <w:szCs w:val="16"/>
              </w:rPr>
            </w:pPr>
            <w:r w:rsidRPr="00FA61CF">
              <w:rPr>
                <w:sz w:val="16"/>
                <w:szCs w:val="16"/>
              </w:rPr>
              <w:t>13</w:t>
            </w:r>
          </w:p>
        </w:tc>
      </w:tr>
      <w:tr w:rsidR="00FA61CF" w:rsidRPr="00FA61CF" w14:paraId="695F166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DF66273" w14:textId="77777777" w:rsidR="00FA61CF" w:rsidRPr="00FA61CF" w:rsidRDefault="00FA61CF" w:rsidP="00FA61CF">
            <w:pPr>
              <w:jc w:val="center"/>
              <w:rPr>
                <w:sz w:val="16"/>
                <w:szCs w:val="16"/>
              </w:rPr>
            </w:pPr>
            <w:r w:rsidRPr="00FA61CF">
              <w:rPr>
                <w:sz w:val="16"/>
                <w:szCs w:val="16"/>
              </w:rPr>
              <w:t>2.250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02BC07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4983D4F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618E2753"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Панорамная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2587974F" w14:textId="77777777" w:rsidR="00FA61CF" w:rsidRPr="00FA61CF" w:rsidRDefault="00FA61CF" w:rsidP="00FA61CF">
            <w:pPr>
              <w:jc w:val="center"/>
              <w:rPr>
                <w:sz w:val="16"/>
                <w:szCs w:val="16"/>
              </w:rPr>
            </w:pPr>
            <w:r w:rsidRPr="00FA61CF">
              <w:rPr>
                <w:sz w:val="16"/>
                <w:szCs w:val="16"/>
              </w:rPr>
              <w:t>42-25-428-00000-00626</w:t>
            </w:r>
          </w:p>
        </w:tc>
        <w:tc>
          <w:tcPr>
            <w:tcW w:w="688" w:type="dxa"/>
            <w:tcBorders>
              <w:top w:val="nil"/>
              <w:left w:val="nil"/>
              <w:bottom w:val="single" w:sz="4" w:space="0" w:color="auto"/>
              <w:right w:val="single" w:sz="4" w:space="0" w:color="auto"/>
            </w:tcBorders>
            <w:noWrap/>
            <w:tcMar>
              <w:left w:w="28" w:type="dxa"/>
              <w:right w:w="28" w:type="dxa"/>
            </w:tcMar>
            <w:vAlign w:val="center"/>
          </w:tcPr>
          <w:p w14:paraId="5DC48AB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580A603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211A716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0E7E531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1F457F4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48319BCB"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3232870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5772C792" w14:textId="77777777" w:rsidR="00FA61CF" w:rsidRPr="00FA61CF" w:rsidRDefault="00FA61CF" w:rsidP="00FA61CF">
            <w:pPr>
              <w:jc w:val="center"/>
              <w:rPr>
                <w:sz w:val="16"/>
                <w:szCs w:val="16"/>
              </w:rPr>
            </w:pPr>
            <w:r w:rsidRPr="00FA61CF">
              <w:rPr>
                <w:sz w:val="16"/>
                <w:szCs w:val="16"/>
              </w:rPr>
              <w:t>-</w:t>
            </w:r>
          </w:p>
        </w:tc>
      </w:tr>
      <w:tr w:rsidR="00FA61CF" w:rsidRPr="00FA61CF" w14:paraId="68401E4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FEC9DD3" w14:textId="77777777" w:rsidR="00FA61CF" w:rsidRPr="00FA61CF" w:rsidRDefault="00FA61CF" w:rsidP="00FA61CF">
            <w:pPr>
              <w:jc w:val="center"/>
              <w:rPr>
                <w:sz w:val="16"/>
                <w:szCs w:val="16"/>
              </w:rPr>
            </w:pPr>
            <w:r w:rsidRPr="00FA61CF">
              <w:rPr>
                <w:sz w:val="16"/>
                <w:szCs w:val="16"/>
              </w:rPr>
              <w:t>2.251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36FB15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EF45DF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FC54EAD"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F683869" w14:textId="77777777" w:rsidR="00FA61CF" w:rsidRPr="00FA61CF" w:rsidRDefault="00FA61CF" w:rsidP="00FA61CF">
            <w:pPr>
              <w:jc w:val="center"/>
              <w:rPr>
                <w:sz w:val="16"/>
                <w:szCs w:val="16"/>
              </w:rPr>
            </w:pPr>
            <w:r w:rsidRPr="00FA61CF">
              <w:rPr>
                <w:sz w:val="16"/>
                <w:szCs w:val="16"/>
              </w:rPr>
              <w:t>42-25-428-00000-00627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C48EDC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4D60E9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2FB3610"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A55D0EA"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93C775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A8E9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2FCC56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62D7076" w14:textId="77777777" w:rsidR="00FA61CF" w:rsidRPr="00FA61CF" w:rsidRDefault="00FA61CF" w:rsidP="00FA61CF">
            <w:pPr>
              <w:jc w:val="center"/>
              <w:rPr>
                <w:sz w:val="16"/>
                <w:szCs w:val="16"/>
              </w:rPr>
            </w:pPr>
            <w:r w:rsidRPr="00FA61CF">
              <w:rPr>
                <w:sz w:val="16"/>
                <w:szCs w:val="16"/>
              </w:rPr>
              <w:t>-</w:t>
            </w:r>
          </w:p>
        </w:tc>
      </w:tr>
      <w:tr w:rsidR="00FA61CF" w:rsidRPr="00FA61CF" w14:paraId="2923F51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D59713" w14:textId="77777777" w:rsidR="00FA61CF" w:rsidRPr="00FA61CF" w:rsidRDefault="00FA61CF" w:rsidP="00FA61CF">
            <w:pPr>
              <w:jc w:val="center"/>
              <w:rPr>
                <w:sz w:val="16"/>
                <w:szCs w:val="16"/>
              </w:rPr>
            </w:pPr>
            <w:r w:rsidRPr="00FA61CF">
              <w:rPr>
                <w:sz w:val="16"/>
                <w:szCs w:val="16"/>
              </w:rPr>
              <w:t>2.252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311B095"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8B0278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8EA7436"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Артельная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5791E99" w14:textId="77777777" w:rsidR="00FA61CF" w:rsidRPr="00FA61CF" w:rsidRDefault="00FA61CF" w:rsidP="00FA61CF">
            <w:pPr>
              <w:jc w:val="center"/>
              <w:rPr>
                <w:sz w:val="16"/>
                <w:szCs w:val="16"/>
              </w:rPr>
            </w:pPr>
            <w:r w:rsidRPr="00FA61CF">
              <w:rPr>
                <w:sz w:val="16"/>
                <w:szCs w:val="16"/>
              </w:rPr>
              <w:t>42-25-428-00000-00628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297AB6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F973D6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81B47A0"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997A03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8EB193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32BFF4"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BFAA1D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920C49F" w14:textId="77777777" w:rsidR="00FA61CF" w:rsidRPr="00FA61CF" w:rsidRDefault="00FA61CF" w:rsidP="00FA61CF">
            <w:pPr>
              <w:jc w:val="center"/>
              <w:rPr>
                <w:sz w:val="16"/>
                <w:szCs w:val="16"/>
              </w:rPr>
            </w:pPr>
            <w:r w:rsidRPr="00FA61CF">
              <w:rPr>
                <w:sz w:val="16"/>
                <w:szCs w:val="16"/>
              </w:rPr>
              <w:t>-</w:t>
            </w:r>
          </w:p>
        </w:tc>
      </w:tr>
      <w:tr w:rsidR="00FA61CF" w:rsidRPr="00FA61CF" w14:paraId="2C2C5355"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7E00FE" w14:textId="77777777" w:rsidR="00FA61CF" w:rsidRPr="00FA61CF" w:rsidRDefault="00FA61CF" w:rsidP="00FA61CF">
            <w:pPr>
              <w:jc w:val="center"/>
              <w:rPr>
                <w:sz w:val="16"/>
                <w:szCs w:val="16"/>
              </w:rPr>
            </w:pPr>
            <w:r w:rsidRPr="00FA61CF">
              <w:rPr>
                <w:sz w:val="16"/>
                <w:szCs w:val="16"/>
              </w:rPr>
              <w:t>2.253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3F8EC5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F90685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1FF2F5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5C8DC40" w14:textId="77777777" w:rsidR="00FA61CF" w:rsidRPr="00FA61CF" w:rsidRDefault="00FA61CF" w:rsidP="00FA61CF">
            <w:pPr>
              <w:jc w:val="center"/>
              <w:rPr>
                <w:sz w:val="16"/>
                <w:szCs w:val="16"/>
              </w:rPr>
            </w:pPr>
            <w:r w:rsidRPr="00FA61CF">
              <w:rPr>
                <w:sz w:val="16"/>
                <w:szCs w:val="16"/>
              </w:rPr>
              <w:t>42-25-428-00000-00629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5B6587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F6BD50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6D8F9B6"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CF0988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519467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B13CF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B7D961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BF4DF6D" w14:textId="77777777" w:rsidR="00FA61CF" w:rsidRPr="00FA61CF" w:rsidRDefault="00FA61CF" w:rsidP="00FA61CF">
            <w:pPr>
              <w:jc w:val="center"/>
              <w:rPr>
                <w:sz w:val="16"/>
                <w:szCs w:val="16"/>
              </w:rPr>
            </w:pPr>
            <w:r w:rsidRPr="00FA61CF">
              <w:rPr>
                <w:sz w:val="16"/>
                <w:szCs w:val="16"/>
              </w:rPr>
              <w:t>-</w:t>
            </w:r>
          </w:p>
        </w:tc>
      </w:tr>
      <w:tr w:rsidR="00FA61CF" w:rsidRPr="00FA61CF" w14:paraId="5EF83A1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B85ABBC" w14:textId="77777777" w:rsidR="00FA61CF" w:rsidRPr="00FA61CF" w:rsidRDefault="00FA61CF" w:rsidP="00FA61CF">
            <w:pPr>
              <w:jc w:val="center"/>
              <w:rPr>
                <w:sz w:val="16"/>
                <w:szCs w:val="16"/>
              </w:rPr>
            </w:pPr>
            <w:r w:rsidRPr="00FA61CF">
              <w:rPr>
                <w:sz w:val="16"/>
                <w:szCs w:val="16"/>
              </w:rPr>
              <w:t>2.254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21A2C8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12C149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31E7F8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40F515C" w14:textId="77777777" w:rsidR="00FA61CF" w:rsidRPr="00FA61CF" w:rsidRDefault="00FA61CF" w:rsidP="00FA61CF">
            <w:pPr>
              <w:jc w:val="center"/>
              <w:rPr>
                <w:sz w:val="16"/>
                <w:szCs w:val="16"/>
              </w:rPr>
            </w:pPr>
            <w:r w:rsidRPr="00FA61CF">
              <w:rPr>
                <w:sz w:val="16"/>
                <w:szCs w:val="16"/>
              </w:rPr>
              <w:t>42-25-428-00000-00630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AB0FEC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32BEA2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6C2680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B1DC59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032CF4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45EBC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D73BC4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C0A374B" w14:textId="77777777" w:rsidR="00FA61CF" w:rsidRPr="00FA61CF" w:rsidRDefault="00FA61CF" w:rsidP="00FA61CF">
            <w:pPr>
              <w:jc w:val="center"/>
              <w:rPr>
                <w:sz w:val="16"/>
                <w:szCs w:val="16"/>
              </w:rPr>
            </w:pPr>
            <w:r w:rsidRPr="00FA61CF">
              <w:rPr>
                <w:sz w:val="16"/>
                <w:szCs w:val="16"/>
              </w:rPr>
              <w:t>-</w:t>
            </w:r>
          </w:p>
        </w:tc>
      </w:tr>
      <w:tr w:rsidR="00FA61CF" w:rsidRPr="00FA61CF" w14:paraId="4447843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D9A2AD" w14:textId="77777777" w:rsidR="00FA61CF" w:rsidRPr="00FA61CF" w:rsidRDefault="00FA61CF" w:rsidP="00FA61CF">
            <w:pPr>
              <w:jc w:val="center"/>
              <w:rPr>
                <w:sz w:val="16"/>
                <w:szCs w:val="16"/>
              </w:rPr>
            </w:pPr>
            <w:r w:rsidRPr="00FA61CF">
              <w:rPr>
                <w:sz w:val="16"/>
                <w:szCs w:val="16"/>
              </w:rPr>
              <w:t>2.255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F42BFA1"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EBE7C33"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CAF7BFB" w14:textId="77777777" w:rsidR="00FA61CF" w:rsidRPr="00FA61CF" w:rsidRDefault="00FA61CF" w:rsidP="00FA61CF">
            <w:pPr>
              <w:rPr>
                <w:sz w:val="16"/>
                <w:szCs w:val="16"/>
              </w:rPr>
            </w:pPr>
            <w:r w:rsidRPr="00FA61CF">
              <w:rPr>
                <w:sz w:val="16"/>
                <w:szCs w:val="16"/>
              </w:rPr>
              <w:t xml:space="preserve">650071, Кемеровская область - Кузбасс, </w:t>
            </w:r>
            <w:proofErr w:type="spellStart"/>
            <w:r w:rsidRPr="00FA61CF">
              <w:rPr>
                <w:sz w:val="16"/>
                <w:szCs w:val="16"/>
              </w:rPr>
              <w:t>г.Кемерово</w:t>
            </w:r>
            <w:proofErr w:type="spellEnd"/>
            <w:r w:rsidRPr="00FA61CF">
              <w:rPr>
                <w:sz w:val="16"/>
                <w:szCs w:val="16"/>
              </w:rPr>
              <w:t>, ул. 4-я Лесная, земельный участок 22</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33422A6" w14:textId="77777777" w:rsidR="00FA61CF" w:rsidRPr="00FA61CF" w:rsidRDefault="00FA61CF" w:rsidP="00FA61CF">
            <w:pPr>
              <w:jc w:val="center"/>
              <w:rPr>
                <w:sz w:val="16"/>
                <w:szCs w:val="16"/>
              </w:rPr>
            </w:pPr>
            <w:r w:rsidRPr="00FA61CF">
              <w:rPr>
                <w:sz w:val="16"/>
                <w:szCs w:val="16"/>
              </w:rPr>
              <w:t>42-25-428-00000-00631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2222BA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3F2388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E6E9099"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2ADE7FE"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4A9CDC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147D7E2"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C31C05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BAD594B" w14:textId="77777777" w:rsidR="00FA61CF" w:rsidRPr="00FA61CF" w:rsidRDefault="00FA61CF" w:rsidP="00FA61CF">
            <w:pPr>
              <w:jc w:val="center"/>
              <w:rPr>
                <w:sz w:val="16"/>
                <w:szCs w:val="16"/>
              </w:rPr>
            </w:pPr>
            <w:r w:rsidRPr="00FA61CF">
              <w:rPr>
                <w:sz w:val="16"/>
                <w:szCs w:val="16"/>
              </w:rPr>
              <w:t>-</w:t>
            </w:r>
          </w:p>
        </w:tc>
      </w:tr>
      <w:tr w:rsidR="00FA61CF" w:rsidRPr="00FA61CF" w14:paraId="5F03DAE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A7F01A" w14:textId="77777777" w:rsidR="00FA61CF" w:rsidRPr="00FA61CF" w:rsidRDefault="00FA61CF" w:rsidP="00FA61CF">
            <w:pPr>
              <w:jc w:val="center"/>
              <w:rPr>
                <w:sz w:val="16"/>
                <w:szCs w:val="16"/>
              </w:rPr>
            </w:pPr>
            <w:r w:rsidRPr="00FA61CF">
              <w:rPr>
                <w:sz w:val="16"/>
                <w:szCs w:val="16"/>
              </w:rPr>
              <w:t>2.256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3B2B8C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A68D337"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27B9BC2"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Почтовая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B130C7D" w14:textId="77777777" w:rsidR="00FA61CF" w:rsidRPr="00FA61CF" w:rsidRDefault="00FA61CF" w:rsidP="00FA61CF">
            <w:pPr>
              <w:jc w:val="center"/>
              <w:rPr>
                <w:sz w:val="16"/>
                <w:szCs w:val="16"/>
              </w:rPr>
            </w:pPr>
            <w:r w:rsidRPr="00FA61CF">
              <w:rPr>
                <w:sz w:val="16"/>
                <w:szCs w:val="16"/>
              </w:rPr>
              <w:t>42-25-428-00000-00632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4D2D4E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73F66C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657DD74"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3D78549"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E20E25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97EC83"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5592D6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92F19F7" w14:textId="77777777" w:rsidR="00FA61CF" w:rsidRPr="00FA61CF" w:rsidRDefault="00FA61CF" w:rsidP="00FA61CF">
            <w:pPr>
              <w:jc w:val="center"/>
              <w:rPr>
                <w:sz w:val="16"/>
                <w:szCs w:val="16"/>
              </w:rPr>
            </w:pPr>
            <w:r w:rsidRPr="00FA61CF">
              <w:rPr>
                <w:sz w:val="16"/>
                <w:szCs w:val="16"/>
              </w:rPr>
              <w:t>-</w:t>
            </w:r>
          </w:p>
        </w:tc>
      </w:tr>
      <w:tr w:rsidR="00FA61CF" w:rsidRPr="00FA61CF" w14:paraId="1CB99CA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1F14594" w14:textId="77777777" w:rsidR="00FA61CF" w:rsidRPr="00FA61CF" w:rsidRDefault="00FA61CF" w:rsidP="00FA61CF">
            <w:pPr>
              <w:jc w:val="center"/>
              <w:rPr>
                <w:sz w:val="16"/>
                <w:szCs w:val="16"/>
              </w:rPr>
            </w:pPr>
            <w:r w:rsidRPr="00FA61CF">
              <w:rPr>
                <w:sz w:val="16"/>
                <w:szCs w:val="16"/>
              </w:rPr>
              <w:t>2.257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007160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AE60860"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5DC3D4A"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Школьная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D2827CF" w14:textId="77777777" w:rsidR="00FA61CF" w:rsidRPr="00FA61CF" w:rsidRDefault="00FA61CF" w:rsidP="00FA61CF">
            <w:pPr>
              <w:jc w:val="center"/>
              <w:rPr>
                <w:sz w:val="16"/>
                <w:szCs w:val="16"/>
              </w:rPr>
            </w:pPr>
            <w:r w:rsidRPr="00FA61CF">
              <w:rPr>
                <w:sz w:val="16"/>
                <w:szCs w:val="16"/>
              </w:rPr>
              <w:t>42-25-428-00000-00633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88C079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F0B179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7942A5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A28E71C"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E36C3C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00D83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973C80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9CD1C0C" w14:textId="77777777" w:rsidR="00FA61CF" w:rsidRPr="00FA61CF" w:rsidRDefault="00FA61CF" w:rsidP="00FA61CF">
            <w:pPr>
              <w:jc w:val="center"/>
              <w:rPr>
                <w:sz w:val="16"/>
                <w:szCs w:val="16"/>
              </w:rPr>
            </w:pPr>
            <w:r w:rsidRPr="00FA61CF">
              <w:rPr>
                <w:sz w:val="16"/>
                <w:szCs w:val="16"/>
              </w:rPr>
              <w:t>-</w:t>
            </w:r>
          </w:p>
        </w:tc>
      </w:tr>
      <w:tr w:rsidR="00FA61CF" w:rsidRPr="00FA61CF" w14:paraId="30DE02B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BA7CAC" w14:textId="77777777" w:rsidR="00FA61CF" w:rsidRPr="00FA61CF" w:rsidRDefault="00FA61CF" w:rsidP="00FA61CF">
            <w:pPr>
              <w:jc w:val="center"/>
              <w:rPr>
                <w:sz w:val="16"/>
                <w:szCs w:val="16"/>
              </w:rPr>
            </w:pPr>
            <w:r w:rsidRPr="00FA61CF">
              <w:rPr>
                <w:sz w:val="16"/>
                <w:szCs w:val="16"/>
              </w:rPr>
              <w:t>2.258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84D7E17"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FEB2D9D"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C41EA80"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Мелиораторов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7CE241E" w14:textId="77777777" w:rsidR="00FA61CF" w:rsidRPr="00FA61CF" w:rsidRDefault="00FA61CF" w:rsidP="00FA61CF">
            <w:pPr>
              <w:jc w:val="center"/>
              <w:rPr>
                <w:sz w:val="16"/>
                <w:szCs w:val="16"/>
              </w:rPr>
            </w:pPr>
            <w:r w:rsidRPr="00FA61CF">
              <w:rPr>
                <w:sz w:val="16"/>
                <w:szCs w:val="16"/>
              </w:rPr>
              <w:t>42-25-428-00000-00634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A4C50D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CC7107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BCE96F0"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F8177DC"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4E02ABB"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D432DB"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5AFDD1E"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6C28E68" w14:textId="77777777" w:rsidR="00FA61CF" w:rsidRPr="00FA61CF" w:rsidRDefault="00FA61CF" w:rsidP="00FA61CF">
            <w:pPr>
              <w:jc w:val="center"/>
              <w:rPr>
                <w:sz w:val="16"/>
                <w:szCs w:val="16"/>
              </w:rPr>
            </w:pPr>
            <w:r w:rsidRPr="00FA61CF">
              <w:rPr>
                <w:sz w:val="16"/>
                <w:szCs w:val="16"/>
              </w:rPr>
              <w:t>-</w:t>
            </w:r>
          </w:p>
        </w:tc>
      </w:tr>
      <w:tr w:rsidR="00FA61CF" w:rsidRPr="00FA61CF" w14:paraId="68E58A8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1A5B7A" w14:textId="77777777" w:rsidR="00FA61CF" w:rsidRPr="00FA61CF" w:rsidRDefault="00FA61CF" w:rsidP="00FA61CF">
            <w:pPr>
              <w:jc w:val="center"/>
              <w:rPr>
                <w:sz w:val="16"/>
                <w:szCs w:val="16"/>
              </w:rPr>
            </w:pPr>
            <w:r w:rsidRPr="00FA61CF">
              <w:rPr>
                <w:sz w:val="16"/>
                <w:szCs w:val="16"/>
              </w:rPr>
              <w:t>2.259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E3437FB"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45457CC"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2B90F1E"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085BBDA" w14:textId="77777777" w:rsidR="00FA61CF" w:rsidRPr="00FA61CF" w:rsidRDefault="00FA61CF" w:rsidP="00FA61CF">
            <w:pPr>
              <w:jc w:val="center"/>
              <w:rPr>
                <w:sz w:val="16"/>
                <w:szCs w:val="16"/>
              </w:rPr>
            </w:pPr>
            <w:r w:rsidRPr="00FA61CF">
              <w:rPr>
                <w:sz w:val="16"/>
                <w:szCs w:val="16"/>
              </w:rPr>
              <w:t>42-25-428-00000-00635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5847EC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6FF5C7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D8A734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37654C6"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D9EF6E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723CD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7946D1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42A615B" w14:textId="77777777" w:rsidR="00FA61CF" w:rsidRPr="00FA61CF" w:rsidRDefault="00FA61CF" w:rsidP="00FA61CF">
            <w:pPr>
              <w:jc w:val="center"/>
              <w:rPr>
                <w:sz w:val="16"/>
                <w:szCs w:val="16"/>
              </w:rPr>
            </w:pPr>
            <w:r w:rsidRPr="00FA61CF">
              <w:rPr>
                <w:sz w:val="16"/>
                <w:szCs w:val="16"/>
              </w:rPr>
              <w:t>-</w:t>
            </w:r>
          </w:p>
        </w:tc>
      </w:tr>
      <w:tr w:rsidR="00FA61CF" w:rsidRPr="00FA61CF" w14:paraId="5BB438C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00CFF6" w14:textId="77777777" w:rsidR="00FA61CF" w:rsidRPr="00FA61CF" w:rsidRDefault="00FA61CF" w:rsidP="00FA61CF">
            <w:pPr>
              <w:jc w:val="center"/>
              <w:rPr>
                <w:sz w:val="16"/>
                <w:szCs w:val="16"/>
              </w:rPr>
            </w:pPr>
            <w:r w:rsidRPr="00FA61CF">
              <w:rPr>
                <w:sz w:val="16"/>
                <w:szCs w:val="16"/>
              </w:rPr>
              <w:t>2.260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36E59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8118CF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458EC45"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Алеутская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26CCA11" w14:textId="77777777" w:rsidR="00FA61CF" w:rsidRPr="00FA61CF" w:rsidRDefault="00FA61CF" w:rsidP="00FA61CF">
            <w:pPr>
              <w:jc w:val="center"/>
              <w:rPr>
                <w:sz w:val="16"/>
                <w:szCs w:val="16"/>
              </w:rPr>
            </w:pPr>
            <w:r w:rsidRPr="00FA61CF">
              <w:rPr>
                <w:sz w:val="16"/>
                <w:szCs w:val="16"/>
              </w:rPr>
              <w:t>42-25-428-00000-00636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290AE1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3737FD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0FD6DD9"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56BDD8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61E204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C9A313"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E821B3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05A1A6A" w14:textId="77777777" w:rsidR="00FA61CF" w:rsidRPr="00FA61CF" w:rsidRDefault="00FA61CF" w:rsidP="00FA61CF">
            <w:pPr>
              <w:jc w:val="center"/>
              <w:rPr>
                <w:sz w:val="16"/>
                <w:szCs w:val="16"/>
              </w:rPr>
            </w:pPr>
            <w:r w:rsidRPr="00FA61CF">
              <w:rPr>
                <w:sz w:val="16"/>
                <w:szCs w:val="16"/>
              </w:rPr>
              <w:t>-</w:t>
            </w:r>
          </w:p>
        </w:tc>
      </w:tr>
      <w:tr w:rsidR="00FA61CF" w:rsidRPr="00FA61CF" w14:paraId="602C01B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F26C07" w14:textId="77777777" w:rsidR="00FA61CF" w:rsidRPr="00FA61CF" w:rsidRDefault="00FA61CF" w:rsidP="00FA61CF">
            <w:pPr>
              <w:jc w:val="center"/>
              <w:rPr>
                <w:sz w:val="16"/>
                <w:szCs w:val="16"/>
              </w:rPr>
            </w:pPr>
            <w:r w:rsidRPr="00FA61CF">
              <w:rPr>
                <w:sz w:val="16"/>
                <w:szCs w:val="16"/>
              </w:rPr>
              <w:t>2.261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E27248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EB23787"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608E4A5" w14:textId="77777777" w:rsidR="00FA61CF" w:rsidRPr="00FA61CF" w:rsidRDefault="00FA61CF" w:rsidP="00FA61CF">
            <w:pPr>
              <w:rPr>
                <w:sz w:val="16"/>
                <w:szCs w:val="16"/>
              </w:rPr>
            </w:pPr>
            <w:r w:rsidRPr="00FA61CF">
              <w:rPr>
                <w:sz w:val="16"/>
                <w:szCs w:val="16"/>
              </w:rPr>
              <w:t xml:space="preserve">650070, Кемеровская область - Кузбасс </w:t>
            </w:r>
            <w:proofErr w:type="spellStart"/>
            <w:r w:rsidRPr="00FA61CF">
              <w:rPr>
                <w:sz w:val="16"/>
                <w:szCs w:val="16"/>
              </w:rPr>
              <w:t>обл</w:t>
            </w:r>
            <w:proofErr w:type="spellEnd"/>
            <w:r w:rsidRPr="00FA61CF">
              <w:rPr>
                <w:sz w:val="16"/>
                <w:szCs w:val="16"/>
              </w:rPr>
              <w:t xml:space="preserve">, Кемерово г, Плодопитомник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E388D64" w14:textId="77777777" w:rsidR="00FA61CF" w:rsidRPr="00FA61CF" w:rsidRDefault="00FA61CF" w:rsidP="00FA61CF">
            <w:pPr>
              <w:jc w:val="center"/>
              <w:rPr>
                <w:sz w:val="16"/>
                <w:szCs w:val="16"/>
              </w:rPr>
            </w:pPr>
            <w:r w:rsidRPr="00FA61CF">
              <w:rPr>
                <w:sz w:val="16"/>
                <w:szCs w:val="16"/>
              </w:rPr>
              <w:t>42-25-428-00000-00637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A95346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908560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FD8C84C"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A88D43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E421C3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407850"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954804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9CA47A8" w14:textId="77777777" w:rsidR="00FA61CF" w:rsidRPr="00FA61CF" w:rsidRDefault="00FA61CF" w:rsidP="00FA61CF">
            <w:pPr>
              <w:jc w:val="center"/>
              <w:rPr>
                <w:sz w:val="16"/>
                <w:szCs w:val="16"/>
              </w:rPr>
            </w:pPr>
            <w:r w:rsidRPr="00FA61CF">
              <w:rPr>
                <w:sz w:val="16"/>
                <w:szCs w:val="16"/>
              </w:rPr>
              <w:t>-</w:t>
            </w:r>
          </w:p>
        </w:tc>
      </w:tr>
      <w:tr w:rsidR="00FA61CF" w:rsidRPr="00FA61CF" w14:paraId="3E12F34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34BF732" w14:textId="77777777" w:rsidR="00FA61CF" w:rsidRPr="00FA61CF" w:rsidRDefault="00FA61CF" w:rsidP="00FA61CF">
            <w:pPr>
              <w:jc w:val="center"/>
              <w:rPr>
                <w:sz w:val="16"/>
                <w:szCs w:val="16"/>
              </w:rPr>
            </w:pPr>
            <w:r w:rsidRPr="00FA61CF">
              <w:rPr>
                <w:sz w:val="16"/>
                <w:szCs w:val="16"/>
              </w:rPr>
              <w:lastRenderedPageBreak/>
              <w:t>2.262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45707D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9D4924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AFD93F3"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Азиатская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D21B469" w14:textId="77777777" w:rsidR="00FA61CF" w:rsidRPr="00FA61CF" w:rsidRDefault="00FA61CF" w:rsidP="00FA61CF">
            <w:pPr>
              <w:jc w:val="center"/>
              <w:rPr>
                <w:sz w:val="16"/>
                <w:szCs w:val="16"/>
              </w:rPr>
            </w:pPr>
            <w:r w:rsidRPr="00FA61CF">
              <w:rPr>
                <w:sz w:val="16"/>
                <w:szCs w:val="16"/>
              </w:rPr>
              <w:t>42-25-428-00000-00638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112DF9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C1937B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E7C4639"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09EB625"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3BEA78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2E7450"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530DB5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E5C1809" w14:textId="77777777" w:rsidR="00FA61CF" w:rsidRPr="00FA61CF" w:rsidRDefault="00FA61CF" w:rsidP="00FA61CF">
            <w:pPr>
              <w:jc w:val="center"/>
              <w:rPr>
                <w:sz w:val="16"/>
                <w:szCs w:val="16"/>
              </w:rPr>
            </w:pPr>
            <w:r w:rsidRPr="00FA61CF">
              <w:rPr>
                <w:sz w:val="16"/>
                <w:szCs w:val="16"/>
              </w:rPr>
              <w:t>-</w:t>
            </w:r>
          </w:p>
        </w:tc>
      </w:tr>
      <w:tr w:rsidR="00FA61CF" w:rsidRPr="00FA61CF" w14:paraId="6078F2B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80BB4BE" w14:textId="77777777" w:rsidR="00FA61CF" w:rsidRPr="00FA61CF" w:rsidRDefault="00FA61CF" w:rsidP="00FA61CF">
            <w:pPr>
              <w:jc w:val="center"/>
              <w:rPr>
                <w:sz w:val="16"/>
                <w:szCs w:val="16"/>
              </w:rPr>
            </w:pPr>
            <w:r w:rsidRPr="00FA61CF">
              <w:rPr>
                <w:sz w:val="16"/>
                <w:szCs w:val="16"/>
              </w:rPr>
              <w:t>2.263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421E7F0"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3CBD966" w14:textId="77777777" w:rsidR="00FA61CF" w:rsidRPr="00FA61CF" w:rsidRDefault="00FA61CF" w:rsidP="00FA61CF">
            <w:pPr>
              <w:jc w:val="center"/>
              <w:rPr>
                <w:sz w:val="16"/>
                <w:szCs w:val="16"/>
              </w:rPr>
            </w:pPr>
            <w:r w:rsidRPr="00FA61CF">
              <w:rPr>
                <w:sz w:val="16"/>
                <w:szCs w:val="16"/>
              </w:rPr>
              <w:t>д. Сухая Речка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E5FF798" w14:textId="77777777" w:rsidR="00FA61CF" w:rsidRPr="00FA61CF" w:rsidRDefault="00FA61CF" w:rsidP="00FA61CF">
            <w:pPr>
              <w:rPr>
                <w:sz w:val="16"/>
                <w:szCs w:val="16"/>
              </w:rPr>
            </w:pPr>
            <w:r w:rsidRPr="00FA61CF">
              <w:rPr>
                <w:sz w:val="16"/>
                <w:szCs w:val="16"/>
              </w:rPr>
              <w:t xml:space="preserve">650519,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Сухая Речка д, Крайняя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2AA5E61" w14:textId="77777777" w:rsidR="00FA61CF" w:rsidRPr="00FA61CF" w:rsidRDefault="00FA61CF" w:rsidP="00FA61CF">
            <w:pPr>
              <w:jc w:val="center"/>
              <w:rPr>
                <w:sz w:val="16"/>
                <w:szCs w:val="16"/>
              </w:rPr>
            </w:pPr>
            <w:r w:rsidRPr="00FA61CF">
              <w:rPr>
                <w:sz w:val="16"/>
                <w:szCs w:val="16"/>
              </w:rPr>
              <w:t>42-25-428-00000-00639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CF3991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845BA43"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607762F"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74D9461"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6424CF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907A7F"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9B84C4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E522597" w14:textId="77777777" w:rsidR="00FA61CF" w:rsidRPr="00FA61CF" w:rsidRDefault="00FA61CF" w:rsidP="00FA61CF">
            <w:pPr>
              <w:jc w:val="center"/>
              <w:rPr>
                <w:sz w:val="16"/>
                <w:szCs w:val="16"/>
              </w:rPr>
            </w:pPr>
            <w:r w:rsidRPr="00FA61CF">
              <w:rPr>
                <w:sz w:val="16"/>
                <w:szCs w:val="16"/>
              </w:rPr>
              <w:t>-</w:t>
            </w:r>
          </w:p>
        </w:tc>
      </w:tr>
      <w:tr w:rsidR="00FA61CF" w:rsidRPr="00FA61CF" w14:paraId="284C98C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B051142" w14:textId="77777777" w:rsidR="00FA61CF" w:rsidRPr="00FA61CF" w:rsidRDefault="00FA61CF" w:rsidP="00FA61CF">
            <w:pPr>
              <w:jc w:val="center"/>
              <w:rPr>
                <w:sz w:val="16"/>
                <w:szCs w:val="16"/>
              </w:rPr>
            </w:pPr>
            <w:r w:rsidRPr="00FA61CF">
              <w:rPr>
                <w:sz w:val="16"/>
                <w:szCs w:val="16"/>
              </w:rPr>
              <w:t>2.264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C73C73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0AEC30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B7CBDE7"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B8E4984" w14:textId="77777777" w:rsidR="00FA61CF" w:rsidRPr="00FA61CF" w:rsidRDefault="00FA61CF" w:rsidP="00FA61CF">
            <w:pPr>
              <w:jc w:val="center"/>
              <w:rPr>
                <w:sz w:val="16"/>
                <w:szCs w:val="16"/>
              </w:rPr>
            </w:pPr>
            <w:r w:rsidRPr="00FA61CF">
              <w:rPr>
                <w:sz w:val="16"/>
                <w:szCs w:val="16"/>
              </w:rPr>
              <w:t>42-25-428-00000-00640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CA73DD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6FD63A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1E5277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F277DE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916154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3B497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07F348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B0FCD86" w14:textId="77777777" w:rsidR="00FA61CF" w:rsidRPr="00FA61CF" w:rsidRDefault="00FA61CF" w:rsidP="00FA61CF">
            <w:pPr>
              <w:jc w:val="center"/>
              <w:rPr>
                <w:sz w:val="16"/>
                <w:szCs w:val="16"/>
              </w:rPr>
            </w:pPr>
            <w:r w:rsidRPr="00FA61CF">
              <w:rPr>
                <w:sz w:val="16"/>
                <w:szCs w:val="16"/>
              </w:rPr>
              <w:t>-</w:t>
            </w:r>
          </w:p>
        </w:tc>
      </w:tr>
      <w:tr w:rsidR="00FA61CF" w:rsidRPr="00FA61CF" w14:paraId="7176432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8CB606" w14:textId="77777777" w:rsidR="00FA61CF" w:rsidRPr="00FA61CF" w:rsidRDefault="00FA61CF" w:rsidP="00FA61CF">
            <w:pPr>
              <w:jc w:val="center"/>
              <w:rPr>
                <w:sz w:val="16"/>
                <w:szCs w:val="16"/>
              </w:rPr>
            </w:pPr>
            <w:r w:rsidRPr="00FA61CF">
              <w:rPr>
                <w:sz w:val="16"/>
                <w:szCs w:val="16"/>
              </w:rPr>
              <w:t>2.265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A2FC777"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603FE6A" w14:textId="77777777" w:rsidR="00FA61CF" w:rsidRPr="00FA61CF" w:rsidRDefault="00FA61CF" w:rsidP="00FA61CF">
            <w:pPr>
              <w:jc w:val="center"/>
              <w:rPr>
                <w:sz w:val="16"/>
                <w:szCs w:val="16"/>
              </w:rPr>
            </w:pPr>
            <w:r w:rsidRPr="00FA61CF">
              <w:rPr>
                <w:sz w:val="16"/>
                <w:szCs w:val="16"/>
              </w:rPr>
              <w:t xml:space="preserve">п. </w:t>
            </w:r>
            <w:proofErr w:type="spellStart"/>
            <w:r w:rsidRPr="00FA61CF">
              <w:rPr>
                <w:sz w:val="16"/>
                <w:szCs w:val="16"/>
              </w:rPr>
              <w:t>Металлплощадка</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2440EB5" w14:textId="77777777" w:rsidR="00FA61CF" w:rsidRPr="00FA61CF" w:rsidRDefault="00FA61CF" w:rsidP="00FA61CF">
            <w:pPr>
              <w:rPr>
                <w:sz w:val="16"/>
                <w:szCs w:val="16"/>
              </w:rPr>
            </w:pPr>
            <w:r w:rsidRPr="00FA61CF">
              <w:rPr>
                <w:sz w:val="16"/>
                <w:szCs w:val="16"/>
              </w:rPr>
              <w:t xml:space="preserve">650517,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w:t>
            </w:r>
            <w:proofErr w:type="spellStart"/>
            <w:r w:rsidRPr="00FA61CF">
              <w:rPr>
                <w:sz w:val="16"/>
                <w:szCs w:val="16"/>
              </w:rPr>
              <w:t>Металлплощадка</w:t>
            </w:r>
            <w:proofErr w:type="spellEnd"/>
            <w:r w:rsidRPr="00FA61CF">
              <w:rPr>
                <w:sz w:val="16"/>
                <w:szCs w:val="16"/>
              </w:rPr>
              <w:t xml:space="preserve"> п, Гагарина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7F52CAA" w14:textId="77777777" w:rsidR="00FA61CF" w:rsidRPr="00FA61CF" w:rsidRDefault="00FA61CF" w:rsidP="00FA61CF">
            <w:pPr>
              <w:jc w:val="center"/>
              <w:rPr>
                <w:sz w:val="16"/>
                <w:szCs w:val="16"/>
              </w:rPr>
            </w:pPr>
            <w:r w:rsidRPr="00FA61CF">
              <w:rPr>
                <w:sz w:val="16"/>
                <w:szCs w:val="16"/>
              </w:rPr>
              <w:t>42-25-428-00000-00641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3BF59C9"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EE460A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A5D4222" w14:textId="77777777" w:rsidR="00FA61CF" w:rsidRPr="00FA61CF" w:rsidRDefault="00FA61CF" w:rsidP="00FA61CF">
            <w:pPr>
              <w:jc w:val="center"/>
              <w:rPr>
                <w:sz w:val="16"/>
                <w:szCs w:val="16"/>
              </w:rPr>
            </w:pPr>
            <w:r w:rsidRPr="00FA61CF">
              <w:rPr>
                <w:sz w:val="16"/>
                <w:szCs w:val="16"/>
              </w:rPr>
              <w:t>25 816,00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6BEED3D" w14:textId="77777777" w:rsidR="00FA61CF" w:rsidRPr="00FA61CF" w:rsidRDefault="00FA61CF" w:rsidP="00FA61CF">
            <w:pPr>
              <w:jc w:val="center"/>
              <w:rPr>
                <w:sz w:val="16"/>
                <w:szCs w:val="16"/>
              </w:rPr>
            </w:pPr>
            <w:r w:rsidRPr="00FA61CF">
              <w:rPr>
                <w:sz w:val="16"/>
                <w:szCs w:val="16"/>
              </w:rPr>
              <w:t>24 420,00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5A023A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84F6D1" w14:textId="77777777" w:rsidR="00FA61CF" w:rsidRPr="00FA61CF" w:rsidRDefault="00FA61CF" w:rsidP="00FA61CF">
            <w:pPr>
              <w:jc w:val="center"/>
              <w:rPr>
                <w:sz w:val="16"/>
                <w:szCs w:val="16"/>
              </w:rPr>
            </w:pPr>
            <w:r w:rsidRPr="00FA61CF">
              <w:rPr>
                <w:sz w:val="16"/>
                <w:szCs w:val="16"/>
              </w:rPr>
              <w:t>24 420,00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6FD836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6A6A0DD" w14:textId="77777777" w:rsidR="00FA61CF" w:rsidRPr="00FA61CF" w:rsidRDefault="00FA61CF" w:rsidP="00FA61CF">
            <w:pPr>
              <w:jc w:val="center"/>
              <w:rPr>
                <w:sz w:val="16"/>
                <w:szCs w:val="16"/>
              </w:rPr>
            </w:pPr>
            <w:r w:rsidRPr="00FA61CF">
              <w:rPr>
                <w:sz w:val="16"/>
                <w:szCs w:val="16"/>
              </w:rPr>
              <w:t>-</w:t>
            </w:r>
          </w:p>
        </w:tc>
      </w:tr>
      <w:tr w:rsidR="00FA61CF" w:rsidRPr="00FA61CF" w14:paraId="263E708E" w14:textId="77777777" w:rsidTr="00FA61CF">
        <w:trPr>
          <w:trHeight w:val="241"/>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0FA4B23" w14:textId="77777777" w:rsidR="00FA61CF" w:rsidRPr="00FA61CF" w:rsidRDefault="00FA61CF" w:rsidP="00FA61CF">
            <w:pPr>
              <w:jc w:val="center"/>
              <w:rPr>
                <w:sz w:val="16"/>
                <w:szCs w:val="16"/>
              </w:rPr>
            </w:pPr>
            <w:r w:rsidRPr="00FA61CF">
              <w:rPr>
                <w:sz w:val="16"/>
                <w:szCs w:val="16"/>
              </w:rPr>
              <w:t>2.266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D216B2F"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619D261" w14:textId="77777777" w:rsidR="00FA61CF" w:rsidRPr="00FA61CF" w:rsidRDefault="00FA61CF" w:rsidP="00FA61CF">
            <w:pPr>
              <w:jc w:val="center"/>
              <w:rPr>
                <w:sz w:val="16"/>
                <w:szCs w:val="16"/>
              </w:rPr>
            </w:pPr>
            <w:r w:rsidRPr="00FA61CF">
              <w:rPr>
                <w:sz w:val="16"/>
                <w:szCs w:val="16"/>
              </w:rPr>
              <w:t xml:space="preserve">п. </w:t>
            </w:r>
            <w:proofErr w:type="spellStart"/>
            <w:r w:rsidRPr="00FA61CF">
              <w:rPr>
                <w:sz w:val="16"/>
                <w:szCs w:val="16"/>
              </w:rPr>
              <w:t>Металлплощадка</w:t>
            </w:r>
            <w:proofErr w:type="spellEnd"/>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7A880B9" w14:textId="77777777" w:rsidR="00FA61CF" w:rsidRPr="00FA61CF" w:rsidRDefault="00FA61CF" w:rsidP="00FA61CF">
            <w:pPr>
              <w:rPr>
                <w:sz w:val="16"/>
                <w:szCs w:val="16"/>
              </w:rPr>
            </w:pPr>
            <w:r w:rsidRPr="00FA61CF">
              <w:rPr>
                <w:sz w:val="16"/>
                <w:szCs w:val="16"/>
              </w:rPr>
              <w:t xml:space="preserve">650517,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w:t>
            </w:r>
            <w:proofErr w:type="spellStart"/>
            <w:r w:rsidRPr="00FA61CF">
              <w:rPr>
                <w:sz w:val="16"/>
                <w:szCs w:val="16"/>
              </w:rPr>
              <w:t>Металлплощадка</w:t>
            </w:r>
            <w:proofErr w:type="spellEnd"/>
            <w:r w:rsidRPr="00FA61CF">
              <w:rPr>
                <w:sz w:val="16"/>
                <w:szCs w:val="16"/>
              </w:rPr>
              <w:t xml:space="preserve"> п, Кольцевая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65EF681" w14:textId="77777777" w:rsidR="00FA61CF" w:rsidRPr="00FA61CF" w:rsidRDefault="00FA61CF" w:rsidP="00FA61CF">
            <w:pPr>
              <w:jc w:val="center"/>
              <w:rPr>
                <w:sz w:val="16"/>
                <w:szCs w:val="16"/>
              </w:rPr>
            </w:pPr>
            <w:r w:rsidRPr="00FA61CF">
              <w:rPr>
                <w:sz w:val="16"/>
                <w:szCs w:val="16"/>
              </w:rPr>
              <w:t>42-25-428-00000-00642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423564F"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AB2C4F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73A9D95"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EBC27E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353D3C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EFA992"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24915A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8D1DDFF" w14:textId="77777777" w:rsidR="00FA61CF" w:rsidRPr="00FA61CF" w:rsidRDefault="00FA61CF" w:rsidP="00FA61CF">
            <w:pPr>
              <w:jc w:val="center"/>
              <w:rPr>
                <w:sz w:val="16"/>
                <w:szCs w:val="16"/>
              </w:rPr>
            </w:pPr>
            <w:r w:rsidRPr="00FA61CF">
              <w:rPr>
                <w:sz w:val="16"/>
                <w:szCs w:val="16"/>
              </w:rPr>
              <w:t>-</w:t>
            </w:r>
          </w:p>
        </w:tc>
      </w:tr>
      <w:tr w:rsidR="00FA61CF" w:rsidRPr="00FA61CF" w14:paraId="378C2D19" w14:textId="77777777" w:rsidTr="00FA61CF">
        <w:trPr>
          <w:trHeight w:val="657"/>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70C73C" w14:textId="77777777" w:rsidR="00FA61CF" w:rsidRPr="00FA61CF" w:rsidRDefault="00FA61CF" w:rsidP="00FA61CF">
            <w:pPr>
              <w:jc w:val="center"/>
              <w:rPr>
                <w:sz w:val="16"/>
                <w:szCs w:val="16"/>
              </w:rPr>
            </w:pPr>
            <w:r w:rsidRPr="00FA61CF">
              <w:rPr>
                <w:sz w:val="16"/>
                <w:szCs w:val="16"/>
              </w:rPr>
              <w:t>2.267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59825DC"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8F13354"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84ADF27"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B5FB980" w14:textId="77777777" w:rsidR="00FA61CF" w:rsidRPr="00FA61CF" w:rsidRDefault="00FA61CF" w:rsidP="00FA61CF">
            <w:pPr>
              <w:jc w:val="center"/>
              <w:rPr>
                <w:sz w:val="16"/>
                <w:szCs w:val="16"/>
              </w:rPr>
            </w:pPr>
            <w:r w:rsidRPr="00FA61CF">
              <w:rPr>
                <w:sz w:val="16"/>
                <w:szCs w:val="16"/>
              </w:rPr>
              <w:t>42-25-428-00000-00643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25C57A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B9AF70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303E08D"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6CA3141"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5D04EA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660D7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D1EB1C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D96A6DD" w14:textId="77777777" w:rsidR="00FA61CF" w:rsidRPr="00FA61CF" w:rsidRDefault="00FA61CF" w:rsidP="00FA61CF">
            <w:pPr>
              <w:jc w:val="center"/>
              <w:rPr>
                <w:sz w:val="16"/>
                <w:szCs w:val="16"/>
              </w:rPr>
            </w:pPr>
            <w:r w:rsidRPr="00FA61CF">
              <w:rPr>
                <w:sz w:val="16"/>
                <w:szCs w:val="16"/>
              </w:rPr>
              <w:t>-</w:t>
            </w:r>
          </w:p>
        </w:tc>
      </w:tr>
      <w:tr w:rsidR="00FA61CF" w:rsidRPr="00FA61CF" w14:paraId="6FE36D64" w14:textId="77777777" w:rsidTr="00FA61CF">
        <w:trPr>
          <w:trHeight w:val="679"/>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AAF67F" w14:textId="77777777" w:rsidR="00FA61CF" w:rsidRPr="00FA61CF" w:rsidRDefault="00FA61CF" w:rsidP="00FA61CF">
            <w:pPr>
              <w:jc w:val="center"/>
              <w:rPr>
                <w:sz w:val="16"/>
                <w:szCs w:val="16"/>
              </w:rPr>
            </w:pPr>
            <w:r w:rsidRPr="00FA61CF">
              <w:rPr>
                <w:sz w:val="16"/>
                <w:szCs w:val="16"/>
              </w:rPr>
              <w:t>2.268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BF1485"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182F681"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8377195" w14:textId="77777777" w:rsidR="00FA61CF" w:rsidRPr="00FA61CF" w:rsidRDefault="00FA61CF" w:rsidP="00FA61CF">
            <w:pPr>
              <w:rPr>
                <w:sz w:val="16"/>
                <w:szCs w:val="16"/>
              </w:rPr>
            </w:pPr>
            <w:r w:rsidRPr="00FA61CF">
              <w:rPr>
                <w:sz w:val="16"/>
                <w:szCs w:val="16"/>
              </w:rPr>
              <w:t xml:space="preserve">650051, Кемеровская область - Кузбасс </w:t>
            </w:r>
            <w:proofErr w:type="spellStart"/>
            <w:r w:rsidRPr="00FA61CF">
              <w:rPr>
                <w:sz w:val="16"/>
                <w:szCs w:val="16"/>
              </w:rPr>
              <w:t>обл</w:t>
            </w:r>
            <w:proofErr w:type="spellEnd"/>
            <w:r w:rsidRPr="00FA61CF">
              <w:rPr>
                <w:sz w:val="16"/>
                <w:szCs w:val="16"/>
              </w:rPr>
              <w:t xml:space="preserve">, Кемерово г, Лучистая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20D15E2" w14:textId="77777777" w:rsidR="00FA61CF" w:rsidRPr="00FA61CF" w:rsidRDefault="00FA61CF" w:rsidP="00FA61CF">
            <w:pPr>
              <w:jc w:val="center"/>
              <w:rPr>
                <w:sz w:val="16"/>
                <w:szCs w:val="16"/>
              </w:rPr>
            </w:pPr>
            <w:r w:rsidRPr="00FA61CF">
              <w:rPr>
                <w:sz w:val="16"/>
                <w:szCs w:val="16"/>
              </w:rPr>
              <w:t>42-25-428-00000-00644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6B0D394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55B6DD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F928C5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41E52A6"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A5585D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FD6E2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E77226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B6FECFC" w14:textId="77777777" w:rsidR="00FA61CF" w:rsidRPr="00FA61CF" w:rsidRDefault="00FA61CF" w:rsidP="00FA61CF">
            <w:pPr>
              <w:jc w:val="center"/>
              <w:rPr>
                <w:sz w:val="16"/>
                <w:szCs w:val="16"/>
              </w:rPr>
            </w:pPr>
            <w:r w:rsidRPr="00FA61CF">
              <w:rPr>
                <w:sz w:val="16"/>
                <w:szCs w:val="16"/>
              </w:rPr>
              <w:t>-</w:t>
            </w:r>
          </w:p>
        </w:tc>
      </w:tr>
      <w:tr w:rsidR="00FA61CF" w:rsidRPr="00FA61CF" w14:paraId="08E437E2" w14:textId="77777777" w:rsidTr="00FA61CF">
        <w:trPr>
          <w:trHeight w:val="276"/>
          <w:jc w:val="center"/>
        </w:trPr>
        <w:tc>
          <w:tcPr>
            <w:tcW w:w="0" w:type="auto"/>
            <w:noWrap/>
            <w:tcMar>
              <w:left w:w="28" w:type="dxa"/>
              <w:right w:w="28" w:type="dxa"/>
            </w:tcMar>
            <w:vAlign w:val="center"/>
          </w:tcPr>
          <w:p w14:paraId="02E87A1C"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2BA1437D"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64A6D88B"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6FCE3DEF"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562AFA2D"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49CC7008"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42F2BB06"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74FDA008"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40F13E5B"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01F1EED2"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3963A5E3"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3EDFC6C4"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29D91AC1" w14:textId="77777777" w:rsidR="00FA61CF" w:rsidRPr="00FA61CF" w:rsidRDefault="00FA61CF" w:rsidP="00FA61CF">
            <w:pPr>
              <w:jc w:val="center"/>
              <w:rPr>
                <w:sz w:val="16"/>
                <w:szCs w:val="16"/>
              </w:rPr>
            </w:pPr>
            <w:r w:rsidRPr="00FA61CF">
              <w:rPr>
                <w:sz w:val="16"/>
                <w:szCs w:val="16"/>
              </w:rPr>
              <w:t>13</w:t>
            </w:r>
          </w:p>
        </w:tc>
      </w:tr>
      <w:tr w:rsidR="00FA61CF" w:rsidRPr="00FA61CF" w14:paraId="2D63351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36407D71" w14:textId="77777777" w:rsidR="00FA61CF" w:rsidRPr="00FA61CF" w:rsidRDefault="00FA61CF" w:rsidP="00FA61CF">
            <w:pPr>
              <w:jc w:val="center"/>
              <w:rPr>
                <w:sz w:val="16"/>
                <w:szCs w:val="16"/>
              </w:rPr>
            </w:pPr>
            <w:r w:rsidRPr="00FA61CF">
              <w:rPr>
                <w:sz w:val="16"/>
                <w:szCs w:val="16"/>
              </w:rPr>
              <w:t>2.269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319358F"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5928A329"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tcPr>
          <w:p w14:paraId="07085189"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w:t>
            </w:r>
            <w:proofErr w:type="spellStart"/>
            <w:r w:rsidRPr="00FA61CF">
              <w:rPr>
                <w:sz w:val="16"/>
                <w:szCs w:val="16"/>
              </w:rPr>
              <w:t>Комиссаровская</w:t>
            </w:r>
            <w:proofErr w:type="spellEnd"/>
            <w:r w:rsidRPr="00FA61CF">
              <w:rPr>
                <w:sz w:val="16"/>
                <w:szCs w:val="16"/>
              </w:rPr>
              <w:t xml:space="preserve">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652CAEFD" w14:textId="77777777" w:rsidR="00FA61CF" w:rsidRPr="00FA61CF" w:rsidRDefault="00FA61CF" w:rsidP="00FA61CF">
            <w:pPr>
              <w:jc w:val="center"/>
              <w:rPr>
                <w:sz w:val="16"/>
                <w:szCs w:val="16"/>
              </w:rPr>
            </w:pPr>
            <w:r w:rsidRPr="00FA61CF">
              <w:rPr>
                <w:sz w:val="16"/>
                <w:szCs w:val="16"/>
              </w:rPr>
              <w:t>42-25-428-00000-00645</w:t>
            </w:r>
          </w:p>
        </w:tc>
        <w:tc>
          <w:tcPr>
            <w:tcW w:w="688" w:type="dxa"/>
            <w:tcBorders>
              <w:top w:val="nil"/>
              <w:left w:val="nil"/>
              <w:bottom w:val="single" w:sz="4" w:space="0" w:color="auto"/>
              <w:right w:val="single" w:sz="4" w:space="0" w:color="auto"/>
            </w:tcBorders>
            <w:noWrap/>
            <w:tcMar>
              <w:left w:w="28" w:type="dxa"/>
              <w:right w:w="28" w:type="dxa"/>
            </w:tcMar>
            <w:vAlign w:val="center"/>
          </w:tcPr>
          <w:p w14:paraId="7E41FEE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44DD638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7C3EEF2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15699A3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0F4DEAF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3B3B443E"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6BB5E1C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3BA4692A" w14:textId="77777777" w:rsidR="00FA61CF" w:rsidRPr="00FA61CF" w:rsidRDefault="00FA61CF" w:rsidP="00FA61CF">
            <w:pPr>
              <w:jc w:val="center"/>
              <w:rPr>
                <w:sz w:val="16"/>
                <w:szCs w:val="16"/>
              </w:rPr>
            </w:pPr>
            <w:r w:rsidRPr="00FA61CF">
              <w:rPr>
                <w:sz w:val="16"/>
                <w:szCs w:val="16"/>
              </w:rPr>
              <w:t>-</w:t>
            </w:r>
          </w:p>
        </w:tc>
      </w:tr>
      <w:tr w:rsidR="00FA61CF" w:rsidRPr="00FA61CF" w14:paraId="79F0696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1F996F7" w14:textId="77777777" w:rsidR="00FA61CF" w:rsidRPr="00FA61CF" w:rsidRDefault="00FA61CF" w:rsidP="00FA61CF">
            <w:pPr>
              <w:jc w:val="center"/>
              <w:rPr>
                <w:sz w:val="16"/>
                <w:szCs w:val="16"/>
              </w:rPr>
            </w:pPr>
            <w:r w:rsidRPr="00FA61CF">
              <w:rPr>
                <w:sz w:val="16"/>
                <w:szCs w:val="16"/>
              </w:rPr>
              <w:t>2.270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F215E1D"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E247D50"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8E84CCB"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Таврическая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2D6BC6B" w14:textId="77777777" w:rsidR="00FA61CF" w:rsidRPr="00FA61CF" w:rsidRDefault="00FA61CF" w:rsidP="00FA61CF">
            <w:pPr>
              <w:jc w:val="center"/>
              <w:rPr>
                <w:sz w:val="16"/>
                <w:szCs w:val="16"/>
              </w:rPr>
            </w:pPr>
            <w:r w:rsidRPr="00FA61CF">
              <w:rPr>
                <w:sz w:val="16"/>
                <w:szCs w:val="16"/>
              </w:rPr>
              <w:t>42-25-428-00000-00646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307495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9943FE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7636EF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CA48D2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FC7534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D2A370"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7D4AEA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53DABB1" w14:textId="77777777" w:rsidR="00FA61CF" w:rsidRPr="00FA61CF" w:rsidRDefault="00FA61CF" w:rsidP="00FA61CF">
            <w:pPr>
              <w:jc w:val="center"/>
              <w:rPr>
                <w:sz w:val="16"/>
                <w:szCs w:val="16"/>
              </w:rPr>
            </w:pPr>
            <w:r w:rsidRPr="00FA61CF">
              <w:rPr>
                <w:sz w:val="16"/>
                <w:szCs w:val="16"/>
              </w:rPr>
              <w:t>-</w:t>
            </w:r>
          </w:p>
        </w:tc>
      </w:tr>
      <w:tr w:rsidR="00FA61CF" w:rsidRPr="00FA61CF" w14:paraId="39B09DF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708BF42" w14:textId="77777777" w:rsidR="00FA61CF" w:rsidRPr="00FA61CF" w:rsidRDefault="00FA61CF" w:rsidP="00FA61CF">
            <w:pPr>
              <w:jc w:val="center"/>
              <w:rPr>
                <w:sz w:val="16"/>
                <w:szCs w:val="16"/>
              </w:rPr>
            </w:pPr>
            <w:r w:rsidRPr="00FA61CF">
              <w:rPr>
                <w:sz w:val="16"/>
                <w:szCs w:val="16"/>
              </w:rPr>
              <w:t>2.271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59DFFD9"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96CFC80"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51F9E14"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Школьная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9004E76" w14:textId="77777777" w:rsidR="00FA61CF" w:rsidRPr="00FA61CF" w:rsidRDefault="00FA61CF" w:rsidP="00FA61CF">
            <w:pPr>
              <w:jc w:val="center"/>
              <w:rPr>
                <w:sz w:val="16"/>
                <w:szCs w:val="16"/>
              </w:rPr>
            </w:pPr>
            <w:r w:rsidRPr="00FA61CF">
              <w:rPr>
                <w:sz w:val="16"/>
                <w:szCs w:val="16"/>
              </w:rPr>
              <w:t>42-25-428-00000-00647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BCF05F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024D3A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FD8C8B1"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A982763"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A2BC8D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C4018B"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67C290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43E00C6" w14:textId="77777777" w:rsidR="00FA61CF" w:rsidRPr="00FA61CF" w:rsidRDefault="00FA61CF" w:rsidP="00FA61CF">
            <w:pPr>
              <w:jc w:val="center"/>
              <w:rPr>
                <w:sz w:val="16"/>
                <w:szCs w:val="16"/>
              </w:rPr>
            </w:pPr>
            <w:r w:rsidRPr="00FA61CF">
              <w:rPr>
                <w:sz w:val="16"/>
                <w:szCs w:val="16"/>
              </w:rPr>
              <w:t>-</w:t>
            </w:r>
          </w:p>
        </w:tc>
      </w:tr>
      <w:tr w:rsidR="00FA61CF" w:rsidRPr="00FA61CF" w14:paraId="2FC2EC9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7A91E77" w14:textId="77777777" w:rsidR="00FA61CF" w:rsidRPr="00FA61CF" w:rsidRDefault="00FA61CF" w:rsidP="00FA61CF">
            <w:pPr>
              <w:jc w:val="center"/>
              <w:rPr>
                <w:sz w:val="16"/>
                <w:szCs w:val="16"/>
              </w:rPr>
            </w:pPr>
            <w:r w:rsidRPr="00FA61CF">
              <w:rPr>
                <w:sz w:val="16"/>
                <w:szCs w:val="16"/>
              </w:rPr>
              <w:t>2.272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E02A03C"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5C9F1F2"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F5383B7"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Мелиораторов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1F0E32A" w14:textId="77777777" w:rsidR="00FA61CF" w:rsidRPr="00FA61CF" w:rsidRDefault="00FA61CF" w:rsidP="00FA61CF">
            <w:pPr>
              <w:jc w:val="center"/>
              <w:rPr>
                <w:sz w:val="16"/>
                <w:szCs w:val="16"/>
              </w:rPr>
            </w:pPr>
            <w:r w:rsidRPr="00FA61CF">
              <w:rPr>
                <w:sz w:val="16"/>
                <w:szCs w:val="16"/>
              </w:rPr>
              <w:t>42-25-428-00000-00648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1479A6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2FA1FBB"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0A00E05"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746A6E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C7EB0C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1BF7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22A9F3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82A7478" w14:textId="77777777" w:rsidR="00FA61CF" w:rsidRPr="00FA61CF" w:rsidRDefault="00FA61CF" w:rsidP="00FA61CF">
            <w:pPr>
              <w:jc w:val="center"/>
              <w:rPr>
                <w:sz w:val="16"/>
                <w:szCs w:val="16"/>
              </w:rPr>
            </w:pPr>
            <w:r w:rsidRPr="00FA61CF">
              <w:rPr>
                <w:sz w:val="16"/>
                <w:szCs w:val="16"/>
              </w:rPr>
              <w:t>-</w:t>
            </w:r>
          </w:p>
        </w:tc>
      </w:tr>
      <w:tr w:rsidR="00FA61CF" w:rsidRPr="00FA61CF" w14:paraId="18A9EC5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3FC5F1C" w14:textId="77777777" w:rsidR="00FA61CF" w:rsidRPr="00FA61CF" w:rsidRDefault="00FA61CF" w:rsidP="00FA61CF">
            <w:pPr>
              <w:jc w:val="center"/>
              <w:rPr>
                <w:sz w:val="16"/>
                <w:szCs w:val="16"/>
              </w:rPr>
            </w:pPr>
            <w:r w:rsidRPr="00FA61CF">
              <w:rPr>
                <w:sz w:val="16"/>
                <w:szCs w:val="16"/>
              </w:rPr>
              <w:t>2.273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3D99CB9"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E5E401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0CDBF3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Можайская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02DB3C4" w14:textId="77777777" w:rsidR="00FA61CF" w:rsidRPr="00FA61CF" w:rsidRDefault="00FA61CF" w:rsidP="00FA61CF">
            <w:pPr>
              <w:jc w:val="center"/>
              <w:rPr>
                <w:sz w:val="16"/>
                <w:szCs w:val="16"/>
              </w:rPr>
            </w:pPr>
            <w:r w:rsidRPr="00FA61CF">
              <w:rPr>
                <w:sz w:val="16"/>
                <w:szCs w:val="16"/>
              </w:rPr>
              <w:t>42-25-428-00000-00649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45639C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AF2428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AEF35B2"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5EBC2C8"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09C59AF"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295F0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3302C5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A2215C4" w14:textId="77777777" w:rsidR="00FA61CF" w:rsidRPr="00FA61CF" w:rsidRDefault="00FA61CF" w:rsidP="00FA61CF">
            <w:pPr>
              <w:jc w:val="center"/>
              <w:rPr>
                <w:sz w:val="16"/>
                <w:szCs w:val="16"/>
              </w:rPr>
            </w:pPr>
            <w:r w:rsidRPr="00FA61CF">
              <w:rPr>
                <w:sz w:val="16"/>
                <w:szCs w:val="16"/>
              </w:rPr>
              <w:t>-</w:t>
            </w:r>
          </w:p>
        </w:tc>
      </w:tr>
      <w:tr w:rsidR="00FA61CF" w:rsidRPr="00FA61CF" w14:paraId="385F4A8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DC0A1D" w14:textId="77777777" w:rsidR="00FA61CF" w:rsidRPr="00FA61CF" w:rsidRDefault="00FA61CF" w:rsidP="00FA61CF">
            <w:pPr>
              <w:jc w:val="center"/>
              <w:rPr>
                <w:sz w:val="16"/>
                <w:szCs w:val="16"/>
              </w:rPr>
            </w:pPr>
            <w:r w:rsidRPr="00FA61CF">
              <w:rPr>
                <w:sz w:val="16"/>
                <w:szCs w:val="16"/>
              </w:rPr>
              <w:t>2.274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97CCBD6"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3A4874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9E704B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Вяземская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EACAA5B" w14:textId="77777777" w:rsidR="00FA61CF" w:rsidRPr="00FA61CF" w:rsidRDefault="00FA61CF" w:rsidP="00FA61CF">
            <w:pPr>
              <w:jc w:val="center"/>
              <w:rPr>
                <w:sz w:val="16"/>
                <w:szCs w:val="16"/>
              </w:rPr>
            </w:pPr>
            <w:r w:rsidRPr="00FA61CF">
              <w:rPr>
                <w:sz w:val="16"/>
                <w:szCs w:val="16"/>
              </w:rPr>
              <w:t>42-25-428-00000-00650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110690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D99469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C3713F6"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80581D0"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651B9F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5720EE"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196FDC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892F21D" w14:textId="77777777" w:rsidR="00FA61CF" w:rsidRPr="00FA61CF" w:rsidRDefault="00FA61CF" w:rsidP="00FA61CF">
            <w:pPr>
              <w:jc w:val="center"/>
              <w:rPr>
                <w:sz w:val="16"/>
                <w:szCs w:val="16"/>
              </w:rPr>
            </w:pPr>
            <w:r w:rsidRPr="00FA61CF">
              <w:rPr>
                <w:sz w:val="16"/>
                <w:szCs w:val="16"/>
              </w:rPr>
              <w:t>-</w:t>
            </w:r>
          </w:p>
        </w:tc>
      </w:tr>
      <w:tr w:rsidR="00FA61CF" w:rsidRPr="00FA61CF" w14:paraId="5ADD2BB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BB10F5" w14:textId="77777777" w:rsidR="00FA61CF" w:rsidRPr="00FA61CF" w:rsidRDefault="00FA61CF" w:rsidP="00FA61CF">
            <w:pPr>
              <w:jc w:val="center"/>
              <w:rPr>
                <w:sz w:val="16"/>
                <w:szCs w:val="16"/>
              </w:rPr>
            </w:pPr>
            <w:r w:rsidRPr="00FA61CF">
              <w:rPr>
                <w:sz w:val="16"/>
                <w:szCs w:val="16"/>
              </w:rPr>
              <w:t>2.275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58660C5"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F3B304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CB7A494"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Алеутская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C318F9E" w14:textId="77777777" w:rsidR="00FA61CF" w:rsidRPr="00FA61CF" w:rsidRDefault="00FA61CF" w:rsidP="00FA61CF">
            <w:pPr>
              <w:jc w:val="center"/>
              <w:rPr>
                <w:sz w:val="16"/>
                <w:szCs w:val="16"/>
              </w:rPr>
            </w:pPr>
            <w:r w:rsidRPr="00FA61CF">
              <w:rPr>
                <w:sz w:val="16"/>
                <w:szCs w:val="16"/>
              </w:rPr>
              <w:t>42-25-428-00000-00651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45F6FA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C4BFA1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9C53D30"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EC91A33"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3FF067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A811D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FC0722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4E89D09" w14:textId="77777777" w:rsidR="00FA61CF" w:rsidRPr="00FA61CF" w:rsidRDefault="00FA61CF" w:rsidP="00FA61CF">
            <w:pPr>
              <w:jc w:val="center"/>
              <w:rPr>
                <w:sz w:val="16"/>
                <w:szCs w:val="16"/>
              </w:rPr>
            </w:pPr>
            <w:r w:rsidRPr="00FA61CF">
              <w:rPr>
                <w:sz w:val="16"/>
                <w:szCs w:val="16"/>
              </w:rPr>
              <w:t>-</w:t>
            </w:r>
          </w:p>
        </w:tc>
      </w:tr>
      <w:tr w:rsidR="00FA61CF" w:rsidRPr="00FA61CF" w14:paraId="4974FB2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E24C2A" w14:textId="77777777" w:rsidR="00FA61CF" w:rsidRPr="00FA61CF" w:rsidRDefault="00FA61CF" w:rsidP="00FA61CF">
            <w:pPr>
              <w:jc w:val="center"/>
              <w:rPr>
                <w:sz w:val="16"/>
                <w:szCs w:val="16"/>
              </w:rPr>
            </w:pPr>
            <w:r w:rsidRPr="00FA61CF">
              <w:rPr>
                <w:sz w:val="16"/>
                <w:szCs w:val="16"/>
              </w:rPr>
              <w:t>2.276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190D4C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C40ABE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80F277D"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86AC259" w14:textId="77777777" w:rsidR="00FA61CF" w:rsidRPr="00FA61CF" w:rsidRDefault="00FA61CF" w:rsidP="00FA61CF">
            <w:pPr>
              <w:jc w:val="center"/>
              <w:rPr>
                <w:sz w:val="16"/>
                <w:szCs w:val="16"/>
              </w:rPr>
            </w:pPr>
            <w:r w:rsidRPr="00FA61CF">
              <w:rPr>
                <w:sz w:val="16"/>
                <w:szCs w:val="16"/>
              </w:rPr>
              <w:t>42-25-428-00000-00652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2AEA54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108541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78DC28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46C914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40E41A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F8D2D2"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1BC9C94"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BCFAEE2" w14:textId="77777777" w:rsidR="00FA61CF" w:rsidRPr="00FA61CF" w:rsidRDefault="00FA61CF" w:rsidP="00FA61CF">
            <w:pPr>
              <w:jc w:val="center"/>
              <w:rPr>
                <w:sz w:val="16"/>
                <w:szCs w:val="16"/>
              </w:rPr>
            </w:pPr>
            <w:r w:rsidRPr="00FA61CF">
              <w:rPr>
                <w:sz w:val="16"/>
                <w:szCs w:val="16"/>
              </w:rPr>
              <w:t>-</w:t>
            </w:r>
          </w:p>
        </w:tc>
      </w:tr>
      <w:tr w:rsidR="00FA61CF" w:rsidRPr="00FA61CF" w14:paraId="6307DFF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7D2F177" w14:textId="77777777" w:rsidR="00FA61CF" w:rsidRPr="00FA61CF" w:rsidRDefault="00FA61CF" w:rsidP="00FA61CF">
            <w:pPr>
              <w:jc w:val="center"/>
              <w:rPr>
                <w:sz w:val="16"/>
                <w:szCs w:val="16"/>
              </w:rPr>
            </w:pPr>
            <w:r w:rsidRPr="00FA61CF">
              <w:rPr>
                <w:sz w:val="16"/>
                <w:szCs w:val="16"/>
              </w:rPr>
              <w:t>2.277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28618DA"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D744CF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1BA9866"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Ангарская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E7538A6" w14:textId="77777777" w:rsidR="00FA61CF" w:rsidRPr="00FA61CF" w:rsidRDefault="00FA61CF" w:rsidP="00FA61CF">
            <w:pPr>
              <w:jc w:val="center"/>
              <w:rPr>
                <w:sz w:val="16"/>
                <w:szCs w:val="16"/>
              </w:rPr>
            </w:pPr>
            <w:r w:rsidRPr="00FA61CF">
              <w:rPr>
                <w:sz w:val="16"/>
                <w:szCs w:val="16"/>
              </w:rPr>
              <w:t>42-25-428-00000-00653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20B2FF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23C0AA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47135B4"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6262B75"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15E051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F6182D"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20A418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E7FAC75" w14:textId="77777777" w:rsidR="00FA61CF" w:rsidRPr="00FA61CF" w:rsidRDefault="00FA61CF" w:rsidP="00FA61CF">
            <w:pPr>
              <w:jc w:val="center"/>
              <w:rPr>
                <w:sz w:val="16"/>
                <w:szCs w:val="16"/>
              </w:rPr>
            </w:pPr>
            <w:r w:rsidRPr="00FA61CF">
              <w:rPr>
                <w:sz w:val="16"/>
                <w:szCs w:val="16"/>
              </w:rPr>
              <w:t>-</w:t>
            </w:r>
          </w:p>
        </w:tc>
      </w:tr>
      <w:tr w:rsidR="00FA61CF" w:rsidRPr="00FA61CF" w14:paraId="5528970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028FBCC" w14:textId="77777777" w:rsidR="00FA61CF" w:rsidRPr="00FA61CF" w:rsidRDefault="00FA61CF" w:rsidP="00FA61CF">
            <w:pPr>
              <w:jc w:val="center"/>
              <w:rPr>
                <w:sz w:val="16"/>
                <w:szCs w:val="16"/>
              </w:rPr>
            </w:pPr>
            <w:r w:rsidRPr="00FA61CF">
              <w:rPr>
                <w:sz w:val="16"/>
                <w:szCs w:val="16"/>
              </w:rPr>
              <w:lastRenderedPageBreak/>
              <w:t>2.278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F50A9D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491343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18CECFB" w14:textId="77777777" w:rsidR="00FA61CF" w:rsidRPr="00FA61CF" w:rsidRDefault="00FA61CF" w:rsidP="00FA61CF">
            <w:pPr>
              <w:rPr>
                <w:sz w:val="16"/>
                <w:szCs w:val="16"/>
              </w:rPr>
            </w:pPr>
            <w:r w:rsidRPr="00FA61CF">
              <w:rPr>
                <w:sz w:val="16"/>
                <w:szCs w:val="16"/>
              </w:rPr>
              <w:t>654033, Кемеровская область - Кузбасс, Новокузнецк г, Орджоникидзевский р-н, Ударный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66C5290" w14:textId="77777777" w:rsidR="00FA61CF" w:rsidRPr="00FA61CF" w:rsidRDefault="00FA61CF" w:rsidP="00FA61CF">
            <w:pPr>
              <w:jc w:val="center"/>
              <w:rPr>
                <w:sz w:val="16"/>
                <w:szCs w:val="16"/>
              </w:rPr>
            </w:pPr>
            <w:r w:rsidRPr="00FA61CF">
              <w:rPr>
                <w:sz w:val="16"/>
                <w:szCs w:val="16"/>
              </w:rPr>
              <w:t>42-25-428-00000-00654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4A8686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BBA2EA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09BAFF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FB9F8D6"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C8BF17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BA9C1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503445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960E471" w14:textId="77777777" w:rsidR="00FA61CF" w:rsidRPr="00FA61CF" w:rsidRDefault="00FA61CF" w:rsidP="00FA61CF">
            <w:pPr>
              <w:jc w:val="center"/>
              <w:rPr>
                <w:sz w:val="16"/>
                <w:szCs w:val="16"/>
              </w:rPr>
            </w:pPr>
            <w:r w:rsidRPr="00FA61CF">
              <w:rPr>
                <w:sz w:val="16"/>
                <w:szCs w:val="16"/>
              </w:rPr>
              <w:t>-</w:t>
            </w:r>
          </w:p>
        </w:tc>
      </w:tr>
      <w:tr w:rsidR="00FA61CF" w:rsidRPr="00FA61CF" w14:paraId="6EBE144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377297" w14:textId="77777777" w:rsidR="00FA61CF" w:rsidRPr="00FA61CF" w:rsidRDefault="00FA61CF" w:rsidP="00FA61CF">
            <w:pPr>
              <w:jc w:val="center"/>
              <w:rPr>
                <w:sz w:val="16"/>
                <w:szCs w:val="16"/>
              </w:rPr>
            </w:pPr>
            <w:r w:rsidRPr="00FA61CF">
              <w:rPr>
                <w:sz w:val="16"/>
                <w:szCs w:val="16"/>
              </w:rPr>
              <w:t>2.279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733CC6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935FC3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71A820E" w14:textId="77777777" w:rsidR="00FA61CF" w:rsidRPr="00FA61CF" w:rsidRDefault="00FA61CF" w:rsidP="00FA61CF">
            <w:pPr>
              <w:rPr>
                <w:sz w:val="16"/>
                <w:szCs w:val="16"/>
              </w:rPr>
            </w:pPr>
            <w:r w:rsidRPr="00FA61CF">
              <w:rPr>
                <w:sz w:val="16"/>
                <w:szCs w:val="16"/>
              </w:rPr>
              <w:t>654033, Кемеровская область - Кузбасс, Новокузнецк г, Орджоникидзевский р-н, Ударный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EFC4160" w14:textId="77777777" w:rsidR="00FA61CF" w:rsidRPr="00FA61CF" w:rsidRDefault="00FA61CF" w:rsidP="00FA61CF">
            <w:pPr>
              <w:jc w:val="center"/>
              <w:rPr>
                <w:sz w:val="16"/>
                <w:szCs w:val="16"/>
              </w:rPr>
            </w:pPr>
            <w:r w:rsidRPr="00FA61CF">
              <w:rPr>
                <w:sz w:val="16"/>
                <w:szCs w:val="16"/>
              </w:rPr>
              <w:t>42-25-428-00000-00655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E650E7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5E8B82E"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BEEAB74"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E346CF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C4501E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66709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AF9B50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8A3CB60" w14:textId="77777777" w:rsidR="00FA61CF" w:rsidRPr="00FA61CF" w:rsidRDefault="00FA61CF" w:rsidP="00FA61CF">
            <w:pPr>
              <w:jc w:val="center"/>
              <w:rPr>
                <w:sz w:val="16"/>
                <w:szCs w:val="16"/>
              </w:rPr>
            </w:pPr>
            <w:r w:rsidRPr="00FA61CF">
              <w:rPr>
                <w:sz w:val="16"/>
                <w:szCs w:val="16"/>
              </w:rPr>
              <w:t>-</w:t>
            </w:r>
          </w:p>
        </w:tc>
      </w:tr>
      <w:tr w:rsidR="00FA61CF" w:rsidRPr="00FA61CF" w14:paraId="00B65E83"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1D42BD" w14:textId="77777777" w:rsidR="00FA61CF" w:rsidRPr="00FA61CF" w:rsidRDefault="00FA61CF" w:rsidP="00FA61CF">
            <w:pPr>
              <w:jc w:val="center"/>
              <w:rPr>
                <w:sz w:val="16"/>
                <w:szCs w:val="16"/>
              </w:rPr>
            </w:pPr>
            <w:r w:rsidRPr="00FA61CF">
              <w:rPr>
                <w:sz w:val="16"/>
                <w:szCs w:val="16"/>
              </w:rPr>
              <w:t>2.280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95F6D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22BA06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EB634E9" w14:textId="77777777" w:rsidR="00FA61CF" w:rsidRPr="00FA61CF" w:rsidRDefault="00FA61CF" w:rsidP="00FA61CF">
            <w:pPr>
              <w:rPr>
                <w:sz w:val="16"/>
                <w:szCs w:val="16"/>
              </w:rPr>
            </w:pPr>
            <w:r w:rsidRPr="00FA61CF">
              <w:rPr>
                <w:sz w:val="16"/>
                <w:szCs w:val="16"/>
              </w:rPr>
              <w:t>654033, Кемеровская область - Кузбасс, Новокузнецк г, Орджоникидзевский р-н, Ударный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F18BB24" w14:textId="77777777" w:rsidR="00FA61CF" w:rsidRPr="00FA61CF" w:rsidRDefault="00FA61CF" w:rsidP="00FA61CF">
            <w:pPr>
              <w:jc w:val="center"/>
              <w:rPr>
                <w:sz w:val="16"/>
                <w:szCs w:val="16"/>
              </w:rPr>
            </w:pPr>
            <w:r w:rsidRPr="00FA61CF">
              <w:rPr>
                <w:sz w:val="16"/>
                <w:szCs w:val="16"/>
              </w:rPr>
              <w:t>42-25-428-00000-00656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2D02E8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7956101"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8B7688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F313AE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EACF36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018CB4"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27FC5A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ACDB570" w14:textId="77777777" w:rsidR="00FA61CF" w:rsidRPr="00FA61CF" w:rsidRDefault="00FA61CF" w:rsidP="00FA61CF">
            <w:pPr>
              <w:jc w:val="center"/>
              <w:rPr>
                <w:sz w:val="16"/>
                <w:szCs w:val="16"/>
              </w:rPr>
            </w:pPr>
            <w:r w:rsidRPr="00FA61CF">
              <w:rPr>
                <w:sz w:val="16"/>
                <w:szCs w:val="16"/>
              </w:rPr>
              <w:t>-</w:t>
            </w:r>
          </w:p>
        </w:tc>
      </w:tr>
      <w:tr w:rsidR="00FA61CF" w:rsidRPr="00FA61CF" w14:paraId="5FD05FE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F546C61" w14:textId="77777777" w:rsidR="00FA61CF" w:rsidRPr="00FA61CF" w:rsidRDefault="00FA61CF" w:rsidP="00FA61CF">
            <w:pPr>
              <w:jc w:val="center"/>
              <w:rPr>
                <w:sz w:val="16"/>
                <w:szCs w:val="16"/>
              </w:rPr>
            </w:pPr>
            <w:r w:rsidRPr="00FA61CF">
              <w:rPr>
                <w:sz w:val="16"/>
                <w:szCs w:val="16"/>
              </w:rPr>
              <w:t>2.281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CEA633"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6CAB330"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9492F46" w14:textId="77777777" w:rsidR="00FA61CF" w:rsidRPr="00FA61CF" w:rsidRDefault="00FA61CF" w:rsidP="00FA61CF">
            <w:pPr>
              <w:rPr>
                <w:sz w:val="16"/>
                <w:szCs w:val="16"/>
              </w:rPr>
            </w:pPr>
            <w:r w:rsidRPr="00FA61CF">
              <w:rPr>
                <w:sz w:val="16"/>
                <w:szCs w:val="16"/>
              </w:rPr>
              <w:t xml:space="preserve">Кемеровская область - Кузбасс </w:t>
            </w:r>
            <w:proofErr w:type="spellStart"/>
            <w:r w:rsidRPr="00FA61CF">
              <w:rPr>
                <w:sz w:val="16"/>
                <w:szCs w:val="16"/>
              </w:rPr>
              <w:t>обл</w:t>
            </w:r>
            <w:proofErr w:type="spellEnd"/>
            <w:r w:rsidRPr="00FA61CF">
              <w:rPr>
                <w:sz w:val="16"/>
                <w:szCs w:val="16"/>
              </w:rPr>
              <w:t xml:space="preserve">, п Новостройка, </w:t>
            </w:r>
            <w:proofErr w:type="spellStart"/>
            <w:r w:rsidRPr="00FA61CF">
              <w:rPr>
                <w:sz w:val="16"/>
                <w:szCs w:val="16"/>
              </w:rPr>
              <w:t>ул</w:t>
            </w:r>
            <w:proofErr w:type="spellEnd"/>
            <w:r w:rsidRPr="00FA61CF">
              <w:rPr>
                <w:sz w:val="16"/>
                <w:szCs w:val="16"/>
              </w:rPr>
              <w:t xml:space="preserve"> Майская</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47A76D6A" w14:textId="77777777" w:rsidR="00FA61CF" w:rsidRPr="00FA61CF" w:rsidRDefault="00FA61CF" w:rsidP="00FA61CF">
            <w:pPr>
              <w:jc w:val="center"/>
              <w:rPr>
                <w:sz w:val="16"/>
                <w:szCs w:val="16"/>
              </w:rPr>
            </w:pPr>
            <w:r w:rsidRPr="00FA61CF">
              <w:rPr>
                <w:sz w:val="16"/>
                <w:szCs w:val="16"/>
              </w:rPr>
              <w:t>42-25-428-00000-00657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D1D654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BC44D7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4DC5F8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54A097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45A46B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57B9B8"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E7C762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7CD7363" w14:textId="77777777" w:rsidR="00FA61CF" w:rsidRPr="00FA61CF" w:rsidRDefault="00FA61CF" w:rsidP="00FA61CF">
            <w:pPr>
              <w:jc w:val="center"/>
              <w:rPr>
                <w:sz w:val="16"/>
                <w:szCs w:val="16"/>
              </w:rPr>
            </w:pPr>
            <w:r w:rsidRPr="00FA61CF">
              <w:rPr>
                <w:sz w:val="16"/>
                <w:szCs w:val="16"/>
              </w:rPr>
              <w:t>-</w:t>
            </w:r>
          </w:p>
        </w:tc>
      </w:tr>
      <w:tr w:rsidR="00FA61CF" w:rsidRPr="00FA61CF" w14:paraId="53B9C08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7FAF615" w14:textId="77777777" w:rsidR="00FA61CF" w:rsidRPr="00FA61CF" w:rsidRDefault="00FA61CF" w:rsidP="00FA61CF">
            <w:pPr>
              <w:jc w:val="center"/>
              <w:rPr>
                <w:sz w:val="16"/>
                <w:szCs w:val="16"/>
              </w:rPr>
            </w:pPr>
            <w:r w:rsidRPr="00FA61CF">
              <w:rPr>
                <w:sz w:val="16"/>
                <w:szCs w:val="16"/>
              </w:rPr>
              <w:t>2.282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BF5813"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34A29F94" w14:textId="77777777" w:rsidR="00FA61CF" w:rsidRPr="00FA61CF" w:rsidRDefault="00FA61CF" w:rsidP="00FA61CF">
            <w:pPr>
              <w:jc w:val="center"/>
              <w:rPr>
                <w:sz w:val="16"/>
                <w:szCs w:val="16"/>
              </w:rPr>
            </w:pPr>
            <w:r w:rsidRPr="00FA61CF">
              <w:rPr>
                <w:sz w:val="16"/>
                <w:szCs w:val="16"/>
              </w:rPr>
              <w:t>д. Пугачи</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5DD0BFF7" w14:textId="77777777" w:rsidR="00FA61CF" w:rsidRPr="00FA61CF" w:rsidRDefault="00FA61CF" w:rsidP="00FA61CF">
            <w:pPr>
              <w:rPr>
                <w:sz w:val="16"/>
                <w:szCs w:val="16"/>
              </w:rPr>
            </w:pPr>
            <w:r w:rsidRPr="00FA61CF">
              <w:rPr>
                <w:sz w:val="16"/>
                <w:szCs w:val="16"/>
              </w:rPr>
              <w:t xml:space="preserve">650510, Кемеровская область - Кузбасс, Кемеровский р-н, Пугачи д, Российская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C614059" w14:textId="77777777" w:rsidR="00FA61CF" w:rsidRPr="00FA61CF" w:rsidRDefault="00FA61CF" w:rsidP="00FA61CF">
            <w:pPr>
              <w:jc w:val="center"/>
              <w:rPr>
                <w:sz w:val="16"/>
                <w:szCs w:val="16"/>
              </w:rPr>
            </w:pPr>
            <w:r w:rsidRPr="00FA61CF">
              <w:rPr>
                <w:sz w:val="16"/>
                <w:szCs w:val="16"/>
              </w:rPr>
              <w:t>42-25-428-00000-00658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9EE531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6F6CBD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4F69DD8" w14:textId="77777777" w:rsidR="00FA61CF" w:rsidRPr="00FA61CF" w:rsidRDefault="00FA61CF" w:rsidP="00FA61CF">
            <w:pPr>
              <w:jc w:val="center"/>
              <w:rPr>
                <w:sz w:val="16"/>
                <w:szCs w:val="16"/>
              </w:rPr>
            </w:pPr>
            <w:r w:rsidRPr="00FA61CF">
              <w:rPr>
                <w:sz w:val="16"/>
                <w:szCs w:val="16"/>
              </w:rPr>
              <w:t>32 259,00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4123DC9" w14:textId="77777777" w:rsidR="00FA61CF" w:rsidRPr="00FA61CF" w:rsidRDefault="00FA61CF" w:rsidP="00FA61CF">
            <w:pPr>
              <w:jc w:val="center"/>
              <w:rPr>
                <w:sz w:val="16"/>
                <w:szCs w:val="16"/>
              </w:rPr>
            </w:pPr>
            <w:r w:rsidRPr="00FA61CF">
              <w:rPr>
                <w:sz w:val="16"/>
                <w:szCs w:val="16"/>
              </w:rPr>
              <w:t>30 515,00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7AD92B72"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64B61D" w14:textId="77777777" w:rsidR="00FA61CF" w:rsidRPr="00FA61CF" w:rsidRDefault="00FA61CF" w:rsidP="00FA61CF">
            <w:pPr>
              <w:jc w:val="center"/>
              <w:rPr>
                <w:sz w:val="16"/>
                <w:szCs w:val="16"/>
              </w:rPr>
            </w:pPr>
            <w:r w:rsidRPr="00FA61CF">
              <w:rPr>
                <w:sz w:val="16"/>
                <w:szCs w:val="16"/>
              </w:rPr>
              <w:t>30 515,00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AAB608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BA428B0" w14:textId="77777777" w:rsidR="00FA61CF" w:rsidRPr="00FA61CF" w:rsidRDefault="00FA61CF" w:rsidP="00FA61CF">
            <w:pPr>
              <w:jc w:val="center"/>
              <w:rPr>
                <w:sz w:val="16"/>
                <w:szCs w:val="16"/>
              </w:rPr>
            </w:pPr>
            <w:r w:rsidRPr="00FA61CF">
              <w:rPr>
                <w:sz w:val="16"/>
                <w:szCs w:val="16"/>
              </w:rPr>
              <w:t>-</w:t>
            </w:r>
          </w:p>
        </w:tc>
      </w:tr>
      <w:tr w:rsidR="00FA61CF" w:rsidRPr="00FA61CF" w14:paraId="18516A6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1AE32B" w14:textId="77777777" w:rsidR="00FA61CF" w:rsidRPr="00FA61CF" w:rsidRDefault="00FA61CF" w:rsidP="00FA61CF">
            <w:pPr>
              <w:jc w:val="center"/>
              <w:rPr>
                <w:sz w:val="16"/>
                <w:szCs w:val="16"/>
              </w:rPr>
            </w:pPr>
            <w:r w:rsidRPr="00FA61CF">
              <w:rPr>
                <w:sz w:val="16"/>
                <w:szCs w:val="16"/>
              </w:rPr>
              <w:t>2.283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A8994FA"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B25290A" w14:textId="77777777" w:rsidR="00FA61CF" w:rsidRPr="00FA61CF" w:rsidRDefault="00FA61CF" w:rsidP="00FA61CF">
            <w:pPr>
              <w:jc w:val="center"/>
              <w:rPr>
                <w:sz w:val="16"/>
                <w:szCs w:val="16"/>
              </w:rPr>
            </w:pPr>
            <w:r w:rsidRPr="00FA61CF">
              <w:rPr>
                <w:sz w:val="16"/>
                <w:szCs w:val="16"/>
              </w:rPr>
              <w:t>п. Новостройка</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BA445E5" w14:textId="77777777" w:rsidR="00FA61CF" w:rsidRPr="00FA61CF" w:rsidRDefault="00FA61CF" w:rsidP="00FA61CF">
            <w:pPr>
              <w:rPr>
                <w:sz w:val="16"/>
                <w:szCs w:val="16"/>
              </w:rPr>
            </w:pPr>
            <w:r w:rsidRPr="00FA61CF">
              <w:rPr>
                <w:sz w:val="16"/>
                <w:szCs w:val="16"/>
              </w:rPr>
              <w:t xml:space="preserve">650510,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Новостройка п, Земляничная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81A0CFA" w14:textId="77777777" w:rsidR="00FA61CF" w:rsidRPr="00FA61CF" w:rsidRDefault="00FA61CF" w:rsidP="00FA61CF">
            <w:pPr>
              <w:jc w:val="center"/>
              <w:rPr>
                <w:sz w:val="16"/>
                <w:szCs w:val="16"/>
              </w:rPr>
            </w:pPr>
            <w:r w:rsidRPr="00FA61CF">
              <w:rPr>
                <w:sz w:val="16"/>
                <w:szCs w:val="16"/>
              </w:rPr>
              <w:t>42-25-428-00000-00659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A70A1C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2DFBD3D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0F9E86C"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E56357F"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C4F472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6A042E"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62F1E1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8A26033" w14:textId="77777777" w:rsidR="00FA61CF" w:rsidRPr="00FA61CF" w:rsidRDefault="00FA61CF" w:rsidP="00FA61CF">
            <w:pPr>
              <w:jc w:val="center"/>
              <w:rPr>
                <w:sz w:val="16"/>
                <w:szCs w:val="16"/>
              </w:rPr>
            </w:pPr>
            <w:r w:rsidRPr="00FA61CF">
              <w:rPr>
                <w:sz w:val="16"/>
                <w:szCs w:val="16"/>
              </w:rPr>
              <w:t>-</w:t>
            </w:r>
          </w:p>
        </w:tc>
      </w:tr>
      <w:tr w:rsidR="00FA61CF" w:rsidRPr="00FA61CF" w14:paraId="5866CB9E"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6CD901" w14:textId="77777777" w:rsidR="00FA61CF" w:rsidRPr="00FA61CF" w:rsidRDefault="00FA61CF" w:rsidP="00FA61CF">
            <w:pPr>
              <w:jc w:val="center"/>
              <w:rPr>
                <w:sz w:val="16"/>
                <w:szCs w:val="16"/>
              </w:rPr>
            </w:pPr>
            <w:r w:rsidRPr="00FA61CF">
              <w:rPr>
                <w:sz w:val="16"/>
                <w:szCs w:val="16"/>
              </w:rPr>
              <w:t>2.284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8CDA314"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3F5F415"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DA19DDA"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Ангарская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C316DF7" w14:textId="77777777" w:rsidR="00FA61CF" w:rsidRPr="00FA61CF" w:rsidRDefault="00FA61CF" w:rsidP="00FA61CF">
            <w:pPr>
              <w:jc w:val="center"/>
              <w:rPr>
                <w:sz w:val="16"/>
                <w:szCs w:val="16"/>
              </w:rPr>
            </w:pPr>
            <w:r w:rsidRPr="00FA61CF">
              <w:rPr>
                <w:sz w:val="16"/>
                <w:szCs w:val="16"/>
              </w:rPr>
              <w:t>42-25-428-00000-00660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F54784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697ADB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3F0F31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DA9B0FD"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1F79D4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594537"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2C1576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E43C199" w14:textId="77777777" w:rsidR="00FA61CF" w:rsidRPr="00FA61CF" w:rsidRDefault="00FA61CF" w:rsidP="00FA61CF">
            <w:pPr>
              <w:jc w:val="center"/>
              <w:rPr>
                <w:sz w:val="16"/>
                <w:szCs w:val="16"/>
              </w:rPr>
            </w:pPr>
            <w:r w:rsidRPr="00FA61CF">
              <w:rPr>
                <w:sz w:val="16"/>
                <w:szCs w:val="16"/>
              </w:rPr>
              <w:t>-</w:t>
            </w:r>
          </w:p>
        </w:tc>
      </w:tr>
      <w:tr w:rsidR="00FA61CF" w:rsidRPr="00FA61CF" w14:paraId="292C306C"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A9E5FB6" w14:textId="77777777" w:rsidR="00FA61CF" w:rsidRPr="00FA61CF" w:rsidRDefault="00FA61CF" w:rsidP="00FA61CF">
            <w:pPr>
              <w:jc w:val="center"/>
              <w:rPr>
                <w:sz w:val="16"/>
                <w:szCs w:val="16"/>
              </w:rPr>
            </w:pPr>
            <w:r w:rsidRPr="00FA61CF">
              <w:rPr>
                <w:sz w:val="16"/>
                <w:szCs w:val="16"/>
              </w:rPr>
              <w:t>2.285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8CAB7D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3FC5EBF"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3CB877A"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2190EBD" w14:textId="77777777" w:rsidR="00FA61CF" w:rsidRPr="00FA61CF" w:rsidRDefault="00FA61CF" w:rsidP="00FA61CF">
            <w:pPr>
              <w:jc w:val="center"/>
              <w:rPr>
                <w:sz w:val="16"/>
                <w:szCs w:val="16"/>
              </w:rPr>
            </w:pPr>
            <w:r w:rsidRPr="00FA61CF">
              <w:rPr>
                <w:sz w:val="16"/>
                <w:szCs w:val="16"/>
              </w:rPr>
              <w:t>42-25-428-00000-00661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657441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CDB577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5B6F31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6981C5C"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484C3F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5E0289"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59449F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4E75171" w14:textId="77777777" w:rsidR="00FA61CF" w:rsidRPr="00FA61CF" w:rsidRDefault="00FA61CF" w:rsidP="00FA61CF">
            <w:pPr>
              <w:jc w:val="center"/>
              <w:rPr>
                <w:sz w:val="16"/>
                <w:szCs w:val="16"/>
              </w:rPr>
            </w:pPr>
            <w:r w:rsidRPr="00FA61CF">
              <w:rPr>
                <w:sz w:val="16"/>
                <w:szCs w:val="16"/>
              </w:rPr>
              <w:t>-</w:t>
            </w:r>
          </w:p>
        </w:tc>
      </w:tr>
      <w:tr w:rsidR="00FA61CF" w:rsidRPr="00FA61CF" w14:paraId="3CC46E2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F4A66F1" w14:textId="77777777" w:rsidR="00FA61CF" w:rsidRPr="00FA61CF" w:rsidRDefault="00FA61CF" w:rsidP="00FA61CF">
            <w:pPr>
              <w:jc w:val="center"/>
              <w:rPr>
                <w:sz w:val="16"/>
                <w:szCs w:val="16"/>
              </w:rPr>
            </w:pPr>
            <w:r w:rsidRPr="00FA61CF">
              <w:rPr>
                <w:sz w:val="16"/>
                <w:szCs w:val="16"/>
              </w:rPr>
              <w:t>2.286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45BFEE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84D8A4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1BD9FE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Удмуртская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2AC34E9" w14:textId="77777777" w:rsidR="00FA61CF" w:rsidRPr="00FA61CF" w:rsidRDefault="00FA61CF" w:rsidP="00FA61CF">
            <w:pPr>
              <w:jc w:val="center"/>
              <w:rPr>
                <w:sz w:val="16"/>
                <w:szCs w:val="16"/>
              </w:rPr>
            </w:pPr>
            <w:r w:rsidRPr="00FA61CF">
              <w:rPr>
                <w:sz w:val="16"/>
                <w:szCs w:val="16"/>
              </w:rPr>
              <w:t>42-25-428-00000-00662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376C03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DB9A5B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6178194"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ED2B673"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4AE2FA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66ACED"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304CDB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A5512F0" w14:textId="77777777" w:rsidR="00FA61CF" w:rsidRPr="00FA61CF" w:rsidRDefault="00FA61CF" w:rsidP="00FA61CF">
            <w:pPr>
              <w:jc w:val="center"/>
              <w:rPr>
                <w:sz w:val="16"/>
                <w:szCs w:val="16"/>
              </w:rPr>
            </w:pPr>
            <w:r w:rsidRPr="00FA61CF">
              <w:rPr>
                <w:sz w:val="16"/>
                <w:szCs w:val="16"/>
              </w:rPr>
              <w:t>-</w:t>
            </w:r>
          </w:p>
        </w:tc>
      </w:tr>
      <w:tr w:rsidR="00FA61CF" w:rsidRPr="00FA61CF" w14:paraId="2AD0AE0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6C1EC3C" w14:textId="77777777" w:rsidR="00FA61CF" w:rsidRPr="00FA61CF" w:rsidRDefault="00FA61CF" w:rsidP="00FA61CF">
            <w:pPr>
              <w:jc w:val="center"/>
              <w:rPr>
                <w:sz w:val="16"/>
                <w:szCs w:val="16"/>
              </w:rPr>
            </w:pPr>
            <w:r w:rsidRPr="00FA61CF">
              <w:rPr>
                <w:sz w:val="16"/>
                <w:szCs w:val="16"/>
              </w:rPr>
              <w:t>2.287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890AA7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0E95E7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3D8F781"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Удмуртская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59C03A1" w14:textId="77777777" w:rsidR="00FA61CF" w:rsidRPr="00FA61CF" w:rsidRDefault="00FA61CF" w:rsidP="00FA61CF">
            <w:pPr>
              <w:jc w:val="center"/>
              <w:rPr>
                <w:sz w:val="16"/>
                <w:szCs w:val="16"/>
              </w:rPr>
            </w:pPr>
            <w:r w:rsidRPr="00FA61CF">
              <w:rPr>
                <w:sz w:val="16"/>
                <w:szCs w:val="16"/>
              </w:rPr>
              <w:t>42-25-428-00000-00663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D44035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5400D5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54DD247"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5889C5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4E1EE46"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7ED044"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E089C9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B6B34AE" w14:textId="77777777" w:rsidR="00FA61CF" w:rsidRPr="00FA61CF" w:rsidRDefault="00FA61CF" w:rsidP="00FA61CF">
            <w:pPr>
              <w:jc w:val="center"/>
              <w:rPr>
                <w:sz w:val="16"/>
                <w:szCs w:val="16"/>
              </w:rPr>
            </w:pPr>
            <w:r w:rsidRPr="00FA61CF">
              <w:rPr>
                <w:sz w:val="16"/>
                <w:szCs w:val="16"/>
              </w:rPr>
              <w:t>-</w:t>
            </w:r>
          </w:p>
        </w:tc>
      </w:tr>
      <w:tr w:rsidR="00FA61CF" w:rsidRPr="00FA61CF" w14:paraId="4B90137A" w14:textId="77777777" w:rsidTr="00FA61CF">
        <w:trPr>
          <w:trHeight w:val="276"/>
          <w:jc w:val="center"/>
        </w:trPr>
        <w:tc>
          <w:tcPr>
            <w:tcW w:w="0" w:type="auto"/>
            <w:noWrap/>
            <w:tcMar>
              <w:left w:w="28" w:type="dxa"/>
              <w:right w:w="28" w:type="dxa"/>
            </w:tcMar>
            <w:vAlign w:val="center"/>
          </w:tcPr>
          <w:p w14:paraId="22B24DCB"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2D5F1E25"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35142A2A"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61A253FD"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2B7CFCBC"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74F87A61"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7B7BE361"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5ACF0216"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528FFDF4"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790E4C0F"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3488D429"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003FF45A"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308DD0CD" w14:textId="77777777" w:rsidR="00FA61CF" w:rsidRPr="00FA61CF" w:rsidRDefault="00FA61CF" w:rsidP="00FA61CF">
            <w:pPr>
              <w:jc w:val="center"/>
              <w:rPr>
                <w:sz w:val="16"/>
                <w:szCs w:val="16"/>
              </w:rPr>
            </w:pPr>
            <w:r w:rsidRPr="00FA61CF">
              <w:rPr>
                <w:sz w:val="16"/>
                <w:szCs w:val="16"/>
              </w:rPr>
              <w:t>13</w:t>
            </w:r>
          </w:p>
        </w:tc>
      </w:tr>
      <w:tr w:rsidR="00FA61CF" w:rsidRPr="00FA61CF" w14:paraId="3958942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14810B9" w14:textId="77777777" w:rsidR="00FA61CF" w:rsidRPr="00FA61CF" w:rsidRDefault="00FA61CF" w:rsidP="00FA61CF">
            <w:pPr>
              <w:jc w:val="center"/>
              <w:rPr>
                <w:sz w:val="16"/>
                <w:szCs w:val="16"/>
              </w:rPr>
            </w:pPr>
            <w:r w:rsidRPr="00FA61CF">
              <w:rPr>
                <w:sz w:val="16"/>
                <w:szCs w:val="16"/>
              </w:rPr>
              <w:t>2.288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4B68E80"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1A85CA1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19A6F5D4"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Столбовая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tcPr>
          <w:p w14:paraId="35318A34" w14:textId="77777777" w:rsidR="00FA61CF" w:rsidRPr="00FA61CF" w:rsidRDefault="00FA61CF" w:rsidP="00FA61CF">
            <w:pPr>
              <w:jc w:val="center"/>
              <w:rPr>
                <w:sz w:val="16"/>
                <w:szCs w:val="16"/>
              </w:rPr>
            </w:pPr>
            <w:r w:rsidRPr="00FA61CF">
              <w:rPr>
                <w:sz w:val="16"/>
                <w:szCs w:val="16"/>
              </w:rPr>
              <w:t>42-25-428-00000-00664</w:t>
            </w:r>
          </w:p>
        </w:tc>
        <w:tc>
          <w:tcPr>
            <w:tcW w:w="688" w:type="dxa"/>
            <w:tcBorders>
              <w:top w:val="nil"/>
              <w:left w:val="nil"/>
              <w:bottom w:val="single" w:sz="4" w:space="0" w:color="auto"/>
              <w:right w:val="single" w:sz="4" w:space="0" w:color="auto"/>
            </w:tcBorders>
            <w:noWrap/>
            <w:tcMar>
              <w:left w:w="28" w:type="dxa"/>
              <w:right w:w="28" w:type="dxa"/>
            </w:tcMar>
            <w:vAlign w:val="center"/>
          </w:tcPr>
          <w:p w14:paraId="488FAB9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4AB7346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7162E846"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7A75CBD9"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141A3EF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4DED67CF"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27B45C3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4D43B3E1" w14:textId="77777777" w:rsidR="00FA61CF" w:rsidRPr="00FA61CF" w:rsidRDefault="00FA61CF" w:rsidP="00FA61CF">
            <w:pPr>
              <w:jc w:val="center"/>
              <w:rPr>
                <w:sz w:val="16"/>
                <w:szCs w:val="16"/>
              </w:rPr>
            </w:pPr>
            <w:r w:rsidRPr="00FA61CF">
              <w:rPr>
                <w:sz w:val="16"/>
                <w:szCs w:val="16"/>
              </w:rPr>
              <w:t>-</w:t>
            </w:r>
          </w:p>
        </w:tc>
      </w:tr>
      <w:tr w:rsidR="00FA61CF" w:rsidRPr="00FA61CF" w14:paraId="449974D6"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389F12" w14:textId="77777777" w:rsidR="00FA61CF" w:rsidRPr="00FA61CF" w:rsidRDefault="00FA61CF" w:rsidP="00FA61CF">
            <w:pPr>
              <w:jc w:val="center"/>
              <w:rPr>
                <w:sz w:val="16"/>
                <w:szCs w:val="16"/>
              </w:rPr>
            </w:pPr>
            <w:r w:rsidRPr="00FA61CF">
              <w:rPr>
                <w:sz w:val="16"/>
                <w:szCs w:val="16"/>
              </w:rPr>
              <w:t>2.289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53B3588"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B815A8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C7AC8C1"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D747A8B" w14:textId="77777777" w:rsidR="00FA61CF" w:rsidRPr="00FA61CF" w:rsidRDefault="00FA61CF" w:rsidP="00FA61CF">
            <w:pPr>
              <w:jc w:val="center"/>
              <w:rPr>
                <w:sz w:val="16"/>
                <w:szCs w:val="16"/>
              </w:rPr>
            </w:pPr>
            <w:r w:rsidRPr="00FA61CF">
              <w:rPr>
                <w:sz w:val="16"/>
                <w:szCs w:val="16"/>
              </w:rPr>
              <w:t>42-25-428-00000-00665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88DE597"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6AD8316"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98AA36F"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6AC94E4"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55D8D82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EA1F2B"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2BAB94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0616CD8" w14:textId="77777777" w:rsidR="00FA61CF" w:rsidRPr="00FA61CF" w:rsidRDefault="00FA61CF" w:rsidP="00FA61CF">
            <w:pPr>
              <w:jc w:val="center"/>
              <w:rPr>
                <w:sz w:val="16"/>
                <w:szCs w:val="16"/>
              </w:rPr>
            </w:pPr>
            <w:r w:rsidRPr="00FA61CF">
              <w:rPr>
                <w:sz w:val="16"/>
                <w:szCs w:val="16"/>
              </w:rPr>
              <w:t>-</w:t>
            </w:r>
          </w:p>
        </w:tc>
      </w:tr>
      <w:tr w:rsidR="00FA61CF" w:rsidRPr="00FA61CF" w14:paraId="52B74F5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240278" w14:textId="77777777" w:rsidR="00FA61CF" w:rsidRPr="00FA61CF" w:rsidRDefault="00FA61CF" w:rsidP="00FA61CF">
            <w:pPr>
              <w:jc w:val="center"/>
              <w:rPr>
                <w:sz w:val="16"/>
                <w:szCs w:val="16"/>
              </w:rPr>
            </w:pPr>
            <w:r w:rsidRPr="00FA61CF">
              <w:rPr>
                <w:sz w:val="16"/>
                <w:szCs w:val="16"/>
              </w:rPr>
              <w:t>2.290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67F8F6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6AE66FE"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BB21E07"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Курская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B36C0D8" w14:textId="77777777" w:rsidR="00FA61CF" w:rsidRPr="00FA61CF" w:rsidRDefault="00FA61CF" w:rsidP="00FA61CF">
            <w:pPr>
              <w:jc w:val="center"/>
              <w:rPr>
                <w:sz w:val="16"/>
                <w:szCs w:val="16"/>
              </w:rPr>
            </w:pPr>
            <w:r w:rsidRPr="00FA61CF">
              <w:rPr>
                <w:sz w:val="16"/>
                <w:szCs w:val="16"/>
              </w:rPr>
              <w:t>42-25-428-00000-00666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E90F13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981ACA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EC98A4A"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4CB09E1"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C46E42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AB0608"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A13294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C23C132" w14:textId="77777777" w:rsidR="00FA61CF" w:rsidRPr="00FA61CF" w:rsidRDefault="00FA61CF" w:rsidP="00FA61CF">
            <w:pPr>
              <w:jc w:val="center"/>
              <w:rPr>
                <w:sz w:val="16"/>
                <w:szCs w:val="16"/>
              </w:rPr>
            </w:pPr>
            <w:r w:rsidRPr="00FA61CF">
              <w:rPr>
                <w:sz w:val="16"/>
                <w:szCs w:val="16"/>
              </w:rPr>
              <w:t>-</w:t>
            </w:r>
          </w:p>
        </w:tc>
      </w:tr>
      <w:tr w:rsidR="00FA61CF" w:rsidRPr="00FA61CF" w14:paraId="396895AF"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6A9A16" w14:textId="77777777" w:rsidR="00FA61CF" w:rsidRPr="00FA61CF" w:rsidRDefault="00FA61CF" w:rsidP="00FA61CF">
            <w:pPr>
              <w:jc w:val="center"/>
              <w:rPr>
                <w:sz w:val="16"/>
                <w:szCs w:val="16"/>
              </w:rPr>
            </w:pPr>
            <w:r w:rsidRPr="00FA61CF">
              <w:rPr>
                <w:sz w:val="16"/>
                <w:szCs w:val="16"/>
              </w:rPr>
              <w:t>2.291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A618A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80CB6A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AC710E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Памирская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1E08CFE" w14:textId="77777777" w:rsidR="00FA61CF" w:rsidRPr="00FA61CF" w:rsidRDefault="00FA61CF" w:rsidP="00FA61CF">
            <w:pPr>
              <w:jc w:val="center"/>
              <w:rPr>
                <w:sz w:val="16"/>
                <w:szCs w:val="16"/>
              </w:rPr>
            </w:pPr>
            <w:r w:rsidRPr="00FA61CF">
              <w:rPr>
                <w:sz w:val="16"/>
                <w:szCs w:val="16"/>
              </w:rPr>
              <w:t>42-25-428-00000-00667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E8DB7A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DCB512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BF5ADB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0B174B0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7A6592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B738E8"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70F134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86302A0" w14:textId="77777777" w:rsidR="00FA61CF" w:rsidRPr="00FA61CF" w:rsidRDefault="00FA61CF" w:rsidP="00FA61CF">
            <w:pPr>
              <w:jc w:val="center"/>
              <w:rPr>
                <w:sz w:val="16"/>
                <w:szCs w:val="16"/>
              </w:rPr>
            </w:pPr>
            <w:r w:rsidRPr="00FA61CF">
              <w:rPr>
                <w:sz w:val="16"/>
                <w:szCs w:val="16"/>
              </w:rPr>
              <w:t>-</w:t>
            </w:r>
          </w:p>
        </w:tc>
      </w:tr>
      <w:tr w:rsidR="00FA61CF" w:rsidRPr="00FA61CF" w14:paraId="409C620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432114" w14:textId="77777777" w:rsidR="00FA61CF" w:rsidRPr="00FA61CF" w:rsidRDefault="00FA61CF" w:rsidP="00FA61CF">
            <w:pPr>
              <w:jc w:val="center"/>
              <w:rPr>
                <w:sz w:val="16"/>
                <w:szCs w:val="16"/>
              </w:rPr>
            </w:pPr>
            <w:r w:rsidRPr="00FA61CF">
              <w:rPr>
                <w:sz w:val="16"/>
                <w:szCs w:val="16"/>
              </w:rPr>
              <w:t>2.292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58F98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E6A3E5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CE53D5C" w14:textId="77777777" w:rsidR="00FA61CF" w:rsidRPr="00FA61CF" w:rsidRDefault="00FA61CF" w:rsidP="00FA61CF">
            <w:pPr>
              <w:rPr>
                <w:sz w:val="16"/>
                <w:szCs w:val="16"/>
              </w:rPr>
            </w:pPr>
            <w:r w:rsidRPr="00FA61CF">
              <w:rPr>
                <w:sz w:val="16"/>
                <w:szCs w:val="16"/>
              </w:rPr>
              <w:t xml:space="preserve">654033, Кемеровская область - Кузбасс, Новокузнецк г, Орджоникидзевский р-н, Коммунарка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16FB20A" w14:textId="77777777" w:rsidR="00FA61CF" w:rsidRPr="00FA61CF" w:rsidRDefault="00FA61CF" w:rsidP="00FA61CF">
            <w:pPr>
              <w:jc w:val="center"/>
              <w:rPr>
                <w:sz w:val="16"/>
                <w:szCs w:val="16"/>
              </w:rPr>
            </w:pPr>
            <w:r w:rsidRPr="00FA61CF">
              <w:rPr>
                <w:sz w:val="16"/>
                <w:szCs w:val="16"/>
              </w:rPr>
              <w:t>42-25-428-00000-00668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50DE546"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1219EC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1D3E9F1"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9C2934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897C9C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24B4B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53630D1"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AFB9553" w14:textId="77777777" w:rsidR="00FA61CF" w:rsidRPr="00FA61CF" w:rsidRDefault="00FA61CF" w:rsidP="00FA61CF">
            <w:pPr>
              <w:jc w:val="center"/>
              <w:rPr>
                <w:sz w:val="16"/>
                <w:szCs w:val="16"/>
              </w:rPr>
            </w:pPr>
            <w:r w:rsidRPr="00FA61CF">
              <w:rPr>
                <w:sz w:val="16"/>
                <w:szCs w:val="16"/>
              </w:rPr>
              <w:t>-</w:t>
            </w:r>
          </w:p>
        </w:tc>
      </w:tr>
      <w:tr w:rsidR="00FA61CF" w:rsidRPr="00FA61CF" w14:paraId="7885EF7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A687377" w14:textId="77777777" w:rsidR="00FA61CF" w:rsidRPr="00FA61CF" w:rsidRDefault="00FA61CF" w:rsidP="00FA61CF">
            <w:pPr>
              <w:jc w:val="center"/>
              <w:rPr>
                <w:sz w:val="16"/>
                <w:szCs w:val="16"/>
              </w:rPr>
            </w:pPr>
            <w:r w:rsidRPr="00FA61CF">
              <w:rPr>
                <w:sz w:val="16"/>
                <w:szCs w:val="16"/>
              </w:rPr>
              <w:lastRenderedPageBreak/>
              <w:t>2.293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422716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58662A3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26EE5C9"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Калининградский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3722D61" w14:textId="77777777" w:rsidR="00FA61CF" w:rsidRPr="00FA61CF" w:rsidRDefault="00FA61CF" w:rsidP="00FA61CF">
            <w:pPr>
              <w:jc w:val="center"/>
              <w:rPr>
                <w:sz w:val="16"/>
                <w:szCs w:val="16"/>
              </w:rPr>
            </w:pPr>
            <w:r w:rsidRPr="00FA61CF">
              <w:rPr>
                <w:sz w:val="16"/>
                <w:szCs w:val="16"/>
              </w:rPr>
              <w:t>42-25-428-00000-00669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E43C88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970477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372A66E"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06789A7"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F188E48"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1725FD"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F193FD6"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6B2E848" w14:textId="77777777" w:rsidR="00FA61CF" w:rsidRPr="00FA61CF" w:rsidRDefault="00FA61CF" w:rsidP="00FA61CF">
            <w:pPr>
              <w:jc w:val="center"/>
              <w:rPr>
                <w:sz w:val="16"/>
                <w:szCs w:val="16"/>
              </w:rPr>
            </w:pPr>
            <w:r w:rsidRPr="00FA61CF">
              <w:rPr>
                <w:sz w:val="16"/>
                <w:szCs w:val="16"/>
              </w:rPr>
              <w:t>-</w:t>
            </w:r>
          </w:p>
        </w:tc>
      </w:tr>
      <w:tr w:rsidR="00FA61CF" w:rsidRPr="00FA61CF" w14:paraId="2F339AC4"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53FA15C" w14:textId="77777777" w:rsidR="00FA61CF" w:rsidRPr="00FA61CF" w:rsidRDefault="00FA61CF" w:rsidP="00FA61CF">
            <w:pPr>
              <w:jc w:val="center"/>
              <w:rPr>
                <w:sz w:val="16"/>
                <w:szCs w:val="16"/>
              </w:rPr>
            </w:pPr>
            <w:r w:rsidRPr="00FA61CF">
              <w:rPr>
                <w:sz w:val="16"/>
                <w:szCs w:val="16"/>
              </w:rPr>
              <w:t>2.294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51E220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00D78E8"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FE445DA" w14:textId="77777777" w:rsidR="00FA61CF" w:rsidRPr="00FA61CF" w:rsidRDefault="00FA61CF" w:rsidP="00FA61CF">
            <w:pPr>
              <w:rPr>
                <w:sz w:val="16"/>
                <w:szCs w:val="16"/>
              </w:rPr>
            </w:pPr>
            <w:r w:rsidRPr="00FA61CF">
              <w:rPr>
                <w:sz w:val="16"/>
                <w:szCs w:val="16"/>
              </w:rPr>
              <w:t>Кемеровская область - Кузбасс, Новокузнецк, Заводской, Вяземская</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358B9C6" w14:textId="77777777" w:rsidR="00FA61CF" w:rsidRPr="00FA61CF" w:rsidRDefault="00FA61CF" w:rsidP="00FA61CF">
            <w:pPr>
              <w:jc w:val="center"/>
              <w:rPr>
                <w:sz w:val="16"/>
                <w:szCs w:val="16"/>
              </w:rPr>
            </w:pPr>
            <w:r w:rsidRPr="00FA61CF">
              <w:rPr>
                <w:sz w:val="16"/>
                <w:szCs w:val="16"/>
              </w:rPr>
              <w:t>42-25-428-00000-00670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DDBCB4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4114CD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6BE825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59C1FF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18271E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58E02B"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09CBA5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7A6A5CD" w14:textId="77777777" w:rsidR="00FA61CF" w:rsidRPr="00FA61CF" w:rsidRDefault="00FA61CF" w:rsidP="00FA61CF">
            <w:pPr>
              <w:jc w:val="center"/>
              <w:rPr>
                <w:sz w:val="16"/>
                <w:szCs w:val="16"/>
              </w:rPr>
            </w:pPr>
            <w:r w:rsidRPr="00FA61CF">
              <w:rPr>
                <w:sz w:val="16"/>
                <w:szCs w:val="16"/>
              </w:rPr>
              <w:t>-</w:t>
            </w:r>
          </w:p>
        </w:tc>
      </w:tr>
      <w:tr w:rsidR="00FA61CF" w:rsidRPr="00FA61CF" w14:paraId="71BD78D2"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9C51D41" w14:textId="77777777" w:rsidR="00FA61CF" w:rsidRPr="00FA61CF" w:rsidRDefault="00FA61CF" w:rsidP="00FA61CF">
            <w:pPr>
              <w:jc w:val="center"/>
              <w:rPr>
                <w:sz w:val="16"/>
                <w:szCs w:val="16"/>
              </w:rPr>
            </w:pPr>
            <w:r w:rsidRPr="00FA61CF">
              <w:rPr>
                <w:sz w:val="16"/>
                <w:szCs w:val="16"/>
              </w:rPr>
              <w:t>2.295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A002E7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4035BA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FDF058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Клубная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9E313C8" w14:textId="77777777" w:rsidR="00FA61CF" w:rsidRPr="00FA61CF" w:rsidRDefault="00FA61CF" w:rsidP="00FA61CF">
            <w:pPr>
              <w:jc w:val="center"/>
              <w:rPr>
                <w:sz w:val="16"/>
                <w:szCs w:val="16"/>
              </w:rPr>
            </w:pPr>
            <w:r w:rsidRPr="00FA61CF">
              <w:rPr>
                <w:sz w:val="16"/>
                <w:szCs w:val="16"/>
              </w:rPr>
              <w:t>42-25-428-00000-00671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77ACB68"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CDA100C"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4A69033"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4F6C75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A4989F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3F18F5"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9AD4060"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68B86C1" w14:textId="77777777" w:rsidR="00FA61CF" w:rsidRPr="00FA61CF" w:rsidRDefault="00FA61CF" w:rsidP="00FA61CF">
            <w:pPr>
              <w:jc w:val="center"/>
              <w:rPr>
                <w:sz w:val="16"/>
                <w:szCs w:val="16"/>
              </w:rPr>
            </w:pPr>
            <w:r w:rsidRPr="00FA61CF">
              <w:rPr>
                <w:sz w:val="16"/>
                <w:szCs w:val="16"/>
              </w:rPr>
              <w:t>-</w:t>
            </w:r>
          </w:p>
        </w:tc>
      </w:tr>
      <w:tr w:rsidR="00FA61CF" w:rsidRPr="00FA61CF" w14:paraId="78296F1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CD100E9" w14:textId="77777777" w:rsidR="00FA61CF" w:rsidRPr="00FA61CF" w:rsidRDefault="00FA61CF" w:rsidP="00FA61CF">
            <w:pPr>
              <w:jc w:val="center"/>
              <w:rPr>
                <w:sz w:val="16"/>
                <w:szCs w:val="16"/>
              </w:rPr>
            </w:pPr>
            <w:r w:rsidRPr="00FA61CF">
              <w:rPr>
                <w:sz w:val="16"/>
                <w:szCs w:val="16"/>
              </w:rPr>
              <w:t>2.296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91C9E6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9F65C6A"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B443DC7"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Столбовая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402CB04" w14:textId="77777777" w:rsidR="00FA61CF" w:rsidRPr="00FA61CF" w:rsidRDefault="00FA61CF" w:rsidP="00FA61CF">
            <w:pPr>
              <w:jc w:val="center"/>
              <w:rPr>
                <w:sz w:val="16"/>
                <w:szCs w:val="16"/>
              </w:rPr>
            </w:pPr>
            <w:r w:rsidRPr="00FA61CF">
              <w:rPr>
                <w:sz w:val="16"/>
                <w:szCs w:val="16"/>
              </w:rPr>
              <w:t>42-25-428-00000-00672</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A333C7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AA4276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68889C3"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F19D488"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CFB455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9EFB15"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7413397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0911042" w14:textId="77777777" w:rsidR="00FA61CF" w:rsidRPr="00FA61CF" w:rsidRDefault="00FA61CF" w:rsidP="00FA61CF">
            <w:pPr>
              <w:jc w:val="center"/>
              <w:rPr>
                <w:sz w:val="16"/>
                <w:szCs w:val="16"/>
              </w:rPr>
            </w:pPr>
            <w:r w:rsidRPr="00FA61CF">
              <w:rPr>
                <w:sz w:val="16"/>
                <w:szCs w:val="16"/>
              </w:rPr>
              <w:t>-</w:t>
            </w:r>
          </w:p>
        </w:tc>
      </w:tr>
      <w:tr w:rsidR="00FA61CF" w:rsidRPr="00FA61CF" w14:paraId="6857409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97D19E" w14:textId="77777777" w:rsidR="00FA61CF" w:rsidRPr="00FA61CF" w:rsidRDefault="00FA61CF" w:rsidP="00FA61CF">
            <w:pPr>
              <w:jc w:val="center"/>
              <w:rPr>
                <w:sz w:val="16"/>
                <w:szCs w:val="16"/>
              </w:rPr>
            </w:pPr>
            <w:r w:rsidRPr="00FA61CF">
              <w:rPr>
                <w:sz w:val="16"/>
                <w:szCs w:val="16"/>
              </w:rPr>
              <w:t>2.297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3519BCD"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CD2D58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F57400B"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Салаирская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14093DB" w14:textId="77777777" w:rsidR="00FA61CF" w:rsidRPr="00FA61CF" w:rsidRDefault="00FA61CF" w:rsidP="00FA61CF">
            <w:pPr>
              <w:jc w:val="center"/>
              <w:rPr>
                <w:sz w:val="16"/>
                <w:szCs w:val="16"/>
              </w:rPr>
            </w:pPr>
            <w:r w:rsidRPr="00FA61CF">
              <w:rPr>
                <w:sz w:val="16"/>
                <w:szCs w:val="16"/>
              </w:rPr>
              <w:t>42-25-428-00000-00673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574F254"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2815C1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27B643C2"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165230D0"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A274C0A"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9D097B"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381721A"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8030EB0" w14:textId="77777777" w:rsidR="00FA61CF" w:rsidRPr="00FA61CF" w:rsidRDefault="00FA61CF" w:rsidP="00FA61CF">
            <w:pPr>
              <w:jc w:val="center"/>
              <w:rPr>
                <w:sz w:val="16"/>
                <w:szCs w:val="16"/>
              </w:rPr>
            </w:pPr>
            <w:r w:rsidRPr="00FA61CF">
              <w:rPr>
                <w:sz w:val="16"/>
                <w:szCs w:val="16"/>
              </w:rPr>
              <w:t>-</w:t>
            </w:r>
          </w:p>
        </w:tc>
      </w:tr>
      <w:tr w:rsidR="00FA61CF" w:rsidRPr="00FA61CF" w14:paraId="41F39D6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564130" w14:textId="77777777" w:rsidR="00FA61CF" w:rsidRPr="00FA61CF" w:rsidRDefault="00FA61CF" w:rsidP="00FA61CF">
            <w:pPr>
              <w:jc w:val="center"/>
              <w:rPr>
                <w:sz w:val="16"/>
                <w:szCs w:val="16"/>
              </w:rPr>
            </w:pPr>
            <w:r w:rsidRPr="00FA61CF">
              <w:rPr>
                <w:sz w:val="16"/>
                <w:szCs w:val="16"/>
              </w:rPr>
              <w:t>2.298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60FC832"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680067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8842CE9" w14:textId="77777777" w:rsidR="00FA61CF" w:rsidRPr="00FA61CF" w:rsidRDefault="00FA61CF" w:rsidP="00FA61CF">
            <w:pPr>
              <w:rPr>
                <w:sz w:val="16"/>
                <w:szCs w:val="16"/>
              </w:rPr>
            </w:pPr>
            <w:r w:rsidRPr="00FA61CF">
              <w:rPr>
                <w:sz w:val="16"/>
                <w:szCs w:val="16"/>
              </w:rPr>
              <w:t>654033, Кемеровская область - Кузбасс, Новокузнецк г, Орджоникидзевский р-н, Ударный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1BBDD43" w14:textId="77777777" w:rsidR="00FA61CF" w:rsidRPr="00FA61CF" w:rsidRDefault="00FA61CF" w:rsidP="00FA61CF">
            <w:pPr>
              <w:jc w:val="center"/>
              <w:rPr>
                <w:sz w:val="16"/>
                <w:szCs w:val="16"/>
              </w:rPr>
            </w:pPr>
            <w:r w:rsidRPr="00FA61CF">
              <w:rPr>
                <w:sz w:val="16"/>
                <w:szCs w:val="16"/>
              </w:rPr>
              <w:t>42-25-428-00000-00674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F23F523"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17FF01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642BACC7"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A902E1F"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84667A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0440FA"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E3D643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643AE1C1" w14:textId="77777777" w:rsidR="00FA61CF" w:rsidRPr="00FA61CF" w:rsidRDefault="00FA61CF" w:rsidP="00FA61CF">
            <w:pPr>
              <w:jc w:val="center"/>
              <w:rPr>
                <w:sz w:val="16"/>
                <w:szCs w:val="16"/>
              </w:rPr>
            </w:pPr>
            <w:r w:rsidRPr="00FA61CF">
              <w:rPr>
                <w:sz w:val="16"/>
                <w:szCs w:val="16"/>
              </w:rPr>
              <w:t>-</w:t>
            </w:r>
          </w:p>
        </w:tc>
      </w:tr>
      <w:tr w:rsidR="00FA61CF" w:rsidRPr="00FA61CF" w14:paraId="486ADD39"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9EA4EA9" w14:textId="77777777" w:rsidR="00FA61CF" w:rsidRPr="00FA61CF" w:rsidRDefault="00FA61CF" w:rsidP="00FA61CF">
            <w:pPr>
              <w:jc w:val="center"/>
              <w:rPr>
                <w:sz w:val="16"/>
                <w:szCs w:val="16"/>
              </w:rPr>
            </w:pPr>
            <w:r w:rsidRPr="00FA61CF">
              <w:rPr>
                <w:sz w:val="16"/>
                <w:szCs w:val="16"/>
              </w:rPr>
              <w:t>2.299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CD885DB" w14:textId="77777777" w:rsidR="00FA61CF" w:rsidRPr="00FA61CF" w:rsidRDefault="00FA61CF" w:rsidP="00FA61CF">
            <w:pPr>
              <w:jc w:val="center"/>
              <w:rPr>
                <w:sz w:val="16"/>
                <w:szCs w:val="16"/>
              </w:rPr>
            </w:pPr>
            <w:r w:rsidRPr="00FA61CF">
              <w:rPr>
                <w:sz w:val="16"/>
                <w:szCs w:val="16"/>
              </w:rPr>
              <w:t>Кемеровский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499401F1" w14:textId="77777777" w:rsidR="00FA61CF" w:rsidRPr="00FA61CF" w:rsidRDefault="00FA61CF" w:rsidP="00FA61CF">
            <w:pPr>
              <w:jc w:val="center"/>
              <w:rPr>
                <w:sz w:val="16"/>
                <w:szCs w:val="16"/>
              </w:rPr>
            </w:pPr>
            <w:r w:rsidRPr="00FA61CF">
              <w:rPr>
                <w:sz w:val="16"/>
                <w:szCs w:val="16"/>
              </w:rPr>
              <w:t>г. Кемерово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E1B5D3B" w14:textId="77777777" w:rsidR="00FA61CF" w:rsidRPr="00FA61CF" w:rsidRDefault="00FA61CF" w:rsidP="00FA61CF">
            <w:pPr>
              <w:rPr>
                <w:sz w:val="16"/>
                <w:szCs w:val="16"/>
              </w:rPr>
            </w:pPr>
            <w:r w:rsidRPr="00FA61CF">
              <w:rPr>
                <w:sz w:val="16"/>
                <w:szCs w:val="16"/>
              </w:rPr>
              <w:t xml:space="preserve">650051, Кемеровская область - Кузбасс, Кемерово г, Центральная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AD482BE" w14:textId="77777777" w:rsidR="00FA61CF" w:rsidRPr="00FA61CF" w:rsidRDefault="00FA61CF" w:rsidP="00FA61CF">
            <w:pPr>
              <w:jc w:val="center"/>
              <w:rPr>
                <w:sz w:val="16"/>
                <w:szCs w:val="16"/>
              </w:rPr>
            </w:pPr>
            <w:r w:rsidRPr="00FA61CF">
              <w:rPr>
                <w:sz w:val="16"/>
                <w:szCs w:val="16"/>
              </w:rPr>
              <w:t>42-25-428-00000-00675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5A8727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7A3CF97A"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03BB5E2"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DBD5C9E"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4496F81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B9146C"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D5173A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48CF011F" w14:textId="77777777" w:rsidR="00FA61CF" w:rsidRPr="00FA61CF" w:rsidRDefault="00FA61CF" w:rsidP="00FA61CF">
            <w:pPr>
              <w:jc w:val="center"/>
              <w:rPr>
                <w:sz w:val="16"/>
                <w:szCs w:val="16"/>
              </w:rPr>
            </w:pPr>
            <w:r w:rsidRPr="00FA61CF">
              <w:rPr>
                <w:sz w:val="16"/>
                <w:szCs w:val="16"/>
              </w:rPr>
              <w:t>-</w:t>
            </w:r>
          </w:p>
        </w:tc>
      </w:tr>
      <w:tr w:rsidR="00FA61CF" w:rsidRPr="00FA61CF" w14:paraId="2F15D35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B5C12D" w14:textId="77777777" w:rsidR="00FA61CF" w:rsidRPr="00FA61CF" w:rsidRDefault="00FA61CF" w:rsidP="00FA61CF">
            <w:pPr>
              <w:jc w:val="center"/>
              <w:rPr>
                <w:sz w:val="16"/>
                <w:szCs w:val="16"/>
              </w:rPr>
            </w:pPr>
            <w:r w:rsidRPr="00FA61CF">
              <w:rPr>
                <w:sz w:val="16"/>
                <w:szCs w:val="16"/>
              </w:rPr>
              <w:t>2.300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5C0C3A6" w14:textId="77777777" w:rsidR="00FA61CF" w:rsidRPr="00FA61CF" w:rsidRDefault="00FA61CF" w:rsidP="00FA61CF">
            <w:pPr>
              <w:jc w:val="center"/>
              <w:rPr>
                <w:sz w:val="16"/>
                <w:szCs w:val="16"/>
              </w:rPr>
            </w:pPr>
            <w:r w:rsidRPr="00FA61CF">
              <w:rPr>
                <w:sz w:val="16"/>
                <w:szCs w:val="16"/>
              </w:rPr>
              <w:t>Кемеровский муниципальный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F1E8B27" w14:textId="77777777" w:rsidR="00FA61CF" w:rsidRPr="00FA61CF" w:rsidRDefault="00FA61CF" w:rsidP="00FA61CF">
            <w:pPr>
              <w:jc w:val="center"/>
              <w:rPr>
                <w:sz w:val="16"/>
                <w:szCs w:val="16"/>
              </w:rPr>
            </w:pPr>
            <w:r w:rsidRPr="00FA61CF">
              <w:rPr>
                <w:sz w:val="16"/>
                <w:szCs w:val="16"/>
              </w:rPr>
              <w:t>с. Березово</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21CD1476" w14:textId="77777777" w:rsidR="00FA61CF" w:rsidRPr="00FA61CF" w:rsidRDefault="00FA61CF" w:rsidP="00FA61CF">
            <w:pPr>
              <w:rPr>
                <w:sz w:val="16"/>
                <w:szCs w:val="16"/>
              </w:rPr>
            </w:pPr>
            <w:r w:rsidRPr="00FA61CF">
              <w:rPr>
                <w:sz w:val="16"/>
                <w:szCs w:val="16"/>
              </w:rPr>
              <w:t xml:space="preserve">650511, Кемеровская область - Кузбасс </w:t>
            </w:r>
            <w:proofErr w:type="spellStart"/>
            <w:r w:rsidRPr="00FA61CF">
              <w:rPr>
                <w:sz w:val="16"/>
                <w:szCs w:val="16"/>
              </w:rPr>
              <w:t>обл</w:t>
            </w:r>
            <w:proofErr w:type="spellEnd"/>
            <w:r w:rsidRPr="00FA61CF">
              <w:rPr>
                <w:sz w:val="16"/>
                <w:szCs w:val="16"/>
              </w:rPr>
              <w:t xml:space="preserve">, Кемеровский р-н, Березово с, Геологическая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5396BCAC" w14:textId="77777777" w:rsidR="00FA61CF" w:rsidRPr="00FA61CF" w:rsidRDefault="00FA61CF" w:rsidP="00FA61CF">
            <w:pPr>
              <w:jc w:val="center"/>
              <w:rPr>
                <w:sz w:val="16"/>
                <w:szCs w:val="16"/>
              </w:rPr>
            </w:pPr>
            <w:r w:rsidRPr="00FA61CF">
              <w:rPr>
                <w:sz w:val="16"/>
                <w:szCs w:val="16"/>
              </w:rPr>
              <w:t>42-25-428-00000-00676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58D0E91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18B636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B7097BE"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697A3880"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0D67699"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9074DF"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56E045B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4DF2185" w14:textId="77777777" w:rsidR="00FA61CF" w:rsidRPr="00FA61CF" w:rsidRDefault="00FA61CF" w:rsidP="00FA61CF">
            <w:pPr>
              <w:jc w:val="center"/>
              <w:rPr>
                <w:sz w:val="16"/>
                <w:szCs w:val="16"/>
              </w:rPr>
            </w:pPr>
            <w:r w:rsidRPr="00FA61CF">
              <w:rPr>
                <w:sz w:val="16"/>
                <w:szCs w:val="16"/>
              </w:rPr>
              <w:t>-</w:t>
            </w:r>
          </w:p>
        </w:tc>
      </w:tr>
      <w:tr w:rsidR="00FA61CF" w:rsidRPr="00FA61CF" w14:paraId="07B79291"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358A8C2" w14:textId="77777777" w:rsidR="00FA61CF" w:rsidRPr="00FA61CF" w:rsidRDefault="00FA61CF" w:rsidP="00FA61CF">
            <w:pPr>
              <w:jc w:val="center"/>
              <w:rPr>
                <w:sz w:val="16"/>
                <w:szCs w:val="16"/>
              </w:rPr>
            </w:pPr>
            <w:r w:rsidRPr="00FA61CF">
              <w:rPr>
                <w:sz w:val="16"/>
                <w:szCs w:val="16"/>
              </w:rPr>
              <w:t>2.301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B4F0E9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2F08BDB"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1321CD6" w14:textId="77777777" w:rsidR="00FA61CF" w:rsidRPr="00FA61CF" w:rsidRDefault="00FA61CF" w:rsidP="00FA61CF">
            <w:pPr>
              <w:rPr>
                <w:sz w:val="16"/>
                <w:szCs w:val="16"/>
              </w:rPr>
            </w:pPr>
            <w:r w:rsidRPr="00FA61CF">
              <w:rPr>
                <w:sz w:val="16"/>
                <w:szCs w:val="16"/>
              </w:rPr>
              <w:t>654033, Кемеровская область - Кузбасс, Новокузнецк г, Орджоникидзевский р-н, Ударный пер</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6A891422" w14:textId="77777777" w:rsidR="00FA61CF" w:rsidRPr="00FA61CF" w:rsidRDefault="00FA61CF" w:rsidP="00FA61CF">
            <w:pPr>
              <w:jc w:val="center"/>
              <w:rPr>
                <w:sz w:val="16"/>
                <w:szCs w:val="16"/>
              </w:rPr>
            </w:pPr>
            <w:r w:rsidRPr="00FA61CF">
              <w:rPr>
                <w:sz w:val="16"/>
                <w:szCs w:val="16"/>
              </w:rPr>
              <w:t>42-25-428-00000-00677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7D646C0"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2650AE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95FB02F"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6F6CF5E"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57E304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0DDEB1"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025052B"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744066E" w14:textId="77777777" w:rsidR="00FA61CF" w:rsidRPr="00FA61CF" w:rsidRDefault="00FA61CF" w:rsidP="00FA61CF">
            <w:pPr>
              <w:jc w:val="center"/>
              <w:rPr>
                <w:sz w:val="16"/>
                <w:szCs w:val="16"/>
              </w:rPr>
            </w:pPr>
            <w:r w:rsidRPr="00FA61CF">
              <w:rPr>
                <w:sz w:val="16"/>
                <w:szCs w:val="16"/>
              </w:rPr>
              <w:t>-</w:t>
            </w:r>
          </w:p>
        </w:tc>
      </w:tr>
      <w:tr w:rsidR="00FA61CF" w:rsidRPr="00FA61CF" w14:paraId="57052FC7"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7E67AB" w14:textId="77777777" w:rsidR="00FA61CF" w:rsidRPr="00FA61CF" w:rsidRDefault="00FA61CF" w:rsidP="00FA61CF">
            <w:pPr>
              <w:jc w:val="center"/>
              <w:rPr>
                <w:sz w:val="16"/>
                <w:szCs w:val="16"/>
              </w:rPr>
            </w:pPr>
            <w:r w:rsidRPr="00FA61CF">
              <w:rPr>
                <w:sz w:val="16"/>
                <w:szCs w:val="16"/>
              </w:rPr>
              <w:t>2.302</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5BDE4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36BAE8D"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5141FC0"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Калининградская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013025C" w14:textId="77777777" w:rsidR="00FA61CF" w:rsidRPr="00FA61CF" w:rsidRDefault="00FA61CF" w:rsidP="00FA61CF">
            <w:pPr>
              <w:jc w:val="center"/>
              <w:rPr>
                <w:sz w:val="16"/>
                <w:szCs w:val="16"/>
              </w:rPr>
            </w:pPr>
            <w:r w:rsidRPr="00FA61CF">
              <w:rPr>
                <w:sz w:val="16"/>
                <w:szCs w:val="16"/>
              </w:rPr>
              <w:t>42-25-428-00000-00678</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44E55C5"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1C3D31F2"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72B1E069" w14:textId="77777777" w:rsidR="00FA61CF" w:rsidRPr="00FA61CF" w:rsidRDefault="00FA61CF" w:rsidP="00FA61CF">
            <w:pPr>
              <w:jc w:val="center"/>
              <w:rPr>
                <w:sz w:val="16"/>
                <w:szCs w:val="16"/>
              </w:rPr>
            </w:pPr>
            <w:r w:rsidRPr="00FA61CF">
              <w:rPr>
                <w:sz w:val="16"/>
                <w:szCs w:val="16"/>
              </w:rPr>
              <w:t>28 317,00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2CFB11A2" w14:textId="77777777" w:rsidR="00FA61CF" w:rsidRPr="00FA61CF" w:rsidRDefault="00FA61CF" w:rsidP="00FA61CF">
            <w:pPr>
              <w:jc w:val="center"/>
              <w:rPr>
                <w:sz w:val="16"/>
                <w:szCs w:val="16"/>
              </w:rPr>
            </w:pPr>
            <w:r w:rsidRPr="00FA61CF">
              <w:rPr>
                <w:sz w:val="16"/>
                <w:szCs w:val="16"/>
              </w:rPr>
              <w:t>26 786,00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6E04680"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FD5D63" w14:textId="77777777" w:rsidR="00FA61CF" w:rsidRPr="00FA61CF" w:rsidRDefault="00FA61CF" w:rsidP="00FA61CF">
            <w:pPr>
              <w:jc w:val="center"/>
              <w:rPr>
                <w:sz w:val="16"/>
                <w:szCs w:val="16"/>
              </w:rPr>
            </w:pPr>
            <w:r w:rsidRPr="00FA61CF">
              <w:rPr>
                <w:sz w:val="16"/>
                <w:szCs w:val="16"/>
              </w:rPr>
              <w:t>26 786,00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6F48458"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D85F498" w14:textId="77777777" w:rsidR="00FA61CF" w:rsidRPr="00FA61CF" w:rsidRDefault="00FA61CF" w:rsidP="00FA61CF">
            <w:pPr>
              <w:jc w:val="center"/>
              <w:rPr>
                <w:sz w:val="16"/>
                <w:szCs w:val="16"/>
              </w:rPr>
            </w:pPr>
            <w:r w:rsidRPr="00FA61CF">
              <w:rPr>
                <w:sz w:val="16"/>
                <w:szCs w:val="16"/>
              </w:rPr>
              <w:t>-</w:t>
            </w:r>
          </w:p>
        </w:tc>
      </w:tr>
      <w:tr w:rsidR="00FA61CF" w:rsidRPr="00FA61CF" w14:paraId="4EA7F89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D06C6D9" w14:textId="77777777" w:rsidR="00FA61CF" w:rsidRPr="00FA61CF" w:rsidRDefault="00FA61CF" w:rsidP="00FA61CF">
            <w:pPr>
              <w:jc w:val="center"/>
              <w:rPr>
                <w:sz w:val="16"/>
                <w:szCs w:val="16"/>
              </w:rPr>
            </w:pPr>
            <w:r w:rsidRPr="00FA61CF">
              <w:rPr>
                <w:sz w:val="16"/>
                <w:szCs w:val="16"/>
              </w:rPr>
              <w:t>2.303</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8075FB5"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DEF5363"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015EAC06"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Кузнецкий р-н, Широкая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27FA185B" w14:textId="77777777" w:rsidR="00FA61CF" w:rsidRPr="00FA61CF" w:rsidRDefault="00FA61CF" w:rsidP="00FA61CF">
            <w:pPr>
              <w:jc w:val="center"/>
              <w:rPr>
                <w:sz w:val="16"/>
                <w:szCs w:val="16"/>
              </w:rPr>
            </w:pPr>
            <w:r w:rsidRPr="00FA61CF">
              <w:rPr>
                <w:sz w:val="16"/>
                <w:szCs w:val="16"/>
              </w:rPr>
              <w:t>42-25-428-00000-00679</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40851B0C"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4D6B8558"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0E76B5E"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90ECC4A"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7C0163E"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21F674"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4F8A73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234CCF7" w14:textId="77777777" w:rsidR="00FA61CF" w:rsidRPr="00FA61CF" w:rsidRDefault="00FA61CF" w:rsidP="00FA61CF">
            <w:pPr>
              <w:jc w:val="center"/>
              <w:rPr>
                <w:sz w:val="16"/>
                <w:szCs w:val="16"/>
              </w:rPr>
            </w:pPr>
            <w:r w:rsidRPr="00FA61CF">
              <w:rPr>
                <w:sz w:val="16"/>
                <w:szCs w:val="16"/>
              </w:rPr>
              <w:t>-</w:t>
            </w:r>
          </w:p>
        </w:tc>
      </w:tr>
      <w:tr w:rsidR="00FA61CF" w:rsidRPr="00FA61CF" w14:paraId="57870A1C" w14:textId="77777777" w:rsidTr="00FA61CF">
        <w:trPr>
          <w:trHeight w:val="685"/>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F8C965" w14:textId="77777777" w:rsidR="00FA61CF" w:rsidRPr="00FA61CF" w:rsidRDefault="00FA61CF" w:rsidP="00FA61CF">
            <w:pPr>
              <w:jc w:val="center"/>
              <w:rPr>
                <w:sz w:val="16"/>
                <w:szCs w:val="16"/>
              </w:rPr>
            </w:pPr>
            <w:r w:rsidRPr="00FA61CF">
              <w:rPr>
                <w:sz w:val="16"/>
                <w:szCs w:val="16"/>
              </w:rPr>
              <w:t>2.304</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52E9EE"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7AE518D0"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41F5DD19"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Беловский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02FD38A" w14:textId="77777777" w:rsidR="00FA61CF" w:rsidRPr="00FA61CF" w:rsidRDefault="00FA61CF" w:rsidP="00FA61CF">
            <w:pPr>
              <w:jc w:val="center"/>
              <w:rPr>
                <w:sz w:val="16"/>
                <w:szCs w:val="16"/>
              </w:rPr>
            </w:pPr>
            <w:r w:rsidRPr="00FA61CF">
              <w:rPr>
                <w:sz w:val="16"/>
                <w:szCs w:val="16"/>
              </w:rPr>
              <w:t>42-25-428-00000-00680</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5D3053D"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B7CC029"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BE4DE47"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6302D8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14F3E7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1BBAC9"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6AD99845"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38B37472" w14:textId="77777777" w:rsidR="00FA61CF" w:rsidRPr="00FA61CF" w:rsidRDefault="00FA61CF" w:rsidP="00FA61CF">
            <w:pPr>
              <w:jc w:val="center"/>
              <w:rPr>
                <w:sz w:val="16"/>
                <w:szCs w:val="16"/>
              </w:rPr>
            </w:pPr>
            <w:r w:rsidRPr="00FA61CF">
              <w:rPr>
                <w:sz w:val="16"/>
                <w:szCs w:val="16"/>
              </w:rPr>
              <w:t>-</w:t>
            </w:r>
          </w:p>
        </w:tc>
      </w:tr>
      <w:tr w:rsidR="00FA61CF" w:rsidRPr="00FA61CF" w14:paraId="5D289EAC" w14:textId="77777777" w:rsidTr="00FA61CF">
        <w:trPr>
          <w:trHeight w:val="353"/>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29BC60F" w14:textId="77777777" w:rsidR="00FA61CF" w:rsidRPr="00FA61CF" w:rsidRDefault="00FA61CF" w:rsidP="00FA61CF">
            <w:pPr>
              <w:jc w:val="center"/>
              <w:rPr>
                <w:sz w:val="16"/>
                <w:szCs w:val="16"/>
              </w:rPr>
            </w:pPr>
            <w:r w:rsidRPr="00FA61CF">
              <w:rPr>
                <w:sz w:val="16"/>
                <w:szCs w:val="16"/>
              </w:rPr>
              <w:t>2.305</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0A313F"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6B102B34"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6566A9E" w14:textId="77777777" w:rsidR="00FA61CF" w:rsidRPr="00FA61CF" w:rsidRDefault="00FA61CF" w:rsidP="00FA61CF">
            <w:pPr>
              <w:rPr>
                <w:sz w:val="16"/>
                <w:szCs w:val="16"/>
              </w:rPr>
            </w:pPr>
            <w:r w:rsidRPr="00FA61CF">
              <w:rPr>
                <w:sz w:val="16"/>
                <w:szCs w:val="16"/>
              </w:rPr>
              <w:t xml:space="preserve">654034, Кемеровская область - Кузбасс, Новокузнецк г, Столбовая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1C450BA3" w14:textId="77777777" w:rsidR="00FA61CF" w:rsidRPr="00FA61CF" w:rsidRDefault="00FA61CF" w:rsidP="00FA61CF">
            <w:pPr>
              <w:jc w:val="center"/>
              <w:rPr>
                <w:sz w:val="16"/>
                <w:szCs w:val="16"/>
              </w:rPr>
            </w:pPr>
            <w:r w:rsidRPr="00FA61CF">
              <w:rPr>
                <w:sz w:val="16"/>
                <w:szCs w:val="16"/>
              </w:rPr>
              <w:t>42-25-428-00000-00681</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1FDC36B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E2B1345"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358F1848"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4DA3504E"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0D4CAB7D"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5B8425"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3EE95FF3"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1A12C552" w14:textId="77777777" w:rsidR="00FA61CF" w:rsidRPr="00FA61CF" w:rsidRDefault="00FA61CF" w:rsidP="00FA61CF">
            <w:pPr>
              <w:jc w:val="center"/>
              <w:rPr>
                <w:sz w:val="16"/>
                <w:szCs w:val="16"/>
              </w:rPr>
            </w:pPr>
            <w:r w:rsidRPr="00FA61CF">
              <w:rPr>
                <w:sz w:val="16"/>
                <w:szCs w:val="16"/>
              </w:rPr>
              <w:t>-</w:t>
            </w:r>
          </w:p>
        </w:tc>
      </w:tr>
      <w:tr w:rsidR="00FA61CF" w:rsidRPr="00FA61CF" w14:paraId="7BD87DC4" w14:textId="77777777" w:rsidTr="00FA61CF">
        <w:trPr>
          <w:trHeight w:val="293"/>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A5C1C0D" w14:textId="77777777" w:rsidR="00FA61CF" w:rsidRPr="00FA61CF" w:rsidRDefault="00FA61CF" w:rsidP="00FA61CF">
            <w:pPr>
              <w:jc w:val="center"/>
              <w:rPr>
                <w:sz w:val="16"/>
                <w:szCs w:val="16"/>
              </w:rPr>
            </w:pPr>
            <w:r w:rsidRPr="00FA61CF">
              <w:rPr>
                <w:sz w:val="16"/>
                <w:szCs w:val="16"/>
              </w:rPr>
              <w:t>2.306</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AAD0A52"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tcPr>
          <w:p w14:paraId="1B71BF5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tcPr>
          <w:p w14:paraId="75C60E05" w14:textId="77777777" w:rsidR="00FA61CF" w:rsidRPr="00FA61CF" w:rsidRDefault="00FA61CF" w:rsidP="00FA61CF">
            <w:pPr>
              <w:rPr>
                <w:sz w:val="16"/>
                <w:szCs w:val="16"/>
              </w:rPr>
            </w:pPr>
            <w:r w:rsidRPr="00FA61CF">
              <w:rPr>
                <w:sz w:val="16"/>
                <w:szCs w:val="16"/>
              </w:rPr>
              <w:t>654055, Кемеровская область - Кузбасс, Новокузнецк г, Заводской р-н, Беловский проезд</w:t>
            </w:r>
          </w:p>
        </w:tc>
        <w:tc>
          <w:tcPr>
            <w:tcW w:w="1013" w:type="dxa"/>
            <w:tcBorders>
              <w:top w:val="nil"/>
              <w:left w:val="nil"/>
              <w:bottom w:val="single" w:sz="4" w:space="0" w:color="auto"/>
              <w:right w:val="single" w:sz="4" w:space="0" w:color="auto"/>
            </w:tcBorders>
            <w:noWrap/>
            <w:tcMar>
              <w:left w:w="28" w:type="dxa"/>
              <w:right w:w="28" w:type="dxa"/>
            </w:tcMar>
            <w:vAlign w:val="center"/>
          </w:tcPr>
          <w:p w14:paraId="4A14D678" w14:textId="77777777" w:rsidR="00FA61CF" w:rsidRPr="00FA61CF" w:rsidRDefault="00FA61CF" w:rsidP="00FA61CF">
            <w:pPr>
              <w:jc w:val="center"/>
              <w:rPr>
                <w:sz w:val="16"/>
                <w:szCs w:val="16"/>
              </w:rPr>
            </w:pPr>
            <w:r w:rsidRPr="00FA61CF">
              <w:rPr>
                <w:sz w:val="16"/>
                <w:szCs w:val="16"/>
              </w:rPr>
              <w:t>42-25-428-00000-00682</w:t>
            </w:r>
          </w:p>
        </w:tc>
        <w:tc>
          <w:tcPr>
            <w:tcW w:w="688" w:type="dxa"/>
            <w:tcBorders>
              <w:top w:val="nil"/>
              <w:left w:val="nil"/>
              <w:bottom w:val="single" w:sz="4" w:space="0" w:color="auto"/>
              <w:right w:val="single" w:sz="4" w:space="0" w:color="auto"/>
            </w:tcBorders>
            <w:noWrap/>
            <w:tcMar>
              <w:left w:w="28" w:type="dxa"/>
              <w:right w:w="28" w:type="dxa"/>
            </w:tcMar>
            <w:vAlign w:val="center"/>
          </w:tcPr>
          <w:p w14:paraId="1C748EC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tcPr>
          <w:p w14:paraId="3E96A30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tcPr>
          <w:p w14:paraId="33F89CCE"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tcPr>
          <w:p w14:paraId="63A46832"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tcPr>
          <w:p w14:paraId="353E2C71"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tcPr>
          <w:p w14:paraId="2D3BC292"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tcPr>
          <w:p w14:paraId="68A41482"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tcPr>
          <w:p w14:paraId="79B3A547" w14:textId="77777777" w:rsidR="00FA61CF" w:rsidRPr="00FA61CF" w:rsidRDefault="00FA61CF" w:rsidP="00FA61CF">
            <w:pPr>
              <w:jc w:val="center"/>
              <w:rPr>
                <w:sz w:val="16"/>
                <w:szCs w:val="16"/>
              </w:rPr>
            </w:pPr>
            <w:r w:rsidRPr="00FA61CF">
              <w:rPr>
                <w:sz w:val="16"/>
                <w:szCs w:val="16"/>
              </w:rPr>
              <w:t>-</w:t>
            </w:r>
          </w:p>
        </w:tc>
      </w:tr>
      <w:tr w:rsidR="00FA61CF" w:rsidRPr="00FA61CF" w14:paraId="47CC477A" w14:textId="77777777" w:rsidTr="00FA61CF">
        <w:trPr>
          <w:trHeight w:val="276"/>
          <w:jc w:val="center"/>
        </w:trPr>
        <w:tc>
          <w:tcPr>
            <w:tcW w:w="0" w:type="auto"/>
            <w:noWrap/>
            <w:tcMar>
              <w:left w:w="28" w:type="dxa"/>
              <w:right w:w="28" w:type="dxa"/>
            </w:tcMar>
            <w:vAlign w:val="center"/>
          </w:tcPr>
          <w:p w14:paraId="3B5DB47A" w14:textId="77777777" w:rsidR="00FA61CF" w:rsidRPr="00FA61CF" w:rsidRDefault="00FA61CF" w:rsidP="00FA61CF">
            <w:pPr>
              <w:jc w:val="center"/>
              <w:rPr>
                <w:sz w:val="16"/>
                <w:szCs w:val="16"/>
              </w:rPr>
            </w:pPr>
            <w:r w:rsidRPr="00FA61CF">
              <w:rPr>
                <w:sz w:val="16"/>
                <w:szCs w:val="16"/>
              </w:rPr>
              <w:t>1</w:t>
            </w:r>
          </w:p>
        </w:tc>
        <w:tc>
          <w:tcPr>
            <w:tcW w:w="1247" w:type="dxa"/>
            <w:noWrap/>
            <w:tcMar>
              <w:left w:w="28" w:type="dxa"/>
              <w:right w:w="28" w:type="dxa"/>
            </w:tcMar>
            <w:vAlign w:val="center"/>
          </w:tcPr>
          <w:p w14:paraId="14E171EF" w14:textId="77777777" w:rsidR="00FA61CF" w:rsidRPr="00FA61CF" w:rsidRDefault="00FA61CF" w:rsidP="00FA61CF">
            <w:pPr>
              <w:jc w:val="center"/>
              <w:rPr>
                <w:sz w:val="16"/>
                <w:szCs w:val="16"/>
              </w:rPr>
            </w:pPr>
            <w:r w:rsidRPr="00FA61CF">
              <w:rPr>
                <w:sz w:val="16"/>
                <w:szCs w:val="16"/>
              </w:rPr>
              <w:t>2</w:t>
            </w:r>
          </w:p>
        </w:tc>
        <w:tc>
          <w:tcPr>
            <w:tcW w:w="1240" w:type="dxa"/>
            <w:noWrap/>
            <w:tcMar>
              <w:left w:w="28" w:type="dxa"/>
              <w:right w:w="28" w:type="dxa"/>
            </w:tcMar>
            <w:vAlign w:val="center"/>
          </w:tcPr>
          <w:p w14:paraId="27DC877C" w14:textId="77777777" w:rsidR="00FA61CF" w:rsidRPr="00FA61CF" w:rsidRDefault="00FA61CF" w:rsidP="00FA61CF">
            <w:pPr>
              <w:jc w:val="center"/>
              <w:rPr>
                <w:sz w:val="16"/>
                <w:szCs w:val="16"/>
              </w:rPr>
            </w:pPr>
            <w:r w:rsidRPr="00FA61CF">
              <w:rPr>
                <w:sz w:val="16"/>
                <w:szCs w:val="16"/>
              </w:rPr>
              <w:t>3</w:t>
            </w:r>
          </w:p>
        </w:tc>
        <w:tc>
          <w:tcPr>
            <w:tcW w:w="2748" w:type="dxa"/>
            <w:noWrap/>
            <w:tcMar>
              <w:left w:w="28" w:type="dxa"/>
              <w:right w:w="28" w:type="dxa"/>
            </w:tcMar>
            <w:vAlign w:val="center"/>
          </w:tcPr>
          <w:p w14:paraId="52467996" w14:textId="77777777" w:rsidR="00FA61CF" w:rsidRPr="00FA61CF" w:rsidRDefault="00FA61CF" w:rsidP="00FA61CF">
            <w:pPr>
              <w:jc w:val="center"/>
              <w:rPr>
                <w:sz w:val="16"/>
                <w:szCs w:val="16"/>
              </w:rPr>
            </w:pPr>
            <w:r w:rsidRPr="00FA61CF">
              <w:rPr>
                <w:sz w:val="16"/>
                <w:szCs w:val="16"/>
              </w:rPr>
              <w:t>4</w:t>
            </w:r>
          </w:p>
        </w:tc>
        <w:tc>
          <w:tcPr>
            <w:tcW w:w="1013" w:type="dxa"/>
            <w:noWrap/>
            <w:tcMar>
              <w:left w:w="28" w:type="dxa"/>
              <w:right w:w="28" w:type="dxa"/>
            </w:tcMar>
            <w:vAlign w:val="center"/>
          </w:tcPr>
          <w:p w14:paraId="74B34BA7" w14:textId="77777777" w:rsidR="00FA61CF" w:rsidRPr="00FA61CF" w:rsidRDefault="00FA61CF" w:rsidP="00FA61CF">
            <w:pPr>
              <w:jc w:val="center"/>
              <w:rPr>
                <w:sz w:val="16"/>
                <w:szCs w:val="16"/>
              </w:rPr>
            </w:pPr>
            <w:r w:rsidRPr="00FA61CF">
              <w:rPr>
                <w:sz w:val="16"/>
                <w:szCs w:val="16"/>
              </w:rPr>
              <w:t>5</w:t>
            </w:r>
          </w:p>
        </w:tc>
        <w:tc>
          <w:tcPr>
            <w:tcW w:w="688" w:type="dxa"/>
            <w:noWrap/>
            <w:tcMar>
              <w:left w:w="28" w:type="dxa"/>
              <w:right w:w="28" w:type="dxa"/>
            </w:tcMar>
            <w:vAlign w:val="center"/>
          </w:tcPr>
          <w:p w14:paraId="1D6A2F8B" w14:textId="77777777" w:rsidR="00FA61CF" w:rsidRPr="00FA61CF" w:rsidRDefault="00FA61CF" w:rsidP="00FA61CF">
            <w:pPr>
              <w:jc w:val="center"/>
              <w:rPr>
                <w:sz w:val="16"/>
                <w:szCs w:val="16"/>
              </w:rPr>
            </w:pPr>
            <w:r w:rsidRPr="00FA61CF">
              <w:rPr>
                <w:sz w:val="16"/>
                <w:szCs w:val="16"/>
              </w:rPr>
              <w:t>6</w:t>
            </w:r>
          </w:p>
        </w:tc>
        <w:tc>
          <w:tcPr>
            <w:tcW w:w="610" w:type="dxa"/>
            <w:noWrap/>
            <w:tcMar>
              <w:left w:w="28" w:type="dxa"/>
              <w:right w:w="28" w:type="dxa"/>
            </w:tcMar>
            <w:vAlign w:val="center"/>
          </w:tcPr>
          <w:p w14:paraId="0DAEB44D" w14:textId="77777777" w:rsidR="00FA61CF" w:rsidRPr="00FA61CF" w:rsidRDefault="00FA61CF" w:rsidP="00FA61CF">
            <w:pPr>
              <w:jc w:val="center"/>
              <w:rPr>
                <w:sz w:val="16"/>
                <w:szCs w:val="16"/>
              </w:rPr>
            </w:pPr>
            <w:r w:rsidRPr="00FA61CF">
              <w:rPr>
                <w:sz w:val="16"/>
                <w:szCs w:val="16"/>
              </w:rPr>
              <w:t>7</w:t>
            </w:r>
          </w:p>
        </w:tc>
        <w:tc>
          <w:tcPr>
            <w:tcW w:w="1701" w:type="dxa"/>
            <w:noWrap/>
            <w:tcMar>
              <w:left w:w="28" w:type="dxa"/>
              <w:right w:w="28" w:type="dxa"/>
            </w:tcMar>
            <w:vAlign w:val="center"/>
          </w:tcPr>
          <w:p w14:paraId="0247A86C" w14:textId="77777777" w:rsidR="00FA61CF" w:rsidRPr="00FA61CF" w:rsidRDefault="00FA61CF" w:rsidP="00FA61CF">
            <w:pPr>
              <w:jc w:val="center"/>
              <w:rPr>
                <w:sz w:val="16"/>
                <w:szCs w:val="16"/>
              </w:rPr>
            </w:pPr>
            <w:r w:rsidRPr="00FA61CF">
              <w:rPr>
                <w:sz w:val="16"/>
                <w:szCs w:val="16"/>
              </w:rPr>
              <w:t>8</w:t>
            </w:r>
          </w:p>
        </w:tc>
        <w:tc>
          <w:tcPr>
            <w:tcW w:w="1114" w:type="dxa"/>
            <w:noWrap/>
            <w:tcMar>
              <w:left w:w="28" w:type="dxa"/>
              <w:right w:w="28" w:type="dxa"/>
            </w:tcMar>
            <w:vAlign w:val="center"/>
          </w:tcPr>
          <w:p w14:paraId="1214DE6D" w14:textId="77777777" w:rsidR="00FA61CF" w:rsidRPr="00FA61CF" w:rsidRDefault="00FA61CF" w:rsidP="00FA61CF">
            <w:pPr>
              <w:jc w:val="center"/>
              <w:rPr>
                <w:sz w:val="16"/>
                <w:szCs w:val="16"/>
              </w:rPr>
            </w:pPr>
            <w:r w:rsidRPr="00FA61CF">
              <w:rPr>
                <w:sz w:val="16"/>
                <w:szCs w:val="16"/>
              </w:rPr>
              <w:t>9</w:t>
            </w:r>
          </w:p>
        </w:tc>
        <w:tc>
          <w:tcPr>
            <w:tcW w:w="1020" w:type="dxa"/>
            <w:noWrap/>
            <w:tcMar>
              <w:left w:w="28" w:type="dxa"/>
              <w:right w:w="28" w:type="dxa"/>
            </w:tcMar>
            <w:vAlign w:val="center"/>
          </w:tcPr>
          <w:p w14:paraId="45A5AF00" w14:textId="77777777" w:rsidR="00FA61CF" w:rsidRPr="00FA61CF" w:rsidRDefault="00FA61CF" w:rsidP="00FA61CF">
            <w:pPr>
              <w:jc w:val="center"/>
              <w:rPr>
                <w:sz w:val="20"/>
                <w:szCs w:val="20"/>
              </w:rPr>
            </w:pPr>
            <w:r w:rsidRPr="00FA61CF">
              <w:rPr>
                <w:sz w:val="16"/>
                <w:szCs w:val="16"/>
              </w:rPr>
              <w:t>10</w:t>
            </w:r>
          </w:p>
        </w:tc>
        <w:tc>
          <w:tcPr>
            <w:tcW w:w="1084" w:type="dxa"/>
            <w:tcMar>
              <w:left w:w="28" w:type="dxa"/>
              <w:right w:w="28" w:type="dxa"/>
            </w:tcMar>
            <w:vAlign w:val="center"/>
          </w:tcPr>
          <w:p w14:paraId="003774B6" w14:textId="77777777" w:rsidR="00FA61CF" w:rsidRPr="00FA61CF" w:rsidRDefault="00FA61CF" w:rsidP="00FA61CF">
            <w:pPr>
              <w:jc w:val="center"/>
              <w:rPr>
                <w:sz w:val="16"/>
                <w:szCs w:val="16"/>
              </w:rPr>
            </w:pPr>
            <w:r w:rsidRPr="00FA61CF">
              <w:rPr>
                <w:sz w:val="16"/>
                <w:szCs w:val="16"/>
              </w:rPr>
              <w:t>11</w:t>
            </w:r>
          </w:p>
        </w:tc>
        <w:tc>
          <w:tcPr>
            <w:tcW w:w="1316" w:type="dxa"/>
            <w:noWrap/>
            <w:tcMar>
              <w:left w:w="28" w:type="dxa"/>
              <w:right w:w="28" w:type="dxa"/>
            </w:tcMar>
            <w:vAlign w:val="center"/>
          </w:tcPr>
          <w:p w14:paraId="6A851832" w14:textId="77777777" w:rsidR="00FA61CF" w:rsidRPr="00FA61CF" w:rsidRDefault="00FA61CF" w:rsidP="00FA61CF">
            <w:pPr>
              <w:jc w:val="center"/>
              <w:rPr>
                <w:sz w:val="16"/>
                <w:szCs w:val="16"/>
              </w:rPr>
            </w:pPr>
            <w:r w:rsidRPr="00FA61CF">
              <w:rPr>
                <w:sz w:val="16"/>
                <w:szCs w:val="16"/>
              </w:rPr>
              <w:t>12</w:t>
            </w:r>
          </w:p>
        </w:tc>
        <w:tc>
          <w:tcPr>
            <w:tcW w:w="1196" w:type="dxa"/>
            <w:noWrap/>
            <w:tcMar>
              <w:left w:w="28" w:type="dxa"/>
              <w:right w:w="28" w:type="dxa"/>
            </w:tcMar>
            <w:vAlign w:val="center"/>
          </w:tcPr>
          <w:p w14:paraId="0EFE2B35" w14:textId="77777777" w:rsidR="00FA61CF" w:rsidRPr="00FA61CF" w:rsidRDefault="00FA61CF" w:rsidP="00FA61CF">
            <w:pPr>
              <w:jc w:val="center"/>
              <w:rPr>
                <w:sz w:val="16"/>
                <w:szCs w:val="16"/>
              </w:rPr>
            </w:pPr>
            <w:r w:rsidRPr="00FA61CF">
              <w:rPr>
                <w:sz w:val="16"/>
                <w:szCs w:val="16"/>
              </w:rPr>
              <w:t>13</w:t>
            </w:r>
          </w:p>
        </w:tc>
      </w:tr>
      <w:tr w:rsidR="00FA61CF" w:rsidRPr="00FA61CF" w14:paraId="4AF035C8"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DEE825" w14:textId="77777777" w:rsidR="00FA61CF" w:rsidRPr="00FA61CF" w:rsidRDefault="00FA61CF" w:rsidP="00FA61CF">
            <w:pPr>
              <w:jc w:val="center"/>
              <w:rPr>
                <w:sz w:val="16"/>
                <w:szCs w:val="16"/>
              </w:rPr>
            </w:pPr>
            <w:r w:rsidRPr="00FA61CF">
              <w:rPr>
                <w:sz w:val="16"/>
                <w:szCs w:val="16"/>
              </w:rPr>
              <w:t>2.307</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C7C783B"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0E1D5066"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15A1FED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Бухтарминская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02B986C0" w14:textId="77777777" w:rsidR="00FA61CF" w:rsidRPr="00FA61CF" w:rsidRDefault="00FA61CF" w:rsidP="00FA61CF">
            <w:pPr>
              <w:jc w:val="center"/>
              <w:rPr>
                <w:sz w:val="16"/>
                <w:szCs w:val="16"/>
              </w:rPr>
            </w:pPr>
            <w:r w:rsidRPr="00FA61CF">
              <w:rPr>
                <w:sz w:val="16"/>
                <w:szCs w:val="16"/>
              </w:rPr>
              <w:t>42-25-428-00000-00683</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27319AA"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34AC6527"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4B16434"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345E1355"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181861B3"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68BDE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1F49673D"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5E0A446F" w14:textId="77777777" w:rsidR="00FA61CF" w:rsidRPr="00FA61CF" w:rsidRDefault="00FA61CF" w:rsidP="00FA61CF">
            <w:pPr>
              <w:jc w:val="center"/>
              <w:rPr>
                <w:sz w:val="16"/>
                <w:szCs w:val="16"/>
              </w:rPr>
            </w:pPr>
            <w:r w:rsidRPr="00FA61CF">
              <w:rPr>
                <w:sz w:val="16"/>
                <w:szCs w:val="16"/>
              </w:rPr>
              <w:t>-</w:t>
            </w:r>
          </w:p>
        </w:tc>
      </w:tr>
      <w:tr w:rsidR="00FA61CF" w:rsidRPr="00FA61CF" w14:paraId="51A2699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C4C233A" w14:textId="77777777" w:rsidR="00FA61CF" w:rsidRPr="00FA61CF" w:rsidRDefault="00FA61CF" w:rsidP="00FA61CF">
            <w:pPr>
              <w:jc w:val="center"/>
              <w:rPr>
                <w:sz w:val="16"/>
                <w:szCs w:val="16"/>
              </w:rPr>
            </w:pPr>
            <w:r w:rsidRPr="00FA61CF">
              <w:rPr>
                <w:sz w:val="16"/>
                <w:szCs w:val="16"/>
              </w:rPr>
              <w:t>2.308</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FF065A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4787BA2"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D2B9FA9"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Ангарский </w:t>
            </w:r>
            <w:proofErr w:type="spellStart"/>
            <w:r w:rsidRPr="00FA61CF">
              <w:rPr>
                <w:sz w:val="16"/>
                <w:szCs w:val="16"/>
              </w:rPr>
              <w:t>пр</w:t>
            </w:r>
            <w:proofErr w:type="spellEnd"/>
            <w:r w:rsidRPr="00FA61CF">
              <w:rPr>
                <w:sz w:val="16"/>
                <w:szCs w:val="16"/>
              </w:rPr>
              <w:t>-д</w:t>
            </w:r>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3D98FDDF" w14:textId="77777777" w:rsidR="00FA61CF" w:rsidRPr="00FA61CF" w:rsidRDefault="00FA61CF" w:rsidP="00FA61CF">
            <w:pPr>
              <w:jc w:val="center"/>
              <w:rPr>
                <w:sz w:val="16"/>
                <w:szCs w:val="16"/>
              </w:rPr>
            </w:pPr>
            <w:r w:rsidRPr="00FA61CF">
              <w:rPr>
                <w:sz w:val="16"/>
                <w:szCs w:val="16"/>
              </w:rPr>
              <w:t>42-25-428-00000-00684</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31502802"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B1B9FF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1DD43B92" w14:textId="77777777" w:rsidR="00FA61CF" w:rsidRPr="00FA61CF" w:rsidRDefault="00FA61CF" w:rsidP="00FA61CF">
            <w:pPr>
              <w:jc w:val="center"/>
              <w:rPr>
                <w:sz w:val="16"/>
                <w:szCs w:val="16"/>
              </w:rPr>
            </w:pPr>
            <w:r w:rsidRPr="00FA61CF">
              <w:rPr>
                <w:sz w:val="16"/>
                <w:szCs w:val="16"/>
              </w:rPr>
              <w:t>31 055,00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71FE011D" w14:textId="77777777" w:rsidR="00FA61CF" w:rsidRPr="00FA61CF" w:rsidRDefault="00FA61CF" w:rsidP="00FA61CF">
            <w:pPr>
              <w:jc w:val="center"/>
              <w:rPr>
                <w:sz w:val="16"/>
                <w:szCs w:val="16"/>
              </w:rPr>
            </w:pPr>
            <w:r w:rsidRPr="00FA61CF">
              <w:rPr>
                <w:sz w:val="16"/>
                <w:szCs w:val="16"/>
              </w:rPr>
              <w:t>29 376,00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87DB4C4"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8C872A" w14:textId="77777777" w:rsidR="00FA61CF" w:rsidRPr="00FA61CF" w:rsidRDefault="00FA61CF" w:rsidP="00FA61CF">
            <w:pPr>
              <w:jc w:val="center"/>
              <w:rPr>
                <w:sz w:val="16"/>
                <w:szCs w:val="16"/>
              </w:rPr>
            </w:pPr>
            <w:r w:rsidRPr="00FA61CF">
              <w:rPr>
                <w:sz w:val="16"/>
                <w:szCs w:val="16"/>
              </w:rPr>
              <w:t>29 376,00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2F2A266F"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F11316F" w14:textId="77777777" w:rsidR="00FA61CF" w:rsidRPr="00FA61CF" w:rsidRDefault="00FA61CF" w:rsidP="00FA61CF">
            <w:pPr>
              <w:jc w:val="center"/>
              <w:rPr>
                <w:sz w:val="16"/>
                <w:szCs w:val="16"/>
              </w:rPr>
            </w:pPr>
            <w:r w:rsidRPr="00FA61CF">
              <w:rPr>
                <w:sz w:val="16"/>
                <w:szCs w:val="16"/>
              </w:rPr>
              <w:t>-</w:t>
            </w:r>
          </w:p>
        </w:tc>
      </w:tr>
      <w:tr w:rsidR="00FA61CF" w:rsidRPr="00FA61CF" w14:paraId="09A63D7A"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EBA49EE" w14:textId="77777777" w:rsidR="00FA61CF" w:rsidRPr="00FA61CF" w:rsidRDefault="00FA61CF" w:rsidP="00FA61CF">
            <w:pPr>
              <w:jc w:val="center"/>
              <w:rPr>
                <w:sz w:val="16"/>
                <w:szCs w:val="16"/>
              </w:rPr>
            </w:pPr>
            <w:r w:rsidRPr="00FA61CF">
              <w:rPr>
                <w:sz w:val="16"/>
                <w:szCs w:val="16"/>
              </w:rPr>
              <w:lastRenderedPageBreak/>
              <w:t>2.309</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BB31B82"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1332139"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718E36C2"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Можайская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7D7B360" w14:textId="77777777" w:rsidR="00FA61CF" w:rsidRPr="00FA61CF" w:rsidRDefault="00FA61CF" w:rsidP="00FA61CF">
            <w:pPr>
              <w:jc w:val="center"/>
              <w:rPr>
                <w:sz w:val="16"/>
                <w:szCs w:val="16"/>
              </w:rPr>
            </w:pPr>
            <w:r w:rsidRPr="00FA61CF">
              <w:rPr>
                <w:sz w:val="16"/>
                <w:szCs w:val="16"/>
              </w:rPr>
              <w:t>42-25-428-00000-00685</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2909504E"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655A7F80"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5BDA300F"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C729221"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325CDE4C"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C8C913"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4D6B1F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7B766FA6" w14:textId="77777777" w:rsidR="00FA61CF" w:rsidRPr="00FA61CF" w:rsidRDefault="00FA61CF" w:rsidP="00FA61CF">
            <w:pPr>
              <w:jc w:val="center"/>
              <w:rPr>
                <w:sz w:val="16"/>
                <w:szCs w:val="16"/>
              </w:rPr>
            </w:pPr>
            <w:r w:rsidRPr="00FA61CF">
              <w:rPr>
                <w:sz w:val="16"/>
                <w:szCs w:val="16"/>
              </w:rPr>
              <w:t>-</w:t>
            </w:r>
          </w:p>
        </w:tc>
      </w:tr>
      <w:tr w:rsidR="00FA61CF" w:rsidRPr="00FA61CF" w14:paraId="32523D80"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99122B3" w14:textId="77777777" w:rsidR="00FA61CF" w:rsidRPr="00FA61CF" w:rsidRDefault="00FA61CF" w:rsidP="00FA61CF">
            <w:pPr>
              <w:jc w:val="center"/>
              <w:rPr>
                <w:sz w:val="16"/>
                <w:szCs w:val="16"/>
              </w:rPr>
            </w:pPr>
            <w:r w:rsidRPr="00FA61CF">
              <w:rPr>
                <w:sz w:val="16"/>
                <w:szCs w:val="16"/>
              </w:rPr>
              <w:t>2.310</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FECFB67"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2175781C"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328D8DE8"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Загородная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B89DEE9" w14:textId="77777777" w:rsidR="00FA61CF" w:rsidRPr="00FA61CF" w:rsidRDefault="00FA61CF" w:rsidP="00FA61CF">
            <w:pPr>
              <w:jc w:val="center"/>
              <w:rPr>
                <w:sz w:val="16"/>
                <w:szCs w:val="16"/>
              </w:rPr>
            </w:pPr>
            <w:r w:rsidRPr="00FA61CF">
              <w:rPr>
                <w:sz w:val="16"/>
                <w:szCs w:val="16"/>
              </w:rPr>
              <w:t>42-25-428-00000-00686</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7339847B"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009C5BFF"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0981FC1D"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AB19A09"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6A6F24C5"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E28577"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4126EF49"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0DB6A12F" w14:textId="77777777" w:rsidR="00FA61CF" w:rsidRPr="00FA61CF" w:rsidRDefault="00FA61CF" w:rsidP="00FA61CF">
            <w:pPr>
              <w:jc w:val="center"/>
              <w:rPr>
                <w:sz w:val="16"/>
                <w:szCs w:val="16"/>
              </w:rPr>
            </w:pPr>
            <w:r w:rsidRPr="00FA61CF">
              <w:rPr>
                <w:sz w:val="16"/>
                <w:szCs w:val="16"/>
              </w:rPr>
              <w:t>-</w:t>
            </w:r>
          </w:p>
        </w:tc>
      </w:tr>
      <w:tr w:rsidR="00FA61CF" w:rsidRPr="00FA61CF" w14:paraId="367E97DB" w14:textId="77777777" w:rsidTr="00FA61CF">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80E1E89" w14:textId="77777777" w:rsidR="00FA61CF" w:rsidRPr="00FA61CF" w:rsidRDefault="00FA61CF" w:rsidP="00FA61CF">
            <w:pPr>
              <w:jc w:val="center"/>
              <w:rPr>
                <w:sz w:val="16"/>
                <w:szCs w:val="16"/>
              </w:rPr>
            </w:pPr>
            <w:r w:rsidRPr="00FA61CF">
              <w:rPr>
                <w:sz w:val="16"/>
                <w:szCs w:val="16"/>
              </w:rPr>
              <w:t>2.311</w:t>
            </w:r>
          </w:p>
        </w:tc>
        <w:tc>
          <w:tcPr>
            <w:tcW w:w="1247"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B628BC" w14:textId="77777777" w:rsidR="00FA61CF" w:rsidRPr="00FA61CF" w:rsidRDefault="00FA61CF" w:rsidP="00FA61CF">
            <w:pPr>
              <w:jc w:val="center"/>
              <w:rPr>
                <w:sz w:val="16"/>
                <w:szCs w:val="16"/>
              </w:rPr>
            </w:pPr>
            <w:r w:rsidRPr="00FA61CF">
              <w:rPr>
                <w:sz w:val="16"/>
                <w:szCs w:val="16"/>
              </w:rPr>
              <w:t>Новокузнецкий городской округ</w:t>
            </w:r>
          </w:p>
        </w:tc>
        <w:tc>
          <w:tcPr>
            <w:tcW w:w="1240" w:type="dxa"/>
            <w:tcBorders>
              <w:top w:val="nil"/>
              <w:left w:val="nil"/>
              <w:bottom w:val="single" w:sz="4" w:space="0" w:color="auto"/>
              <w:right w:val="single" w:sz="4" w:space="0" w:color="auto"/>
            </w:tcBorders>
            <w:noWrap/>
            <w:tcMar>
              <w:left w:w="28" w:type="dxa"/>
              <w:right w:w="28" w:type="dxa"/>
            </w:tcMar>
            <w:vAlign w:val="center"/>
            <w:hideMark/>
          </w:tcPr>
          <w:p w14:paraId="1745B2A1" w14:textId="77777777" w:rsidR="00FA61CF" w:rsidRPr="00FA61CF" w:rsidRDefault="00FA61CF" w:rsidP="00FA61CF">
            <w:pPr>
              <w:jc w:val="center"/>
              <w:rPr>
                <w:sz w:val="16"/>
                <w:szCs w:val="16"/>
              </w:rPr>
            </w:pPr>
            <w:r w:rsidRPr="00FA61CF">
              <w:rPr>
                <w:sz w:val="16"/>
                <w:szCs w:val="16"/>
              </w:rPr>
              <w:t>г. Новокузнецк</w:t>
            </w:r>
          </w:p>
        </w:tc>
        <w:tc>
          <w:tcPr>
            <w:tcW w:w="2748" w:type="dxa"/>
            <w:tcBorders>
              <w:top w:val="nil"/>
              <w:left w:val="nil"/>
              <w:bottom w:val="single" w:sz="4" w:space="0" w:color="auto"/>
              <w:right w:val="single" w:sz="4" w:space="0" w:color="auto"/>
            </w:tcBorders>
            <w:noWrap/>
            <w:tcMar>
              <w:left w:w="28" w:type="dxa"/>
              <w:right w:w="28" w:type="dxa"/>
            </w:tcMar>
            <w:vAlign w:val="center"/>
            <w:hideMark/>
          </w:tcPr>
          <w:p w14:paraId="67E2878D" w14:textId="77777777" w:rsidR="00FA61CF" w:rsidRPr="00FA61CF" w:rsidRDefault="00FA61CF" w:rsidP="00FA61CF">
            <w:pPr>
              <w:rPr>
                <w:sz w:val="16"/>
                <w:szCs w:val="16"/>
              </w:rPr>
            </w:pPr>
            <w:r w:rsidRPr="00FA61CF">
              <w:rPr>
                <w:sz w:val="16"/>
                <w:szCs w:val="16"/>
              </w:rPr>
              <w:t xml:space="preserve">654055, Кемеровская область - Кузбасс, Новокузнецк г, Заводской р-н, Клубная </w:t>
            </w:r>
            <w:proofErr w:type="spellStart"/>
            <w:r w:rsidRPr="00FA61CF">
              <w:rPr>
                <w:sz w:val="16"/>
                <w:szCs w:val="16"/>
              </w:rPr>
              <w:t>ул</w:t>
            </w:r>
            <w:proofErr w:type="spellEnd"/>
          </w:p>
        </w:tc>
        <w:tc>
          <w:tcPr>
            <w:tcW w:w="1013" w:type="dxa"/>
            <w:tcBorders>
              <w:top w:val="nil"/>
              <w:left w:val="nil"/>
              <w:bottom w:val="single" w:sz="4" w:space="0" w:color="auto"/>
              <w:right w:val="single" w:sz="4" w:space="0" w:color="auto"/>
            </w:tcBorders>
            <w:noWrap/>
            <w:tcMar>
              <w:left w:w="28" w:type="dxa"/>
              <w:right w:w="28" w:type="dxa"/>
            </w:tcMar>
            <w:vAlign w:val="center"/>
            <w:hideMark/>
          </w:tcPr>
          <w:p w14:paraId="78772DD8" w14:textId="77777777" w:rsidR="00FA61CF" w:rsidRPr="00FA61CF" w:rsidRDefault="00FA61CF" w:rsidP="00FA61CF">
            <w:pPr>
              <w:jc w:val="center"/>
              <w:rPr>
                <w:sz w:val="16"/>
                <w:szCs w:val="16"/>
              </w:rPr>
            </w:pPr>
            <w:r w:rsidRPr="00FA61CF">
              <w:rPr>
                <w:sz w:val="16"/>
                <w:szCs w:val="16"/>
              </w:rPr>
              <w:t>42-25-428-00000-00687</w:t>
            </w:r>
          </w:p>
        </w:tc>
        <w:tc>
          <w:tcPr>
            <w:tcW w:w="688" w:type="dxa"/>
            <w:tcBorders>
              <w:top w:val="nil"/>
              <w:left w:val="nil"/>
              <w:bottom w:val="single" w:sz="4" w:space="0" w:color="auto"/>
              <w:right w:val="single" w:sz="4" w:space="0" w:color="auto"/>
            </w:tcBorders>
            <w:noWrap/>
            <w:tcMar>
              <w:left w:w="28" w:type="dxa"/>
              <w:right w:w="28" w:type="dxa"/>
            </w:tcMar>
            <w:vAlign w:val="center"/>
            <w:hideMark/>
          </w:tcPr>
          <w:p w14:paraId="0F26C0D1" w14:textId="77777777" w:rsidR="00FA61CF" w:rsidRPr="00FA61CF" w:rsidRDefault="00FA61CF" w:rsidP="00FA61CF">
            <w:pPr>
              <w:jc w:val="center"/>
              <w:rPr>
                <w:sz w:val="16"/>
                <w:szCs w:val="16"/>
              </w:rPr>
            </w:pPr>
            <w:r w:rsidRPr="00FA61CF">
              <w:rPr>
                <w:sz w:val="16"/>
                <w:szCs w:val="16"/>
              </w:rPr>
              <w:t>-</w:t>
            </w:r>
          </w:p>
        </w:tc>
        <w:tc>
          <w:tcPr>
            <w:tcW w:w="610" w:type="dxa"/>
            <w:tcBorders>
              <w:top w:val="nil"/>
              <w:left w:val="nil"/>
              <w:bottom w:val="single" w:sz="4" w:space="0" w:color="auto"/>
              <w:right w:val="single" w:sz="4" w:space="0" w:color="auto"/>
            </w:tcBorders>
            <w:noWrap/>
            <w:tcMar>
              <w:left w:w="28" w:type="dxa"/>
              <w:right w:w="28" w:type="dxa"/>
            </w:tcMar>
            <w:vAlign w:val="center"/>
            <w:hideMark/>
          </w:tcPr>
          <w:p w14:paraId="5CBFC374" w14:textId="77777777" w:rsidR="00FA61CF" w:rsidRPr="00FA61CF" w:rsidRDefault="00FA61CF" w:rsidP="00FA61CF">
            <w:pPr>
              <w:jc w:val="center"/>
              <w:rPr>
                <w:sz w:val="16"/>
                <w:szCs w:val="16"/>
              </w:rPr>
            </w:pPr>
            <w:r w:rsidRPr="00FA61CF">
              <w:rPr>
                <w:sz w:val="16"/>
                <w:szCs w:val="16"/>
              </w:rPr>
              <w:t>4</w:t>
            </w:r>
          </w:p>
        </w:tc>
        <w:tc>
          <w:tcPr>
            <w:tcW w:w="1701" w:type="dxa"/>
            <w:tcBorders>
              <w:top w:val="nil"/>
              <w:left w:val="nil"/>
              <w:bottom w:val="single" w:sz="4" w:space="0" w:color="auto"/>
              <w:right w:val="single" w:sz="4" w:space="0" w:color="auto"/>
            </w:tcBorders>
            <w:noWrap/>
            <w:tcMar>
              <w:left w:w="28" w:type="dxa"/>
              <w:right w:w="28" w:type="dxa"/>
            </w:tcMar>
            <w:vAlign w:val="center"/>
            <w:hideMark/>
          </w:tcPr>
          <w:p w14:paraId="43BA1574" w14:textId="77777777" w:rsidR="00FA61CF" w:rsidRPr="00FA61CF" w:rsidRDefault="00FA61CF" w:rsidP="00FA61CF">
            <w:pPr>
              <w:jc w:val="center"/>
              <w:rPr>
                <w:sz w:val="16"/>
                <w:szCs w:val="16"/>
              </w:rPr>
            </w:pPr>
            <w:r w:rsidRPr="00FA61CF">
              <w:rPr>
                <w:sz w:val="16"/>
                <w:szCs w:val="16"/>
              </w:rPr>
              <w:t>24 494,00</w:t>
            </w:r>
          </w:p>
        </w:tc>
        <w:tc>
          <w:tcPr>
            <w:tcW w:w="1114" w:type="dxa"/>
            <w:tcBorders>
              <w:top w:val="nil"/>
              <w:left w:val="nil"/>
              <w:bottom w:val="single" w:sz="4" w:space="0" w:color="auto"/>
              <w:right w:val="single" w:sz="4" w:space="0" w:color="auto"/>
            </w:tcBorders>
            <w:noWrap/>
            <w:tcMar>
              <w:left w:w="28" w:type="dxa"/>
              <w:right w:w="28" w:type="dxa"/>
            </w:tcMar>
            <w:vAlign w:val="center"/>
            <w:hideMark/>
          </w:tcPr>
          <w:p w14:paraId="54D5D496" w14:textId="77777777" w:rsidR="00FA61CF" w:rsidRPr="00FA61CF" w:rsidRDefault="00FA61CF" w:rsidP="00FA61CF">
            <w:pPr>
              <w:jc w:val="center"/>
              <w:rPr>
                <w:sz w:val="16"/>
                <w:szCs w:val="16"/>
              </w:rPr>
            </w:pPr>
            <w:r w:rsidRPr="00FA61CF">
              <w:rPr>
                <w:sz w:val="16"/>
                <w:szCs w:val="16"/>
              </w:rPr>
              <w:t>23 169,00</w:t>
            </w:r>
          </w:p>
        </w:tc>
        <w:tc>
          <w:tcPr>
            <w:tcW w:w="1020" w:type="dxa"/>
            <w:tcBorders>
              <w:top w:val="nil"/>
              <w:left w:val="nil"/>
              <w:bottom w:val="single" w:sz="4" w:space="0" w:color="auto"/>
              <w:right w:val="single" w:sz="4" w:space="0" w:color="auto"/>
            </w:tcBorders>
            <w:noWrap/>
            <w:tcMar>
              <w:left w:w="28" w:type="dxa"/>
              <w:right w:w="28" w:type="dxa"/>
            </w:tcMar>
            <w:vAlign w:val="center"/>
            <w:hideMark/>
          </w:tcPr>
          <w:p w14:paraId="2A496957" w14:textId="77777777" w:rsidR="00FA61CF" w:rsidRPr="00FA61CF" w:rsidRDefault="00FA61CF" w:rsidP="00FA61CF">
            <w:pPr>
              <w:jc w:val="center"/>
              <w:rPr>
                <w:sz w:val="16"/>
                <w:szCs w:val="16"/>
              </w:rPr>
            </w:pPr>
            <w:r w:rsidRPr="00FA61CF">
              <w:rPr>
                <w:sz w:val="20"/>
                <w:szCs w:val="20"/>
              </w:rPr>
              <w:t>-</w:t>
            </w:r>
          </w:p>
        </w:tc>
        <w:tc>
          <w:tcPr>
            <w:tcW w:w="10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5B0931" w14:textId="77777777" w:rsidR="00FA61CF" w:rsidRPr="00FA61CF" w:rsidRDefault="00FA61CF" w:rsidP="00FA61CF">
            <w:pPr>
              <w:jc w:val="center"/>
              <w:rPr>
                <w:sz w:val="16"/>
                <w:szCs w:val="16"/>
              </w:rPr>
            </w:pPr>
            <w:r w:rsidRPr="00FA61CF">
              <w:rPr>
                <w:sz w:val="16"/>
                <w:szCs w:val="16"/>
              </w:rPr>
              <w:t>23 169,00</w:t>
            </w:r>
          </w:p>
        </w:tc>
        <w:tc>
          <w:tcPr>
            <w:tcW w:w="1316" w:type="dxa"/>
            <w:tcBorders>
              <w:top w:val="nil"/>
              <w:left w:val="nil"/>
              <w:bottom w:val="single" w:sz="4" w:space="0" w:color="auto"/>
              <w:right w:val="single" w:sz="4" w:space="0" w:color="auto"/>
            </w:tcBorders>
            <w:noWrap/>
            <w:tcMar>
              <w:left w:w="28" w:type="dxa"/>
              <w:right w:w="28" w:type="dxa"/>
            </w:tcMar>
            <w:vAlign w:val="center"/>
            <w:hideMark/>
          </w:tcPr>
          <w:p w14:paraId="087C8DCC" w14:textId="77777777" w:rsidR="00FA61CF" w:rsidRPr="00FA61CF" w:rsidRDefault="00FA61CF" w:rsidP="00FA61CF">
            <w:pPr>
              <w:jc w:val="center"/>
              <w:rPr>
                <w:sz w:val="16"/>
                <w:szCs w:val="16"/>
              </w:rPr>
            </w:pPr>
            <w:r w:rsidRPr="00FA61CF">
              <w:rPr>
                <w:sz w:val="16"/>
                <w:szCs w:val="16"/>
              </w:rPr>
              <w:t>-</w:t>
            </w:r>
          </w:p>
        </w:tc>
        <w:tc>
          <w:tcPr>
            <w:tcW w:w="1196" w:type="dxa"/>
            <w:tcBorders>
              <w:top w:val="nil"/>
              <w:left w:val="nil"/>
              <w:bottom w:val="single" w:sz="4" w:space="0" w:color="auto"/>
              <w:right w:val="single" w:sz="4" w:space="0" w:color="auto"/>
            </w:tcBorders>
            <w:noWrap/>
            <w:tcMar>
              <w:left w:w="28" w:type="dxa"/>
              <w:right w:w="28" w:type="dxa"/>
            </w:tcMar>
            <w:vAlign w:val="center"/>
            <w:hideMark/>
          </w:tcPr>
          <w:p w14:paraId="2D587B4A" w14:textId="77777777" w:rsidR="00FA61CF" w:rsidRPr="00FA61CF" w:rsidRDefault="00FA61CF" w:rsidP="00FA61CF">
            <w:pPr>
              <w:jc w:val="center"/>
              <w:rPr>
                <w:sz w:val="16"/>
                <w:szCs w:val="16"/>
              </w:rPr>
            </w:pPr>
            <w:r w:rsidRPr="00FA61CF">
              <w:rPr>
                <w:sz w:val="16"/>
                <w:szCs w:val="16"/>
              </w:rPr>
              <w:t>-</w:t>
            </w:r>
          </w:p>
        </w:tc>
      </w:tr>
      <w:tr w:rsidR="00FA61CF" w:rsidRPr="00FA61CF" w14:paraId="7AA80EFF" w14:textId="77777777" w:rsidTr="00FA61CF">
        <w:trPr>
          <w:trHeight w:val="20"/>
          <w:jc w:val="center"/>
        </w:trPr>
        <w:tc>
          <w:tcPr>
            <w:tcW w:w="8265" w:type="dxa"/>
            <w:gridSpan w:val="7"/>
            <w:shd w:val="clear" w:color="000000" w:fill="FFFFFF"/>
            <w:noWrap/>
            <w:tcMar>
              <w:left w:w="28" w:type="dxa"/>
              <w:right w:w="28" w:type="dxa"/>
            </w:tcMar>
            <w:vAlign w:val="center"/>
          </w:tcPr>
          <w:p w14:paraId="31947B76" w14:textId="77777777" w:rsidR="00FA61CF" w:rsidRPr="00FA61CF" w:rsidRDefault="00FA61CF" w:rsidP="00FA61CF">
            <w:pPr>
              <w:jc w:val="right"/>
              <w:rPr>
                <w:sz w:val="16"/>
                <w:szCs w:val="16"/>
              </w:rPr>
            </w:pPr>
            <w:r w:rsidRPr="00FA61CF">
              <w:rPr>
                <w:sz w:val="16"/>
                <w:szCs w:val="16"/>
              </w:rPr>
              <w:t>Всего:</w:t>
            </w:r>
          </w:p>
        </w:tc>
        <w:tc>
          <w:tcPr>
            <w:tcW w:w="170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8511B9C" w14:textId="77777777" w:rsidR="00FA61CF" w:rsidRPr="00FA61CF" w:rsidRDefault="00FA61CF" w:rsidP="00FA61CF">
            <w:pPr>
              <w:jc w:val="center"/>
              <w:rPr>
                <w:sz w:val="16"/>
                <w:szCs w:val="16"/>
              </w:rPr>
            </w:pPr>
            <w:r w:rsidRPr="00FA61CF">
              <w:rPr>
                <w:sz w:val="16"/>
                <w:szCs w:val="16"/>
              </w:rPr>
              <w:t>659 414 064,41</w:t>
            </w:r>
          </w:p>
        </w:tc>
        <w:tc>
          <w:tcPr>
            <w:tcW w:w="1114" w:type="dxa"/>
            <w:tcBorders>
              <w:top w:val="single" w:sz="4" w:space="0" w:color="auto"/>
              <w:left w:val="nil"/>
              <w:bottom w:val="single" w:sz="4" w:space="0" w:color="auto"/>
              <w:right w:val="single" w:sz="4" w:space="0" w:color="auto"/>
            </w:tcBorders>
            <w:noWrap/>
            <w:tcMar>
              <w:left w:w="28" w:type="dxa"/>
              <w:right w:w="28" w:type="dxa"/>
            </w:tcMar>
            <w:vAlign w:val="center"/>
          </w:tcPr>
          <w:p w14:paraId="4A9CFCEC" w14:textId="77777777" w:rsidR="00FA61CF" w:rsidRPr="00FA61CF" w:rsidRDefault="00FA61CF" w:rsidP="00FA61CF">
            <w:pPr>
              <w:jc w:val="center"/>
              <w:rPr>
                <w:sz w:val="16"/>
                <w:szCs w:val="16"/>
              </w:rPr>
            </w:pPr>
            <w:r w:rsidRPr="00FA61CF">
              <w:rPr>
                <w:sz w:val="16"/>
                <w:szCs w:val="16"/>
              </w:rPr>
              <w:t>658 956 091,41</w:t>
            </w:r>
          </w:p>
        </w:tc>
        <w:tc>
          <w:tcPr>
            <w:tcW w:w="1020" w:type="dxa"/>
            <w:tcBorders>
              <w:top w:val="single" w:sz="4" w:space="0" w:color="auto"/>
              <w:left w:val="nil"/>
              <w:bottom w:val="single" w:sz="4" w:space="0" w:color="auto"/>
              <w:right w:val="single" w:sz="4" w:space="0" w:color="auto"/>
            </w:tcBorders>
            <w:noWrap/>
            <w:tcMar>
              <w:left w:w="28" w:type="dxa"/>
              <w:right w:w="28" w:type="dxa"/>
            </w:tcMar>
            <w:vAlign w:val="center"/>
          </w:tcPr>
          <w:p w14:paraId="039FCDFE" w14:textId="77777777" w:rsidR="00FA61CF" w:rsidRPr="00FA61CF" w:rsidRDefault="00FA61CF" w:rsidP="00FA61CF">
            <w:pPr>
              <w:jc w:val="center"/>
              <w:rPr>
                <w:sz w:val="16"/>
                <w:szCs w:val="16"/>
              </w:rPr>
            </w:pPr>
          </w:p>
        </w:tc>
        <w:tc>
          <w:tcPr>
            <w:tcW w:w="1084" w:type="dxa"/>
            <w:tcBorders>
              <w:top w:val="single" w:sz="4" w:space="0" w:color="auto"/>
              <w:left w:val="nil"/>
              <w:bottom w:val="single" w:sz="4" w:space="0" w:color="auto"/>
              <w:right w:val="single" w:sz="4" w:space="0" w:color="auto"/>
            </w:tcBorders>
            <w:tcMar>
              <w:left w:w="28" w:type="dxa"/>
              <w:right w:w="28" w:type="dxa"/>
            </w:tcMar>
            <w:vAlign w:val="center"/>
          </w:tcPr>
          <w:p w14:paraId="24AE3E1A" w14:textId="77777777" w:rsidR="00FA61CF" w:rsidRPr="00FA61CF" w:rsidRDefault="00FA61CF" w:rsidP="00FA61CF">
            <w:pPr>
              <w:jc w:val="center"/>
              <w:rPr>
                <w:sz w:val="16"/>
                <w:szCs w:val="16"/>
              </w:rPr>
            </w:pPr>
            <w:r w:rsidRPr="00FA61CF">
              <w:rPr>
                <w:sz w:val="16"/>
                <w:szCs w:val="16"/>
              </w:rPr>
              <w:t>14 457 159,94</w:t>
            </w:r>
          </w:p>
        </w:tc>
        <w:tc>
          <w:tcPr>
            <w:tcW w:w="1316" w:type="dxa"/>
            <w:tcBorders>
              <w:top w:val="single" w:sz="4" w:space="0" w:color="auto"/>
              <w:left w:val="nil"/>
              <w:bottom w:val="single" w:sz="4" w:space="0" w:color="auto"/>
              <w:right w:val="single" w:sz="4" w:space="0" w:color="auto"/>
            </w:tcBorders>
            <w:noWrap/>
            <w:tcMar>
              <w:left w:w="28" w:type="dxa"/>
              <w:right w:w="28" w:type="dxa"/>
            </w:tcMar>
            <w:vAlign w:val="center"/>
          </w:tcPr>
          <w:p w14:paraId="4B912118" w14:textId="77777777" w:rsidR="00FA61CF" w:rsidRPr="00FA61CF" w:rsidRDefault="00FA61CF" w:rsidP="00FA61CF">
            <w:pPr>
              <w:jc w:val="center"/>
              <w:rPr>
                <w:sz w:val="16"/>
                <w:szCs w:val="16"/>
              </w:rPr>
            </w:pPr>
            <w:r w:rsidRPr="00FA61CF">
              <w:rPr>
                <w:sz w:val="16"/>
                <w:szCs w:val="16"/>
              </w:rPr>
              <w:t>644 498 931,47</w:t>
            </w:r>
          </w:p>
        </w:tc>
        <w:tc>
          <w:tcPr>
            <w:tcW w:w="119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9AF71A9" w14:textId="77777777" w:rsidR="00FA61CF" w:rsidRPr="00FA61CF" w:rsidRDefault="00FA61CF" w:rsidP="00FA61CF">
            <w:pPr>
              <w:jc w:val="center"/>
              <w:rPr>
                <w:sz w:val="16"/>
                <w:szCs w:val="16"/>
              </w:rPr>
            </w:pPr>
            <w:r w:rsidRPr="00FA61CF">
              <w:rPr>
                <w:sz w:val="16"/>
                <w:szCs w:val="16"/>
              </w:rPr>
              <w:t>-</w:t>
            </w:r>
          </w:p>
        </w:tc>
      </w:tr>
      <w:bookmarkEnd w:id="22"/>
      <w:bookmarkEnd w:id="23"/>
    </w:tbl>
    <w:p w14:paraId="1C544C18" w14:textId="77777777" w:rsidR="00FA61CF" w:rsidRPr="00FA61CF" w:rsidRDefault="00FA61CF" w:rsidP="00FA61CF">
      <w:pPr>
        <w:jc w:val="center"/>
        <w:rPr>
          <w:sz w:val="28"/>
          <w:szCs w:val="28"/>
        </w:rPr>
      </w:pPr>
    </w:p>
    <w:p w14:paraId="68F7E725" w14:textId="77777777" w:rsidR="00FA61CF" w:rsidRPr="00FA61CF" w:rsidRDefault="00FA61CF" w:rsidP="00FA61CF">
      <w:pPr>
        <w:jc w:val="center"/>
        <w:rPr>
          <w:sz w:val="28"/>
          <w:szCs w:val="28"/>
        </w:rPr>
      </w:pPr>
    </w:p>
    <w:p w14:paraId="4410A6CC" w14:textId="77777777" w:rsidR="00FA61CF" w:rsidRDefault="00FA61CF" w:rsidP="00A8489C">
      <w:pPr>
        <w:jc w:val="both"/>
        <w:rPr>
          <w:sz w:val="26"/>
          <w:szCs w:val="26"/>
        </w:rPr>
        <w:sectPr w:rsidR="00FA61CF" w:rsidSect="00FA61CF">
          <w:pgSz w:w="16838" w:h="11906" w:orient="landscape"/>
          <w:pgMar w:top="1134" w:right="851" w:bottom="851" w:left="1135" w:header="709" w:footer="709" w:gutter="0"/>
          <w:pgNumType w:start="1"/>
          <w:cols w:space="708"/>
          <w:titlePg/>
          <w:docGrid w:linePitch="381"/>
        </w:sectPr>
      </w:pPr>
    </w:p>
    <w:p w14:paraId="58EFFF09" w14:textId="6676747C" w:rsidR="00FA61CF" w:rsidRPr="00753EDE" w:rsidRDefault="00FA61CF" w:rsidP="00FA61CF">
      <w:pPr>
        <w:tabs>
          <w:tab w:val="left" w:pos="9214"/>
        </w:tabs>
        <w:ind w:left="-1075" w:right="-739" w:firstLine="6887"/>
      </w:pPr>
      <w:r w:rsidRPr="009675EF">
        <w:lastRenderedPageBreak/>
        <w:t xml:space="preserve">Приложение № </w:t>
      </w:r>
      <w:r>
        <w:t xml:space="preserve">13 </w:t>
      </w:r>
      <w:r w:rsidRPr="009675EF">
        <w:t xml:space="preserve">к </w:t>
      </w:r>
      <w:r>
        <w:t>протоколу</w:t>
      </w:r>
      <w:r w:rsidRPr="009675EF">
        <w:t xml:space="preserve"> № </w:t>
      </w:r>
      <w:r>
        <w:t>61</w:t>
      </w:r>
    </w:p>
    <w:p w14:paraId="0A17F3A2" w14:textId="77777777" w:rsidR="00FA61CF" w:rsidRPr="009675EF" w:rsidRDefault="00FA61CF" w:rsidP="00FA61CF">
      <w:pPr>
        <w:tabs>
          <w:tab w:val="left" w:pos="9214"/>
        </w:tabs>
        <w:ind w:left="-1075" w:right="-739" w:firstLine="6887"/>
      </w:pPr>
      <w:r w:rsidRPr="009675EF">
        <w:t>заседания правления Региональной</w:t>
      </w:r>
    </w:p>
    <w:p w14:paraId="53EA4EE3" w14:textId="77777777" w:rsidR="00FA61CF" w:rsidRPr="009675EF" w:rsidRDefault="00FA61CF" w:rsidP="00FA61CF">
      <w:pPr>
        <w:tabs>
          <w:tab w:val="left" w:pos="9214"/>
        </w:tabs>
        <w:ind w:left="-1075" w:right="-739" w:firstLine="6887"/>
      </w:pPr>
      <w:r w:rsidRPr="009675EF">
        <w:t>энергетической комиссии</w:t>
      </w:r>
    </w:p>
    <w:p w14:paraId="5EE14DC7" w14:textId="77777777" w:rsidR="00FA61CF" w:rsidRDefault="00FA61CF" w:rsidP="00FA61CF">
      <w:pPr>
        <w:tabs>
          <w:tab w:val="left" w:pos="9214"/>
        </w:tabs>
        <w:ind w:left="-1075" w:right="-739" w:firstLine="6887"/>
      </w:pPr>
      <w:r w:rsidRPr="009675EF">
        <w:t xml:space="preserve">Кузбасса от </w:t>
      </w:r>
      <w:r>
        <w:t>14</w:t>
      </w:r>
      <w:r w:rsidRPr="009675EF">
        <w:t>.</w:t>
      </w:r>
      <w:r>
        <w:t>08</w:t>
      </w:r>
      <w:r w:rsidRPr="009675EF">
        <w:t>.202</w:t>
      </w:r>
      <w:r>
        <w:t>5</w:t>
      </w:r>
    </w:p>
    <w:p w14:paraId="0F95965A" w14:textId="77777777" w:rsidR="00FA61CF" w:rsidRDefault="00FA61CF" w:rsidP="00FA61CF">
      <w:pPr>
        <w:tabs>
          <w:tab w:val="left" w:pos="9214"/>
        </w:tabs>
        <w:ind w:left="-1075" w:right="-739" w:firstLine="6887"/>
      </w:pPr>
    </w:p>
    <w:p w14:paraId="2AE15968" w14:textId="77777777" w:rsidR="00FA61CF" w:rsidRPr="00FA61CF" w:rsidRDefault="00FA61CF" w:rsidP="00FA61CF">
      <w:pPr>
        <w:jc w:val="center"/>
        <w:rPr>
          <w:b/>
          <w:sz w:val="28"/>
          <w:szCs w:val="28"/>
        </w:rPr>
      </w:pPr>
      <w:r w:rsidRPr="00FA61CF">
        <w:rPr>
          <w:b/>
          <w:sz w:val="28"/>
          <w:szCs w:val="28"/>
        </w:rPr>
        <w:t>Экспертное заключение</w:t>
      </w:r>
    </w:p>
    <w:p w14:paraId="222FB6C3" w14:textId="77777777" w:rsidR="00FA61CF" w:rsidRPr="00FA61CF" w:rsidRDefault="00FA61CF" w:rsidP="00FA61CF">
      <w:pPr>
        <w:jc w:val="center"/>
        <w:rPr>
          <w:bCs/>
          <w:sz w:val="28"/>
          <w:szCs w:val="28"/>
        </w:rPr>
      </w:pPr>
      <w:r w:rsidRPr="00FA61CF">
        <w:rPr>
          <w:bCs/>
          <w:sz w:val="28"/>
          <w:szCs w:val="28"/>
        </w:rPr>
        <w:t>Региональной энергетической комиссии Кузбасса</w:t>
      </w:r>
    </w:p>
    <w:p w14:paraId="1B83115D" w14:textId="77777777" w:rsidR="00FA61CF" w:rsidRPr="00FA61CF" w:rsidRDefault="00FA61CF" w:rsidP="00FA61CF">
      <w:pPr>
        <w:jc w:val="center"/>
        <w:rPr>
          <w:bCs/>
          <w:sz w:val="28"/>
          <w:szCs w:val="28"/>
        </w:rPr>
      </w:pPr>
      <w:r w:rsidRPr="00FA61CF">
        <w:rPr>
          <w:bCs/>
          <w:sz w:val="28"/>
          <w:szCs w:val="28"/>
        </w:rPr>
        <w:t>по материалам, представленным ООО «</w:t>
      </w:r>
      <w:proofErr w:type="spellStart"/>
      <w:r w:rsidRPr="00FA61CF">
        <w:rPr>
          <w:bCs/>
          <w:sz w:val="28"/>
          <w:szCs w:val="28"/>
        </w:rPr>
        <w:t>Сибгаз</w:t>
      </w:r>
      <w:proofErr w:type="spellEnd"/>
      <w:r w:rsidRPr="00FA61CF">
        <w:rPr>
          <w:bCs/>
          <w:sz w:val="28"/>
          <w:szCs w:val="28"/>
        </w:rPr>
        <w:t xml:space="preserve">-эксплуатация» </w:t>
      </w:r>
      <w:r w:rsidRPr="00FA61CF">
        <w:rPr>
          <w:bCs/>
          <w:sz w:val="28"/>
          <w:szCs w:val="28"/>
        </w:rPr>
        <w:br/>
        <w:t>для утверждения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FA61CF">
        <w:rPr>
          <w:bCs/>
          <w:sz w:val="28"/>
          <w:szCs w:val="28"/>
        </w:rPr>
        <w:t>Сибгаз</w:t>
      </w:r>
      <w:proofErr w:type="spellEnd"/>
      <w:r w:rsidRPr="00FA61CF">
        <w:rPr>
          <w:bCs/>
          <w:sz w:val="28"/>
          <w:szCs w:val="28"/>
        </w:rPr>
        <w:t>-эксплуатация» на территории Кемеровской области - Кузбасса за 2 квартал 2025 года</w:t>
      </w:r>
    </w:p>
    <w:p w14:paraId="42942A3E" w14:textId="77777777" w:rsidR="00FA61CF" w:rsidRPr="00FA61CF" w:rsidRDefault="00FA61CF" w:rsidP="00FA61CF">
      <w:pPr>
        <w:jc w:val="both"/>
        <w:rPr>
          <w:sz w:val="28"/>
          <w:szCs w:val="28"/>
        </w:rPr>
      </w:pPr>
    </w:p>
    <w:p w14:paraId="492566A9" w14:textId="77777777" w:rsidR="00FA61CF" w:rsidRPr="00FA61CF" w:rsidRDefault="00FA61CF" w:rsidP="00FA61CF">
      <w:pPr>
        <w:ind w:firstLine="720"/>
        <w:jc w:val="both"/>
        <w:rPr>
          <w:sz w:val="28"/>
          <w:szCs w:val="28"/>
        </w:rPr>
      </w:pPr>
      <w:r w:rsidRPr="00FA61CF">
        <w:rPr>
          <w:sz w:val="28"/>
          <w:szCs w:val="28"/>
        </w:rPr>
        <w:t>Нормативно-методической основой проведения анализа являются:</w:t>
      </w:r>
    </w:p>
    <w:p w14:paraId="3AE04EF1" w14:textId="77777777" w:rsidR="00FA61CF" w:rsidRPr="00FA61CF" w:rsidRDefault="00FA61CF" w:rsidP="00FA61CF">
      <w:pPr>
        <w:tabs>
          <w:tab w:val="num" w:pos="2160"/>
          <w:tab w:val="left" w:pos="10080"/>
        </w:tabs>
        <w:ind w:firstLine="709"/>
        <w:jc w:val="both"/>
        <w:rPr>
          <w:sz w:val="28"/>
          <w:szCs w:val="28"/>
        </w:rPr>
      </w:pPr>
      <w:r w:rsidRPr="00FA61CF">
        <w:rPr>
          <w:sz w:val="28"/>
          <w:szCs w:val="28"/>
        </w:rPr>
        <w:t>Гражданский кодекс Российской Федерации;</w:t>
      </w:r>
    </w:p>
    <w:p w14:paraId="4A413C75" w14:textId="77777777" w:rsidR="00FA61CF" w:rsidRPr="00FA61CF" w:rsidRDefault="00FA61CF" w:rsidP="00FA61CF">
      <w:pPr>
        <w:tabs>
          <w:tab w:val="num" w:pos="2160"/>
          <w:tab w:val="left" w:pos="10080"/>
        </w:tabs>
        <w:ind w:firstLine="709"/>
        <w:jc w:val="both"/>
        <w:rPr>
          <w:sz w:val="28"/>
          <w:szCs w:val="28"/>
        </w:rPr>
      </w:pPr>
      <w:r w:rsidRPr="00FA61CF">
        <w:rPr>
          <w:sz w:val="28"/>
          <w:szCs w:val="28"/>
        </w:rPr>
        <w:t>Налоговый кодекс Российской Федерации (в дальнейшем НК РФ);</w:t>
      </w:r>
    </w:p>
    <w:p w14:paraId="43B9243A" w14:textId="77777777" w:rsidR="00FA61CF" w:rsidRPr="00FA61CF" w:rsidRDefault="00FA61CF" w:rsidP="00FA61CF">
      <w:pPr>
        <w:tabs>
          <w:tab w:val="num" w:pos="2160"/>
          <w:tab w:val="left" w:pos="10080"/>
        </w:tabs>
        <w:ind w:firstLine="709"/>
        <w:jc w:val="both"/>
        <w:rPr>
          <w:sz w:val="28"/>
          <w:szCs w:val="28"/>
        </w:rPr>
      </w:pPr>
      <w:r w:rsidRPr="00FA61CF">
        <w:rPr>
          <w:sz w:val="28"/>
          <w:szCs w:val="28"/>
        </w:rPr>
        <w:t>Трудовой Кодекс Российской Федерации (в дальнейшем ТК РФ);</w:t>
      </w:r>
    </w:p>
    <w:p w14:paraId="30AFA91A" w14:textId="77777777" w:rsidR="00FA61CF" w:rsidRPr="00FA61CF" w:rsidRDefault="00FA61CF" w:rsidP="00FA61CF">
      <w:pPr>
        <w:tabs>
          <w:tab w:val="num" w:pos="2160"/>
          <w:tab w:val="left" w:pos="10080"/>
        </w:tabs>
        <w:ind w:firstLine="709"/>
        <w:jc w:val="both"/>
        <w:rPr>
          <w:sz w:val="28"/>
          <w:szCs w:val="28"/>
        </w:rPr>
      </w:pPr>
      <w:r w:rsidRPr="00FA61CF">
        <w:rPr>
          <w:spacing w:val="-5"/>
          <w:sz w:val="28"/>
          <w:szCs w:val="28"/>
        </w:rPr>
        <w:t xml:space="preserve">Федеральный Закон </w:t>
      </w:r>
      <w:r w:rsidRPr="00FA61CF">
        <w:rPr>
          <w:spacing w:val="-7"/>
          <w:sz w:val="28"/>
          <w:szCs w:val="28"/>
        </w:rPr>
        <w:t>от 17.08.1995 № 147-ФЗ «О естественных монополиях»;</w:t>
      </w:r>
    </w:p>
    <w:p w14:paraId="5DF710BA" w14:textId="77777777" w:rsidR="00FA61CF" w:rsidRPr="00FA61CF" w:rsidRDefault="00FA61CF" w:rsidP="00FA61CF">
      <w:pPr>
        <w:tabs>
          <w:tab w:val="num" w:pos="2160"/>
          <w:tab w:val="left" w:pos="10080"/>
        </w:tabs>
        <w:ind w:firstLine="709"/>
        <w:jc w:val="both"/>
        <w:rPr>
          <w:spacing w:val="-7"/>
          <w:sz w:val="28"/>
          <w:szCs w:val="28"/>
        </w:rPr>
      </w:pPr>
      <w:r w:rsidRPr="00FA61CF">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6A4997F1" w14:textId="77777777" w:rsidR="00FA61CF" w:rsidRPr="00FA61CF" w:rsidRDefault="00FA61CF" w:rsidP="00FA61CF">
      <w:pPr>
        <w:tabs>
          <w:tab w:val="num" w:pos="2160"/>
          <w:tab w:val="left" w:pos="10080"/>
        </w:tabs>
        <w:ind w:firstLine="709"/>
        <w:jc w:val="both"/>
        <w:rPr>
          <w:spacing w:val="-7"/>
          <w:sz w:val="28"/>
          <w:szCs w:val="28"/>
        </w:rPr>
      </w:pPr>
      <w:r w:rsidRPr="00FA61CF">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2456F9BB" w14:textId="77777777" w:rsidR="00FA61CF" w:rsidRPr="00FA61CF" w:rsidRDefault="00FA61CF" w:rsidP="00FA61CF">
      <w:pPr>
        <w:tabs>
          <w:tab w:val="num" w:pos="2160"/>
          <w:tab w:val="left" w:pos="10080"/>
        </w:tabs>
        <w:ind w:firstLine="709"/>
        <w:jc w:val="both"/>
        <w:rPr>
          <w:spacing w:val="-7"/>
          <w:sz w:val="28"/>
          <w:szCs w:val="28"/>
        </w:rPr>
      </w:pPr>
      <w:r w:rsidRPr="00FA61CF">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FA61CF">
        <w:rPr>
          <w:spacing w:val="-7"/>
          <w:sz w:val="28"/>
          <w:szCs w:val="28"/>
        </w:rPr>
        <w:t>;</w:t>
      </w:r>
    </w:p>
    <w:p w14:paraId="37B7341B" w14:textId="77777777" w:rsidR="00FA61CF" w:rsidRPr="00FA61CF" w:rsidRDefault="00FA61CF" w:rsidP="00FA61CF">
      <w:pPr>
        <w:tabs>
          <w:tab w:val="num" w:pos="2160"/>
          <w:tab w:val="left" w:pos="10080"/>
        </w:tabs>
        <w:ind w:firstLine="709"/>
        <w:jc w:val="both"/>
        <w:rPr>
          <w:spacing w:val="-7"/>
          <w:sz w:val="28"/>
          <w:szCs w:val="28"/>
        </w:rPr>
      </w:pPr>
      <w:r w:rsidRPr="00FA61CF">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0A56B9FE" w14:textId="77777777" w:rsidR="00FA61CF" w:rsidRPr="00FA61CF" w:rsidRDefault="00FA61CF" w:rsidP="00FA61CF">
      <w:pPr>
        <w:tabs>
          <w:tab w:val="num" w:pos="2160"/>
          <w:tab w:val="left" w:pos="10080"/>
        </w:tabs>
        <w:ind w:firstLine="709"/>
        <w:jc w:val="both"/>
        <w:rPr>
          <w:sz w:val="28"/>
          <w:szCs w:val="28"/>
        </w:rPr>
      </w:pPr>
      <w:r w:rsidRPr="00FA61CF">
        <w:rPr>
          <w:spacing w:val="-7"/>
          <w:sz w:val="28"/>
          <w:szCs w:val="28"/>
        </w:rPr>
        <w:t>Прочие законы и подзаконные акты, методические разработки и подходы,</w:t>
      </w:r>
      <w:r w:rsidRPr="00FA61CF">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C29F202" w14:textId="77777777" w:rsidR="00FA61CF" w:rsidRPr="00FA61CF" w:rsidRDefault="00FA61CF" w:rsidP="00FA61CF">
      <w:pPr>
        <w:ind w:firstLine="720"/>
        <w:jc w:val="both"/>
        <w:rPr>
          <w:sz w:val="28"/>
          <w:szCs w:val="28"/>
        </w:rPr>
      </w:pPr>
      <w:r w:rsidRPr="00FA61CF">
        <w:rPr>
          <w:noProof/>
          <w:sz w:val="28"/>
          <w:szCs w:val="28"/>
        </w:rPr>
        <w:t xml:space="preserve">ООО «Сибгаз-эксплуатация» представило в РЭК Кузбасса сведения о фактически понесенных расходах на технологическое присоединение за </w:t>
      </w:r>
      <w:r w:rsidRPr="00FA61CF">
        <w:rPr>
          <w:noProof/>
          <w:sz w:val="28"/>
          <w:szCs w:val="28"/>
        </w:rPr>
        <w:br/>
        <w:t>2 квартал 2025 года</w:t>
      </w:r>
      <w:r w:rsidRPr="00FA61CF">
        <w:rPr>
          <w:sz w:val="28"/>
          <w:szCs w:val="28"/>
        </w:rPr>
        <w:t>.</w:t>
      </w:r>
    </w:p>
    <w:p w14:paraId="3035FB10" w14:textId="77777777" w:rsidR="00FA61CF" w:rsidRPr="00FA61CF" w:rsidRDefault="00FA61CF" w:rsidP="00FA61CF">
      <w:pPr>
        <w:ind w:firstLine="720"/>
        <w:jc w:val="both"/>
        <w:rPr>
          <w:sz w:val="28"/>
          <w:szCs w:val="28"/>
        </w:rPr>
      </w:pPr>
      <w:r w:rsidRPr="00FA61CF">
        <w:rPr>
          <w:sz w:val="28"/>
          <w:szCs w:val="28"/>
        </w:rPr>
        <w:t>В качестве обосновывающих материалов, предприятием представлено:</w:t>
      </w:r>
    </w:p>
    <w:p w14:paraId="21ED6177" w14:textId="77777777" w:rsidR="00FA61CF" w:rsidRPr="00FA61CF" w:rsidRDefault="00FA61CF" w:rsidP="00FA61CF">
      <w:pPr>
        <w:tabs>
          <w:tab w:val="left" w:pos="840"/>
        </w:tabs>
        <w:ind w:firstLine="709"/>
        <w:jc w:val="both"/>
        <w:rPr>
          <w:sz w:val="28"/>
          <w:szCs w:val="28"/>
        </w:rPr>
      </w:pPr>
      <w:r w:rsidRPr="00FA61CF">
        <w:rPr>
          <w:sz w:val="28"/>
          <w:szCs w:val="28"/>
        </w:rPr>
        <w:lastRenderedPageBreak/>
        <w:t>Пояснительная записка;</w:t>
      </w:r>
    </w:p>
    <w:p w14:paraId="2AC0E51A" w14:textId="77777777" w:rsidR="00FA61CF" w:rsidRPr="00FA61CF" w:rsidRDefault="00FA61CF" w:rsidP="00FA61CF">
      <w:pPr>
        <w:tabs>
          <w:tab w:val="left" w:pos="840"/>
        </w:tabs>
        <w:ind w:firstLine="709"/>
        <w:jc w:val="both"/>
        <w:rPr>
          <w:sz w:val="28"/>
          <w:szCs w:val="28"/>
        </w:rPr>
      </w:pPr>
      <w:r w:rsidRPr="00FA61CF">
        <w:rPr>
          <w:sz w:val="28"/>
          <w:szCs w:val="28"/>
        </w:rPr>
        <w:t>Сведения о фактически понесенных расходах;</w:t>
      </w:r>
    </w:p>
    <w:p w14:paraId="4521EC3D" w14:textId="77777777" w:rsidR="00FA61CF" w:rsidRPr="00FA61CF" w:rsidRDefault="00FA61CF" w:rsidP="00FA61CF">
      <w:pPr>
        <w:tabs>
          <w:tab w:val="left" w:pos="840"/>
        </w:tabs>
        <w:ind w:firstLine="709"/>
        <w:jc w:val="both"/>
        <w:rPr>
          <w:sz w:val="28"/>
          <w:szCs w:val="28"/>
        </w:rPr>
      </w:pPr>
      <w:r w:rsidRPr="00FA61CF">
        <w:rPr>
          <w:sz w:val="28"/>
          <w:szCs w:val="28"/>
        </w:rPr>
        <w:t xml:space="preserve">Форма исполнительного органа субъекта Российской Федерации в области государственного регулирования цен (тарифов)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FA61CF">
        <w:rPr>
          <w:sz w:val="28"/>
          <w:szCs w:val="28"/>
        </w:rPr>
        <w:t>догазификации</w:t>
      </w:r>
      <w:proofErr w:type="spellEnd"/>
      <w:r w:rsidRPr="00FA61CF">
        <w:rPr>
          <w:sz w:val="28"/>
          <w:szCs w:val="28"/>
        </w:rPr>
        <w:t xml:space="preserve"> и в рамках </w:t>
      </w:r>
      <w:proofErr w:type="spellStart"/>
      <w:r w:rsidRPr="00FA61CF">
        <w:rPr>
          <w:sz w:val="28"/>
          <w:szCs w:val="28"/>
        </w:rPr>
        <w:t>догазификации</w:t>
      </w:r>
      <w:proofErr w:type="spellEnd"/>
      <w:r w:rsidRPr="00FA61CF">
        <w:rPr>
          <w:sz w:val="28"/>
          <w:szCs w:val="28"/>
        </w:rPr>
        <w:t xml:space="preserve"> котельных, утвержденная приказом ФАС России от 08.10.2024 № 702/24;</w:t>
      </w:r>
    </w:p>
    <w:p w14:paraId="4170B92D" w14:textId="77777777" w:rsidR="00FA61CF" w:rsidRPr="00FA61CF" w:rsidRDefault="00FA61CF" w:rsidP="00FA61CF">
      <w:pPr>
        <w:tabs>
          <w:tab w:val="left" w:pos="840"/>
        </w:tabs>
        <w:ind w:firstLine="709"/>
        <w:jc w:val="both"/>
        <w:rPr>
          <w:sz w:val="28"/>
          <w:szCs w:val="28"/>
        </w:rPr>
      </w:pPr>
      <w:r w:rsidRPr="00FA61CF">
        <w:rPr>
          <w:sz w:val="28"/>
          <w:szCs w:val="28"/>
        </w:rPr>
        <w:t>Справки о стоимости выполненных работ КС-3, акты выполненных работ КС-2, акты приемки в эксплуатацию законченной строительством газораспределительной системы объектов, расчет предельной цены по сборникам НЦС, ведомости объемов работ, обосновывающие стоимость сметы и расчеты,</w:t>
      </w:r>
      <w:r w:rsidRPr="00FA61CF">
        <w:t xml:space="preserve"> </w:t>
      </w:r>
      <w:r w:rsidRPr="00FA61CF">
        <w:rPr>
          <w:sz w:val="28"/>
          <w:szCs w:val="28"/>
        </w:rPr>
        <w:t>копии исполнительно-технической документации, акта приемки законченного строительством объекта, проектная документация по следующим объектам в Юргинском городском округе:</w:t>
      </w:r>
    </w:p>
    <w:p w14:paraId="1C7CC519" w14:textId="77777777" w:rsidR="00FA61CF" w:rsidRPr="00FA61CF" w:rsidRDefault="00FA61CF" w:rsidP="00FA61CF">
      <w:pPr>
        <w:autoSpaceDE w:val="0"/>
        <w:autoSpaceDN w:val="0"/>
        <w:adjustRightInd w:val="0"/>
        <w:ind w:firstLine="540"/>
        <w:jc w:val="both"/>
        <w:rPr>
          <w:sz w:val="28"/>
          <w:szCs w:val="28"/>
        </w:rPr>
      </w:pPr>
      <w:bookmarkStart w:id="25" w:name="_Hlk204761712"/>
      <w:r w:rsidRPr="00FA61CF">
        <w:rPr>
          <w:sz w:val="28"/>
          <w:szCs w:val="28"/>
        </w:rPr>
        <w:t xml:space="preserve">ул. </w:t>
      </w:r>
      <w:proofErr w:type="spellStart"/>
      <w:r w:rsidRPr="00FA61CF">
        <w:rPr>
          <w:sz w:val="28"/>
          <w:szCs w:val="28"/>
        </w:rPr>
        <w:t>Нахановича</w:t>
      </w:r>
      <w:proofErr w:type="spellEnd"/>
      <w:r w:rsidRPr="00FA61CF">
        <w:rPr>
          <w:sz w:val="28"/>
          <w:szCs w:val="28"/>
        </w:rPr>
        <w:t>, 1А;</w:t>
      </w:r>
    </w:p>
    <w:p w14:paraId="79A20A1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21;</w:t>
      </w:r>
    </w:p>
    <w:p w14:paraId="58696B5E"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22;</w:t>
      </w:r>
    </w:p>
    <w:p w14:paraId="5F48E7B6"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37;</w:t>
      </w:r>
    </w:p>
    <w:p w14:paraId="0AEE26E8"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39;</w:t>
      </w:r>
    </w:p>
    <w:p w14:paraId="6D575A6F"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74;</w:t>
      </w:r>
    </w:p>
    <w:p w14:paraId="4B35517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77;</w:t>
      </w:r>
    </w:p>
    <w:p w14:paraId="5782B62A"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84а-1;</w:t>
      </w:r>
    </w:p>
    <w:p w14:paraId="4C936018"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93;</w:t>
      </w:r>
    </w:p>
    <w:p w14:paraId="4CDA55B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w:t>
      </w:r>
      <w:proofErr w:type="spellStart"/>
      <w:r w:rsidRPr="00FA61CF">
        <w:rPr>
          <w:sz w:val="28"/>
          <w:szCs w:val="28"/>
        </w:rPr>
        <w:t>Нахановича</w:t>
      </w:r>
      <w:proofErr w:type="spellEnd"/>
      <w:r w:rsidRPr="00FA61CF">
        <w:rPr>
          <w:sz w:val="28"/>
          <w:szCs w:val="28"/>
        </w:rPr>
        <w:t>, 100;</w:t>
      </w:r>
    </w:p>
    <w:p w14:paraId="6F16C43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w:t>
      </w:r>
      <w:proofErr w:type="spellStart"/>
      <w:r w:rsidRPr="00FA61CF">
        <w:rPr>
          <w:sz w:val="28"/>
          <w:szCs w:val="28"/>
        </w:rPr>
        <w:t>Нахановича</w:t>
      </w:r>
      <w:proofErr w:type="spellEnd"/>
      <w:r w:rsidRPr="00FA61CF">
        <w:rPr>
          <w:sz w:val="28"/>
          <w:szCs w:val="28"/>
        </w:rPr>
        <w:t>, 123А;</w:t>
      </w:r>
    </w:p>
    <w:p w14:paraId="5771518F"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129;</w:t>
      </w:r>
    </w:p>
    <w:p w14:paraId="3152B8FC"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w:t>
      </w:r>
      <w:proofErr w:type="spellStart"/>
      <w:r w:rsidRPr="00FA61CF">
        <w:rPr>
          <w:sz w:val="28"/>
          <w:szCs w:val="28"/>
        </w:rPr>
        <w:t>Нахановича</w:t>
      </w:r>
      <w:proofErr w:type="spellEnd"/>
      <w:r w:rsidRPr="00FA61CF">
        <w:rPr>
          <w:sz w:val="28"/>
          <w:szCs w:val="28"/>
        </w:rPr>
        <w:t>, 131;</w:t>
      </w:r>
    </w:p>
    <w:p w14:paraId="4D8F73D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пер. </w:t>
      </w:r>
      <w:proofErr w:type="spellStart"/>
      <w:r w:rsidRPr="00FA61CF">
        <w:rPr>
          <w:sz w:val="28"/>
          <w:szCs w:val="28"/>
        </w:rPr>
        <w:t>Нахановича</w:t>
      </w:r>
      <w:proofErr w:type="spellEnd"/>
      <w:r w:rsidRPr="00FA61CF">
        <w:rPr>
          <w:sz w:val="28"/>
          <w:szCs w:val="28"/>
        </w:rPr>
        <w:t>, 5;</w:t>
      </w:r>
    </w:p>
    <w:p w14:paraId="135ACB5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пер. </w:t>
      </w:r>
      <w:proofErr w:type="spellStart"/>
      <w:r w:rsidRPr="00FA61CF">
        <w:rPr>
          <w:sz w:val="28"/>
          <w:szCs w:val="28"/>
        </w:rPr>
        <w:t>Нахановича</w:t>
      </w:r>
      <w:proofErr w:type="spellEnd"/>
      <w:r w:rsidRPr="00FA61CF">
        <w:rPr>
          <w:sz w:val="28"/>
          <w:szCs w:val="28"/>
        </w:rPr>
        <w:t>, 6;</w:t>
      </w:r>
    </w:p>
    <w:p w14:paraId="1D381EE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пер. Коммунистический, 5;</w:t>
      </w:r>
    </w:p>
    <w:p w14:paraId="0D064A4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пер. Светлый, 13;</w:t>
      </w:r>
    </w:p>
    <w:p w14:paraId="455C4EC6"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23;</w:t>
      </w:r>
    </w:p>
    <w:p w14:paraId="0146D8A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27;</w:t>
      </w:r>
    </w:p>
    <w:p w14:paraId="15F12BAC"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Школьная, 32б;</w:t>
      </w:r>
    </w:p>
    <w:p w14:paraId="60252C2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46;</w:t>
      </w:r>
    </w:p>
    <w:p w14:paraId="0D1B517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83;</w:t>
      </w:r>
    </w:p>
    <w:p w14:paraId="6C0FE42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90;</w:t>
      </w:r>
    </w:p>
    <w:p w14:paraId="38B02A98"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91;</w:t>
      </w:r>
    </w:p>
    <w:p w14:paraId="595EEA4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Сосновая, 1;</w:t>
      </w:r>
    </w:p>
    <w:p w14:paraId="294D7BB5"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17;</w:t>
      </w:r>
    </w:p>
    <w:p w14:paraId="1C8F9C28"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Первомайская, 18а;</w:t>
      </w:r>
    </w:p>
    <w:p w14:paraId="4C66765C"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30;</w:t>
      </w:r>
    </w:p>
    <w:p w14:paraId="11D77A5F"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44а;</w:t>
      </w:r>
    </w:p>
    <w:p w14:paraId="127E44EA"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48;</w:t>
      </w:r>
    </w:p>
    <w:p w14:paraId="1126738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lastRenderedPageBreak/>
        <w:t xml:space="preserve"> ул. Первомайская, 56;</w:t>
      </w:r>
    </w:p>
    <w:p w14:paraId="0B2B4742"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Пролетарская, 8;</w:t>
      </w:r>
    </w:p>
    <w:p w14:paraId="1659657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Ленина,28;</w:t>
      </w:r>
    </w:p>
    <w:p w14:paraId="7E95C8A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Ленина, 55;</w:t>
      </w:r>
    </w:p>
    <w:p w14:paraId="533F099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Озерная, 18а;</w:t>
      </w:r>
    </w:p>
    <w:p w14:paraId="345F500D"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Озерная, 20;</w:t>
      </w:r>
    </w:p>
    <w:p w14:paraId="478EE208"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Октябрьская, 10;</w:t>
      </w:r>
    </w:p>
    <w:p w14:paraId="4F82288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Школьная, 41;</w:t>
      </w:r>
    </w:p>
    <w:p w14:paraId="4F5A3BF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Школьная, 17;</w:t>
      </w:r>
    </w:p>
    <w:p w14:paraId="53BAE93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Школьная, 32А;</w:t>
      </w:r>
    </w:p>
    <w:p w14:paraId="4491BA32"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Школьная, 14а;</w:t>
      </w:r>
    </w:p>
    <w:p w14:paraId="25A0FA7D"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Школьная, 21.</w:t>
      </w:r>
    </w:p>
    <w:bookmarkEnd w:id="25"/>
    <w:p w14:paraId="2BB65D96"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подпунктами «г» - «е» пункта 4 Методических указаний, сложившиеся у ГРО, не должны превышать расходы:</w:t>
      </w:r>
    </w:p>
    <w:p w14:paraId="0E31049C"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на прием заявки о подключении (технологическом присоединении) в рамках </w:t>
      </w:r>
      <w:proofErr w:type="spellStart"/>
      <w:r w:rsidRPr="00FA61CF">
        <w:rPr>
          <w:sz w:val="28"/>
          <w:szCs w:val="28"/>
        </w:rPr>
        <w:t>догазификации</w:t>
      </w:r>
      <w:proofErr w:type="spellEnd"/>
      <w:r w:rsidRPr="00FA61CF">
        <w:rPr>
          <w:sz w:val="28"/>
          <w:szCs w:val="28"/>
        </w:rPr>
        <w:t xml:space="preserve">, подготовкой договора о подключении в рамках </w:t>
      </w:r>
      <w:proofErr w:type="spellStart"/>
      <w:r w:rsidRPr="00FA61CF">
        <w:rPr>
          <w:sz w:val="28"/>
          <w:szCs w:val="28"/>
        </w:rPr>
        <w:t>догазификации</w:t>
      </w:r>
      <w:proofErr w:type="spellEnd"/>
      <w:r w:rsidRPr="00FA61CF">
        <w:rPr>
          <w:sz w:val="28"/>
          <w:szCs w:val="28"/>
        </w:rPr>
        <w:t xml:space="preserve"> и дополнительных соглашений к нему, определенные на основании стандартизированных тарифных ставок, действующих в период подачи заявки;</w:t>
      </w:r>
    </w:p>
    <w:p w14:paraId="098A823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21B2D5B2"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на выполнение строительно-монтажных работ, определенные в соответствии с НЦС;</w:t>
      </w:r>
    </w:p>
    <w:p w14:paraId="64BCD358"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3B04D45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федеральный реестр сметных нормативов, для определения экономически обоснованных расходов за подключение в рамках </w:t>
      </w:r>
      <w:proofErr w:type="spellStart"/>
      <w:r w:rsidRPr="00FA61CF">
        <w:rPr>
          <w:sz w:val="28"/>
          <w:szCs w:val="28"/>
        </w:rPr>
        <w:t>догазификации</w:t>
      </w:r>
      <w:proofErr w:type="spellEnd"/>
      <w:r w:rsidRPr="00FA61CF">
        <w:rPr>
          <w:sz w:val="28"/>
          <w:szCs w:val="28"/>
        </w:rPr>
        <w:t>.</w:t>
      </w:r>
    </w:p>
    <w:p w14:paraId="43524992"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В соответствии с представленными данными, предприятие в </w:t>
      </w:r>
      <w:r w:rsidRPr="00FA61CF">
        <w:rPr>
          <w:sz w:val="28"/>
          <w:szCs w:val="28"/>
        </w:rPr>
        <w:br/>
        <w:t>2 квартале 2025 года осуществило строительство следующих объектов (газопроводов) в Юргинском городском округе по следующим адресам:</w:t>
      </w:r>
    </w:p>
    <w:p w14:paraId="46DD429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1А;</w:t>
      </w:r>
    </w:p>
    <w:p w14:paraId="314FE7C1"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21;</w:t>
      </w:r>
    </w:p>
    <w:p w14:paraId="617AB599"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22;</w:t>
      </w:r>
    </w:p>
    <w:p w14:paraId="3B958A4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37;</w:t>
      </w:r>
    </w:p>
    <w:p w14:paraId="72E745AC" w14:textId="77777777" w:rsidR="00FA61CF" w:rsidRPr="00FA61CF" w:rsidRDefault="00FA61CF" w:rsidP="00FA61CF">
      <w:pPr>
        <w:autoSpaceDE w:val="0"/>
        <w:autoSpaceDN w:val="0"/>
        <w:adjustRightInd w:val="0"/>
        <w:ind w:firstLine="540"/>
        <w:jc w:val="both"/>
        <w:rPr>
          <w:sz w:val="28"/>
          <w:szCs w:val="28"/>
        </w:rPr>
      </w:pPr>
      <w:r w:rsidRPr="00FA61CF">
        <w:rPr>
          <w:sz w:val="28"/>
          <w:szCs w:val="28"/>
        </w:rPr>
        <w:lastRenderedPageBreak/>
        <w:t xml:space="preserve">ул. </w:t>
      </w:r>
      <w:proofErr w:type="spellStart"/>
      <w:r w:rsidRPr="00FA61CF">
        <w:rPr>
          <w:sz w:val="28"/>
          <w:szCs w:val="28"/>
        </w:rPr>
        <w:t>Нахановича</w:t>
      </w:r>
      <w:proofErr w:type="spellEnd"/>
      <w:r w:rsidRPr="00FA61CF">
        <w:rPr>
          <w:sz w:val="28"/>
          <w:szCs w:val="28"/>
        </w:rPr>
        <w:t>, 39;</w:t>
      </w:r>
    </w:p>
    <w:p w14:paraId="2D68BCF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74;</w:t>
      </w:r>
    </w:p>
    <w:p w14:paraId="26251AEE"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77;</w:t>
      </w:r>
    </w:p>
    <w:p w14:paraId="7886EAD5"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84а-1;</w:t>
      </w:r>
    </w:p>
    <w:p w14:paraId="6AEBED6E"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93;</w:t>
      </w:r>
    </w:p>
    <w:p w14:paraId="78007F22"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w:t>
      </w:r>
      <w:proofErr w:type="spellStart"/>
      <w:r w:rsidRPr="00FA61CF">
        <w:rPr>
          <w:sz w:val="28"/>
          <w:szCs w:val="28"/>
        </w:rPr>
        <w:t>Нахановича</w:t>
      </w:r>
      <w:proofErr w:type="spellEnd"/>
      <w:r w:rsidRPr="00FA61CF">
        <w:rPr>
          <w:sz w:val="28"/>
          <w:szCs w:val="28"/>
        </w:rPr>
        <w:t>, 100;</w:t>
      </w:r>
    </w:p>
    <w:p w14:paraId="461A240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w:t>
      </w:r>
      <w:proofErr w:type="spellStart"/>
      <w:r w:rsidRPr="00FA61CF">
        <w:rPr>
          <w:sz w:val="28"/>
          <w:szCs w:val="28"/>
        </w:rPr>
        <w:t>Нахановича</w:t>
      </w:r>
      <w:proofErr w:type="spellEnd"/>
      <w:r w:rsidRPr="00FA61CF">
        <w:rPr>
          <w:sz w:val="28"/>
          <w:szCs w:val="28"/>
        </w:rPr>
        <w:t>, 123А;</w:t>
      </w:r>
    </w:p>
    <w:p w14:paraId="73E4F0F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ул. </w:t>
      </w:r>
      <w:proofErr w:type="spellStart"/>
      <w:r w:rsidRPr="00FA61CF">
        <w:rPr>
          <w:sz w:val="28"/>
          <w:szCs w:val="28"/>
        </w:rPr>
        <w:t>Нахановича</w:t>
      </w:r>
      <w:proofErr w:type="spellEnd"/>
      <w:r w:rsidRPr="00FA61CF">
        <w:rPr>
          <w:sz w:val="28"/>
          <w:szCs w:val="28"/>
        </w:rPr>
        <w:t>, 129;</w:t>
      </w:r>
    </w:p>
    <w:p w14:paraId="30FC2392"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w:t>
      </w:r>
      <w:proofErr w:type="spellStart"/>
      <w:r w:rsidRPr="00FA61CF">
        <w:rPr>
          <w:sz w:val="28"/>
          <w:szCs w:val="28"/>
        </w:rPr>
        <w:t>Нахановича</w:t>
      </w:r>
      <w:proofErr w:type="spellEnd"/>
      <w:r w:rsidRPr="00FA61CF">
        <w:rPr>
          <w:sz w:val="28"/>
          <w:szCs w:val="28"/>
        </w:rPr>
        <w:t>, 131;</w:t>
      </w:r>
    </w:p>
    <w:p w14:paraId="53ED5F98"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пер. </w:t>
      </w:r>
      <w:proofErr w:type="spellStart"/>
      <w:r w:rsidRPr="00FA61CF">
        <w:rPr>
          <w:sz w:val="28"/>
          <w:szCs w:val="28"/>
        </w:rPr>
        <w:t>Нахановича</w:t>
      </w:r>
      <w:proofErr w:type="spellEnd"/>
      <w:r w:rsidRPr="00FA61CF">
        <w:rPr>
          <w:sz w:val="28"/>
          <w:szCs w:val="28"/>
        </w:rPr>
        <w:t>, 5;</w:t>
      </w:r>
    </w:p>
    <w:p w14:paraId="547935F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пер. </w:t>
      </w:r>
      <w:proofErr w:type="spellStart"/>
      <w:r w:rsidRPr="00FA61CF">
        <w:rPr>
          <w:sz w:val="28"/>
          <w:szCs w:val="28"/>
        </w:rPr>
        <w:t>Нахановича</w:t>
      </w:r>
      <w:proofErr w:type="spellEnd"/>
      <w:r w:rsidRPr="00FA61CF">
        <w:rPr>
          <w:sz w:val="28"/>
          <w:szCs w:val="28"/>
        </w:rPr>
        <w:t>, 6;</w:t>
      </w:r>
    </w:p>
    <w:p w14:paraId="49182636"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пер. Коммунистический, 5;</w:t>
      </w:r>
    </w:p>
    <w:p w14:paraId="3E7ECB85"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пер. Светлый, 13;</w:t>
      </w:r>
    </w:p>
    <w:p w14:paraId="2152885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23;</w:t>
      </w:r>
    </w:p>
    <w:p w14:paraId="7645D922"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27;</w:t>
      </w:r>
    </w:p>
    <w:p w14:paraId="70A7D18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Школьная, 32б;</w:t>
      </w:r>
    </w:p>
    <w:p w14:paraId="711E22B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46;</w:t>
      </w:r>
    </w:p>
    <w:p w14:paraId="2C261435"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83;</w:t>
      </w:r>
    </w:p>
    <w:p w14:paraId="4BE1ED6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90;</w:t>
      </w:r>
    </w:p>
    <w:p w14:paraId="355C579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Коммунистическая, 91;</w:t>
      </w:r>
    </w:p>
    <w:p w14:paraId="3298FBEC"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Сосновая, 1;</w:t>
      </w:r>
    </w:p>
    <w:p w14:paraId="32054BD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17;</w:t>
      </w:r>
    </w:p>
    <w:p w14:paraId="103AB53F"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Первомайская, 18а;</w:t>
      </w:r>
    </w:p>
    <w:p w14:paraId="3747F25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30;</w:t>
      </w:r>
    </w:p>
    <w:p w14:paraId="5E283C15"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44а;</w:t>
      </w:r>
    </w:p>
    <w:p w14:paraId="4895DAFA"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48;</w:t>
      </w:r>
    </w:p>
    <w:p w14:paraId="37FE917F"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Первомайская, 56;</w:t>
      </w:r>
    </w:p>
    <w:p w14:paraId="3C208576"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Пролетарская, 8;</w:t>
      </w:r>
    </w:p>
    <w:p w14:paraId="46ACCEE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Ленина,28;</w:t>
      </w:r>
    </w:p>
    <w:p w14:paraId="6E8AD90C"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Ленина, 55;</w:t>
      </w:r>
    </w:p>
    <w:p w14:paraId="5FB58CBB"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Озерная, 18а;</w:t>
      </w:r>
    </w:p>
    <w:p w14:paraId="52E4C70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Озерная, 20;</w:t>
      </w:r>
    </w:p>
    <w:p w14:paraId="2DB39934"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Октябрьская, 10;</w:t>
      </w:r>
    </w:p>
    <w:p w14:paraId="5E0934EF"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Школьная, 41;</w:t>
      </w:r>
    </w:p>
    <w:p w14:paraId="224094E2"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 ул. Школьная, 17;</w:t>
      </w:r>
    </w:p>
    <w:p w14:paraId="229C76B3"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Школьная, 32А;</w:t>
      </w:r>
    </w:p>
    <w:p w14:paraId="67826746"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Школьная, 14а;</w:t>
      </w:r>
    </w:p>
    <w:p w14:paraId="10C0D5C1"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ул. Школьная, 21.</w:t>
      </w:r>
    </w:p>
    <w:p w14:paraId="50D5011D"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Вышеуказанные объекты созданы в соответствии с договором о финансировании мероприятий по технологическому присоединению в рамках </w:t>
      </w:r>
      <w:proofErr w:type="spellStart"/>
      <w:r w:rsidRPr="00FA61CF">
        <w:rPr>
          <w:sz w:val="28"/>
          <w:szCs w:val="28"/>
        </w:rPr>
        <w:t>догазификации</w:t>
      </w:r>
      <w:proofErr w:type="spellEnd"/>
      <w:r w:rsidRPr="00FA61CF">
        <w:rPr>
          <w:sz w:val="28"/>
          <w:szCs w:val="28"/>
        </w:rPr>
        <w:t xml:space="preserve"> № Ф-05-183/2022 от 16.05.2022/ 13.07.2022, заключенным между ООО «Газпром газификация» и ООО «</w:t>
      </w:r>
      <w:proofErr w:type="spellStart"/>
      <w:r w:rsidRPr="00FA61CF">
        <w:rPr>
          <w:sz w:val="28"/>
          <w:szCs w:val="28"/>
        </w:rPr>
        <w:t>Сибгаз</w:t>
      </w:r>
      <w:proofErr w:type="spellEnd"/>
      <w:r w:rsidRPr="00FA61CF">
        <w:rPr>
          <w:sz w:val="28"/>
          <w:szCs w:val="28"/>
        </w:rPr>
        <w:t xml:space="preserve">-эксплуатация». </w:t>
      </w:r>
    </w:p>
    <w:p w14:paraId="169891A0"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 xml:space="preserve">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подпунктами «г» - «е» пункта 4 Методических указаний, подтверждаются актами законченного строительства объекта. </w:t>
      </w:r>
    </w:p>
    <w:p w14:paraId="761763AA" w14:textId="77777777" w:rsidR="00FA61CF" w:rsidRPr="00FA61CF" w:rsidRDefault="00FA61CF" w:rsidP="00FA61CF">
      <w:pPr>
        <w:autoSpaceDE w:val="0"/>
        <w:autoSpaceDN w:val="0"/>
        <w:adjustRightInd w:val="0"/>
        <w:ind w:firstLine="540"/>
        <w:jc w:val="both"/>
        <w:rPr>
          <w:sz w:val="28"/>
          <w:szCs w:val="28"/>
        </w:rPr>
      </w:pPr>
      <w:r w:rsidRPr="00FA61CF">
        <w:rPr>
          <w:sz w:val="28"/>
          <w:szCs w:val="28"/>
        </w:rPr>
        <w:lastRenderedPageBreak/>
        <w:t xml:space="preserve">Фактические расходы предприятия на строительство вышеуказанных объектов составили </w:t>
      </w:r>
      <w:bookmarkStart w:id="26" w:name="_Hlk204761899"/>
      <w:bookmarkStart w:id="27" w:name="_Hlk168401035"/>
      <w:r w:rsidRPr="00FA61CF">
        <w:rPr>
          <w:sz w:val="28"/>
          <w:szCs w:val="28"/>
        </w:rPr>
        <w:t>37 063 094,91</w:t>
      </w:r>
      <w:bookmarkEnd w:id="26"/>
      <w:r w:rsidRPr="00FA61CF">
        <w:rPr>
          <w:sz w:val="28"/>
          <w:szCs w:val="28"/>
        </w:rPr>
        <w:t xml:space="preserve"> руб.</w:t>
      </w:r>
      <w:bookmarkEnd w:id="27"/>
      <w:r w:rsidRPr="00FA61CF">
        <w:rPr>
          <w:sz w:val="28"/>
          <w:szCs w:val="28"/>
        </w:rPr>
        <w:t xml:space="preserve"> </w:t>
      </w:r>
      <w:bookmarkStart w:id="28" w:name="_Hlk168390483"/>
      <w:r w:rsidRPr="00FA61CF">
        <w:rPr>
          <w:sz w:val="28"/>
          <w:szCs w:val="28"/>
        </w:rPr>
        <w:t>(НДС не облагается).</w:t>
      </w:r>
      <w:bookmarkEnd w:id="28"/>
      <w:r w:rsidRPr="00FA61CF">
        <w:rPr>
          <w:sz w:val="28"/>
          <w:szCs w:val="28"/>
        </w:rPr>
        <w:t xml:space="preserve"> Экономически обоснованные расходы, в соответствии с представленной сметой на выполнение строительно-монтажных работ по строительству сетей, составленной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определены в размере 48 560 484,39 руб. (НДС не облагается). </w:t>
      </w:r>
    </w:p>
    <w:p w14:paraId="7A5767F7" w14:textId="77777777" w:rsidR="00FA61CF" w:rsidRPr="00FA61CF" w:rsidRDefault="00FA61CF" w:rsidP="00FA61CF">
      <w:pPr>
        <w:autoSpaceDE w:val="0"/>
        <w:autoSpaceDN w:val="0"/>
        <w:adjustRightInd w:val="0"/>
        <w:ind w:firstLine="540"/>
        <w:jc w:val="both"/>
        <w:rPr>
          <w:sz w:val="28"/>
          <w:szCs w:val="28"/>
        </w:rPr>
      </w:pPr>
      <w:r w:rsidRPr="00FA61CF">
        <w:rPr>
          <w:sz w:val="28"/>
          <w:szCs w:val="28"/>
        </w:rPr>
        <w:t>Таким образом, в соответствии с п. 46 Методических указаний, фактические расходы в размере 37 063 094,91 руб. (НДС не облагается) не превышают экономически обоснованные расходы, в соответствии с представленной сметой на выполнение строительно-монтажных работ по строительству сетей, составленной в соответствии с НЦС и с использованием расчетного метода с применением сметных нормативов, сведения о которых включены в федеральный реестр сметных нормативов и принимаются экспертной группой, как экономически обоснованные.</w:t>
      </w:r>
    </w:p>
    <w:p w14:paraId="063C6EA3" w14:textId="77777777" w:rsidR="00FA61CF" w:rsidRPr="00FA61CF" w:rsidRDefault="00FA61CF" w:rsidP="00FA61CF">
      <w:pPr>
        <w:tabs>
          <w:tab w:val="left" w:pos="851"/>
        </w:tabs>
        <w:ind w:firstLine="709"/>
        <w:jc w:val="both"/>
        <w:rPr>
          <w:sz w:val="28"/>
          <w:szCs w:val="28"/>
        </w:rPr>
      </w:pPr>
    </w:p>
    <w:p w14:paraId="576D1916" w14:textId="77777777" w:rsidR="00FA61CF" w:rsidRPr="00FA61CF" w:rsidRDefault="00FA61CF" w:rsidP="00FA61CF">
      <w:pPr>
        <w:tabs>
          <w:tab w:val="left" w:pos="851"/>
        </w:tabs>
        <w:ind w:firstLine="709"/>
        <w:jc w:val="both"/>
        <w:rPr>
          <w:sz w:val="28"/>
          <w:szCs w:val="28"/>
        </w:rPr>
      </w:pPr>
    </w:p>
    <w:p w14:paraId="107714A0" w14:textId="77777777" w:rsidR="00FA61CF" w:rsidRPr="00FA61CF" w:rsidRDefault="00FA61CF" w:rsidP="00FA61CF">
      <w:pPr>
        <w:jc w:val="center"/>
        <w:rPr>
          <w:sz w:val="28"/>
          <w:szCs w:val="28"/>
        </w:rPr>
      </w:pPr>
    </w:p>
    <w:p w14:paraId="435F0635" w14:textId="77777777" w:rsidR="00FA61CF" w:rsidRPr="00FA61CF" w:rsidRDefault="00FA61CF" w:rsidP="00FA61CF">
      <w:pPr>
        <w:jc w:val="center"/>
        <w:rPr>
          <w:sz w:val="28"/>
          <w:szCs w:val="28"/>
        </w:rPr>
        <w:sectPr w:rsidR="00FA61CF" w:rsidRPr="00FA61CF" w:rsidSect="00FA61CF">
          <w:headerReference w:type="default" r:id="rId12"/>
          <w:footerReference w:type="even" r:id="rId13"/>
          <w:pgSz w:w="11906" w:h="16838"/>
          <w:pgMar w:top="709" w:right="849" w:bottom="709" w:left="1276" w:header="709" w:footer="709" w:gutter="0"/>
          <w:cols w:space="708"/>
          <w:titlePg/>
          <w:docGrid w:linePitch="360"/>
        </w:sectPr>
      </w:pPr>
    </w:p>
    <w:p w14:paraId="2F7DEF0E" w14:textId="77777777" w:rsidR="00FA61CF" w:rsidRPr="00FA61CF" w:rsidRDefault="00FA61CF" w:rsidP="00FA61CF">
      <w:pPr>
        <w:jc w:val="right"/>
        <w:rPr>
          <w:sz w:val="28"/>
          <w:szCs w:val="28"/>
        </w:rPr>
      </w:pPr>
      <w:r w:rsidRPr="00FA61CF">
        <w:rPr>
          <w:sz w:val="28"/>
          <w:szCs w:val="28"/>
        </w:rPr>
        <w:lastRenderedPageBreak/>
        <w:t>Приложение 1</w:t>
      </w:r>
    </w:p>
    <w:p w14:paraId="0D48B0B9" w14:textId="77777777" w:rsidR="00FA61CF" w:rsidRPr="00FA61CF" w:rsidRDefault="00FA61CF" w:rsidP="00FA61CF">
      <w:pPr>
        <w:jc w:val="center"/>
        <w:rPr>
          <w:sz w:val="28"/>
          <w:szCs w:val="28"/>
        </w:rPr>
      </w:pPr>
    </w:p>
    <w:p w14:paraId="58B22AC2" w14:textId="77777777" w:rsidR="00FA61CF" w:rsidRDefault="00FA61CF" w:rsidP="00FA61CF">
      <w:pPr>
        <w:jc w:val="center"/>
        <w:rPr>
          <w:sz w:val="28"/>
          <w:szCs w:val="28"/>
        </w:rPr>
      </w:pPr>
    </w:p>
    <w:p w14:paraId="66DEAB6E" w14:textId="77777777" w:rsidR="00FA61CF" w:rsidRPr="00FA61CF" w:rsidRDefault="00FA61CF" w:rsidP="00FA61CF">
      <w:pPr>
        <w:jc w:val="center"/>
        <w:rPr>
          <w:sz w:val="28"/>
          <w:szCs w:val="28"/>
        </w:rPr>
      </w:pPr>
    </w:p>
    <w:p w14:paraId="461F46E4" w14:textId="77777777" w:rsidR="00FA61CF" w:rsidRPr="00FA61CF" w:rsidRDefault="00FA61CF" w:rsidP="00FA61CF">
      <w:pPr>
        <w:jc w:val="center"/>
        <w:rPr>
          <w:sz w:val="28"/>
          <w:szCs w:val="28"/>
        </w:rPr>
      </w:pPr>
      <w:r w:rsidRPr="00FA61CF">
        <w:rPr>
          <w:sz w:val="28"/>
          <w:szCs w:val="28"/>
        </w:rPr>
        <w:t xml:space="preserve">Размер экономически обоснованных расходов на подключение (технологическое присоединение) газоиспользующего оборудования к газораспределительным сетям в рамках </w:t>
      </w:r>
      <w:proofErr w:type="spellStart"/>
      <w:r w:rsidRPr="00FA61CF">
        <w:rPr>
          <w:sz w:val="28"/>
          <w:szCs w:val="28"/>
        </w:rPr>
        <w:t>догазификации</w:t>
      </w:r>
      <w:proofErr w:type="spellEnd"/>
    </w:p>
    <w:p w14:paraId="38EF80AE" w14:textId="77777777" w:rsidR="00FA61CF" w:rsidRPr="00FA61CF" w:rsidRDefault="00FA61CF" w:rsidP="00FA61CF">
      <w:pPr>
        <w:jc w:val="center"/>
        <w:rPr>
          <w:sz w:val="28"/>
          <w:szCs w:val="28"/>
        </w:rPr>
      </w:pPr>
      <w:r w:rsidRPr="00FA61CF">
        <w:rPr>
          <w:sz w:val="28"/>
          <w:szCs w:val="28"/>
        </w:rPr>
        <w:t xml:space="preserve">и в рамках </w:t>
      </w:r>
      <w:proofErr w:type="spellStart"/>
      <w:r w:rsidRPr="00FA61CF">
        <w:rPr>
          <w:sz w:val="28"/>
          <w:szCs w:val="28"/>
        </w:rPr>
        <w:t>догазификации</w:t>
      </w:r>
      <w:proofErr w:type="spellEnd"/>
      <w:r w:rsidRPr="00FA61CF">
        <w:rPr>
          <w:sz w:val="28"/>
          <w:szCs w:val="28"/>
        </w:rPr>
        <w:t xml:space="preserve"> котельных за 2 квартал 2025 года</w:t>
      </w:r>
    </w:p>
    <w:p w14:paraId="5728639C" w14:textId="77777777" w:rsidR="00FA61CF" w:rsidRPr="00FA61CF" w:rsidRDefault="00FA61CF" w:rsidP="00FA61CF">
      <w:pPr>
        <w:jc w:val="center"/>
      </w:pPr>
    </w:p>
    <w:p w14:paraId="43822DB1" w14:textId="77777777" w:rsidR="00FA61CF" w:rsidRPr="00FA61CF" w:rsidRDefault="00FA61CF" w:rsidP="00FA61CF">
      <w:pPr>
        <w:jc w:val="center"/>
      </w:pPr>
    </w:p>
    <w:tbl>
      <w:tblPr>
        <w:tblW w:w="15310" w:type="dxa"/>
        <w:tblInd w:w="-114" w:type="dxa"/>
        <w:tblLayout w:type="fixed"/>
        <w:tblLook w:val="04A0" w:firstRow="1" w:lastRow="0" w:firstColumn="1" w:lastColumn="0" w:noHBand="0" w:noVBand="1"/>
      </w:tblPr>
      <w:tblGrid>
        <w:gridCol w:w="766"/>
        <w:gridCol w:w="1219"/>
        <w:gridCol w:w="935"/>
        <w:gridCol w:w="2127"/>
        <w:gridCol w:w="1077"/>
        <w:gridCol w:w="964"/>
        <w:gridCol w:w="709"/>
        <w:gridCol w:w="1843"/>
        <w:gridCol w:w="992"/>
        <w:gridCol w:w="1074"/>
        <w:gridCol w:w="933"/>
        <w:gridCol w:w="1527"/>
        <w:gridCol w:w="1144"/>
      </w:tblGrid>
      <w:tr w:rsidR="00FA61CF" w:rsidRPr="00FA61CF" w14:paraId="629C09B2" w14:textId="77777777" w:rsidTr="00A1748F">
        <w:trPr>
          <w:trHeight w:val="20"/>
        </w:trPr>
        <w:tc>
          <w:tcPr>
            <w:tcW w:w="766"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41FA6DB" w14:textId="77777777" w:rsidR="00FA61CF" w:rsidRPr="00FA61CF" w:rsidRDefault="00FA61CF" w:rsidP="00FA61CF">
            <w:pPr>
              <w:jc w:val="center"/>
              <w:rPr>
                <w:color w:val="000000"/>
                <w:sz w:val="16"/>
                <w:szCs w:val="16"/>
              </w:rPr>
            </w:pPr>
            <w:r w:rsidRPr="00FA61CF">
              <w:rPr>
                <w:color w:val="000000"/>
                <w:sz w:val="16"/>
                <w:szCs w:val="16"/>
              </w:rPr>
              <w:t>№ пункта</w:t>
            </w:r>
          </w:p>
        </w:tc>
        <w:tc>
          <w:tcPr>
            <w:tcW w:w="1219" w:type="dxa"/>
            <w:vMerge w:val="restart"/>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D510B4D" w14:textId="77777777" w:rsidR="00FA61CF" w:rsidRPr="00FA61CF" w:rsidRDefault="00FA61CF" w:rsidP="00FA61CF">
            <w:pPr>
              <w:jc w:val="center"/>
              <w:rPr>
                <w:color w:val="000000"/>
                <w:sz w:val="16"/>
                <w:szCs w:val="16"/>
              </w:rPr>
            </w:pPr>
            <w:r w:rsidRPr="00FA61CF">
              <w:rPr>
                <w:color w:val="000000"/>
                <w:sz w:val="16"/>
                <w:szCs w:val="16"/>
              </w:rPr>
              <w:t>Муниципальное образование</w:t>
            </w:r>
          </w:p>
        </w:tc>
        <w:tc>
          <w:tcPr>
            <w:tcW w:w="935"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92B90F8" w14:textId="77777777" w:rsidR="00FA61CF" w:rsidRPr="00FA61CF" w:rsidRDefault="00FA61CF" w:rsidP="00FA61CF">
            <w:pPr>
              <w:jc w:val="center"/>
              <w:rPr>
                <w:color w:val="000000"/>
                <w:sz w:val="16"/>
                <w:szCs w:val="16"/>
              </w:rPr>
            </w:pPr>
            <w:r w:rsidRPr="00FA61CF">
              <w:rPr>
                <w:color w:val="000000"/>
                <w:sz w:val="16"/>
                <w:szCs w:val="16"/>
              </w:rPr>
              <w:t>Населенный пункт</w:t>
            </w:r>
          </w:p>
        </w:tc>
        <w:tc>
          <w:tcPr>
            <w:tcW w:w="212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6547A6" w14:textId="77777777" w:rsidR="00FA61CF" w:rsidRPr="00FA61CF" w:rsidRDefault="00FA61CF" w:rsidP="00FA61CF">
            <w:pPr>
              <w:jc w:val="center"/>
              <w:rPr>
                <w:color w:val="000000"/>
                <w:sz w:val="16"/>
                <w:szCs w:val="16"/>
              </w:rPr>
            </w:pPr>
            <w:r w:rsidRPr="00FA61CF">
              <w:rPr>
                <w:color w:val="000000"/>
                <w:sz w:val="16"/>
                <w:szCs w:val="16"/>
              </w:rPr>
              <w:t>Наименование объекта строительства (согласно акту законченного строительством объекта)</w:t>
            </w:r>
          </w:p>
        </w:tc>
        <w:tc>
          <w:tcPr>
            <w:tcW w:w="107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7A5EB4" w14:textId="77777777" w:rsidR="00FA61CF" w:rsidRPr="00FA61CF" w:rsidRDefault="00FA61CF" w:rsidP="00FA61CF">
            <w:pPr>
              <w:jc w:val="center"/>
              <w:rPr>
                <w:color w:val="000000"/>
                <w:sz w:val="16"/>
                <w:szCs w:val="16"/>
              </w:rPr>
            </w:pPr>
            <w:r w:rsidRPr="00FA61CF">
              <w:rPr>
                <w:color w:val="000000"/>
                <w:sz w:val="16"/>
                <w:szCs w:val="16"/>
              </w:rPr>
              <w:t xml:space="preserve">Код объекта </w:t>
            </w:r>
            <w:proofErr w:type="gramStart"/>
            <w:r w:rsidRPr="00FA61CF">
              <w:rPr>
                <w:color w:val="000000"/>
                <w:sz w:val="16"/>
                <w:szCs w:val="16"/>
              </w:rPr>
              <w:t>строитель-</w:t>
            </w:r>
            <w:proofErr w:type="spellStart"/>
            <w:r w:rsidRPr="00FA61CF">
              <w:rPr>
                <w:color w:val="000000"/>
                <w:sz w:val="16"/>
                <w:szCs w:val="16"/>
              </w:rPr>
              <w:t>ства</w:t>
            </w:r>
            <w:proofErr w:type="spellEnd"/>
            <w:proofErr w:type="gramEnd"/>
            <w:r w:rsidRPr="00FA61CF">
              <w:rPr>
                <w:color w:val="000000"/>
                <w:sz w:val="16"/>
                <w:szCs w:val="16"/>
              </w:rPr>
              <w:t xml:space="preserve"> </w:t>
            </w:r>
          </w:p>
        </w:tc>
        <w:tc>
          <w:tcPr>
            <w:tcW w:w="964" w:type="dxa"/>
            <w:vMerge w:val="restart"/>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8901076" w14:textId="77777777" w:rsidR="00FA61CF" w:rsidRPr="00FA61CF" w:rsidRDefault="00FA61CF" w:rsidP="00FA61CF">
            <w:pPr>
              <w:jc w:val="center"/>
              <w:rPr>
                <w:color w:val="000000"/>
                <w:sz w:val="16"/>
                <w:szCs w:val="16"/>
              </w:rPr>
            </w:pPr>
            <w:r w:rsidRPr="00FA61CF">
              <w:rPr>
                <w:color w:val="000000"/>
                <w:sz w:val="16"/>
                <w:szCs w:val="16"/>
              </w:rPr>
              <w:t>Код этапа</w:t>
            </w:r>
            <w:r w:rsidRPr="00FA61CF">
              <w:rPr>
                <w:sz w:val="20"/>
                <w:szCs w:val="20"/>
              </w:rPr>
              <w:t xml:space="preserve"> </w:t>
            </w:r>
            <w:r w:rsidRPr="00FA61CF">
              <w:rPr>
                <w:color w:val="000000"/>
                <w:sz w:val="16"/>
                <w:szCs w:val="16"/>
              </w:rPr>
              <w:t>объекта, при реализации объекта с выделением этапов</w:t>
            </w:r>
          </w:p>
        </w:tc>
        <w:tc>
          <w:tcPr>
            <w:tcW w:w="709" w:type="dxa"/>
            <w:vMerge w:val="restart"/>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9D43603" w14:textId="77777777" w:rsidR="00FA61CF" w:rsidRPr="00FA61CF" w:rsidRDefault="00FA61CF" w:rsidP="00FA61CF">
            <w:pPr>
              <w:jc w:val="center"/>
              <w:rPr>
                <w:color w:val="000000"/>
                <w:sz w:val="16"/>
                <w:szCs w:val="16"/>
              </w:rPr>
            </w:pPr>
            <w:r w:rsidRPr="00FA61CF">
              <w:rPr>
                <w:color w:val="000000"/>
                <w:sz w:val="16"/>
                <w:szCs w:val="16"/>
              </w:rPr>
              <w:t xml:space="preserve">Код </w:t>
            </w:r>
            <w:proofErr w:type="spellStart"/>
            <w:r w:rsidRPr="00FA61CF">
              <w:rPr>
                <w:color w:val="000000"/>
                <w:sz w:val="16"/>
                <w:szCs w:val="16"/>
              </w:rPr>
              <w:t>меропри-ятия</w:t>
            </w:r>
            <w:proofErr w:type="spellEnd"/>
          </w:p>
        </w:tc>
        <w:tc>
          <w:tcPr>
            <w:tcW w:w="1843"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29054F" w14:textId="77777777" w:rsidR="00FA61CF" w:rsidRPr="00FA61CF" w:rsidRDefault="00FA61CF" w:rsidP="00FA61CF">
            <w:pPr>
              <w:jc w:val="center"/>
              <w:rPr>
                <w:color w:val="000000"/>
                <w:sz w:val="16"/>
                <w:szCs w:val="16"/>
              </w:rPr>
            </w:pPr>
            <w:r w:rsidRPr="00FA61CF">
              <w:rPr>
                <w:color w:val="000000"/>
                <w:sz w:val="16"/>
                <w:szCs w:val="16"/>
              </w:rPr>
              <w:t xml:space="preserve">Фактически понесенные расходы на выполнение мероприятий по подключению (технологическому присоединению) газоиспользующего оборудования к газораспределительным сетям в рамках </w:t>
            </w:r>
            <w:proofErr w:type="spellStart"/>
            <w:r w:rsidRPr="00FA61CF">
              <w:rPr>
                <w:color w:val="000000"/>
                <w:sz w:val="16"/>
                <w:szCs w:val="16"/>
              </w:rPr>
              <w:t>догазификации</w:t>
            </w:r>
            <w:proofErr w:type="spellEnd"/>
            <w:r w:rsidRPr="00FA61CF">
              <w:rPr>
                <w:color w:val="000000"/>
                <w:sz w:val="16"/>
                <w:szCs w:val="16"/>
              </w:rPr>
              <w:t xml:space="preserve"> и в рамках </w:t>
            </w:r>
            <w:proofErr w:type="spellStart"/>
            <w:r w:rsidRPr="00FA61CF">
              <w:rPr>
                <w:color w:val="000000"/>
                <w:sz w:val="16"/>
                <w:szCs w:val="16"/>
              </w:rPr>
              <w:t>догазификации</w:t>
            </w:r>
            <w:proofErr w:type="spellEnd"/>
            <w:r w:rsidRPr="00FA61CF">
              <w:rPr>
                <w:color w:val="000000"/>
                <w:sz w:val="16"/>
                <w:szCs w:val="16"/>
              </w:rPr>
              <w:t xml:space="preserve"> котельных (далее - мероприятия по технологическому присоединению в рамках </w:t>
            </w:r>
            <w:proofErr w:type="spellStart"/>
            <w:r w:rsidRPr="00FA61CF">
              <w:rPr>
                <w:color w:val="000000"/>
                <w:sz w:val="16"/>
                <w:szCs w:val="16"/>
              </w:rPr>
              <w:t>догазификации</w:t>
            </w:r>
            <w:proofErr w:type="spellEnd"/>
            <w:r w:rsidRPr="00FA61CF">
              <w:rPr>
                <w:color w:val="000000"/>
                <w:sz w:val="16"/>
                <w:szCs w:val="16"/>
              </w:rPr>
              <w:t xml:space="preserve">), рублей (НДС не облагается), </w:t>
            </w:r>
          </w:p>
        </w:tc>
        <w:tc>
          <w:tcPr>
            <w:tcW w:w="5670" w:type="dxa"/>
            <w:gridSpan w:val="5"/>
            <w:tcBorders>
              <w:top w:val="single" w:sz="4" w:space="0" w:color="auto"/>
              <w:left w:val="nil"/>
              <w:bottom w:val="single" w:sz="4" w:space="0" w:color="auto"/>
              <w:right w:val="single" w:sz="4" w:space="0" w:color="auto"/>
            </w:tcBorders>
            <w:tcMar>
              <w:left w:w="28" w:type="dxa"/>
              <w:right w:w="28" w:type="dxa"/>
            </w:tcMar>
            <w:vAlign w:val="center"/>
            <w:hideMark/>
          </w:tcPr>
          <w:p w14:paraId="79BD509B" w14:textId="77777777" w:rsidR="00FA61CF" w:rsidRPr="00FA61CF" w:rsidRDefault="00FA61CF" w:rsidP="00FA61CF">
            <w:pPr>
              <w:jc w:val="center"/>
              <w:rPr>
                <w:color w:val="000000"/>
                <w:sz w:val="16"/>
                <w:szCs w:val="16"/>
              </w:rPr>
            </w:pPr>
            <w:r w:rsidRPr="00FA61CF">
              <w:rPr>
                <w:color w:val="000000"/>
                <w:sz w:val="16"/>
                <w:szCs w:val="16"/>
              </w:rPr>
              <w:t xml:space="preserve">Экономически обоснованные расходы на выполнение мероприятий по технологическому присоединению в рамках </w:t>
            </w:r>
            <w:proofErr w:type="spellStart"/>
            <w:r w:rsidRPr="00FA61CF">
              <w:rPr>
                <w:color w:val="000000"/>
                <w:sz w:val="16"/>
                <w:szCs w:val="16"/>
              </w:rPr>
              <w:t>догазификации</w:t>
            </w:r>
            <w:proofErr w:type="spellEnd"/>
            <w:r w:rsidRPr="00FA61CF">
              <w:rPr>
                <w:color w:val="000000"/>
                <w:sz w:val="16"/>
                <w:szCs w:val="16"/>
              </w:rPr>
              <w:t>, рублей</w:t>
            </w:r>
          </w:p>
          <w:p w14:paraId="6ECA5140" w14:textId="77777777" w:rsidR="00FA61CF" w:rsidRPr="00FA61CF" w:rsidRDefault="00FA61CF" w:rsidP="00FA61CF">
            <w:pPr>
              <w:jc w:val="center"/>
              <w:rPr>
                <w:color w:val="000000"/>
                <w:sz w:val="16"/>
                <w:szCs w:val="16"/>
              </w:rPr>
            </w:pPr>
            <w:r w:rsidRPr="00FA61CF">
              <w:rPr>
                <w:color w:val="000000"/>
                <w:sz w:val="16"/>
                <w:szCs w:val="16"/>
              </w:rPr>
              <w:t>(НДС не облагается)</w:t>
            </w:r>
          </w:p>
        </w:tc>
      </w:tr>
      <w:tr w:rsidR="00FA61CF" w:rsidRPr="00FA61CF" w14:paraId="2D439991" w14:textId="77777777" w:rsidTr="00A1748F">
        <w:trPr>
          <w:trHeight w:val="20"/>
        </w:trPr>
        <w:tc>
          <w:tcPr>
            <w:tcW w:w="76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2CDED6" w14:textId="77777777" w:rsidR="00FA61CF" w:rsidRPr="00FA61CF" w:rsidRDefault="00FA61CF" w:rsidP="00FA61CF">
            <w:pPr>
              <w:rPr>
                <w:color w:val="000000"/>
                <w:sz w:val="16"/>
                <w:szCs w:val="16"/>
              </w:rPr>
            </w:pPr>
          </w:p>
        </w:tc>
        <w:tc>
          <w:tcPr>
            <w:tcW w:w="121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F6D842C" w14:textId="77777777" w:rsidR="00FA61CF" w:rsidRPr="00FA61CF" w:rsidRDefault="00FA61CF" w:rsidP="00FA61CF">
            <w:pPr>
              <w:rPr>
                <w:color w:val="000000"/>
                <w:sz w:val="16"/>
                <w:szCs w:val="16"/>
              </w:rPr>
            </w:pPr>
          </w:p>
        </w:tc>
        <w:tc>
          <w:tcPr>
            <w:tcW w:w="93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7449F4" w14:textId="77777777" w:rsidR="00FA61CF" w:rsidRPr="00FA61CF" w:rsidRDefault="00FA61CF" w:rsidP="00FA61CF">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45D16E" w14:textId="77777777" w:rsidR="00FA61CF" w:rsidRPr="00FA61CF" w:rsidRDefault="00FA61CF" w:rsidP="00FA61CF">
            <w:pPr>
              <w:rPr>
                <w:color w:val="000000"/>
                <w:sz w:val="16"/>
                <w:szCs w:val="16"/>
              </w:rPr>
            </w:pPr>
          </w:p>
        </w:tc>
        <w:tc>
          <w:tcPr>
            <w:tcW w:w="10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806738" w14:textId="77777777" w:rsidR="00FA61CF" w:rsidRPr="00FA61CF" w:rsidRDefault="00FA61CF" w:rsidP="00FA61CF">
            <w:pPr>
              <w:rPr>
                <w:color w:val="000000"/>
                <w:sz w:val="16"/>
                <w:szCs w:val="16"/>
              </w:rPr>
            </w:pPr>
          </w:p>
        </w:tc>
        <w:tc>
          <w:tcPr>
            <w:tcW w:w="96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104854B" w14:textId="77777777" w:rsidR="00FA61CF" w:rsidRPr="00FA61CF" w:rsidRDefault="00FA61CF" w:rsidP="00FA61CF">
            <w:pPr>
              <w:rPr>
                <w:color w:val="000000"/>
                <w:sz w:val="16"/>
                <w:szCs w:val="16"/>
              </w:rPr>
            </w:pPr>
          </w:p>
        </w:tc>
        <w:tc>
          <w:tcPr>
            <w:tcW w:w="70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57A5FB1" w14:textId="77777777" w:rsidR="00FA61CF" w:rsidRPr="00FA61CF" w:rsidRDefault="00FA61CF" w:rsidP="00FA61CF">
            <w:pPr>
              <w:rPr>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B5F427" w14:textId="77777777" w:rsidR="00FA61CF" w:rsidRPr="00FA61CF" w:rsidRDefault="00FA61CF" w:rsidP="00FA61CF">
            <w:pPr>
              <w:rPr>
                <w:color w:val="000000"/>
                <w:sz w:val="16"/>
                <w:szCs w:val="16"/>
              </w:rPr>
            </w:pPr>
          </w:p>
        </w:tc>
        <w:tc>
          <w:tcPr>
            <w:tcW w:w="992" w:type="dxa"/>
            <w:tcBorders>
              <w:top w:val="nil"/>
              <w:left w:val="nil"/>
              <w:bottom w:val="single" w:sz="4" w:space="0" w:color="auto"/>
              <w:right w:val="single" w:sz="4" w:space="0" w:color="auto"/>
            </w:tcBorders>
            <w:tcMar>
              <w:left w:w="28" w:type="dxa"/>
              <w:right w:w="28" w:type="dxa"/>
            </w:tcMar>
            <w:vAlign w:val="center"/>
            <w:hideMark/>
          </w:tcPr>
          <w:p w14:paraId="39643065" w14:textId="77777777" w:rsidR="00FA61CF" w:rsidRPr="00FA61CF" w:rsidRDefault="00FA61CF" w:rsidP="00FA61CF">
            <w:pPr>
              <w:jc w:val="center"/>
              <w:rPr>
                <w:color w:val="000000"/>
                <w:sz w:val="16"/>
                <w:szCs w:val="16"/>
              </w:rPr>
            </w:pPr>
            <w:r w:rsidRPr="00FA61CF">
              <w:rPr>
                <w:color w:val="000000"/>
                <w:sz w:val="16"/>
                <w:szCs w:val="16"/>
              </w:rPr>
              <w:t>Всего, в том числе:</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53A15D52" w14:textId="77777777" w:rsidR="00FA61CF" w:rsidRPr="00FA61CF" w:rsidRDefault="00FA61CF" w:rsidP="00FA61CF">
            <w:pPr>
              <w:jc w:val="center"/>
              <w:rPr>
                <w:color w:val="000000"/>
                <w:sz w:val="16"/>
                <w:szCs w:val="16"/>
              </w:rPr>
            </w:pPr>
            <w:r w:rsidRPr="00FA61CF">
              <w:rPr>
                <w:color w:val="000000"/>
                <w:sz w:val="16"/>
                <w:szCs w:val="16"/>
              </w:rPr>
              <w:t xml:space="preserve">Средства от применения тарифов на услуги по </w:t>
            </w:r>
            <w:proofErr w:type="spellStart"/>
            <w:r w:rsidRPr="00FA61CF">
              <w:rPr>
                <w:color w:val="000000"/>
                <w:sz w:val="16"/>
                <w:szCs w:val="16"/>
              </w:rPr>
              <w:t>транспорти-ровке</w:t>
            </w:r>
            <w:proofErr w:type="spellEnd"/>
            <w:r w:rsidRPr="00FA61CF">
              <w:rPr>
                <w:color w:val="000000"/>
                <w:sz w:val="16"/>
                <w:szCs w:val="16"/>
              </w:rPr>
              <w:t xml:space="preserve"> газа по </w:t>
            </w:r>
            <w:proofErr w:type="spellStart"/>
            <w:r w:rsidRPr="00FA61CF">
              <w:rPr>
                <w:color w:val="000000"/>
                <w:sz w:val="16"/>
                <w:szCs w:val="16"/>
              </w:rPr>
              <w:t>газораспреде-лительным</w:t>
            </w:r>
            <w:proofErr w:type="spellEnd"/>
            <w:r w:rsidRPr="00FA61CF">
              <w:rPr>
                <w:color w:val="000000"/>
                <w:sz w:val="16"/>
                <w:szCs w:val="16"/>
              </w:rPr>
              <w:t xml:space="preserve"> сетям</w:t>
            </w:r>
          </w:p>
        </w:tc>
        <w:tc>
          <w:tcPr>
            <w:tcW w:w="933" w:type="dxa"/>
            <w:tcBorders>
              <w:top w:val="nil"/>
              <w:left w:val="nil"/>
              <w:bottom w:val="single" w:sz="4" w:space="0" w:color="auto"/>
              <w:right w:val="single" w:sz="4" w:space="0" w:color="auto"/>
            </w:tcBorders>
            <w:tcMar>
              <w:left w:w="28" w:type="dxa"/>
              <w:right w:w="28" w:type="dxa"/>
            </w:tcMar>
            <w:vAlign w:val="center"/>
            <w:hideMark/>
          </w:tcPr>
          <w:p w14:paraId="7085E954" w14:textId="77777777" w:rsidR="00FA61CF" w:rsidRPr="00FA61CF" w:rsidRDefault="00FA61CF" w:rsidP="00FA61CF">
            <w:pPr>
              <w:jc w:val="center"/>
              <w:rPr>
                <w:color w:val="000000"/>
                <w:sz w:val="16"/>
                <w:szCs w:val="16"/>
              </w:rPr>
            </w:pPr>
            <w:r w:rsidRPr="00FA61CF">
              <w:rPr>
                <w:color w:val="000000"/>
                <w:sz w:val="16"/>
                <w:szCs w:val="16"/>
              </w:rPr>
              <w:t xml:space="preserve">Средства от применения </w:t>
            </w:r>
            <w:proofErr w:type="spellStart"/>
            <w:r w:rsidRPr="00FA61CF">
              <w:rPr>
                <w:color w:val="000000"/>
                <w:sz w:val="16"/>
                <w:szCs w:val="16"/>
              </w:rPr>
              <w:t>специаль-ных</w:t>
            </w:r>
            <w:proofErr w:type="spellEnd"/>
            <w:r w:rsidRPr="00FA61CF">
              <w:rPr>
                <w:color w:val="000000"/>
                <w:sz w:val="16"/>
                <w:szCs w:val="16"/>
              </w:rPr>
              <w:t xml:space="preserve"> надбавок к тарифам на </w:t>
            </w:r>
            <w:proofErr w:type="spellStart"/>
            <w:r w:rsidRPr="00FA61CF">
              <w:rPr>
                <w:color w:val="000000"/>
                <w:sz w:val="16"/>
                <w:szCs w:val="16"/>
              </w:rPr>
              <w:t>транспорти-ровку</w:t>
            </w:r>
            <w:proofErr w:type="spellEnd"/>
            <w:r w:rsidRPr="00FA61CF">
              <w:rPr>
                <w:color w:val="000000"/>
                <w:sz w:val="16"/>
                <w:szCs w:val="16"/>
              </w:rPr>
              <w:t xml:space="preserve"> газа </w:t>
            </w:r>
            <w:proofErr w:type="spellStart"/>
            <w:proofErr w:type="gramStart"/>
            <w:r w:rsidRPr="00FA61CF">
              <w:rPr>
                <w:color w:val="000000"/>
                <w:sz w:val="16"/>
                <w:szCs w:val="16"/>
              </w:rPr>
              <w:t>газораспре</w:t>
            </w:r>
            <w:proofErr w:type="spellEnd"/>
            <w:r w:rsidRPr="00FA61CF">
              <w:rPr>
                <w:color w:val="000000"/>
                <w:sz w:val="16"/>
                <w:szCs w:val="16"/>
              </w:rPr>
              <w:t>-делительной</w:t>
            </w:r>
            <w:proofErr w:type="gramEnd"/>
            <w:r w:rsidRPr="00FA61CF">
              <w:rPr>
                <w:color w:val="000000"/>
                <w:sz w:val="16"/>
                <w:szCs w:val="16"/>
              </w:rPr>
              <w:t xml:space="preserve"> </w:t>
            </w:r>
            <w:proofErr w:type="spellStart"/>
            <w:r w:rsidRPr="00FA61CF">
              <w:rPr>
                <w:color w:val="000000"/>
                <w:sz w:val="16"/>
                <w:szCs w:val="16"/>
              </w:rPr>
              <w:t>организа-цией</w:t>
            </w:r>
            <w:proofErr w:type="spellEnd"/>
          </w:p>
        </w:tc>
        <w:tc>
          <w:tcPr>
            <w:tcW w:w="1527" w:type="dxa"/>
            <w:tcBorders>
              <w:top w:val="nil"/>
              <w:left w:val="nil"/>
              <w:bottom w:val="single" w:sz="4" w:space="0" w:color="auto"/>
              <w:right w:val="single" w:sz="4" w:space="0" w:color="auto"/>
            </w:tcBorders>
            <w:tcMar>
              <w:left w:w="28" w:type="dxa"/>
              <w:right w:w="28" w:type="dxa"/>
            </w:tcMar>
            <w:vAlign w:val="center"/>
            <w:hideMark/>
          </w:tcPr>
          <w:p w14:paraId="5C5533D9" w14:textId="77777777" w:rsidR="00FA61CF" w:rsidRPr="00FA61CF" w:rsidRDefault="00FA61CF" w:rsidP="00FA61CF">
            <w:pPr>
              <w:jc w:val="center"/>
              <w:rPr>
                <w:color w:val="000000"/>
                <w:sz w:val="16"/>
                <w:szCs w:val="16"/>
              </w:rPr>
            </w:pPr>
            <w:r w:rsidRPr="00FA61CF">
              <w:rPr>
                <w:color w:val="000000"/>
                <w:sz w:val="16"/>
                <w:szCs w:val="16"/>
              </w:rPr>
              <w:t xml:space="preserve">Средства, полученные от единого оператора газификации или регионального оператора газификации для покрытия расходов на реализацию мероприятий по технологическому присоединению в рамках </w:t>
            </w:r>
            <w:proofErr w:type="spellStart"/>
            <w:r w:rsidRPr="00FA61CF">
              <w:rPr>
                <w:color w:val="000000"/>
                <w:sz w:val="16"/>
                <w:szCs w:val="16"/>
              </w:rPr>
              <w:t>догазификации</w:t>
            </w:r>
            <w:proofErr w:type="spellEnd"/>
          </w:p>
        </w:tc>
        <w:tc>
          <w:tcPr>
            <w:tcW w:w="1144" w:type="dxa"/>
            <w:tcBorders>
              <w:top w:val="nil"/>
              <w:left w:val="nil"/>
              <w:bottom w:val="single" w:sz="4" w:space="0" w:color="auto"/>
              <w:right w:val="single" w:sz="4" w:space="0" w:color="auto"/>
            </w:tcBorders>
            <w:tcMar>
              <w:left w:w="28" w:type="dxa"/>
              <w:right w:w="28" w:type="dxa"/>
            </w:tcMar>
            <w:vAlign w:val="center"/>
            <w:hideMark/>
          </w:tcPr>
          <w:p w14:paraId="4BB3013F" w14:textId="77777777" w:rsidR="00FA61CF" w:rsidRPr="00FA61CF" w:rsidRDefault="00FA61CF" w:rsidP="00FA61CF">
            <w:pPr>
              <w:jc w:val="center"/>
              <w:rPr>
                <w:color w:val="000000"/>
                <w:sz w:val="16"/>
                <w:szCs w:val="16"/>
              </w:rPr>
            </w:pPr>
            <w:r w:rsidRPr="00FA61CF">
              <w:rPr>
                <w:color w:val="000000"/>
                <w:sz w:val="16"/>
                <w:szCs w:val="16"/>
              </w:rPr>
              <w:t xml:space="preserve">Средства, полученные от иных источников финансирования мероприятий по </w:t>
            </w:r>
            <w:proofErr w:type="spellStart"/>
            <w:proofErr w:type="gramStart"/>
            <w:r w:rsidRPr="00FA61CF">
              <w:rPr>
                <w:color w:val="000000"/>
                <w:sz w:val="16"/>
                <w:szCs w:val="16"/>
              </w:rPr>
              <w:t>технологичес</w:t>
            </w:r>
            <w:proofErr w:type="spellEnd"/>
            <w:r w:rsidRPr="00FA61CF">
              <w:rPr>
                <w:color w:val="000000"/>
                <w:sz w:val="16"/>
                <w:szCs w:val="16"/>
              </w:rPr>
              <w:t>-кому</w:t>
            </w:r>
            <w:proofErr w:type="gramEnd"/>
            <w:r w:rsidRPr="00FA61CF">
              <w:rPr>
                <w:color w:val="000000"/>
                <w:sz w:val="16"/>
                <w:szCs w:val="16"/>
              </w:rPr>
              <w:t xml:space="preserve"> присоединению в рамках </w:t>
            </w:r>
            <w:proofErr w:type="spellStart"/>
            <w:r w:rsidRPr="00FA61CF">
              <w:rPr>
                <w:color w:val="000000"/>
                <w:sz w:val="16"/>
                <w:szCs w:val="16"/>
              </w:rPr>
              <w:t>догазификации</w:t>
            </w:r>
            <w:proofErr w:type="spellEnd"/>
          </w:p>
        </w:tc>
      </w:tr>
      <w:tr w:rsidR="00FA61CF" w:rsidRPr="00FA61CF" w14:paraId="60D0E71A"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156714B0" w14:textId="77777777" w:rsidR="00FA61CF" w:rsidRPr="00FA61CF" w:rsidRDefault="00FA61CF" w:rsidP="00FA61CF">
            <w:pPr>
              <w:jc w:val="center"/>
              <w:rPr>
                <w:color w:val="000000"/>
                <w:sz w:val="16"/>
                <w:szCs w:val="16"/>
              </w:rPr>
            </w:pPr>
            <w:bookmarkStart w:id="29" w:name="_Hlk189225542"/>
            <w:r w:rsidRPr="00FA61CF">
              <w:rPr>
                <w:color w:val="000000"/>
                <w:sz w:val="16"/>
                <w:szCs w:val="16"/>
              </w:rPr>
              <w:t>1</w:t>
            </w:r>
          </w:p>
        </w:tc>
        <w:tc>
          <w:tcPr>
            <w:tcW w:w="1219" w:type="dxa"/>
            <w:tcBorders>
              <w:top w:val="nil"/>
              <w:left w:val="nil"/>
              <w:bottom w:val="single" w:sz="4" w:space="0" w:color="auto"/>
              <w:right w:val="single" w:sz="4" w:space="0" w:color="auto"/>
            </w:tcBorders>
            <w:noWrap/>
            <w:tcMar>
              <w:left w:w="28" w:type="dxa"/>
              <w:right w:w="28" w:type="dxa"/>
            </w:tcMar>
            <w:vAlign w:val="center"/>
            <w:hideMark/>
          </w:tcPr>
          <w:p w14:paraId="2E916294" w14:textId="77777777" w:rsidR="00FA61CF" w:rsidRPr="00FA61CF" w:rsidRDefault="00FA61CF" w:rsidP="00FA61CF">
            <w:pPr>
              <w:jc w:val="center"/>
              <w:rPr>
                <w:color w:val="000000"/>
                <w:sz w:val="16"/>
                <w:szCs w:val="16"/>
              </w:rPr>
            </w:pPr>
            <w:r w:rsidRPr="00FA61CF">
              <w:rPr>
                <w:color w:val="000000"/>
                <w:sz w:val="16"/>
                <w:szCs w:val="16"/>
              </w:rPr>
              <w:t>2</w:t>
            </w:r>
          </w:p>
        </w:tc>
        <w:tc>
          <w:tcPr>
            <w:tcW w:w="935" w:type="dxa"/>
            <w:tcBorders>
              <w:top w:val="nil"/>
              <w:left w:val="nil"/>
              <w:bottom w:val="single" w:sz="4" w:space="0" w:color="auto"/>
              <w:right w:val="single" w:sz="4" w:space="0" w:color="auto"/>
            </w:tcBorders>
            <w:noWrap/>
            <w:tcMar>
              <w:left w:w="28" w:type="dxa"/>
              <w:right w:w="28" w:type="dxa"/>
            </w:tcMar>
            <w:vAlign w:val="center"/>
            <w:hideMark/>
          </w:tcPr>
          <w:p w14:paraId="1A7F9BEA" w14:textId="77777777" w:rsidR="00FA61CF" w:rsidRPr="00FA61CF" w:rsidRDefault="00FA61CF" w:rsidP="00FA61CF">
            <w:pPr>
              <w:jc w:val="center"/>
              <w:rPr>
                <w:color w:val="000000"/>
                <w:sz w:val="16"/>
                <w:szCs w:val="16"/>
              </w:rPr>
            </w:pPr>
            <w:r w:rsidRPr="00FA61CF">
              <w:rPr>
                <w:color w:val="000000"/>
                <w:sz w:val="16"/>
                <w:szCs w:val="16"/>
              </w:rPr>
              <w:t>3</w:t>
            </w:r>
          </w:p>
        </w:tc>
        <w:tc>
          <w:tcPr>
            <w:tcW w:w="2127" w:type="dxa"/>
            <w:tcBorders>
              <w:top w:val="nil"/>
              <w:left w:val="nil"/>
              <w:bottom w:val="single" w:sz="4" w:space="0" w:color="auto"/>
              <w:right w:val="single" w:sz="4" w:space="0" w:color="auto"/>
            </w:tcBorders>
            <w:noWrap/>
            <w:tcMar>
              <w:left w:w="28" w:type="dxa"/>
              <w:right w:w="28" w:type="dxa"/>
            </w:tcMar>
            <w:vAlign w:val="center"/>
            <w:hideMark/>
          </w:tcPr>
          <w:p w14:paraId="2C8D12D0" w14:textId="77777777" w:rsidR="00FA61CF" w:rsidRPr="00FA61CF" w:rsidRDefault="00FA61CF" w:rsidP="00FA61CF">
            <w:pPr>
              <w:jc w:val="center"/>
              <w:rPr>
                <w:color w:val="000000"/>
                <w:sz w:val="16"/>
                <w:szCs w:val="16"/>
              </w:rPr>
            </w:pPr>
            <w:r w:rsidRPr="00FA61CF">
              <w:rPr>
                <w:color w:val="000000"/>
                <w:sz w:val="16"/>
                <w:szCs w:val="16"/>
              </w:rPr>
              <w:t>4</w:t>
            </w:r>
          </w:p>
        </w:tc>
        <w:tc>
          <w:tcPr>
            <w:tcW w:w="1077" w:type="dxa"/>
            <w:tcBorders>
              <w:top w:val="nil"/>
              <w:left w:val="nil"/>
              <w:bottom w:val="single" w:sz="4" w:space="0" w:color="auto"/>
              <w:right w:val="single" w:sz="4" w:space="0" w:color="auto"/>
            </w:tcBorders>
            <w:noWrap/>
            <w:tcMar>
              <w:left w:w="28" w:type="dxa"/>
              <w:right w:w="28" w:type="dxa"/>
            </w:tcMar>
            <w:vAlign w:val="center"/>
            <w:hideMark/>
          </w:tcPr>
          <w:p w14:paraId="3B176EE2" w14:textId="77777777" w:rsidR="00FA61CF" w:rsidRPr="00FA61CF" w:rsidRDefault="00FA61CF" w:rsidP="00FA61CF">
            <w:pPr>
              <w:jc w:val="center"/>
              <w:rPr>
                <w:color w:val="000000"/>
                <w:sz w:val="16"/>
                <w:szCs w:val="16"/>
              </w:rPr>
            </w:pPr>
            <w:r w:rsidRPr="00FA61CF">
              <w:rPr>
                <w:color w:val="000000"/>
                <w:sz w:val="16"/>
                <w:szCs w:val="16"/>
              </w:rPr>
              <w:t>5</w:t>
            </w:r>
          </w:p>
        </w:tc>
        <w:tc>
          <w:tcPr>
            <w:tcW w:w="964" w:type="dxa"/>
            <w:tcBorders>
              <w:top w:val="nil"/>
              <w:left w:val="nil"/>
              <w:bottom w:val="single" w:sz="4" w:space="0" w:color="auto"/>
              <w:right w:val="single" w:sz="4" w:space="0" w:color="auto"/>
            </w:tcBorders>
            <w:noWrap/>
            <w:tcMar>
              <w:left w:w="28" w:type="dxa"/>
              <w:right w:w="28" w:type="dxa"/>
            </w:tcMar>
            <w:vAlign w:val="center"/>
            <w:hideMark/>
          </w:tcPr>
          <w:p w14:paraId="0D05AC38" w14:textId="77777777" w:rsidR="00FA61CF" w:rsidRPr="00FA61CF" w:rsidRDefault="00FA61CF" w:rsidP="00FA61CF">
            <w:pPr>
              <w:jc w:val="center"/>
              <w:rPr>
                <w:color w:val="000000"/>
                <w:sz w:val="16"/>
                <w:szCs w:val="16"/>
              </w:rPr>
            </w:pPr>
            <w:r w:rsidRPr="00FA61CF">
              <w:rPr>
                <w:color w:val="000000"/>
                <w:sz w:val="16"/>
                <w:szCs w:val="16"/>
              </w:rPr>
              <w:t>6</w:t>
            </w:r>
          </w:p>
        </w:tc>
        <w:tc>
          <w:tcPr>
            <w:tcW w:w="709" w:type="dxa"/>
            <w:tcBorders>
              <w:top w:val="nil"/>
              <w:left w:val="nil"/>
              <w:bottom w:val="single" w:sz="4" w:space="0" w:color="auto"/>
              <w:right w:val="single" w:sz="4" w:space="0" w:color="auto"/>
            </w:tcBorders>
            <w:noWrap/>
            <w:tcMar>
              <w:left w:w="28" w:type="dxa"/>
              <w:right w:w="28" w:type="dxa"/>
            </w:tcMar>
            <w:vAlign w:val="center"/>
            <w:hideMark/>
          </w:tcPr>
          <w:p w14:paraId="2DACAB33" w14:textId="77777777" w:rsidR="00FA61CF" w:rsidRPr="00FA61CF" w:rsidRDefault="00FA61CF" w:rsidP="00FA61CF">
            <w:pPr>
              <w:jc w:val="center"/>
              <w:rPr>
                <w:color w:val="000000"/>
                <w:sz w:val="16"/>
                <w:szCs w:val="16"/>
              </w:rPr>
            </w:pPr>
            <w:r w:rsidRPr="00FA61CF">
              <w:rPr>
                <w:color w:val="000000"/>
                <w:sz w:val="16"/>
                <w:szCs w:val="16"/>
              </w:rPr>
              <w:t>7</w:t>
            </w:r>
          </w:p>
        </w:tc>
        <w:tc>
          <w:tcPr>
            <w:tcW w:w="1843" w:type="dxa"/>
            <w:tcBorders>
              <w:top w:val="nil"/>
              <w:left w:val="nil"/>
              <w:bottom w:val="single" w:sz="4" w:space="0" w:color="auto"/>
              <w:right w:val="single" w:sz="4" w:space="0" w:color="auto"/>
            </w:tcBorders>
            <w:noWrap/>
            <w:tcMar>
              <w:left w:w="28" w:type="dxa"/>
              <w:right w:w="28" w:type="dxa"/>
            </w:tcMar>
            <w:vAlign w:val="center"/>
            <w:hideMark/>
          </w:tcPr>
          <w:p w14:paraId="5430889C" w14:textId="77777777" w:rsidR="00FA61CF" w:rsidRPr="00FA61CF" w:rsidRDefault="00FA61CF" w:rsidP="00FA61CF">
            <w:pPr>
              <w:jc w:val="center"/>
              <w:rPr>
                <w:color w:val="000000"/>
                <w:sz w:val="16"/>
                <w:szCs w:val="16"/>
              </w:rPr>
            </w:pPr>
            <w:r w:rsidRPr="00FA61CF">
              <w:rPr>
                <w:color w:val="000000"/>
                <w:sz w:val="16"/>
                <w:szCs w:val="16"/>
              </w:rPr>
              <w:t>8</w:t>
            </w:r>
          </w:p>
        </w:tc>
        <w:tc>
          <w:tcPr>
            <w:tcW w:w="992" w:type="dxa"/>
            <w:tcBorders>
              <w:top w:val="nil"/>
              <w:left w:val="nil"/>
              <w:bottom w:val="single" w:sz="4" w:space="0" w:color="auto"/>
              <w:right w:val="single" w:sz="4" w:space="0" w:color="auto"/>
            </w:tcBorders>
            <w:noWrap/>
            <w:tcMar>
              <w:left w:w="28" w:type="dxa"/>
              <w:right w:w="28" w:type="dxa"/>
            </w:tcMar>
            <w:vAlign w:val="center"/>
            <w:hideMark/>
          </w:tcPr>
          <w:p w14:paraId="64F5B4A4" w14:textId="77777777" w:rsidR="00FA61CF" w:rsidRPr="00FA61CF" w:rsidRDefault="00FA61CF" w:rsidP="00FA61CF">
            <w:pPr>
              <w:jc w:val="center"/>
              <w:rPr>
                <w:color w:val="000000"/>
                <w:sz w:val="16"/>
                <w:szCs w:val="16"/>
              </w:rPr>
            </w:pPr>
            <w:r w:rsidRPr="00FA61CF">
              <w:rPr>
                <w:color w:val="000000"/>
                <w:sz w:val="16"/>
                <w:szCs w:val="16"/>
              </w:rPr>
              <w:t>9</w:t>
            </w:r>
          </w:p>
        </w:tc>
        <w:tc>
          <w:tcPr>
            <w:tcW w:w="1074" w:type="dxa"/>
            <w:tcBorders>
              <w:top w:val="nil"/>
              <w:left w:val="nil"/>
              <w:bottom w:val="single" w:sz="4" w:space="0" w:color="auto"/>
              <w:right w:val="single" w:sz="4" w:space="0" w:color="auto"/>
            </w:tcBorders>
            <w:noWrap/>
            <w:tcMar>
              <w:left w:w="28" w:type="dxa"/>
              <w:right w:w="28" w:type="dxa"/>
            </w:tcMar>
            <w:vAlign w:val="center"/>
            <w:hideMark/>
          </w:tcPr>
          <w:p w14:paraId="411FEDF7" w14:textId="77777777" w:rsidR="00FA61CF" w:rsidRPr="00FA61CF" w:rsidRDefault="00FA61CF" w:rsidP="00FA61CF">
            <w:pPr>
              <w:jc w:val="center"/>
              <w:rPr>
                <w:color w:val="000000"/>
                <w:sz w:val="16"/>
                <w:szCs w:val="16"/>
              </w:rPr>
            </w:pPr>
            <w:r w:rsidRPr="00FA61CF">
              <w:rPr>
                <w:color w:val="000000"/>
                <w:sz w:val="16"/>
                <w:szCs w:val="16"/>
              </w:rPr>
              <w:t>10</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00F8F646" w14:textId="77777777" w:rsidR="00FA61CF" w:rsidRPr="00FA61CF" w:rsidRDefault="00FA61CF" w:rsidP="00FA61CF">
            <w:pPr>
              <w:jc w:val="center"/>
              <w:rPr>
                <w:color w:val="000000"/>
                <w:sz w:val="16"/>
                <w:szCs w:val="16"/>
              </w:rPr>
            </w:pPr>
            <w:r w:rsidRPr="00FA61CF">
              <w:rPr>
                <w:color w:val="000000"/>
                <w:sz w:val="16"/>
                <w:szCs w:val="16"/>
              </w:rPr>
              <w:t>11</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6A0C913A" w14:textId="77777777" w:rsidR="00FA61CF" w:rsidRPr="00FA61CF" w:rsidRDefault="00FA61CF" w:rsidP="00FA61CF">
            <w:pPr>
              <w:jc w:val="center"/>
              <w:rPr>
                <w:color w:val="000000"/>
                <w:sz w:val="16"/>
                <w:szCs w:val="16"/>
              </w:rPr>
            </w:pPr>
            <w:r w:rsidRPr="00FA61CF">
              <w:rPr>
                <w:color w:val="000000"/>
                <w:sz w:val="16"/>
                <w:szCs w:val="16"/>
              </w:rPr>
              <w:t>12</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7F2C47F1" w14:textId="77777777" w:rsidR="00FA61CF" w:rsidRPr="00FA61CF" w:rsidRDefault="00FA61CF" w:rsidP="00FA61CF">
            <w:pPr>
              <w:jc w:val="center"/>
              <w:rPr>
                <w:color w:val="000000"/>
                <w:sz w:val="16"/>
                <w:szCs w:val="16"/>
              </w:rPr>
            </w:pPr>
            <w:r w:rsidRPr="00FA61CF">
              <w:rPr>
                <w:color w:val="000000"/>
                <w:sz w:val="16"/>
                <w:szCs w:val="16"/>
              </w:rPr>
              <w:t>13</w:t>
            </w:r>
          </w:p>
        </w:tc>
      </w:tr>
      <w:bookmarkEnd w:id="29"/>
      <w:tr w:rsidR="00FA61CF" w:rsidRPr="00FA61CF" w14:paraId="6E7B1499"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493EC8B4" w14:textId="77777777" w:rsidR="00FA61CF" w:rsidRPr="00FA61CF" w:rsidRDefault="00FA61CF" w:rsidP="00FA61CF">
            <w:pPr>
              <w:jc w:val="center"/>
              <w:rPr>
                <w:color w:val="000000"/>
                <w:sz w:val="16"/>
                <w:szCs w:val="16"/>
              </w:rPr>
            </w:pPr>
            <w:r w:rsidRPr="00FA61CF">
              <w:rPr>
                <w:color w:val="000000"/>
                <w:sz w:val="16"/>
                <w:szCs w:val="16"/>
              </w:rPr>
              <w:t>1</w:t>
            </w:r>
          </w:p>
        </w:tc>
        <w:tc>
          <w:tcPr>
            <w:tcW w:w="1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A68FB0"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tcMar>
              <w:left w:w="28" w:type="dxa"/>
              <w:right w:w="28" w:type="dxa"/>
            </w:tcMar>
            <w:vAlign w:val="center"/>
            <w:hideMark/>
          </w:tcPr>
          <w:p w14:paraId="78E314CC"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A1C95A"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1А</w:t>
            </w:r>
          </w:p>
        </w:tc>
        <w:tc>
          <w:tcPr>
            <w:tcW w:w="1077" w:type="dxa"/>
            <w:tcBorders>
              <w:top w:val="single" w:sz="4" w:space="0" w:color="auto"/>
              <w:left w:val="nil"/>
              <w:bottom w:val="single" w:sz="4" w:space="0" w:color="auto"/>
              <w:right w:val="single" w:sz="4" w:space="0" w:color="auto"/>
            </w:tcBorders>
            <w:tcMar>
              <w:left w:w="28" w:type="dxa"/>
              <w:right w:w="28" w:type="dxa"/>
            </w:tcMar>
            <w:vAlign w:val="center"/>
            <w:hideMark/>
          </w:tcPr>
          <w:p w14:paraId="6BB64341" w14:textId="77777777" w:rsidR="00FA61CF" w:rsidRPr="00FA61CF" w:rsidRDefault="00FA61CF" w:rsidP="00FA61CF">
            <w:pPr>
              <w:jc w:val="center"/>
              <w:rPr>
                <w:color w:val="000000"/>
                <w:sz w:val="16"/>
                <w:szCs w:val="16"/>
              </w:rPr>
            </w:pPr>
            <w:r w:rsidRPr="00FA61CF">
              <w:rPr>
                <w:color w:val="000000"/>
                <w:sz w:val="16"/>
                <w:szCs w:val="16"/>
              </w:rPr>
              <w:t>42-23-681-57</w:t>
            </w:r>
          </w:p>
        </w:tc>
        <w:tc>
          <w:tcPr>
            <w:tcW w:w="964" w:type="dxa"/>
            <w:tcBorders>
              <w:top w:val="single" w:sz="4" w:space="0" w:color="auto"/>
              <w:left w:val="nil"/>
              <w:bottom w:val="single" w:sz="4" w:space="0" w:color="auto"/>
              <w:right w:val="single" w:sz="4" w:space="0" w:color="auto"/>
            </w:tcBorders>
            <w:tcMar>
              <w:left w:w="28" w:type="dxa"/>
              <w:right w:w="28" w:type="dxa"/>
            </w:tcMar>
            <w:vAlign w:val="center"/>
            <w:hideMark/>
          </w:tcPr>
          <w:p w14:paraId="4A3F1258" w14:textId="77777777" w:rsidR="00FA61CF" w:rsidRPr="00FA61CF" w:rsidRDefault="00FA61CF" w:rsidP="00FA61CF">
            <w:pPr>
              <w:jc w:val="center"/>
              <w:rPr>
                <w:color w:val="000000"/>
                <w:sz w:val="16"/>
                <w:szCs w:val="16"/>
              </w:rPr>
            </w:pPr>
            <w:r w:rsidRPr="00FA61CF">
              <w:rPr>
                <w:color w:val="000000"/>
                <w:sz w:val="16"/>
                <w:szCs w:val="16"/>
              </w:rPr>
              <w:t>42-23-681-57-00000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70AF8C03"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9B4B53" w14:textId="77777777" w:rsidR="00FA61CF" w:rsidRPr="00FA61CF" w:rsidRDefault="00FA61CF" w:rsidP="00FA61CF">
            <w:pPr>
              <w:jc w:val="center"/>
              <w:rPr>
                <w:color w:val="000000"/>
                <w:sz w:val="16"/>
                <w:szCs w:val="16"/>
              </w:rPr>
            </w:pPr>
            <w:r w:rsidRPr="00FA61CF">
              <w:rPr>
                <w:color w:val="000000"/>
                <w:sz w:val="16"/>
                <w:szCs w:val="16"/>
              </w:rPr>
              <w:t>2 771 287,02</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75A568EB" w14:textId="77777777" w:rsidR="00FA61CF" w:rsidRPr="00FA61CF" w:rsidRDefault="00FA61CF" w:rsidP="00FA61CF">
            <w:pPr>
              <w:jc w:val="center"/>
              <w:rPr>
                <w:color w:val="000000"/>
                <w:sz w:val="16"/>
                <w:szCs w:val="16"/>
              </w:rPr>
            </w:pPr>
            <w:r w:rsidRPr="00FA61CF">
              <w:rPr>
                <w:color w:val="000000"/>
                <w:sz w:val="16"/>
                <w:szCs w:val="16"/>
              </w:rPr>
              <w:t>2 771 287,02</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hideMark/>
          </w:tcPr>
          <w:p w14:paraId="65B7014B"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38B99940"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43390185" w14:textId="77777777" w:rsidR="00FA61CF" w:rsidRPr="00FA61CF" w:rsidRDefault="00FA61CF" w:rsidP="00FA61CF">
            <w:pPr>
              <w:jc w:val="center"/>
              <w:rPr>
                <w:color w:val="000000"/>
                <w:sz w:val="16"/>
                <w:szCs w:val="16"/>
              </w:rPr>
            </w:pPr>
            <w:r w:rsidRPr="00FA61CF">
              <w:rPr>
                <w:color w:val="000000"/>
                <w:sz w:val="16"/>
                <w:szCs w:val="16"/>
              </w:rPr>
              <w:t>2 771 287,02</w:t>
            </w:r>
          </w:p>
        </w:tc>
        <w:tc>
          <w:tcPr>
            <w:tcW w:w="114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CFC19EA"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60BE5C7"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02D235AF" w14:textId="77777777" w:rsidR="00FA61CF" w:rsidRPr="00FA61CF" w:rsidRDefault="00FA61CF" w:rsidP="00FA61CF">
            <w:pPr>
              <w:jc w:val="center"/>
              <w:rPr>
                <w:color w:val="000000"/>
                <w:sz w:val="16"/>
                <w:szCs w:val="16"/>
              </w:rPr>
            </w:pPr>
            <w:r w:rsidRPr="00FA61CF">
              <w:rPr>
                <w:color w:val="000000"/>
                <w:sz w:val="16"/>
                <w:szCs w:val="16"/>
              </w:rPr>
              <w:t>2</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5562370A"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33E66AE1"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299F07F7"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21</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55015A7B" w14:textId="77777777" w:rsidR="00FA61CF" w:rsidRPr="00FA61CF" w:rsidRDefault="00FA61CF" w:rsidP="00FA61CF">
            <w:pPr>
              <w:jc w:val="center"/>
              <w:rPr>
                <w:color w:val="000000"/>
                <w:sz w:val="16"/>
                <w:szCs w:val="16"/>
              </w:rPr>
            </w:pPr>
            <w:r w:rsidRPr="00FA61CF">
              <w:rPr>
                <w:color w:val="000000"/>
                <w:sz w:val="16"/>
                <w:szCs w:val="16"/>
              </w:rPr>
              <w:t>42-23-681-58</w:t>
            </w:r>
          </w:p>
        </w:tc>
        <w:tc>
          <w:tcPr>
            <w:tcW w:w="964" w:type="dxa"/>
            <w:tcBorders>
              <w:top w:val="nil"/>
              <w:left w:val="nil"/>
              <w:bottom w:val="single" w:sz="4" w:space="0" w:color="auto"/>
              <w:right w:val="single" w:sz="4" w:space="0" w:color="auto"/>
            </w:tcBorders>
            <w:tcMar>
              <w:left w:w="28" w:type="dxa"/>
              <w:right w:w="28" w:type="dxa"/>
            </w:tcMar>
            <w:vAlign w:val="center"/>
            <w:hideMark/>
          </w:tcPr>
          <w:p w14:paraId="2FF91307" w14:textId="77777777" w:rsidR="00FA61CF" w:rsidRPr="00FA61CF" w:rsidRDefault="00FA61CF" w:rsidP="00FA61CF">
            <w:pPr>
              <w:jc w:val="center"/>
              <w:rPr>
                <w:color w:val="000000"/>
                <w:sz w:val="16"/>
                <w:szCs w:val="16"/>
              </w:rPr>
            </w:pPr>
            <w:r w:rsidRPr="00FA61CF">
              <w:rPr>
                <w:color w:val="000000"/>
                <w:sz w:val="16"/>
                <w:szCs w:val="16"/>
              </w:rPr>
              <w:t>42-23-681-58-00000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015BAE11"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35317055" w14:textId="77777777" w:rsidR="00FA61CF" w:rsidRPr="00FA61CF" w:rsidRDefault="00FA61CF" w:rsidP="00FA61CF">
            <w:pPr>
              <w:jc w:val="center"/>
              <w:rPr>
                <w:color w:val="000000"/>
                <w:sz w:val="16"/>
                <w:szCs w:val="16"/>
              </w:rPr>
            </w:pPr>
            <w:r w:rsidRPr="00FA61CF">
              <w:rPr>
                <w:color w:val="000000"/>
                <w:sz w:val="16"/>
                <w:szCs w:val="16"/>
              </w:rPr>
              <w:t>412 735,53</w:t>
            </w:r>
          </w:p>
        </w:tc>
        <w:tc>
          <w:tcPr>
            <w:tcW w:w="992" w:type="dxa"/>
            <w:tcBorders>
              <w:top w:val="nil"/>
              <w:left w:val="nil"/>
              <w:bottom w:val="single" w:sz="4" w:space="0" w:color="auto"/>
              <w:right w:val="single" w:sz="4" w:space="0" w:color="auto"/>
            </w:tcBorders>
            <w:tcMar>
              <w:left w:w="28" w:type="dxa"/>
              <w:right w:w="28" w:type="dxa"/>
            </w:tcMar>
            <w:vAlign w:val="center"/>
            <w:hideMark/>
          </w:tcPr>
          <w:p w14:paraId="44AF4286" w14:textId="77777777" w:rsidR="00FA61CF" w:rsidRPr="00FA61CF" w:rsidRDefault="00FA61CF" w:rsidP="00FA61CF">
            <w:pPr>
              <w:jc w:val="center"/>
              <w:rPr>
                <w:color w:val="000000"/>
                <w:sz w:val="16"/>
                <w:szCs w:val="16"/>
              </w:rPr>
            </w:pPr>
            <w:r w:rsidRPr="00FA61CF">
              <w:rPr>
                <w:color w:val="000000"/>
                <w:sz w:val="16"/>
                <w:szCs w:val="16"/>
              </w:rPr>
              <w:t>412 735,53</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1297E543"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6842FD93"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6D06E01E" w14:textId="77777777" w:rsidR="00FA61CF" w:rsidRPr="00FA61CF" w:rsidRDefault="00FA61CF" w:rsidP="00FA61CF">
            <w:pPr>
              <w:jc w:val="center"/>
              <w:rPr>
                <w:color w:val="000000"/>
                <w:sz w:val="16"/>
                <w:szCs w:val="16"/>
              </w:rPr>
            </w:pPr>
            <w:r w:rsidRPr="00FA61CF">
              <w:rPr>
                <w:color w:val="000000"/>
                <w:sz w:val="16"/>
                <w:szCs w:val="16"/>
              </w:rPr>
              <w:t>412 735,53</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3BD0D86F"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F4AA5DD"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tcPr>
          <w:p w14:paraId="217AD9C3" w14:textId="77777777" w:rsidR="00FA61CF" w:rsidRPr="00FA61CF" w:rsidRDefault="00FA61CF" w:rsidP="00FA61CF">
            <w:pPr>
              <w:jc w:val="center"/>
              <w:rPr>
                <w:color w:val="000000"/>
                <w:sz w:val="16"/>
                <w:szCs w:val="16"/>
              </w:rPr>
            </w:pPr>
            <w:r w:rsidRPr="00FA61CF">
              <w:rPr>
                <w:color w:val="000000"/>
                <w:sz w:val="16"/>
                <w:szCs w:val="16"/>
              </w:rPr>
              <w:t>3</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tcPr>
          <w:p w14:paraId="0100D8D9"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tcPr>
          <w:p w14:paraId="188BA97E"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tcPr>
          <w:p w14:paraId="40F20424"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22</w:t>
            </w:r>
          </w:p>
        </w:tc>
        <w:tc>
          <w:tcPr>
            <w:tcW w:w="1077" w:type="dxa"/>
            <w:tcBorders>
              <w:top w:val="nil"/>
              <w:left w:val="nil"/>
              <w:bottom w:val="single" w:sz="4" w:space="0" w:color="auto"/>
              <w:right w:val="single" w:sz="4" w:space="0" w:color="auto"/>
            </w:tcBorders>
            <w:tcMar>
              <w:left w:w="28" w:type="dxa"/>
              <w:right w:w="28" w:type="dxa"/>
            </w:tcMar>
            <w:vAlign w:val="center"/>
          </w:tcPr>
          <w:p w14:paraId="1F95B55B" w14:textId="77777777" w:rsidR="00FA61CF" w:rsidRPr="00FA61CF" w:rsidRDefault="00FA61CF" w:rsidP="00FA61CF">
            <w:pPr>
              <w:jc w:val="center"/>
              <w:rPr>
                <w:color w:val="000000"/>
                <w:sz w:val="16"/>
                <w:szCs w:val="16"/>
              </w:rPr>
            </w:pPr>
            <w:r w:rsidRPr="00FA61CF">
              <w:rPr>
                <w:color w:val="000000"/>
                <w:sz w:val="16"/>
                <w:szCs w:val="16"/>
              </w:rPr>
              <w:t>42-23-681-59</w:t>
            </w:r>
          </w:p>
        </w:tc>
        <w:tc>
          <w:tcPr>
            <w:tcW w:w="964" w:type="dxa"/>
            <w:tcBorders>
              <w:top w:val="nil"/>
              <w:left w:val="nil"/>
              <w:bottom w:val="single" w:sz="4" w:space="0" w:color="auto"/>
              <w:right w:val="single" w:sz="4" w:space="0" w:color="auto"/>
            </w:tcBorders>
            <w:tcMar>
              <w:left w:w="28" w:type="dxa"/>
              <w:right w:w="28" w:type="dxa"/>
            </w:tcMar>
            <w:vAlign w:val="center"/>
          </w:tcPr>
          <w:p w14:paraId="4D5B1ECD" w14:textId="77777777" w:rsidR="00FA61CF" w:rsidRPr="00FA61CF" w:rsidRDefault="00FA61CF" w:rsidP="00FA61CF">
            <w:pPr>
              <w:jc w:val="center"/>
              <w:rPr>
                <w:color w:val="000000"/>
                <w:sz w:val="16"/>
                <w:szCs w:val="16"/>
              </w:rPr>
            </w:pPr>
            <w:r w:rsidRPr="00FA61CF">
              <w:rPr>
                <w:color w:val="000000"/>
                <w:sz w:val="16"/>
                <w:szCs w:val="16"/>
              </w:rPr>
              <w:t>42-23-681-59-00000</w:t>
            </w:r>
          </w:p>
        </w:tc>
        <w:tc>
          <w:tcPr>
            <w:tcW w:w="709" w:type="dxa"/>
            <w:tcBorders>
              <w:top w:val="single" w:sz="4" w:space="0" w:color="auto"/>
              <w:left w:val="nil"/>
              <w:bottom w:val="nil"/>
              <w:right w:val="single" w:sz="4" w:space="0" w:color="auto"/>
            </w:tcBorders>
            <w:tcMar>
              <w:left w:w="28" w:type="dxa"/>
              <w:right w:w="28" w:type="dxa"/>
            </w:tcMar>
            <w:vAlign w:val="center"/>
          </w:tcPr>
          <w:p w14:paraId="3BB987E6"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tcPr>
          <w:p w14:paraId="579F4BD5" w14:textId="77777777" w:rsidR="00FA61CF" w:rsidRPr="00FA61CF" w:rsidRDefault="00FA61CF" w:rsidP="00FA61CF">
            <w:pPr>
              <w:jc w:val="center"/>
              <w:rPr>
                <w:color w:val="000000"/>
                <w:sz w:val="16"/>
                <w:szCs w:val="16"/>
              </w:rPr>
            </w:pPr>
            <w:r w:rsidRPr="00FA61CF">
              <w:rPr>
                <w:color w:val="000000"/>
                <w:sz w:val="16"/>
                <w:szCs w:val="16"/>
              </w:rPr>
              <w:t>2 767 712,08</w:t>
            </w:r>
          </w:p>
        </w:tc>
        <w:tc>
          <w:tcPr>
            <w:tcW w:w="992" w:type="dxa"/>
            <w:tcBorders>
              <w:top w:val="nil"/>
              <w:left w:val="nil"/>
              <w:bottom w:val="single" w:sz="4" w:space="0" w:color="auto"/>
              <w:right w:val="single" w:sz="4" w:space="0" w:color="auto"/>
            </w:tcBorders>
            <w:tcMar>
              <w:left w:w="28" w:type="dxa"/>
              <w:right w:w="28" w:type="dxa"/>
            </w:tcMar>
            <w:vAlign w:val="center"/>
          </w:tcPr>
          <w:p w14:paraId="152D1CF2" w14:textId="77777777" w:rsidR="00FA61CF" w:rsidRPr="00FA61CF" w:rsidRDefault="00FA61CF" w:rsidP="00FA61CF">
            <w:pPr>
              <w:jc w:val="center"/>
              <w:rPr>
                <w:color w:val="000000"/>
                <w:sz w:val="16"/>
                <w:szCs w:val="16"/>
              </w:rPr>
            </w:pPr>
            <w:r w:rsidRPr="00FA61CF">
              <w:rPr>
                <w:color w:val="000000"/>
                <w:sz w:val="16"/>
                <w:szCs w:val="16"/>
              </w:rPr>
              <w:t>2 767 712,08</w:t>
            </w:r>
          </w:p>
        </w:tc>
        <w:tc>
          <w:tcPr>
            <w:tcW w:w="1074" w:type="dxa"/>
            <w:tcBorders>
              <w:top w:val="nil"/>
              <w:left w:val="nil"/>
              <w:bottom w:val="single" w:sz="4" w:space="0" w:color="auto"/>
              <w:right w:val="single" w:sz="4" w:space="0" w:color="auto"/>
            </w:tcBorders>
            <w:tcMar>
              <w:left w:w="28" w:type="dxa"/>
              <w:right w:w="28" w:type="dxa"/>
            </w:tcMar>
            <w:vAlign w:val="center"/>
          </w:tcPr>
          <w:p w14:paraId="7EBC3F56"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tcPr>
          <w:p w14:paraId="16D6B4C4"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tcPr>
          <w:p w14:paraId="45E173AF" w14:textId="77777777" w:rsidR="00FA61CF" w:rsidRPr="00FA61CF" w:rsidRDefault="00FA61CF" w:rsidP="00FA61CF">
            <w:pPr>
              <w:jc w:val="center"/>
              <w:rPr>
                <w:color w:val="000000"/>
                <w:sz w:val="16"/>
                <w:szCs w:val="16"/>
              </w:rPr>
            </w:pPr>
            <w:r w:rsidRPr="00FA61CF">
              <w:rPr>
                <w:color w:val="000000"/>
                <w:sz w:val="16"/>
                <w:szCs w:val="16"/>
              </w:rPr>
              <w:t>2 767 712,08</w:t>
            </w:r>
          </w:p>
        </w:tc>
        <w:tc>
          <w:tcPr>
            <w:tcW w:w="1144" w:type="dxa"/>
            <w:tcBorders>
              <w:top w:val="nil"/>
              <w:left w:val="nil"/>
              <w:bottom w:val="single" w:sz="4" w:space="0" w:color="auto"/>
              <w:right w:val="single" w:sz="4" w:space="0" w:color="auto"/>
            </w:tcBorders>
            <w:noWrap/>
            <w:tcMar>
              <w:left w:w="28" w:type="dxa"/>
              <w:right w:w="28" w:type="dxa"/>
            </w:tcMar>
            <w:vAlign w:val="center"/>
          </w:tcPr>
          <w:p w14:paraId="751FC80E"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0B4D578B"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tcPr>
          <w:p w14:paraId="4DC9F4F6" w14:textId="77777777" w:rsidR="00FA61CF" w:rsidRPr="00FA61CF" w:rsidRDefault="00FA61CF" w:rsidP="00FA61CF">
            <w:pPr>
              <w:jc w:val="center"/>
              <w:rPr>
                <w:color w:val="000000"/>
                <w:sz w:val="16"/>
                <w:szCs w:val="16"/>
              </w:rPr>
            </w:pPr>
            <w:r w:rsidRPr="00FA61CF">
              <w:rPr>
                <w:color w:val="000000"/>
                <w:sz w:val="16"/>
                <w:szCs w:val="16"/>
              </w:rPr>
              <w:t>4</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tcPr>
          <w:p w14:paraId="57C76DDD"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tcPr>
          <w:p w14:paraId="18CE91BA"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tcPr>
          <w:p w14:paraId="47B94943"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37</w:t>
            </w:r>
          </w:p>
        </w:tc>
        <w:tc>
          <w:tcPr>
            <w:tcW w:w="1077" w:type="dxa"/>
            <w:tcBorders>
              <w:top w:val="nil"/>
              <w:left w:val="nil"/>
              <w:bottom w:val="single" w:sz="4" w:space="0" w:color="auto"/>
              <w:right w:val="single" w:sz="4" w:space="0" w:color="auto"/>
            </w:tcBorders>
            <w:tcMar>
              <w:left w:w="28" w:type="dxa"/>
              <w:right w:w="28" w:type="dxa"/>
            </w:tcMar>
            <w:vAlign w:val="center"/>
          </w:tcPr>
          <w:p w14:paraId="2A3C6E20" w14:textId="77777777" w:rsidR="00FA61CF" w:rsidRPr="00FA61CF" w:rsidRDefault="00FA61CF" w:rsidP="00FA61CF">
            <w:pPr>
              <w:jc w:val="center"/>
              <w:rPr>
                <w:color w:val="000000"/>
                <w:sz w:val="16"/>
                <w:szCs w:val="16"/>
              </w:rPr>
            </w:pPr>
            <w:r w:rsidRPr="00FA61CF">
              <w:rPr>
                <w:color w:val="000000"/>
                <w:sz w:val="16"/>
                <w:szCs w:val="16"/>
              </w:rPr>
              <w:t>42-23-681-14</w:t>
            </w:r>
          </w:p>
        </w:tc>
        <w:tc>
          <w:tcPr>
            <w:tcW w:w="964" w:type="dxa"/>
            <w:tcBorders>
              <w:top w:val="nil"/>
              <w:left w:val="nil"/>
              <w:bottom w:val="single" w:sz="4" w:space="0" w:color="auto"/>
              <w:right w:val="single" w:sz="4" w:space="0" w:color="auto"/>
            </w:tcBorders>
            <w:tcMar>
              <w:left w:w="28" w:type="dxa"/>
              <w:right w:w="28" w:type="dxa"/>
            </w:tcMar>
            <w:vAlign w:val="center"/>
          </w:tcPr>
          <w:p w14:paraId="6B5992D8" w14:textId="77777777" w:rsidR="00FA61CF" w:rsidRPr="00FA61CF" w:rsidRDefault="00FA61CF" w:rsidP="00FA61CF">
            <w:pPr>
              <w:jc w:val="center"/>
              <w:rPr>
                <w:color w:val="000000"/>
                <w:sz w:val="16"/>
                <w:szCs w:val="16"/>
              </w:rPr>
            </w:pPr>
            <w:r w:rsidRPr="00FA61CF">
              <w:rPr>
                <w:color w:val="000000"/>
                <w:sz w:val="16"/>
                <w:szCs w:val="16"/>
              </w:rPr>
              <w:t>42-23-681-14-00000</w:t>
            </w:r>
          </w:p>
        </w:tc>
        <w:tc>
          <w:tcPr>
            <w:tcW w:w="709" w:type="dxa"/>
            <w:tcBorders>
              <w:top w:val="single" w:sz="4" w:space="0" w:color="auto"/>
              <w:left w:val="nil"/>
              <w:bottom w:val="nil"/>
              <w:right w:val="single" w:sz="4" w:space="0" w:color="auto"/>
            </w:tcBorders>
            <w:tcMar>
              <w:left w:w="28" w:type="dxa"/>
              <w:right w:w="28" w:type="dxa"/>
            </w:tcMar>
            <w:vAlign w:val="center"/>
          </w:tcPr>
          <w:p w14:paraId="666364C6"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tcPr>
          <w:p w14:paraId="0E1DE6F6" w14:textId="77777777" w:rsidR="00FA61CF" w:rsidRPr="00FA61CF" w:rsidRDefault="00FA61CF" w:rsidP="00FA61CF">
            <w:pPr>
              <w:jc w:val="center"/>
              <w:rPr>
                <w:color w:val="000000"/>
                <w:sz w:val="16"/>
                <w:szCs w:val="16"/>
              </w:rPr>
            </w:pPr>
            <w:r w:rsidRPr="00FA61CF">
              <w:rPr>
                <w:color w:val="000000"/>
                <w:sz w:val="16"/>
                <w:szCs w:val="16"/>
              </w:rPr>
              <w:t>2 631 785,58</w:t>
            </w:r>
          </w:p>
        </w:tc>
        <w:tc>
          <w:tcPr>
            <w:tcW w:w="992" w:type="dxa"/>
            <w:tcBorders>
              <w:top w:val="nil"/>
              <w:left w:val="nil"/>
              <w:bottom w:val="single" w:sz="4" w:space="0" w:color="auto"/>
              <w:right w:val="single" w:sz="4" w:space="0" w:color="auto"/>
            </w:tcBorders>
            <w:tcMar>
              <w:left w:w="28" w:type="dxa"/>
              <w:right w:w="28" w:type="dxa"/>
            </w:tcMar>
            <w:vAlign w:val="center"/>
          </w:tcPr>
          <w:p w14:paraId="2C32157A" w14:textId="77777777" w:rsidR="00FA61CF" w:rsidRPr="00FA61CF" w:rsidRDefault="00FA61CF" w:rsidP="00FA61CF">
            <w:pPr>
              <w:jc w:val="center"/>
              <w:rPr>
                <w:color w:val="000000"/>
                <w:sz w:val="16"/>
                <w:szCs w:val="16"/>
              </w:rPr>
            </w:pPr>
            <w:r w:rsidRPr="00FA61CF">
              <w:rPr>
                <w:color w:val="000000"/>
                <w:sz w:val="16"/>
                <w:szCs w:val="16"/>
              </w:rPr>
              <w:t>2 631 785,58</w:t>
            </w:r>
          </w:p>
        </w:tc>
        <w:tc>
          <w:tcPr>
            <w:tcW w:w="1074" w:type="dxa"/>
            <w:tcBorders>
              <w:top w:val="nil"/>
              <w:left w:val="nil"/>
              <w:bottom w:val="single" w:sz="4" w:space="0" w:color="auto"/>
              <w:right w:val="single" w:sz="4" w:space="0" w:color="auto"/>
            </w:tcBorders>
            <w:tcMar>
              <w:left w:w="28" w:type="dxa"/>
              <w:right w:w="28" w:type="dxa"/>
            </w:tcMar>
            <w:vAlign w:val="center"/>
          </w:tcPr>
          <w:p w14:paraId="186EC64F"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tcPr>
          <w:p w14:paraId="6CBA8822"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tcPr>
          <w:p w14:paraId="4B056C79" w14:textId="77777777" w:rsidR="00FA61CF" w:rsidRPr="00FA61CF" w:rsidRDefault="00FA61CF" w:rsidP="00FA61CF">
            <w:pPr>
              <w:jc w:val="center"/>
              <w:rPr>
                <w:color w:val="000000"/>
                <w:sz w:val="16"/>
                <w:szCs w:val="16"/>
              </w:rPr>
            </w:pPr>
            <w:r w:rsidRPr="00FA61CF">
              <w:rPr>
                <w:color w:val="000000"/>
                <w:sz w:val="16"/>
                <w:szCs w:val="16"/>
              </w:rPr>
              <w:t>2 631 785,58</w:t>
            </w:r>
          </w:p>
        </w:tc>
        <w:tc>
          <w:tcPr>
            <w:tcW w:w="1144" w:type="dxa"/>
            <w:tcBorders>
              <w:top w:val="nil"/>
              <w:left w:val="nil"/>
              <w:bottom w:val="single" w:sz="4" w:space="0" w:color="auto"/>
              <w:right w:val="single" w:sz="4" w:space="0" w:color="auto"/>
            </w:tcBorders>
            <w:noWrap/>
            <w:tcMar>
              <w:left w:w="28" w:type="dxa"/>
              <w:right w:w="28" w:type="dxa"/>
            </w:tcMar>
            <w:vAlign w:val="center"/>
          </w:tcPr>
          <w:p w14:paraId="2A1F3BFE"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3C97B76A"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312421ED" w14:textId="77777777" w:rsidR="00FA61CF" w:rsidRPr="00FA61CF" w:rsidRDefault="00FA61CF" w:rsidP="00FA61CF">
            <w:pPr>
              <w:jc w:val="center"/>
              <w:rPr>
                <w:color w:val="000000"/>
                <w:sz w:val="16"/>
                <w:szCs w:val="16"/>
              </w:rPr>
            </w:pPr>
            <w:r w:rsidRPr="00FA61CF">
              <w:rPr>
                <w:color w:val="000000"/>
                <w:sz w:val="16"/>
                <w:szCs w:val="16"/>
              </w:rPr>
              <w:t>5</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52363DF0"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05F30CEA"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58430FA0"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39</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1FBB43D2" w14:textId="77777777" w:rsidR="00FA61CF" w:rsidRPr="00FA61CF" w:rsidRDefault="00FA61CF" w:rsidP="00FA61CF">
            <w:pPr>
              <w:jc w:val="center"/>
              <w:rPr>
                <w:color w:val="000000"/>
                <w:sz w:val="16"/>
                <w:szCs w:val="16"/>
              </w:rPr>
            </w:pPr>
            <w:r w:rsidRPr="00FA61CF">
              <w:rPr>
                <w:color w:val="000000"/>
                <w:sz w:val="16"/>
                <w:szCs w:val="16"/>
              </w:rPr>
              <w:t>42-23-681-46</w:t>
            </w:r>
          </w:p>
        </w:tc>
        <w:tc>
          <w:tcPr>
            <w:tcW w:w="964" w:type="dxa"/>
            <w:tcBorders>
              <w:top w:val="nil"/>
              <w:left w:val="nil"/>
              <w:bottom w:val="single" w:sz="4" w:space="0" w:color="auto"/>
              <w:right w:val="single" w:sz="4" w:space="0" w:color="auto"/>
            </w:tcBorders>
            <w:tcMar>
              <w:left w:w="28" w:type="dxa"/>
              <w:right w:w="28" w:type="dxa"/>
            </w:tcMar>
            <w:vAlign w:val="center"/>
            <w:hideMark/>
          </w:tcPr>
          <w:p w14:paraId="6E2588D5" w14:textId="77777777" w:rsidR="00FA61CF" w:rsidRPr="00FA61CF" w:rsidRDefault="00FA61CF" w:rsidP="00FA61CF">
            <w:pPr>
              <w:jc w:val="center"/>
              <w:rPr>
                <w:color w:val="000000"/>
                <w:sz w:val="16"/>
                <w:szCs w:val="16"/>
              </w:rPr>
            </w:pPr>
            <w:r w:rsidRPr="00FA61CF">
              <w:rPr>
                <w:color w:val="000000"/>
                <w:sz w:val="16"/>
                <w:szCs w:val="16"/>
              </w:rPr>
              <w:t>42-23-681-46-00000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30FF4067"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4B566DFC" w14:textId="77777777" w:rsidR="00FA61CF" w:rsidRPr="00FA61CF" w:rsidRDefault="00FA61CF" w:rsidP="00FA61CF">
            <w:pPr>
              <w:jc w:val="center"/>
              <w:rPr>
                <w:color w:val="000000"/>
                <w:sz w:val="16"/>
                <w:szCs w:val="16"/>
              </w:rPr>
            </w:pPr>
            <w:r w:rsidRPr="00FA61CF">
              <w:rPr>
                <w:color w:val="000000"/>
                <w:sz w:val="16"/>
                <w:szCs w:val="16"/>
              </w:rPr>
              <w:t>401 468,56</w:t>
            </w:r>
          </w:p>
        </w:tc>
        <w:tc>
          <w:tcPr>
            <w:tcW w:w="992" w:type="dxa"/>
            <w:tcBorders>
              <w:top w:val="nil"/>
              <w:left w:val="nil"/>
              <w:bottom w:val="single" w:sz="4" w:space="0" w:color="auto"/>
              <w:right w:val="single" w:sz="4" w:space="0" w:color="auto"/>
            </w:tcBorders>
            <w:tcMar>
              <w:left w:w="28" w:type="dxa"/>
              <w:right w:w="28" w:type="dxa"/>
            </w:tcMar>
            <w:vAlign w:val="center"/>
            <w:hideMark/>
          </w:tcPr>
          <w:p w14:paraId="4DC629B9" w14:textId="77777777" w:rsidR="00FA61CF" w:rsidRPr="00FA61CF" w:rsidRDefault="00FA61CF" w:rsidP="00FA61CF">
            <w:pPr>
              <w:jc w:val="center"/>
              <w:rPr>
                <w:color w:val="000000"/>
                <w:sz w:val="16"/>
                <w:szCs w:val="16"/>
              </w:rPr>
            </w:pPr>
            <w:r w:rsidRPr="00FA61CF">
              <w:rPr>
                <w:color w:val="000000"/>
                <w:sz w:val="16"/>
                <w:szCs w:val="16"/>
              </w:rPr>
              <w:t>401 468,56</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463B7B7E"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72FD7014"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7FC1B143" w14:textId="77777777" w:rsidR="00FA61CF" w:rsidRPr="00FA61CF" w:rsidRDefault="00FA61CF" w:rsidP="00FA61CF">
            <w:pPr>
              <w:jc w:val="center"/>
              <w:rPr>
                <w:color w:val="000000"/>
                <w:sz w:val="16"/>
                <w:szCs w:val="16"/>
              </w:rPr>
            </w:pPr>
            <w:r w:rsidRPr="00FA61CF">
              <w:rPr>
                <w:color w:val="000000"/>
                <w:sz w:val="16"/>
                <w:szCs w:val="16"/>
              </w:rPr>
              <w:t>401 468,56</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44BA5D3D"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2C29009D" w14:textId="77777777" w:rsidTr="00A1748F">
        <w:trPr>
          <w:trHeight w:val="7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3643793" w14:textId="77777777" w:rsidR="00FA61CF" w:rsidRPr="00FA61CF" w:rsidRDefault="00FA61CF" w:rsidP="00FA61CF">
            <w:pPr>
              <w:jc w:val="center"/>
              <w:rPr>
                <w:color w:val="000000"/>
                <w:sz w:val="16"/>
                <w:szCs w:val="16"/>
              </w:rPr>
            </w:pPr>
            <w:r w:rsidRPr="00FA61CF">
              <w:rPr>
                <w:color w:val="000000"/>
                <w:sz w:val="16"/>
                <w:szCs w:val="16"/>
              </w:rPr>
              <w:t>6</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56B4C29D"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6F9AF46C"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269FC8F3"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74</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5AECD38A" w14:textId="77777777" w:rsidR="00FA61CF" w:rsidRPr="00FA61CF" w:rsidRDefault="00FA61CF" w:rsidP="00FA61CF">
            <w:pPr>
              <w:jc w:val="center"/>
              <w:rPr>
                <w:color w:val="000000"/>
                <w:sz w:val="16"/>
                <w:szCs w:val="16"/>
              </w:rPr>
            </w:pPr>
            <w:r w:rsidRPr="00FA61CF">
              <w:rPr>
                <w:color w:val="000000"/>
                <w:sz w:val="16"/>
                <w:szCs w:val="16"/>
              </w:rPr>
              <w:t>42-22-681-39</w:t>
            </w:r>
          </w:p>
        </w:tc>
        <w:tc>
          <w:tcPr>
            <w:tcW w:w="964" w:type="dxa"/>
            <w:tcBorders>
              <w:top w:val="nil"/>
              <w:left w:val="nil"/>
              <w:bottom w:val="single" w:sz="4" w:space="0" w:color="auto"/>
              <w:right w:val="single" w:sz="4" w:space="0" w:color="auto"/>
            </w:tcBorders>
            <w:tcMar>
              <w:left w:w="28" w:type="dxa"/>
              <w:right w:w="28" w:type="dxa"/>
            </w:tcMar>
            <w:vAlign w:val="center"/>
            <w:hideMark/>
          </w:tcPr>
          <w:p w14:paraId="4A7C36FD" w14:textId="77777777" w:rsidR="00FA61CF" w:rsidRPr="00FA61CF" w:rsidRDefault="00FA61CF" w:rsidP="00FA61CF">
            <w:pPr>
              <w:jc w:val="center"/>
              <w:rPr>
                <w:color w:val="000000"/>
                <w:sz w:val="16"/>
                <w:szCs w:val="16"/>
              </w:rPr>
            </w:pPr>
            <w:r w:rsidRPr="00FA61CF">
              <w:rPr>
                <w:color w:val="000000"/>
                <w:sz w:val="16"/>
                <w:szCs w:val="16"/>
              </w:rPr>
              <w:t>42-22-681-39-00000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1A566A4B"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003885AF" w14:textId="77777777" w:rsidR="00FA61CF" w:rsidRPr="00FA61CF" w:rsidRDefault="00FA61CF" w:rsidP="00FA61CF">
            <w:pPr>
              <w:jc w:val="center"/>
              <w:rPr>
                <w:color w:val="000000"/>
                <w:sz w:val="16"/>
                <w:szCs w:val="16"/>
              </w:rPr>
            </w:pPr>
            <w:r w:rsidRPr="00FA61CF">
              <w:rPr>
                <w:color w:val="000000"/>
                <w:sz w:val="16"/>
                <w:szCs w:val="16"/>
              </w:rPr>
              <w:t>2 418 878,73</w:t>
            </w:r>
          </w:p>
        </w:tc>
        <w:tc>
          <w:tcPr>
            <w:tcW w:w="992" w:type="dxa"/>
            <w:tcBorders>
              <w:top w:val="nil"/>
              <w:left w:val="nil"/>
              <w:bottom w:val="single" w:sz="4" w:space="0" w:color="auto"/>
              <w:right w:val="single" w:sz="4" w:space="0" w:color="auto"/>
            </w:tcBorders>
            <w:tcMar>
              <w:left w:w="28" w:type="dxa"/>
              <w:right w:w="28" w:type="dxa"/>
            </w:tcMar>
            <w:vAlign w:val="center"/>
            <w:hideMark/>
          </w:tcPr>
          <w:p w14:paraId="136D342A" w14:textId="77777777" w:rsidR="00FA61CF" w:rsidRPr="00FA61CF" w:rsidRDefault="00FA61CF" w:rsidP="00FA61CF">
            <w:pPr>
              <w:jc w:val="center"/>
              <w:rPr>
                <w:color w:val="000000"/>
                <w:sz w:val="16"/>
                <w:szCs w:val="16"/>
              </w:rPr>
            </w:pPr>
            <w:r w:rsidRPr="00FA61CF">
              <w:rPr>
                <w:color w:val="000000"/>
                <w:sz w:val="16"/>
                <w:szCs w:val="16"/>
              </w:rPr>
              <w:t>2 418 878,73</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5F76DB77"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6DCE52E1"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1F4E6E50" w14:textId="77777777" w:rsidR="00FA61CF" w:rsidRPr="00FA61CF" w:rsidRDefault="00FA61CF" w:rsidP="00FA61CF">
            <w:pPr>
              <w:jc w:val="center"/>
              <w:rPr>
                <w:color w:val="000000"/>
                <w:sz w:val="16"/>
                <w:szCs w:val="16"/>
              </w:rPr>
            </w:pPr>
            <w:r w:rsidRPr="00FA61CF">
              <w:rPr>
                <w:color w:val="000000"/>
                <w:sz w:val="16"/>
                <w:szCs w:val="16"/>
              </w:rPr>
              <w:t>2 418 878,73</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1EEAAE2F"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05E6F6BB" w14:textId="77777777" w:rsidTr="00A1748F">
        <w:trPr>
          <w:trHeight w:val="2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C096213" w14:textId="77777777" w:rsidR="00FA61CF" w:rsidRPr="00FA61CF" w:rsidRDefault="00FA61CF" w:rsidP="00FA61CF">
            <w:pPr>
              <w:jc w:val="center"/>
              <w:rPr>
                <w:color w:val="000000"/>
                <w:sz w:val="16"/>
                <w:szCs w:val="16"/>
              </w:rPr>
            </w:pPr>
            <w:r w:rsidRPr="00FA61CF">
              <w:rPr>
                <w:color w:val="000000"/>
                <w:sz w:val="16"/>
                <w:szCs w:val="16"/>
              </w:rPr>
              <w:t>7</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4F0440FA"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713D9AFF"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63702338"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77</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6003FB7A" w14:textId="77777777" w:rsidR="00FA61CF" w:rsidRPr="00FA61CF" w:rsidRDefault="00FA61CF" w:rsidP="00FA61CF">
            <w:pPr>
              <w:jc w:val="center"/>
              <w:rPr>
                <w:color w:val="000000"/>
                <w:sz w:val="16"/>
                <w:szCs w:val="16"/>
              </w:rPr>
            </w:pPr>
            <w:r w:rsidRPr="00FA61CF">
              <w:rPr>
                <w:color w:val="000000"/>
                <w:sz w:val="16"/>
                <w:szCs w:val="16"/>
              </w:rPr>
              <w:t>42-23-681-65</w:t>
            </w:r>
          </w:p>
        </w:tc>
        <w:tc>
          <w:tcPr>
            <w:tcW w:w="964" w:type="dxa"/>
            <w:tcBorders>
              <w:top w:val="nil"/>
              <w:left w:val="nil"/>
              <w:bottom w:val="single" w:sz="4" w:space="0" w:color="auto"/>
              <w:right w:val="single" w:sz="4" w:space="0" w:color="auto"/>
            </w:tcBorders>
            <w:tcMar>
              <w:left w:w="28" w:type="dxa"/>
              <w:right w:w="28" w:type="dxa"/>
            </w:tcMar>
            <w:vAlign w:val="center"/>
            <w:hideMark/>
          </w:tcPr>
          <w:p w14:paraId="13D352E3" w14:textId="77777777" w:rsidR="00FA61CF" w:rsidRPr="00FA61CF" w:rsidRDefault="00FA61CF" w:rsidP="00FA61CF">
            <w:pPr>
              <w:jc w:val="center"/>
              <w:rPr>
                <w:color w:val="000000"/>
                <w:sz w:val="16"/>
                <w:szCs w:val="16"/>
              </w:rPr>
            </w:pPr>
            <w:r w:rsidRPr="00FA61CF">
              <w:rPr>
                <w:color w:val="000000"/>
                <w:sz w:val="16"/>
                <w:szCs w:val="16"/>
              </w:rPr>
              <w:t>42-23-681-65-00000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2D1F8098"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2C950E8D" w14:textId="77777777" w:rsidR="00FA61CF" w:rsidRPr="00FA61CF" w:rsidRDefault="00FA61CF" w:rsidP="00FA61CF">
            <w:pPr>
              <w:jc w:val="center"/>
              <w:rPr>
                <w:color w:val="000000"/>
                <w:sz w:val="16"/>
                <w:szCs w:val="16"/>
              </w:rPr>
            </w:pPr>
            <w:r w:rsidRPr="00FA61CF">
              <w:rPr>
                <w:color w:val="000000"/>
                <w:sz w:val="16"/>
                <w:szCs w:val="16"/>
              </w:rPr>
              <w:t>608 218,52</w:t>
            </w:r>
          </w:p>
        </w:tc>
        <w:tc>
          <w:tcPr>
            <w:tcW w:w="992" w:type="dxa"/>
            <w:tcBorders>
              <w:top w:val="nil"/>
              <w:left w:val="nil"/>
              <w:bottom w:val="single" w:sz="4" w:space="0" w:color="auto"/>
              <w:right w:val="single" w:sz="4" w:space="0" w:color="auto"/>
            </w:tcBorders>
            <w:tcMar>
              <w:left w:w="28" w:type="dxa"/>
              <w:right w:w="28" w:type="dxa"/>
            </w:tcMar>
            <w:vAlign w:val="center"/>
            <w:hideMark/>
          </w:tcPr>
          <w:p w14:paraId="6D5C0E10" w14:textId="77777777" w:rsidR="00FA61CF" w:rsidRPr="00FA61CF" w:rsidRDefault="00FA61CF" w:rsidP="00FA61CF">
            <w:pPr>
              <w:jc w:val="center"/>
              <w:rPr>
                <w:color w:val="000000"/>
                <w:sz w:val="16"/>
                <w:szCs w:val="16"/>
              </w:rPr>
            </w:pPr>
            <w:r w:rsidRPr="00FA61CF">
              <w:rPr>
                <w:color w:val="000000"/>
                <w:sz w:val="16"/>
                <w:szCs w:val="16"/>
              </w:rPr>
              <w:t>608 218,52</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7F9469A7"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7BA636F5"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3297489F" w14:textId="77777777" w:rsidR="00FA61CF" w:rsidRPr="00FA61CF" w:rsidRDefault="00FA61CF" w:rsidP="00FA61CF">
            <w:pPr>
              <w:jc w:val="center"/>
              <w:rPr>
                <w:color w:val="000000"/>
                <w:sz w:val="16"/>
                <w:szCs w:val="16"/>
              </w:rPr>
            </w:pPr>
            <w:r w:rsidRPr="00FA61CF">
              <w:rPr>
                <w:color w:val="000000"/>
                <w:sz w:val="16"/>
                <w:szCs w:val="16"/>
              </w:rPr>
              <w:t>608 218,52</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70C9B9BA"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2B064B2A"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0894159D" w14:textId="77777777" w:rsidR="00FA61CF" w:rsidRPr="00FA61CF" w:rsidRDefault="00FA61CF" w:rsidP="00FA61CF">
            <w:pPr>
              <w:jc w:val="center"/>
              <w:rPr>
                <w:color w:val="000000"/>
                <w:sz w:val="16"/>
                <w:szCs w:val="16"/>
              </w:rPr>
            </w:pPr>
            <w:r w:rsidRPr="00FA61CF">
              <w:rPr>
                <w:color w:val="000000"/>
                <w:sz w:val="16"/>
                <w:szCs w:val="16"/>
              </w:rPr>
              <w:t>8</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340DEBEC"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152085F1"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1BBF33C9"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84а-1</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11327991" w14:textId="77777777" w:rsidR="00FA61CF" w:rsidRPr="00FA61CF" w:rsidRDefault="00FA61CF" w:rsidP="00FA61CF">
            <w:pPr>
              <w:jc w:val="center"/>
              <w:rPr>
                <w:color w:val="000000"/>
                <w:sz w:val="16"/>
                <w:szCs w:val="16"/>
              </w:rPr>
            </w:pPr>
            <w:r w:rsidRPr="00FA61CF">
              <w:rPr>
                <w:color w:val="000000"/>
                <w:sz w:val="16"/>
                <w:szCs w:val="16"/>
              </w:rPr>
              <w:t>42-23-681-47</w:t>
            </w:r>
          </w:p>
        </w:tc>
        <w:tc>
          <w:tcPr>
            <w:tcW w:w="964" w:type="dxa"/>
            <w:tcBorders>
              <w:top w:val="nil"/>
              <w:left w:val="nil"/>
              <w:bottom w:val="single" w:sz="4" w:space="0" w:color="auto"/>
              <w:right w:val="single" w:sz="4" w:space="0" w:color="auto"/>
            </w:tcBorders>
            <w:tcMar>
              <w:left w:w="28" w:type="dxa"/>
              <w:right w:w="28" w:type="dxa"/>
            </w:tcMar>
            <w:vAlign w:val="center"/>
            <w:hideMark/>
          </w:tcPr>
          <w:p w14:paraId="586E7775" w14:textId="77777777" w:rsidR="00FA61CF" w:rsidRPr="00FA61CF" w:rsidRDefault="00FA61CF" w:rsidP="00FA61CF">
            <w:pPr>
              <w:jc w:val="center"/>
              <w:rPr>
                <w:color w:val="000000"/>
                <w:sz w:val="16"/>
                <w:szCs w:val="16"/>
              </w:rPr>
            </w:pPr>
            <w:r w:rsidRPr="00FA61CF">
              <w:rPr>
                <w:color w:val="000000"/>
                <w:sz w:val="16"/>
                <w:szCs w:val="16"/>
              </w:rPr>
              <w:t>42-23-681-47-00000</w:t>
            </w:r>
          </w:p>
        </w:tc>
        <w:tc>
          <w:tcPr>
            <w:tcW w:w="709" w:type="dxa"/>
            <w:tcBorders>
              <w:top w:val="single" w:sz="4" w:space="0" w:color="auto"/>
              <w:left w:val="nil"/>
              <w:bottom w:val="single" w:sz="4" w:space="0" w:color="auto"/>
              <w:right w:val="single" w:sz="4" w:space="0" w:color="auto"/>
            </w:tcBorders>
            <w:tcMar>
              <w:left w:w="28" w:type="dxa"/>
              <w:right w:w="28" w:type="dxa"/>
            </w:tcMar>
            <w:vAlign w:val="center"/>
            <w:hideMark/>
          </w:tcPr>
          <w:p w14:paraId="20E99DCB"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3D5749DD" w14:textId="77777777" w:rsidR="00FA61CF" w:rsidRPr="00FA61CF" w:rsidRDefault="00FA61CF" w:rsidP="00FA61CF">
            <w:pPr>
              <w:jc w:val="center"/>
              <w:rPr>
                <w:color w:val="000000"/>
                <w:sz w:val="16"/>
                <w:szCs w:val="16"/>
              </w:rPr>
            </w:pPr>
            <w:r w:rsidRPr="00FA61CF">
              <w:rPr>
                <w:color w:val="000000"/>
                <w:sz w:val="16"/>
                <w:szCs w:val="16"/>
              </w:rPr>
              <w:t>1 217 474,67</w:t>
            </w:r>
          </w:p>
        </w:tc>
        <w:tc>
          <w:tcPr>
            <w:tcW w:w="992" w:type="dxa"/>
            <w:tcBorders>
              <w:top w:val="nil"/>
              <w:left w:val="nil"/>
              <w:bottom w:val="single" w:sz="4" w:space="0" w:color="auto"/>
              <w:right w:val="single" w:sz="4" w:space="0" w:color="auto"/>
            </w:tcBorders>
            <w:tcMar>
              <w:left w:w="28" w:type="dxa"/>
              <w:right w:w="28" w:type="dxa"/>
            </w:tcMar>
            <w:vAlign w:val="center"/>
            <w:hideMark/>
          </w:tcPr>
          <w:p w14:paraId="58B98A4F" w14:textId="77777777" w:rsidR="00FA61CF" w:rsidRPr="00FA61CF" w:rsidRDefault="00FA61CF" w:rsidP="00FA61CF">
            <w:pPr>
              <w:jc w:val="center"/>
              <w:rPr>
                <w:color w:val="000000"/>
                <w:sz w:val="16"/>
                <w:szCs w:val="16"/>
              </w:rPr>
            </w:pPr>
            <w:r w:rsidRPr="00FA61CF">
              <w:rPr>
                <w:color w:val="000000"/>
                <w:sz w:val="16"/>
                <w:szCs w:val="16"/>
              </w:rPr>
              <w:t>1 217 474,67</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60FBEF89"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3C2137C2"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6164D0E9" w14:textId="77777777" w:rsidR="00FA61CF" w:rsidRPr="00FA61CF" w:rsidRDefault="00FA61CF" w:rsidP="00FA61CF">
            <w:pPr>
              <w:jc w:val="center"/>
              <w:rPr>
                <w:color w:val="000000"/>
                <w:sz w:val="16"/>
                <w:szCs w:val="16"/>
              </w:rPr>
            </w:pPr>
            <w:r w:rsidRPr="00FA61CF">
              <w:rPr>
                <w:color w:val="000000"/>
                <w:sz w:val="16"/>
                <w:szCs w:val="16"/>
              </w:rPr>
              <w:t>1 217 474,67</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73AF66C3"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72AD35E"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2B7E5BB5" w14:textId="77777777" w:rsidR="00FA61CF" w:rsidRPr="00FA61CF" w:rsidRDefault="00FA61CF" w:rsidP="00FA61CF">
            <w:pPr>
              <w:jc w:val="center"/>
              <w:rPr>
                <w:color w:val="000000"/>
                <w:sz w:val="16"/>
                <w:szCs w:val="16"/>
              </w:rPr>
            </w:pPr>
            <w:r w:rsidRPr="00FA61CF">
              <w:rPr>
                <w:color w:val="000000"/>
                <w:sz w:val="16"/>
                <w:szCs w:val="16"/>
              </w:rPr>
              <w:t>9</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2990F33D"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38D045C0"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2910A161"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93</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7E0BDCC7" w14:textId="77777777" w:rsidR="00FA61CF" w:rsidRPr="00FA61CF" w:rsidRDefault="00FA61CF" w:rsidP="00FA61CF">
            <w:pPr>
              <w:jc w:val="center"/>
              <w:rPr>
                <w:color w:val="000000"/>
                <w:sz w:val="16"/>
                <w:szCs w:val="16"/>
              </w:rPr>
            </w:pPr>
            <w:r w:rsidRPr="00FA61CF">
              <w:rPr>
                <w:color w:val="000000"/>
                <w:sz w:val="16"/>
                <w:szCs w:val="16"/>
              </w:rPr>
              <w:t>42-22-681-38</w:t>
            </w:r>
          </w:p>
        </w:tc>
        <w:tc>
          <w:tcPr>
            <w:tcW w:w="964" w:type="dxa"/>
            <w:tcBorders>
              <w:top w:val="nil"/>
              <w:left w:val="nil"/>
              <w:bottom w:val="single" w:sz="4" w:space="0" w:color="auto"/>
              <w:right w:val="single" w:sz="4" w:space="0" w:color="auto"/>
            </w:tcBorders>
            <w:tcMar>
              <w:left w:w="28" w:type="dxa"/>
              <w:right w:w="28" w:type="dxa"/>
            </w:tcMar>
            <w:vAlign w:val="center"/>
            <w:hideMark/>
          </w:tcPr>
          <w:p w14:paraId="2821B6A1" w14:textId="77777777" w:rsidR="00FA61CF" w:rsidRPr="00FA61CF" w:rsidRDefault="00FA61CF" w:rsidP="00FA61CF">
            <w:pPr>
              <w:jc w:val="center"/>
              <w:rPr>
                <w:color w:val="000000"/>
                <w:sz w:val="16"/>
                <w:szCs w:val="16"/>
              </w:rPr>
            </w:pPr>
            <w:r w:rsidRPr="00FA61CF">
              <w:rPr>
                <w:color w:val="000000"/>
                <w:sz w:val="16"/>
                <w:szCs w:val="16"/>
              </w:rPr>
              <w:t>42-22-681-38-00000</w:t>
            </w:r>
          </w:p>
        </w:tc>
        <w:tc>
          <w:tcPr>
            <w:tcW w:w="709" w:type="dxa"/>
            <w:tcBorders>
              <w:top w:val="single" w:sz="4" w:space="0" w:color="auto"/>
              <w:left w:val="nil"/>
              <w:bottom w:val="single" w:sz="4" w:space="0" w:color="auto"/>
              <w:right w:val="single" w:sz="4" w:space="0" w:color="auto"/>
            </w:tcBorders>
            <w:tcMar>
              <w:left w:w="28" w:type="dxa"/>
              <w:right w:w="28" w:type="dxa"/>
            </w:tcMar>
            <w:vAlign w:val="center"/>
            <w:hideMark/>
          </w:tcPr>
          <w:p w14:paraId="30680D8A"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22DC32D0" w14:textId="77777777" w:rsidR="00FA61CF" w:rsidRPr="00FA61CF" w:rsidRDefault="00FA61CF" w:rsidP="00FA61CF">
            <w:pPr>
              <w:jc w:val="center"/>
              <w:rPr>
                <w:color w:val="000000"/>
                <w:sz w:val="16"/>
                <w:szCs w:val="16"/>
              </w:rPr>
            </w:pPr>
            <w:r w:rsidRPr="00FA61CF">
              <w:rPr>
                <w:color w:val="000000"/>
                <w:sz w:val="16"/>
                <w:szCs w:val="16"/>
              </w:rPr>
              <w:t>370 963,00</w:t>
            </w:r>
          </w:p>
        </w:tc>
        <w:tc>
          <w:tcPr>
            <w:tcW w:w="992" w:type="dxa"/>
            <w:tcBorders>
              <w:top w:val="nil"/>
              <w:left w:val="nil"/>
              <w:bottom w:val="single" w:sz="4" w:space="0" w:color="auto"/>
              <w:right w:val="single" w:sz="4" w:space="0" w:color="auto"/>
            </w:tcBorders>
            <w:tcMar>
              <w:left w:w="28" w:type="dxa"/>
              <w:right w:w="28" w:type="dxa"/>
            </w:tcMar>
            <w:vAlign w:val="center"/>
            <w:hideMark/>
          </w:tcPr>
          <w:p w14:paraId="74961A92" w14:textId="77777777" w:rsidR="00FA61CF" w:rsidRPr="00FA61CF" w:rsidRDefault="00FA61CF" w:rsidP="00FA61CF">
            <w:pPr>
              <w:jc w:val="center"/>
              <w:rPr>
                <w:color w:val="000000"/>
                <w:sz w:val="16"/>
                <w:szCs w:val="16"/>
              </w:rPr>
            </w:pPr>
            <w:r w:rsidRPr="00FA61CF">
              <w:rPr>
                <w:color w:val="000000"/>
                <w:sz w:val="16"/>
                <w:szCs w:val="16"/>
              </w:rPr>
              <w:t>370 963,00</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3D86380B"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6120D224"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432A883E" w14:textId="77777777" w:rsidR="00FA61CF" w:rsidRPr="00FA61CF" w:rsidRDefault="00FA61CF" w:rsidP="00FA61CF">
            <w:pPr>
              <w:jc w:val="center"/>
              <w:rPr>
                <w:color w:val="000000"/>
                <w:sz w:val="16"/>
                <w:szCs w:val="16"/>
              </w:rPr>
            </w:pPr>
            <w:r w:rsidRPr="00FA61CF">
              <w:rPr>
                <w:color w:val="000000"/>
                <w:sz w:val="16"/>
                <w:szCs w:val="16"/>
              </w:rPr>
              <w:t>370 963,00</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51B99235"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07B649BB" w14:textId="77777777" w:rsidTr="00A1748F">
        <w:trPr>
          <w:trHeight w:val="2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FBAE5E" w14:textId="77777777" w:rsidR="00FA61CF" w:rsidRPr="00FA61CF" w:rsidRDefault="00FA61CF" w:rsidP="00FA61CF">
            <w:pPr>
              <w:jc w:val="center"/>
              <w:rPr>
                <w:color w:val="000000"/>
                <w:sz w:val="16"/>
                <w:szCs w:val="16"/>
              </w:rPr>
            </w:pPr>
            <w:r w:rsidRPr="00FA61CF">
              <w:rPr>
                <w:color w:val="000000"/>
                <w:sz w:val="16"/>
                <w:szCs w:val="16"/>
              </w:rPr>
              <w:lastRenderedPageBreak/>
              <w:t>1</w:t>
            </w:r>
          </w:p>
        </w:tc>
        <w:tc>
          <w:tcPr>
            <w:tcW w:w="1219" w:type="dxa"/>
            <w:tcBorders>
              <w:top w:val="single" w:sz="4" w:space="0" w:color="auto"/>
              <w:left w:val="nil"/>
              <w:bottom w:val="single" w:sz="4" w:space="0" w:color="auto"/>
              <w:right w:val="single" w:sz="4" w:space="0" w:color="auto"/>
            </w:tcBorders>
            <w:tcMar>
              <w:left w:w="28" w:type="dxa"/>
              <w:right w:w="28" w:type="dxa"/>
            </w:tcMar>
            <w:vAlign w:val="center"/>
          </w:tcPr>
          <w:p w14:paraId="725D113B" w14:textId="77777777" w:rsidR="00FA61CF" w:rsidRPr="00FA61CF" w:rsidRDefault="00FA61CF" w:rsidP="00FA61CF">
            <w:pPr>
              <w:jc w:val="center"/>
              <w:rPr>
                <w:color w:val="000000"/>
                <w:sz w:val="16"/>
                <w:szCs w:val="16"/>
              </w:rPr>
            </w:pPr>
            <w:r w:rsidRPr="00FA61CF">
              <w:rPr>
                <w:color w:val="000000"/>
                <w:sz w:val="16"/>
                <w:szCs w:val="16"/>
              </w:rPr>
              <w:t>2</w:t>
            </w:r>
          </w:p>
        </w:tc>
        <w:tc>
          <w:tcPr>
            <w:tcW w:w="935" w:type="dxa"/>
            <w:tcBorders>
              <w:top w:val="single" w:sz="4" w:space="0" w:color="auto"/>
              <w:left w:val="nil"/>
              <w:bottom w:val="single" w:sz="4" w:space="0" w:color="auto"/>
              <w:right w:val="single" w:sz="4" w:space="0" w:color="auto"/>
            </w:tcBorders>
            <w:tcMar>
              <w:left w:w="28" w:type="dxa"/>
              <w:right w:w="28" w:type="dxa"/>
            </w:tcMar>
            <w:vAlign w:val="center"/>
          </w:tcPr>
          <w:p w14:paraId="776AF067" w14:textId="77777777" w:rsidR="00FA61CF" w:rsidRPr="00FA61CF" w:rsidRDefault="00FA61CF" w:rsidP="00FA61CF">
            <w:pPr>
              <w:jc w:val="center"/>
              <w:rPr>
                <w:color w:val="000000"/>
                <w:sz w:val="16"/>
                <w:szCs w:val="16"/>
              </w:rPr>
            </w:pPr>
            <w:r w:rsidRPr="00FA61CF">
              <w:rPr>
                <w:color w:val="000000"/>
                <w:sz w:val="16"/>
                <w:szCs w:val="16"/>
              </w:rPr>
              <w:t>3</w:t>
            </w:r>
          </w:p>
        </w:tc>
        <w:tc>
          <w:tcPr>
            <w:tcW w:w="2127" w:type="dxa"/>
            <w:tcBorders>
              <w:top w:val="single" w:sz="4" w:space="0" w:color="auto"/>
              <w:left w:val="nil"/>
              <w:bottom w:val="single" w:sz="4" w:space="0" w:color="auto"/>
              <w:right w:val="single" w:sz="4" w:space="0" w:color="auto"/>
            </w:tcBorders>
            <w:tcMar>
              <w:left w:w="28" w:type="dxa"/>
              <w:right w:w="28" w:type="dxa"/>
            </w:tcMar>
            <w:vAlign w:val="center"/>
          </w:tcPr>
          <w:p w14:paraId="5C9595E1" w14:textId="77777777" w:rsidR="00FA61CF" w:rsidRPr="00FA61CF" w:rsidRDefault="00FA61CF" w:rsidP="00FA61CF">
            <w:pPr>
              <w:rPr>
                <w:color w:val="000000"/>
                <w:sz w:val="16"/>
                <w:szCs w:val="16"/>
              </w:rPr>
            </w:pPr>
            <w:r w:rsidRPr="00FA61CF">
              <w:rPr>
                <w:color w:val="000000"/>
                <w:sz w:val="16"/>
                <w:szCs w:val="16"/>
              </w:rPr>
              <w:t>4</w:t>
            </w:r>
          </w:p>
        </w:tc>
        <w:tc>
          <w:tcPr>
            <w:tcW w:w="1077" w:type="dxa"/>
            <w:tcBorders>
              <w:top w:val="single" w:sz="4" w:space="0" w:color="auto"/>
              <w:left w:val="nil"/>
              <w:bottom w:val="single" w:sz="4" w:space="0" w:color="auto"/>
              <w:right w:val="single" w:sz="4" w:space="0" w:color="auto"/>
            </w:tcBorders>
            <w:tcMar>
              <w:left w:w="28" w:type="dxa"/>
              <w:right w:w="28" w:type="dxa"/>
            </w:tcMar>
            <w:vAlign w:val="center"/>
          </w:tcPr>
          <w:p w14:paraId="71A3B951" w14:textId="77777777" w:rsidR="00FA61CF" w:rsidRPr="00FA61CF" w:rsidRDefault="00FA61CF" w:rsidP="00FA61CF">
            <w:pPr>
              <w:jc w:val="center"/>
              <w:rPr>
                <w:color w:val="000000"/>
                <w:sz w:val="16"/>
                <w:szCs w:val="16"/>
              </w:rPr>
            </w:pPr>
            <w:r w:rsidRPr="00FA61CF">
              <w:rPr>
                <w:color w:val="000000"/>
                <w:sz w:val="16"/>
                <w:szCs w:val="16"/>
              </w:rPr>
              <w:t>5</w:t>
            </w:r>
          </w:p>
        </w:tc>
        <w:tc>
          <w:tcPr>
            <w:tcW w:w="964" w:type="dxa"/>
            <w:tcBorders>
              <w:top w:val="single" w:sz="4" w:space="0" w:color="auto"/>
              <w:left w:val="nil"/>
              <w:bottom w:val="single" w:sz="4" w:space="0" w:color="auto"/>
              <w:right w:val="single" w:sz="4" w:space="0" w:color="auto"/>
            </w:tcBorders>
            <w:tcMar>
              <w:left w:w="28" w:type="dxa"/>
              <w:right w:w="28" w:type="dxa"/>
            </w:tcMar>
            <w:vAlign w:val="center"/>
          </w:tcPr>
          <w:p w14:paraId="31095DCD" w14:textId="77777777" w:rsidR="00FA61CF" w:rsidRPr="00FA61CF" w:rsidRDefault="00FA61CF" w:rsidP="00FA61CF">
            <w:pPr>
              <w:jc w:val="center"/>
              <w:rPr>
                <w:color w:val="000000"/>
                <w:sz w:val="16"/>
                <w:szCs w:val="16"/>
              </w:rPr>
            </w:pPr>
            <w:r w:rsidRPr="00FA61CF">
              <w:rPr>
                <w:color w:val="000000"/>
                <w:sz w:val="16"/>
                <w:szCs w:val="16"/>
              </w:rPr>
              <w:t>6</w:t>
            </w:r>
          </w:p>
        </w:tc>
        <w:tc>
          <w:tcPr>
            <w:tcW w:w="709" w:type="dxa"/>
            <w:tcBorders>
              <w:top w:val="single" w:sz="4" w:space="0" w:color="auto"/>
              <w:left w:val="nil"/>
              <w:bottom w:val="single" w:sz="4" w:space="0" w:color="auto"/>
              <w:right w:val="single" w:sz="4" w:space="0" w:color="auto"/>
            </w:tcBorders>
            <w:tcMar>
              <w:left w:w="28" w:type="dxa"/>
              <w:right w:w="28" w:type="dxa"/>
            </w:tcMar>
            <w:vAlign w:val="center"/>
          </w:tcPr>
          <w:p w14:paraId="4F60413C" w14:textId="77777777" w:rsidR="00FA61CF" w:rsidRPr="00FA61CF" w:rsidRDefault="00FA61CF" w:rsidP="00FA61CF">
            <w:pPr>
              <w:jc w:val="center"/>
              <w:rPr>
                <w:color w:val="000000"/>
                <w:sz w:val="16"/>
                <w:szCs w:val="16"/>
              </w:rPr>
            </w:pPr>
            <w:r w:rsidRPr="00FA61CF">
              <w:rPr>
                <w:color w:val="000000"/>
                <w:sz w:val="16"/>
                <w:szCs w:val="16"/>
              </w:rPr>
              <w:t>7</w:t>
            </w:r>
          </w:p>
        </w:tc>
        <w:tc>
          <w:tcPr>
            <w:tcW w:w="1843" w:type="dxa"/>
            <w:tcBorders>
              <w:top w:val="single" w:sz="4" w:space="0" w:color="auto"/>
              <w:left w:val="nil"/>
              <w:bottom w:val="single" w:sz="4" w:space="0" w:color="auto"/>
              <w:right w:val="single" w:sz="4" w:space="0" w:color="auto"/>
            </w:tcBorders>
            <w:tcMar>
              <w:left w:w="28" w:type="dxa"/>
              <w:right w:w="28" w:type="dxa"/>
            </w:tcMar>
            <w:vAlign w:val="center"/>
          </w:tcPr>
          <w:p w14:paraId="3AB38ABE" w14:textId="77777777" w:rsidR="00FA61CF" w:rsidRPr="00FA61CF" w:rsidRDefault="00FA61CF" w:rsidP="00FA61CF">
            <w:pPr>
              <w:jc w:val="center"/>
              <w:rPr>
                <w:color w:val="000000"/>
                <w:sz w:val="16"/>
                <w:szCs w:val="16"/>
              </w:rPr>
            </w:pPr>
            <w:r w:rsidRPr="00FA61CF">
              <w:rPr>
                <w:color w:val="000000"/>
                <w:sz w:val="16"/>
                <w:szCs w:val="16"/>
              </w:rPr>
              <w:t>8</w:t>
            </w:r>
          </w:p>
        </w:tc>
        <w:tc>
          <w:tcPr>
            <w:tcW w:w="992" w:type="dxa"/>
            <w:tcBorders>
              <w:top w:val="single" w:sz="4" w:space="0" w:color="auto"/>
              <w:left w:val="nil"/>
              <w:bottom w:val="single" w:sz="4" w:space="0" w:color="auto"/>
              <w:right w:val="single" w:sz="4" w:space="0" w:color="auto"/>
            </w:tcBorders>
            <w:tcMar>
              <w:left w:w="28" w:type="dxa"/>
              <w:right w:w="28" w:type="dxa"/>
            </w:tcMar>
            <w:vAlign w:val="center"/>
          </w:tcPr>
          <w:p w14:paraId="14DE5CBD" w14:textId="77777777" w:rsidR="00FA61CF" w:rsidRPr="00FA61CF" w:rsidRDefault="00FA61CF" w:rsidP="00FA61CF">
            <w:pPr>
              <w:jc w:val="center"/>
              <w:rPr>
                <w:color w:val="000000"/>
                <w:sz w:val="16"/>
                <w:szCs w:val="16"/>
              </w:rPr>
            </w:pPr>
            <w:r w:rsidRPr="00FA61CF">
              <w:rPr>
                <w:color w:val="000000"/>
                <w:sz w:val="16"/>
                <w:szCs w:val="16"/>
              </w:rPr>
              <w:t>9</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tcPr>
          <w:p w14:paraId="31987D9A" w14:textId="77777777" w:rsidR="00FA61CF" w:rsidRPr="00FA61CF" w:rsidRDefault="00FA61CF" w:rsidP="00FA61CF">
            <w:pPr>
              <w:jc w:val="center"/>
              <w:rPr>
                <w:color w:val="000000"/>
                <w:sz w:val="16"/>
                <w:szCs w:val="16"/>
              </w:rPr>
            </w:pPr>
            <w:r w:rsidRPr="00FA61CF">
              <w:rPr>
                <w:color w:val="000000"/>
                <w:sz w:val="16"/>
                <w:szCs w:val="16"/>
              </w:rPr>
              <w:t>10</w:t>
            </w:r>
          </w:p>
        </w:tc>
        <w:tc>
          <w:tcPr>
            <w:tcW w:w="933" w:type="dxa"/>
            <w:tcBorders>
              <w:top w:val="single" w:sz="4" w:space="0" w:color="auto"/>
              <w:left w:val="nil"/>
              <w:bottom w:val="single" w:sz="4" w:space="0" w:color="auto"/>
              <w:right w:val="single" w:sz="4" w:space="0" w:color="auto"/>
            </w:tcBorders>
            <w:noWrap/>
            <w:tcMar>
              <w:left w:w="28" w:type="dxa"/>
              <w:right w:w="28" w:type="dxa"/>
            </w:tcMar>
            <w:vAlign w:val="center"/>
          </w:tcPr>
          <w:p w14:paraId="4217469A" w14:textId="77777777" w:rsidR="00FA61CF" w:rsidRPr="00FA61CF" w:rsidRDefault="00FA61CF" w:rsidP="00FA61CF">
            <w:pPr>
              <w:jc w:val="center"/>
              <w:rPr>
                <w:color w:val="000000"/>
                <w:sz w:val="16"/>
                <w:szCs w:val="16"/>
              </w:rPr>
            </w:pPr>
            <w:r w:rsidRPr="00FA61CF">
              <w:rPr>
                <w:color w:val="000000"/>
                <w:sz w:val="16"/>
                <w:szCs w:val="16"/>
              </w:rPr>
              <w:t>11</w:t>
            </w:r>
          </w:p>
        </w:tc>
        <w:tc>
          <w:tcPr>
            <w:tcW w:w="1527" w:type="dxa"/>
            <w:tcBorders>
              <w:top w:val="single" w:sz="4" w:space="0" w:color="auto"/>
              <w:left w:val="nil"/>
              <w:bottom w:val="single" w:sz="4" w:space="0" w:color="auto"/>
              <w:right w:val="single" w:sz="4" w:space="0" w:color="auto"/>
            </w:tcBorders>
            <w:noWrap/>
            <w:tcMar>
              <w:left w:w="28" w:type="dxa"/>
              <w:right w:w="28" w:type="dxa"/>
            </w:tcMar>
            <w:vAlign w:val="center"/>
          </w:tcPr>
          <w:p w14:paraId="11FC4AA1" w14:textId="77777777" w:rsidR="00FA61CF" w:rsidRPr="00FA61CF" w:rsidRDefault="00FA61CF" w:rsidP="00FA61CF">
            <w:pPr>
              <w:jc w:val="center"/>
              <w:rPr>
                <w:color w:val="000000"/>
                <w:sz w:val="16"/>
                <w:szCs w:val="16"/>
              </w:rPr>
            </w:pPr>
            <w:r w:rsidRPr="00FA61CF">
              <w:rPr>
                <w:color w:val="000000"/>
                <w:sz w:val="16"/>
                <w:szCs w:val="16"/>
              </w:rPr>
              <w:t>12</w:t>
            </w:r>
          </w:p>
        </w:tc>
        <w:tc>
          <w:tcPr>
            <w:tcW w:w="1144" w:type="dxa"/>
            <w:tcBorders>
              <w:top w:val="single" w:sz="4" w:space="0" w:color="auto"/>
              <w:left w:val="nil"/>
              <w:bottom w:val="single" w:sz="4" w:space="0" w:color="auto"/>
              <w:right w:val="single" w:sz="4" w:space="0" w:color="auto"/>
            </w:tcBorders>
            <w:noWrap/>
            <w:tcMar>
              <w:left w:w="28" w:type="dxa"/>
              <w:right w:w="28" w:type="dxa"/>
            </w:tcMar>
            <w:vAlign w:val="center"/>
          </w:tcPr>
          <w:p w14:paraId="16C7BD4F" w14:textId="77777777" w:rsidR="00FA61CF" w:rsidRPr="00FA61CF" w:rsidRDefault="00FA61CF" w:rsidP="00FA61CF">
            <w:pPr>
              <w:jc w:val="center"/>
              <w:rPr>
                <w:color w:val="000000"/>
                <w:sz w:val="16"/>
                <w:szCs w:val="16"/>
              </w:rPr>
            </w:pPr>
            <w:r w:rsidRPr="00FA61CF">
              <w:rPr>
                <w:color w:val="000000"/>
                <w:sz w:val="16"/>
                <w:szCs w:val="16"/>
              </w:rPr>
              <w:t>13</w:t>
            </w:r>
          </w:p>
        </w:tc>
      </w:tr>
      <w:tr w:rsidR="00FA61CF" w:rsidRPr="00FA61CF" w14:paraId="25C9544F"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77375017" w14:textId="77777777" w:rsidR="00FA61CF" w:rsidRPr="00FA61CF" w:rsidRDefault="00FA61CF" w:rsidP="00FA61CF">
            <w:pPr>
              <w:jc w:val="center"/>
              <w:rPr>
                <w:color w:val="000000"/>
                <w:sz w:val="16"/>
                <w:szCs w:val="16"/>
              </w:rPr>
            </w:pPr>
            <w:r w:rsidRPr="00FA61CF">
              <w:rPr>
                <w:color w:val="000000"/>
                <w:sz w:val="16"/>
                <w:szCs w:val="16"/>
              </w:rPr>
              <w:t>10</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2008754C"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7F88B0A8"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EE2B3F" w14:textId="77777777" w:rsidR="00FA61CF" w:rsidRPr="00FA61CF" w:rsidRDefault="00FA61CF" w:rsidP="00FA61CF">
            <w:pPr>
              <w:rPr>
                <w:color w:val="000000"/>
                <w:sz w:val="16"/>
                <w:szCs w:val="16"/>
              </w:rPr>
            </w:pPr>
            <w:r w:rsidRPr="00FA61CF">
              <w:rPr>
                <w:color w:val="000000"/>
                <w:sz w:val="16"/>
                <w:szCs w:val="16"/>
              </w:rPr>
              <w:t xml:space="preserve"> ул. </w:t>
            </w:r>
            <w:proofErr w:type="spellStart"/>
            <w:r w:rsidRPr="00FA61CF">
              <w:rPr>
                <w:color w:val="000000"/>
                <w:sz w:val="16"/>
                <w:szCs w:val="16"/>
              </w:rPr>
              <w:t>Нахановича</w:t>
            </w:r>
            <w:proofErr w:type="spellEnd"/>
            <w:r w:rsidRPr="00FA61CF">
              <w:rPr>
                <w:color w:val="000000"/>
                <w:sz w:val="16"/>
                <w:szCs w:val="16"/>
              </w:rPr>
              <w:t>, 100</w:t>
            </w:r>
          </w:p>
        </w:tc>
        <w:tc>
          <w:tcPr>
            <w:tcW w:w="1077" w:type="dxa"/>
            <w:tcBorders>
              <w:top w:val="single" w:sz="4" w:space="0" w:color="auto"/>
              <w:left w:val="nil"/>
              <w:bottom w:val="single" w:sz="4" w:space="0" w:color="auto"/>
              <w:right w:val="single" w:sz="4" w:space="0" w:color="auto"/>
            </w:tcBorders>
            <w:tcMar>
              <w:left w:w="28" w:type="dxa"/>
              <w:right w:w="28" w:type="dxa"/>
            </w:tcMar>
            <w:vAlign w:val="center"/>
            <w:hideMark/>
          </w:tcPr>
          <w:p w14:paraId="00FDE070" w14:textId="77777777" w:rsidR="00FA61CF" w:rsidRPr="00FA61CF" w:rsidRDefault="00FA61CF" w:rsidP="00FA61CF">
            <w:pPr>
              <w:jc w:val="center"/>
              <w:rPr>
                <w:color w:val="000000"/>
                <w:sz w:val="16"/>
                <w:szCs w:val="16"/>
              </w:rPr>
            </w:pPr>
            <w:r w:rsidRPr="00FA61CF">
              <w:rPr>
                <w:color w:val="000000"/>
                <w:sz w:val="16"/>
                <w:szCs w:val="16"/>
              </w:rPr>
              <w:t>42-23-681-43</w:t>
            </w:r>
          </w:p>
        </w:tc>
        <w:tc>
          <w:tcPr>
            <w:tcW w:w="964" w:type="dxa"/>
            <w:tcBorders>
              <w:top w:val="single" w:sz="4" w:space="0" w:color="auto"/>
              <w:left w:val="nil"/>
              <w:bottom w:val="single" w:sz="4" w:space="0" w:color="auto"/>
              <w:right w:val="single" w:sz="4" w:space="0" w:color="auto"/>
            </w:tcBorders>
            <w:tcMar>
              <w:left w:w="28" w:type="dxa"/>
              <w:right w:w="28" w:type="dxa"/>
            </w:tcMar>
            <w:vAlign w:val="center"/>
            <w:hideMark/>
          </w:tcPr>
          <w:p w14:paraId="2697E648" w14:textId="77777777" w:rsidR="00FA61CF" w:rsidRPr="00FA61CF" w:rsidRDefault="00FA61CF" w:rsidP="00FA61CF">
            <w:pPr>
              <w:jc w:val="center"/>
              <w:rPr>
                <w:color w:val="000000"/>
                <w:sz w:val="16"/>
                <w:szCs w:val="16"/>
              </w:rPr>
            </w:pPr>
            <w:r w:rsidRPr="00FA61CF">
              <w:rPr>
                <w:color w:val="000000"/>
                <w:sz w:val="16"/>
                <w:szCs w:val="16"/>
              </w:rPr>
              <w:t>42-23-681-43-00000</w:t>
            </w:r>
          </w:p>
        </w:tc>
        <w:tc>
          <w:tcPr>
            <w:tcW w:w="709" w:type="dxa"/>
            <w:tcBorders>
              <w:top w:val="single" w:sz="4" w:space="0" w:color="auto"/>
              <w:left w:val="nil"/>
              <w:bottom w:val="single" w:sz="4" w:space="0" w:color="auto"/>
              <w:right w:val="single" w:sz="4" w:space="0" w:color="auto"/>
            </w:tcBorders>
            <w:tcMar>
              <w:left w:w="28" w:type="dxa"/>
              <w:right w:w="28" w:type="dxa"/>
            </w:tcMar>
            <w:vAlign w:val="center"/>
            <w:hideMark/>
          </w:tcPr>
          <w:p w14:paraId="2C6A1779"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134E97" w14:textId="77777777" w:rsidR="00FA61CF" w:rsidRPr="00FA61CF" w:rsidRDefault="00FA61CF" w:rsidP="00FA61CF">
            <w:pPr>
              <w:jc w:val="center"/>
              <w:rPr>
                <w:color w:val="000000"/>
                <w:sz w:val="16"/>
                <w:szCs w:val="16"/>
              </w:rPr>
            </w:pPr>
            <w:r w:rsidRPr="00FA61CF">
              <w:rPr>
                <w:color w:val="000000"/>
                <w:sz w:val="16"/>
                <w:szCs w:val="16"/>
              </w:rPr>
              <w:t>1 233 660,80</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68BADFF1" w14:textId="77777777" w:rsidR="00FA61CF" w:rsidRPr="00FA61CF" w:rsidRDefault="00FA61CF" w:rsidP="00FA61CF">
            <w:pPr>
              <w:jc w:val="center"/>
              <w:rPr>
                <w:color w:val="000000"/>
                <w:sz w:val="16"/>
                <w:szCs w:val="16"/>
              </w:rPr>
            </w:pPr>
            <w:r w:rsidRPr="00FA61CF">
              <w:rPr>
                <w:color w:val="000000"/>
                <w:sz w:val="16"/>
                <w:szCs w:val="16"/>
              </w:rPr>
              <w:t>1 233 660,80</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642E0421"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54614F30"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3427BF2D" w14:textId="77777777" w:rsidR="00FA61CF" w:rsidRPr="00FA61CF" w:rsidRDefault="00FA61CF" w:rsidP="00FA61CF">
            <w:pPr>
              <w:jc w:val="center"/>
              <w:rPr>
                <w:color w:val="000000"/>
                <w:sz w:val="16"/>
                <w:szCs w:val="16"/>
              </w:rPr>
            </w:pPr>
            <w:r w:rsidRPr="00FA61CF">
              <w:rPr>
                <w:color w:val="000000"/>
                <w:sz w:val="16"/>
                <w:szCs w:val="16"/>
              </w:rPr>
              <w:t>1 233 660,80</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73DDF9E9"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67C8661F" w14:textId="77777777" w:rsidTr="00A1748F">
        <w:trPr>
          <w:trHeight w:val="2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7B42D7F" w14:textId="77777777" w:rsidR="00FA61CF" w:rsidRPr="00FA61CF" w:rsidRDefault="00FA61CF" w:rsidP="00FA61CF">
            <w:pPr>
              <w:jc w:val="center"/>
              <w:rPr>
                <w:color w:val="000000"/>
                <w:sz w:val="16"/>
                <w:szCs w:val="16"/>
              </w:rPr>
            </w:pPr>
            <w:r w:rsidRPr="00FA61CF">
              <w:rPr>
                <w:color w:val="000000"/>
                <w:sz w:val="16"/>
                <w:szCs w:val="16"/>
              </w:rPr>
              <w:t>11</w:t>
            </w:r>
          </w:p>
        </w:tc>
        <w:tc>
          <w:tcPr>
            <w:tcW w:w="1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422FF7"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tcMar>
              <w:left w:w="28" w:type="dxa"/>
              <w:right w:w="28" w:type="dxa"/>
            </w:tcMar>
            <w:vAlign w:val="center"/>
            <w:hideMark/>
          </w:tcPr>
          <w:p w14:paraId="0436CD82"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45769F3C" w14:textId="77777777" w:rsidR="00FA61CF" w:rsidRPr="00FA61CF" w:rsidRDefault="00FA61CF" w:rsidP="00FA61CF">
            <w:pPr>
              <w:rPr>
                <w:color w:val="000000"/>
                <w:sz w:val="16"/>
                <w:szCs w:val="16"/>
              </w:rPr>
            </w:pPr>
            <w:r w:rsidRPr="00FA61CF">
              <w:rPr>
                <w:color w:val="000000"/>
                <w:sz w:val="16"/>
                <w:szCs w:val="16"/>
              </w:rPr>
              <w:t xml:space="preserve"> ул. </w:t>
            </w:r>
            <w:proofErr w:type="spellStart"/>
            <w:r w:rsidRPr="00FA61CF">
              <w:rPr>
                <w:color w:val="000000"/>
                <w:sz w:val="16"/>
                <w:szCs w:val="16"/>
              </w:rPr>
              <w:t>Нахановича</w:t>
            </w:r>
            <w:proofErr w:type="spellEnd"/>
            <w:r w:rsidRPr="00FA61CF">
              <w:rPr>
                <w:color w:val="000000"/>
                <w:sz w:val="16"/>
                <w:szCs w:val="16"/>
              </w:rPr>
              <w:t>, 123А</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72C7A4AC" w14:textId="77777777" w:rsidR="00FA61CF" w:rsidRPr="00FA61CF" w:rsidRDefault="00FA61CF" w:rsidP="00FA61CF">
            <w:pPr>
              <w:jc w:val="center"/>
              <w:rPr>
                <w:color w:val="000000"/>
                <w:sz w:val="16"/>
                <w:szCs w:val="16"/>
              </w:rPr>
            </w:pPr>
            <w:r w:rsidRPr="00FA61CF">
              <w:rPr>
                <w:color w:val="000000"/>
                <w:sz w:val="16"/>
                <w:szCs w:val="16"/>
              </w:rPr>
              <w:t>42-23-681-54</w:t>
            </w:r>
          </w:p>
        </w:tc>
        <w:tc>
          <w:tcPr>
            <w:tcW w:w="964" w:type="dxa"/>
            <w:tcBorders>
              <w:top w:val="nil"/>
              <w:left w:val="nil"/>
              <w:bottom w:val="single" w:sz="4" w:space="0" w:color="auto"/>
              <w:right w:val="single" w:sz="4" w:space="0" w:color="auto"/>
            </w:tcBorders>
            <w:tcMar>
              <w:left w:w="28" w:type="dxa"/>
              <w:right w:w="28" w:type="dxa"/>
            </w:tcMar>
            <w:vAlign w:val="center"/>
            <w:hideMark/>
          </w:tcPr>
          <w:p w14:paraId="70055F8E" w14:textId="77777777" w:rsidR="00FA61CF" w:rsidRPr="00FA61CF" w:rsidRDefault="00FA61CF" w:rsidP="00FA61CF">
            <w:pPr>
              <w:jc w:val="center"/>
              <w:rPr>
                <w:color w:val="000000"/>
                <w:sz w:val="16"/>
                <w:szCs w:val="16"/>
              </w:rPr>
            </w:pPr>
            <w:r w:rsidRPr="00FA61CF">
              <w:rPr>
                <w:color w:val="000000"/>
                <w:sz w:val="16"/>
                <w:szCs w:val="16"/>
              </w:rPr>
              <w:t>42-23-681-54-00000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192FBB35"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572D9407" w14:textId="77777777" w:rsidR="00FA61CF" w:rsidRPr="00FA61CF" w:rsidRDefault="00FA61CF" w:rsidP="00FA61CF">
            <w:pPr>
              <w:jc w:val="center"/>
              <w:rPr>
                <w:color w:val="000000"/>
                <w:sz w:val="16"/>
                <w:szCs w:val="16"/>
              </w:rPr>
            </w:pPr>
            <w:r w:rsidRPr="00FA61CF">
              <w:rPr>
                <w:color w:val="000000"/>
                <w:sz w:val="16"/>
                <w:szCs w:val="16"/>
              </w:rPr>
              <w:t>1 886 794,71</w:t>
            </w:r>
          </w:p>
        </w:tc>
        <w:tc>
          <w:tcPr>
            <w:tcW w:w="992" w:type="dxa"/>
            <w:tcBorders>
              <w:top w:val="nil"/>
              <w:left w:val="nil"/>
              <w:bottom w:val="single" w:sz="4" w:space="0" w:color="auto"/>
              <w:right w:val="single" w:sz="4" w:space="0" w:color="auto"/>
            </w:tcBorders>
            <w:tcMar>
              <w:left w:w="28" w:type="dxa"/>
              <w:right w:w="28" w:type="dxa"/>
            </w:tcMar>
            <w:vAlign w:val="center"/>
            <w:hideMark/>
          </w:tcPr>
          <w:p w14:paraId="0A94BE17" w14:textId="77777777" w:rsidR="00FA61CF" w:rsidRPr="00FA61CF" w:rsidRDefault="00FA61CF" w:rsidP="00FA61CF">
            <w:pPr>
              <w:jc w:val="center"/>
              <w:rPr>
                <w:color w:val="000000"/>
                <w:sz w:val="16"/>
                <w:szCs w:val="16"/>
              </w:rPr>
            </w:pPr>
            <w:r w:rsidRPr="00FA61CF">
              <w:rPr>
                <w:color w:val="000000"/>
                <w:sz w:val="16"/>
                <w:szCs w:val="16"/>
              </w:rPr>
              <w:t>1 886 794,71</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hideMark/>
          </w:tcPr>
          <w:p w14:paraId="074D4144"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39CD7710"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1A5D84D8" w14:textId="77777777" w:rsidR="00FA61CF" w:rsidRPr="00FA61CF" w:rsidRDefault="00FA61CF" w:rsidP="00FA61CF">
            <w:pPr>
              <w:jc w:val="center"/>
              <w:rPr>
                <w:color w:val="000000"/>
                <w:sz w:val="16"/>
                <w:szCs w:val="16"/>
              </w:rPr>
            </w:pPr>
            <w:r w:rsidRPr="00FA61CF">
              <w:rPr>
                <w:color w:val="000000"/>
                <w:sz w:val="16"/>
                <w:szCs w:val="16"/>
              </w:rPr>
              <w:t>1 886 794,71</w:t>
            </w:r>
          </w:p>
        </w:tc>
        <w:tc>
          <w:tcPr>
            <w:tcW w:w="114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0BE18C1"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6012A846"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0E02B471" w14:textId="77777777" w:rsidR="00FA61CF" w:rsidRPr="00FA61CF" w:rsidRDefault="00FA61CF" w:rsidP="00FA61CF">
            <w:pPr>
              <w:jc w:val="center"/>
              <w:rPr>
                <w:color w:val="000000"/>
                <w:sz w:val="16"/>
                <w:szCs w:val="16"/>
              </w:rPr>
            </w:pPr>
            <w:r w:rsidRPr="00FA61CF">
              <w:rPr>
                <w:color w:val="000000"/>
                <w:sz w:val="16"/>
                <w:szCs w:val="16"/>
              </w:rPr>
              <w:t>12</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18D10C39"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26CEB0E3"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6264C78F" w14:textId="77777777" w:rsidR="00FA61CF" w:rsidRPr="00FA61CF" w:rsidRDefault="00FA61CF" w:rsidP="00FA61CF">
            <w:pPr>
              <w:rPr>
                <w:color w:val="000000"/>
                <w:sz w:val="16"/>
                <w:szCs w:val="16"/>
              </w:rPr>
            </w:pPr>
            <w:r w:rsidRPr="00FA61CF">
              <w:rPr>
                <w:color w:val="000000"/>
                <w:sz w:val="16"/>
                <w:szCs w:val="16"/>
              </w:rPr>
              <w:t xml:space="preserve">ул. </w:t>
            </w:r>
            <w:proofErr w:type="spellStart"/>
            <w:r w:rsidRPr="00FA61CF">
              <w:rPr>
                <w:color w:val="000000"/>
                <w:sz w:val="16"/>
                <w:szCs w:val="16"/>
              </w:rPr>
              <w:t>Нахановича</w:t>
            </w:r>
            <w:proofErr w:type="spellEnd"/>
            <w:r w:rsidRPr="00FA61CF">
              <w:rPr>
                <w:color w:val="000000"/>
                <w:sz w:val="16"/>
                <w:szCs w:val="16"/>
              </w:rPr>
              <w:t>, 129</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4F48A3A6" w14:textId="77777777" w:rsidR="00FA61CF" w:rsidRPr="00FA61CF" w:rsidRDefault="00FA61CF" w:rsidP="00FA61CF">
            <w:pPr>
              <w:jc w:val="center"/>
              <w:rPr>
                <w:color w:val="000000"/>
                <w:sz w:val="16"/>
                <w:szCs w:val="16"/>
              </w:rPr>
            </w:pPr>
            <w:r w:rsidRPr="00FA61CF">
              <w:rPr>
                <w:color w:val="000000"/>
                <w:sz w:val="16"/>
                <w:szCs w:val="16"/>
              </w:rPr>
              <w:t>42-23-681-55</w:t>
            </w:r>
          </w:p>
        </w:tc>
        <w:tc>
          <w:tcPr>
            <w:tcW w:w="964" w:type="dxa"/>
            <w:tcBorders>
              <w:top w:val="nil"/>
              <w:left w:val="nil"/>
              <w:bottom w:val="single" w:sz="4" w:space="0" w:color="auto"/>
              <w:right w:val="single" w:sz="4" w:space="0" w:color="auto"/>
            </w:tcBorders>
            <w:tcMar>
              <w:left w:w="28" w:type="dxa"/>
              <w:right w:w="28" w:type="dxa"/>
            </w:tcMar>
            <w:vAlign w:val="center"/>
            <w:hideMark/>
          </w:tcPr>
          <w:p w14:paraId="30BAE3F5" w14:textId="77777777" w:rsidR="00FA61CF" w:rsidRPr="00FA61CF" w:rsidRDefault="00FA61CF" w:rsidP="00FA61CF">
            <w:pPr>
              <w:jc w:val="center"/>
              <w:rPr>
                <w:color w:val="000000"/>
                <w:sz w:val="16"/>
                <w:szCs w:val="16"/>
              </w:rPr>
            </w:pPr>
            <w:r w:rsidRPr="00FA61CF">
              <w:rPr>
                <w:color w:val="000000"/>
                <w:sz w:val="16"/>
                <w:szCs w:val="16"/>
              </w:rPr>
              <w:t>42-23-681-55-00000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0CC800E1"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6FD6672A" w14:textId="77777777" w:rsidR="00FA61CF" w:rsidRPr="00FA61CF" w:rsidRDefault="00FA61CF" w:rsidP="00FA61CF">
            <w:pPr>
              <w:jc w:val="center"/>
              <w:rPr>
                <w:color w:val="000000"/>
                <w:sz w:val="16"/>
                <w:szCs w:val="16"/>
              </w:rPr>
            </w:pPr>
            <w:r w:rsidRPr="00FA61CF">
              <w:rPr>
                <w:color w:val="000000"/>
                <w:sz w:val="16"/>
                <w:szCs w:val="16"/>
              </w:rPr>
              <w:t>332 039,30</w:t>
            </w:r>
          </w:p>
        </w:tc>
        <w:tc>
          <w:tcPr>
            <w:tcW w:w="992" w:type="dxa"/>
            <w:tcBorders>
              <w:top w:val="nil"/>
              <w:left w:val="nil"/>
              <w:bottom w:val="single" w:sz="4" w:space="0" w:color="auto"/>
              <w:right w:val="single" w:sz="4" w:space="0" w:color="auto"/>
            </w:tcBorders>
            <w:tcMar>
              <w:left w:w="28" w:type="dxa"/>
              <w:right w:w="28" w:type="dxa"/>
            </w:tcMar>
            <w:vAlign w:val="center"/>
            <w:hideMark/>
          </w:tcPr>
          <w:p w14:paraId="0F40B5A4" w14:textId="77777777" w:rsidR="00FA61CF" w:rsidRPr="00FA61CF" w:rsidRDefault="00FA61CF" w:rsidP="00FA61CF">
            <w:pPr>
              <w:jc w:val="center"/>
              <w:rPr>
                <w:color w:val="000000"/>
                <w:sz w:val="16"/>
                <w:szCs w:val="16"/>
              </w:rPr>
            </w:pPr>
            <w:r w:rsidRPr="00FA61CF">
              <w:rPr>
                <w:color w:val="000000"/>
                <w:sz w:val="16"/>
                <w:szCs w:val="16"/>
              </w:rPr>
              <w:t>332 039,30</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4084FFF6"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495C60BA"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77F789AC" w14:textId="77777777" w:rsidR="00FA61CF" w:rsidRPr="00FA61CF" w:rsidRDefault="00FA61CF" w:rsidP="00FA61CF">
            <w:pPr>
              <w:jc w:val="center"/>
              <w:rPr>
                <w:color w:val="000000"/>
                <w:sz w:val="16"/>
                <w:szCs w:val="16"/>
              </w:rPr>
            </w:pPr>
            <w:r w:rsidRPr="00FA61CF">
              <w:rPr>
                <w:color w:val="000000"/>
                <w:sz w:val="16"/>
                <w:szCs w:val="16"/>
              </w:rPr>
              <w:t>332 039,30</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6E697DF9"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02EDCCCB"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tcPr>
          <w:p w14:paraId="46CE7825" w14:textId="77777777" w:rsidR="00FA61CF" w:rsidRPr="00FA61CF" w:rsidRDefault="00FA61CF" w:rsidP="00FA61CF">
            <w:pPr>
              <w:jc w:val="center"/>
              <w:rPr>
                <w:color w:val="000000"/>
                <w:sz w:val="16"/>
                <w:szCs w:val="16"/>
              </w:rPr>
            </w:pPr>
            <w:r w:rsidRPr="00FA61CF">
              <w:rPr>
                <w:color w:val="000000"/>
                <w:sz w:val="16"/>
                <w:szCs w:val="16"/>
              </w:rPr>
              <w:t>13</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tcPr>
          <w:p w14:paraId="79E400CD"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tcPr>
          <w:p w14:paraId="3AFF9EC0"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tcPr>
          <w:p w14:paraId="7B7A0356" w14:textId="77777777" w:rsidR="00FA61CF" w:rsidRPr="00FA61CF" w:rsidRDefault="00FA61CF" w:rsidP="00FA61CF">
            <w:pPr>
              <w:rPr>
                <w:color w:val="000000"/>
                <w:sz w:val="16"/>
                <w:szCs w:val="16"/>
              </w:rPr>
            </w:pPr>
            <w:r w:rsidRPr="00FA61CF">
              <w:rPr>
                <w:color w:val="000000"/>
                <w:sz w:val="16"/>
                <w:szCs w:val="16"/>
              </w:rPr>
              <w:t xml:space="preserve"> ул. </w:t>
            </w:r>
            <w:proofErr w:type="spellStart"/>
            <w:r w:rsidRPr="00FA61CF">
              <w:rPr>
                <w:color w:val="000000"/>
                <w:sz w:val="16"/>
                <w:szCs w:val="16"/>
              </w:rPr>
              <w:t>Нахановича</w:t>
            </w:r>
            <w:proofErr w:type="spellEnd"/>
            <w:r w:rsidRPr="00FA61CF">
              <w:rPr>
                <w:color w:val="000000"/>
                <w:sz w:val="16"/>
                <w:szCs w:val="16"/>
              </w:rPr>
              <w:t>, 131</w:t>
            </w:r>
          </w:p>
        </w:tc>
        <w:tc>
          <w:tcPr>
            <w:tcW w:w="1077" w:type="dxa"/>
            <w:tcBorders>
              <w:top w:val="nil"/>
              <w:left w:val="nil"/>
              <w:bottom w:val="single" w:sz="4" w:space="0" w:color="auto"/>
              <w:right w:val="single" w:sz="4" w:space="0" w:color="auto"/>
            </w:tcBorders>
            <w:tcMar>
              <w:left w:w="28" w:type="dxa"/>
              <w:right w:w="28" w:type="dxa"/>
            </w:tcMar>
            <w:vAlign w:val="center"/>
          </w:tcPr>
          <w:p w14:paraId="12DF0769" w14:textId="77777777" w:rsidR="00FA61CF" w:rsidRPr="00FA61CF" w:rsidRDefault="00FA61CF" w:rsidP="00FA61CF">
            <w:pPr>
              <w:jc w:val="center"/>
              <w:rPr>
                <w:color w:val="000000"/>
                <w:sz w:val="16"/>
                <w:szCs w:val="16"/>
              </w:rPr>
            </w:pPr>
            <w:r w:rsidRPr="00FA61CF">
              <w:rPr>
                <w:color w:val="000000"/>
                <w:sz w:val="16"/>
                <w:szCs w:val="16"/>
              </w:rPr>
              <w:t>42-23-681-56</w:t>
            </w:r>
          </w:p>
        </w:tc>
        <w:tc>
          <w:tcPr>
            <w:tcW w:w="964" w:type="dxa"/>
            <w:tcBorders>
              <w:top w:val="nil"/>
              <w:left w:val="nil"/>
              <w:bottom w:val="single" w:sz="4" w:space="0" w:color="auto"/>
              <w:right w:val="single" w:sz="4" w:space="0" w:color="auto"/>
            </w:tcBorders>
            <w:tcMar>
              <w:left w:w="28" w:type="dxa"/>
              <w:right w:w="28" w:type="dxa"/>
            </w:tcMar>
            <w:vAlign w:val="center"/>
          </w:tcPr>
          <w:p w14:paraId="112C02B7" w14:textId="77777777" w:rsidR="00FA61CF" w:rsidRPr="00FA61CF" w:rsidRDefault="00FA61CF" w:rsidP="00FA61CF">
            <w:pPr>
              <w:jc w:val="center"/>
              <w:rPr>
                <w:color w:val="000000"/>
                <w:sz w:val="16"/>
                <w:szCs w:val="16"/>
              </w:rPr>
            </w:pPr>
            <w:r w:rsidRPr="00FA61CF">
              <w:rPr>
                <w:color w:val="000000"/>
                <w:sz w:val="16"/>
                <w:szCs w:val="16"/>
              </w:rPr>
              <w:t>42-23-681-56-00000</w:t>
            </w:r>
          </w:p>
        </w:tc>
        <w:tc>
          <w:tcPr>
            <w:tcW w:w="709" w:type="dxa"/>
            <w:tcBorders>
              <w:top w:val="single" w:sz="4" w:space="0" w:color="auto"/>
              <w:left w:val="nil"/>
              <w:bottom w:val="nil"/>
              <w:right w:val="single" w:sz="4" w:space="0" w:color="auto"/>
            </w:tcBorders>
            <w:tcMar>
              <w:left w:w="28" w:type="dxa"/>
              <w:right w:w="28" w:type="dxa"/>
            </w:tcMar>
            <w:vAlign w:val="center"/>
          </w:tcPr>
          <w:p w14:paraId="6070E977"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tcPr>
          <w:p w14:paraId="66B962E7" w14:textId="77777777" w:rsidR="00FA61CF" w:rsidRPr="00FA61CF" w:rsidRDefault="00FA61CF" w:rsidP="00FA61CF">
            <w:pPr>
              <w:jc w:val="center"/>
              <w:rPr>
                <w:color w:val="000000"/>
                <w:sz w:val="16"/>
                <w:szCs w:val="16"/>
              </w:rPr>
            </w:pPr>
            <w:r w:rsidRPr="00FA61CF">
              <w:rPr>
                <w:color w:val="000000"/>
                <w:sz w:val="16"/>
                <w:szCs w:val="16"/>
              </w:rPr>
              <w:t>361 764,26</w:t>
            </w:r>
          </w:p>
        </w:tc>
        <w:tc>
          <w:tcPr>
            <w:tcW w:w="992" w:type="dxa"/>
            <w:tcBorders>
              <w:top w:val="nil"/>
              <w:left w:val="nil"/>
              <w:bottom w:val="single" w:sz="4" w:space="0" w:color="auto"/>
              <w:right w:val="single" w:sz="4" w:space="0" w:color="auto"/>
            </w:tcBorders>
            <w:tcMar>
              <w:left w:w="28" w:type="dxa"/>
              <w:right w:w="28" w:type="dxa"/>
            </w:tcMar>
            <w:vAlign w:val="center"/>
          </w:tcPr>
          <w:p w14:paraId="71142E9A" w14:textId="77777777" w:rsidR="00FA61CF" w:rsidRPr="00FA61CF" w:rsidRDefault="00FA61CF" w:rsidP="00FA61CF">
            <w:pPr>
              <w:jc w:val="center"/>
              <w:rPr>
                <w:color w:val="000000"/>
                <w:sz w:val="16"/>
                <w:szCs w:val="16"/>
              </w:rPr>
            </w:pPr>
            <w:r w:rsidRPr="00FA61CF">
              <w:rPr>
                <w:color w:val="000000"/>
                <w:sz w:val="16"/>
                <w:szCs w:val="16"/>
              </w:rPr>
              <w:t>361 764,26</w:t>
            </w:r>
          </w:p>
        </w:tc>
        <w:tc>
          <w:tcPr>
            <w:tcW w:w="1074" w:type="dxa"/>
            <w:tcBorders>
              <w:top w:val="nil"/>
              <w:left w:val="nil"/>
              <w:bottom w:val="single" w:sz="4" w:space="0" w:color="auto"/>
              <w:right w:val="single" w:sz="4" w:space="0" w:color="auto"/>
            </w:tcBorders>
            <w:tcMar>
              <w:left w:w="28" w:type="dxa"/>
              <w:right w:w="28" w:type="dxa"/>
            </w:tcMar>
            <w:vAlign w:val="center"/>
          </w:tcPr>
          <w:p w14:paraId="2E4CBF5C"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tcPr>
          <w:p w14:paraId="5155F82C"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tcPr>
          <w:p w14:paraId="6A1EA253" w14:textId="77777777" w:rsidR="00FA61CF" w:rsidRPr="00FA61CF" w:rsidRDefault="00FA61CF" w:rsidP="00FA61CF">
            <w:pPr>
              <w:jc w:val="center"/>
              <w:rPr>
                <w:color w:val="000000"/>
                <w:sz w:val="16"/>
                <w:szCs w:val="16"/>
              </w:rPr>
            </w:pPr>
            <w:r w:rsidRPr="00FA61CF">
              <w:rPr>
                <w:color w:val="000000"/>
                <w:sz w:val="16"/>
                <w:szCs w:val="16"/>
              </w:rPr>
              <w:t>361 764,26</w:t>
            </w:r>
          </w:p>
        </w:tc>
        <w:tc>
          <w:tcPr>
            <w:tcW w:w="1144" w:type="dxa"/>
            <w:tcBorders>
              <w:top w:val="nil"/>
              <w:left w:val="nil"/>
              <w:bottom w:val="single" w:sz="4" w:space="0" w:color="auto"/>
              <w:right w:val="single" w:sz="4" w:space="0" w:color="auto"/>
            </w:tcBorders>
            <w:noWrap/>
            <w:tcMar>
              <w:left w:w="28" w:type="dxa"/>
              <w:right w:w="28" w:type="dxa"/>
            </w:tcMar>
            <w:vAlign w:val="center"/>
          </w:tcPr>
          <w:p w14:paraId="34462B09"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0BC93C48"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tcPr>
          <w:p w14:paraId="77D63706" w14:textId="77777777" w:rsidR="00FA61CF" w:rsidRPr="00FA61CF" w:rsidRDefault="00FA61CF" w:rsidP="00FA61CF">
            <w:pPr>
              <w:jc w:val="center"/>
              <w:rPr>
                <w:color w:val="000000"/>
                <w:sz w:val="16"/>
                <w:szCs w:val="16"/>
              </w:rPr>
            </w:pPr>
            <w:r w:rsidRPr="00FA61CF">
              <w:rPr>
                <w:color w:val="000000"/>
                <w:sz w:val="16"/>
                <w:szCs w:val="16"/>
              </w:rPr>
              <w:t>14</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tcPr>
          <w:p w14:paraId="7009D29F"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tcPr>
          <w:p w14:paraId="43E20ED4"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tcPr>
          <w:p w14:paraId="525FB89A" w14:textId="77777777" w:rsidR="00FA61CF" w:rsidRPr="00FA61CF" w:rsidRDefault="00FA61CF" w:rsidP="00FA61CF">
            <w:pPr>
              <w:rPr>
                <w:color w:val="000000"/>
                <w:sz w:val="16"/>
                <w:szCs w:val="16"/>
              </w:rPr>
            </w:pPr>
            <w:r w:rsidRPr="00FA61CF">
              <w:rPr>
                <w:color w:val="000000"/>
                <w:sz w:val="16"/>
                <w:szCs w:val="16"/>
              </w:rPr>
              <w:t xml:space="preserve">пер. </w:t>
            </w:r>
            <w:proofErr w:type="spellStart"/>
            <w:r w:rsidRPr="00FA61CF">
              <w:rPr>
                <w:color w:val="000000"/>
                <w:sz w:val="16"/>
                <w:szCs w:val="16"/>
              </w:rPr>
              <w:t>Нахановича</w:t>
            </w:r>
            <w:proofErr w:type="spellEnd"/>
            <w:r w:rsidRPr="00FA61CF">
              <w:rPr>
                <w:color w:val="000000"/>
                <w:sz w:val="16"/>
                <w:szCs w:val="16"/>
              </w:rPr>
              <w:t>, 5</w:t>
            </w:r>
          </w:p>
        </w:tc>
        <w:tc>
          <w:tcPr>
            <w:tcW w:w="1077" w:type="dxa"/>
            <w:tcBorders>
              <w:top w:val="nil"/>
              <w:left w:val="nil"/>
              <w:bottom w:val="single" w:sz="4" w:space="0" w:color="auto"/>
              <w:right w:val="single" w:sz="4" w:space="0" w:color="auto"/>
            </w:tcBorders>
            <w:tcMar>
              <w:left w:w="28" w:type="dxa"/>
              <w:right w:w="28" w:type="dxa"/>
            </w:tcMar>
            <w:vAlign w:val="center"/>
          </w:tcPr>
          <w:p w14:paraId="3D39C0C4" w14:textId="77777777" w:rsidR="00FA61CF" w:rsidRPr="00FA61CF" w:rsidRDefault="00FA61CF" w:rsidP="00FA61CF">
            <w:pPr>
              <w:jc w:val="center"/>
              <w:rPr>
                <w:color w:val="000000"/>
                <w:sz w:val="16"/>
                <w:szCs w:val="16"/>
              </w:rPr>
            </w:pPr>
            <w:r w:rsidRPr="00FA61CF">
              <w:rPr>
                <w:color w:val="000000"/>
                <w:sz w:val="16"/>
                <w:szCs w:val="16"/>
              </w:rPr>
              <w:t>42-23-681-25</w:t>
            </w:r>
          </w:p>
        </w:tc>
        <w:tc>
          <w:tcPr>
            <w:tcW w:w="964" w:type="dxa"/>
            <w:tcBorders>
              <w:top w:val="nil"/>
              <w:left w:val="nil"/>
              <w:bottom w:val="single" w:sz="4" w:space="0" w:color="auto"/>
              <w:right w:val="single" w:sz="4" w:space="0" w:color="auto"/>
            </w:tcBorders>
            <w:tcMar>
              <w:left w:w="28" w:type="dxa"/>
              <w:right w:w="28" w:type="dxa"/>
            </w:tcMar>
            <w:vAlign w:val="center"/>
          </w:tcPr>
          <w:p w14:paraId="6BA4EA5B" w14:textId="77777777" w:rsidR="00FA61CF" w:rsidRPr="00FA61CF" w:rsidRDefault="00FA61CF" w:rsidP="00FA61CF">
            <w:pPr>
              <w:jc w:val="center"/>
              <w:rPr>
                <w:color w:val="000000"/>
                <w:sz w:val="16"/>
                <w:szCs w:val="16"/>
              </w:rPr>
            </w:pPr>
            <w:r w:rsidRPr="00FA61CF">
              <w:rPr>
                <w:color w:val="000000"/>
                <w:sz w:val="16"/>
                <w:szCs w:val="16"/>
              </w:rPr>
              <w:t>42-23-681-25-00000</w:t>
            </w:r>
          </w:p>
        </w:tc>
        <w:tc>
          <w:tcPr>
            <w:tcW w:w="709" w:type="dxa"/>
            <w:tcBorders>
              <w:top w:val="single" w:sz="4" w:space="0" w:color="auto"/>
              <w:left w:val="nil"/>
              <w:bottom w:val="nil"/>
              <w:right w:val="single" w:sz="4" w:space="0" w:color="auto"/>
            </w:tcBorders>
            <w:tcMar>
              <w:left w:w="28" w:type="dxa"/>
              <w:right w:w="28" w:type="dxa"/>
            </w:tcMar>
            <w:vAlign w:val="center"/>
          </w:tcPr>
          <w:p w14:paraId="30BF8604"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tcPr>
          <w:p w14:paraId="3E852317" w14:textId="77777777" w:rsidR="00FA61CF" w:rsidRPr="00FA61CF" w:rsidRDefault="00FA61CF" w:rsidP="00FA61CF">
            <w:pPr>
              <w:jc w:val="center"/>
              <w:rPr>
                <w:color w:val="000000"/>
                <w:sz w:val="16"/>
                <w:szCs w:val="16"/>
              </w:rPr>
            </w:pPr>
            <w:r w:rsidRPr="00FA61CF">
              <w:rPr>
                <w:color w:val="000000"/>
                <w:sz w:val="16"/>
                <w:szCs w:val="16"/>
              </w:rPr>
              <w:t>325 007,56</w:t>
            </w:r>
          </w:p>
        </w:tc>
        <w:tc>
          <w:tcPr>
            <w:tcW w:w="992" w:type="dxa"/>
            <w:tcBorders>
              <w:top w:val="nil"/>
              <w:left w:val="nil"/>
              <w:bottom w:val="single" w:sz="4" w:space="0" w:color="auto"/>
              <w:right w:val="single" w:sz="4" w:space="0" w:color="auto"/>
            </w:tcBorders>
            <w:tcMar>
              <w:left w:w="28" w:type="dxa"/>
              <w:right w:w="28" w:type="dxa"/>
            </w:tcMar>
            <w:vAlign w:val="center"/>
          </w:tcPr>
          <w:p w14:paraId="14A008D1" w14:textId="77777777" w:rsidR="00FA61CF" w:rsidRPr="00FA61CF" w:rsidRDefault="00FA61CF" w:rsidP="00FA61CF">
            <w:pPr>
              <w:jc w:val="center"/>
              <w:rPr>
                <w:color w:val="000000"/>
                <w:sz w:val="16"/>
                <w:szCs w:val="16"/>
              </w:rPr>
            </w:pPr>
            <w:r w:rsidRPr="00FA61CF">
              <w:rPr>
                <w:color w:val="000000"/>
                <w:sz w:val="16"/>
                <w:szCs w:val="16"/>
              </w:rPr>
              <w:t>325 007,56</w:t>
            </w:r>
          </w:p>
        </w:tc>
        <w:tc>
          <w:tcPr>
            <w:tcW w:w="1074" w:type="dxa"/>
            <w:tcBorders>
              <w:top w:val="nil"/>
              <w:left w:val="nil"/>
              <w:bottom w:val="single" w:sz="4" w:space="0" w:color="auto"/>
              <w:right w:val="single" w:sz="4" w:space="0" w:color="auto"/>
            </w:tcBorders>
            <w:tcMar>
              <w:left w:w="28" w:type="dxa"/>
              <w:right w:w="28" w:type="dxa"/>
            </w:tcMar>
            <w:vAlign w:val="center"/>
          </w:tcPr>
          <w:p w14:paraId="5A7EFD23"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tcPr>
          <w:p w14:paraId="54C1FEEE"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tcPr>
          <w:p w14:paraId="315DDAC9" w14:textId="77777777" w:rsidR="00FA61CF" w:rsidRPr="00FA61CF" w:rsidRDefault="00FA61CF" w:rsidP="00FA61CF">
            <w:pPr>
              <w:jc w:val="center"/>
              <w:rPr>
                <w:color w:val="000000"/>
                <w:sz w:val="16"/>
                <w:szCs w:val="16"/>
              </w:rPr>
            </w:pPr>
            <w:r w:rsidRPr="00FA61CF">
              <w:rPr>
                <w:color w:val="000000"/>
                <w:sz w:val="16"/>
                <w:szCs w:val="16"/>
              </w:rPr>
              <w:t>325 007,56</w:t>
            </w:r>
          </w:p>
        </w:tc>
        <w:tc>
          <w:tcPr>
            <w:tcW w:w="1144" w:type="dxa"/>
            <w:tcBorders>
              <w:top w:val="nil"/>
              <w:left w:val="nil"/>
              <w:bottom w:val="single" w:sz="4" w:space="0" w:color="auto"/>
              <w:right w:val="single" w:sz="4" w:space="0" w:color="auto"/>
            </w:tcBorders>
            <w:noWrap/>
            <w:tcMar>
              <w:left w:w="28" w:type="dxa"/>
              <w:right w:w="28" w:type="dxa"/>
            </w:tcMar>
            <w:vAlign w:val="center"/>
          </w:tcPr>
          <w:p w14:paraId="789F2131"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32EF35EF"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421A43CA" w14:textId="77777777" w:rsidR="00FA61CF" w:rsidRPr="00FA61CF" w:rsidRDefault="00FA61CF" w:rsidP="00FA61CF">
            <w:pPr>
              <w:jc w:val="center"/>
              <w:rPr>
                <w:color w:val="000000"/>
                <w:sz w:val="16"/>
                <w:szCs w:val="16"/>
              </w:rPr>
            </w:pPr>
            <w:r w:rsidRPr="00FA61CF">
              <w:rPr>
                <w:color w:val="000000"/>
                <w:sz w:val="16"/>
                <w:szCs w:val="16"/>
              </w:rPr>
              <w:t>15</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04A7679D"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253EB399"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717CCBF2" w14:textId="77777777" w:rsidR="00FA61CF" w:rsidRPr="00FA61CF" w:rsidRDefault="00FA61CF" w:rsidP="00FA61CF">
            <w:pPr>
              <w:rPr>
                <w:color w:val="000000"/>
                <w:sz w:val="16"/>
                <w:szCs w:val="16"/>
              </w:rPr>
            </w:pPr>
            <w:r w:rsidRPr="00FA61CF">
              <w:rPr>
                <w:color w:val="000000"/>
                <w:sz w:val="16"/>
                <w:szCs w:val="16"/>
              </w:rPr>
              <w:t xml:space="preserve">пер. </w:t>
            </w:r>
            <w:proofErr w:type="spellStart"/>
            <w:r w:rsidRPr="00FA61CF">
              <w:rPr>
                <w:color w:val="000000"/>
                <w:sz w:val="16"/>
                <w:szCs w:val="16"/>
              </w:rPr>
              <w:t>Нахановича</w:t>
            </w:r>
            <w:proofErr w:type="spellEnd"/>
            <w:r w:rsidRPr="00FA61CF">
              <w:rPr>
                <w:color w:val="000000"/>
                <w:sz w:val="16"/>
                <w:szCs w:val="16"/>
              </w:rPr>
              <w:t>, 6</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5BA8FB2C" w14:textId="77777777" w:rsidR="00FA61CF" w:rsidRPr="00FA61CF" w:rsidRDefault="00FA61CF" w:rsidP="00FA61CF">
            <w:pPr>
              <w:jc w:val="center"/>
              <w:rPr>
                <w:color w:val="000000"/>
                <w:sz w:val="16"/>
                <w:szCs w:val="16"/>
              </w:rPr>
            </w:pPr>
            <w:r w:rsidRPr="00FA61CF">
              <w:rPr>
                <w:color w:val="000000"/>
                <w:sz w:val="16"/>
                <w:szCs w:val="16"/>
              </w:rPr>
              <w:t>42-23-681-23</w:t>
            </w:r>
          </w:p>
        </w:tc>
        <w:tc>
          <w:tcPr>
            <w:tcW w:w="964" w:type="dxa"/>
            <w:tcBorders>
              <w:top w:val="nil"/>
              <w:left w:val="nil"/>
              <w:bottom w:val="single" w:sz="4" w:space="0" w:color="auto"/>
              <w:right w:val="single" w:sz="4" w:space="0" w:color="auto"/>
            </w:tcBorders>
            <w:tcMar>
              <w:left w:w="28" w:type="dxa"/>
              <w:right w:w="28" w:type="dxa"/>
            </w:tcMar>
            <w:vAlign w:val="center"/>
            <w:hideMark/>
          </w:tcPr>
          <w:p w14:paraId="7CB8B55A" w14:textId="77777777" w:rsidR="00FA61CF" w:rsidRPr="00FA61CF" w:rsidRDefault="00FA61CF" w:rsidP="00FA61CF">
            <w:pPr>
              <w:jc w:val="center"/>
              <w:rPr>
                <w:color w:val="000000"/>
                <w:sz w:val="16"/>
                <w:szCs w:val="16"/>
              </w:rPr>
            </w:pPr>
            <w:r w:rsidRPr="00FA61CF">
              <w:rPr>
                <w:color w:val="000000"/>
                <w:sz w:val="16"/>
                <w:szCs w:val="16"/>
              </w:rPr>
              <w:t>42-23-681-23-00000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55122CE3"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3550EF96" w14:textId="77777777" w:rsidR="00FA61CF" w:rsidRPr="00FA61CF" w:rsidRDefault="00FA61CF" w:rsidP="00FA61CF">
            <w:pPr>
              <w:jc w:val="center"/>
              <w:rPr>
                <w:color w:val="000000"/>
                <w:sz w:val="16"/>
                <w:szCs w:val="16"/>
              </w:rPr>
            </w:pPr>
            <w:r w:rsidRPr="00FA61CF">
              <w:rPr>
                <w:color w:val="000000"/>
                <w:sz w:val="16"/>
                <w:szCs w:val="16"/>
              </w:rPr>
              <w:t>1 500 010,02</w:t>
            </w:r>
          </w:p>
        </w:tc>
        <w:tc>
          <w:tcPr>
            <w:tcW w:w="992" w:type="dxa"/>
            <w:tcBorders>
              <w:top w:val="nil"/>
              <w:left w:val="nil"/>
              <w:bottom w:val="single" w:sz="4" w:space="0" w:color="auto"/>
              <w:right w:val="single" w:sz="4" w:space="0" w:color="auto"/>
            </w:tcBorders>
            <w:tcMar>
              <w:left w:w="28" w:type="dxa"/>
              <w:right w:w="28" w:type="dxa"/>
            </w:tcMar>
            <w:vAlign w:val="center"/>
            <w:hideMark/>
          </w:tcPr>
          <w:p w14:paraId="7D040F47" w14:textId="77777777" w:rsidR="00FA61CF" w:rsidRPr="00FA61CF" w:rsidRDefault="00FA61CF" w:rsidP="00FA61CF">
            <w:pPr>
              <w:jc w:val="center"/>
              <w:rPr>
                <w:color w:val="000000"/>
                <w:sz w:val="16"/>
                <w:szCs w:val="16"/>
              </w:rPr>
            </w:pPr>
            <w:r w:rsidRPr="00FA61CF">
              <w:rPr>
                <w:color w:val="000000"/>
                <w:sz w:val="16"/>
                <w:szCs w:val="16"/>
              </w:rPr>
              <w:t>1 500 010,02</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1FCB0311"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4A4168C9"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4A5DB70B" w14:textId="77777777" w:rsidR="00FA61CF" w:rsidRPr="00FA61CF" w:rsidRDefault="00FA61CF" w:rsidP="00FA61CF">
            <w:pPr>
              <w:jc w:val="center"/>
              <w:rPr>
                <w:color w:val="000000"/>
                <w:sz w:val="16"/>
                <w:szCs w:val="16"/>
              </w:rPr>
            </w:pPr>
            <w:r w:rsidRPr="00FA61CF">
              <w:rPr>
                <w:color w:val="000000"/>
                <w:sz w:val="16"/>
                <w:szCs w:val="16"/>
              </w:rPr>
              <w:t>1 500 010,02</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0843FA8A"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3C66DAD8" w14:textId="77777777" w:rsidTr="00A1748F">
        <w:trPr>
          <w:trHeight w:val="7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DF4D556" w14:textId="77777777" w:rsidR="00FA61CF" w:rsidRPr="00FA61CF" w:rsidRDefault="00FA61CF" w:rsidP="00FA61CF">
            <w:pPr>
              <w:jc w:val="center"/>
              <w:rPr>
                <w:color w:val="000000"/>
                <w:sz w:val="16"/>
                <w:szCs w:val="16"/>
              </w:rPr>
            </w:pPr>
            <w:r w:rsidRPr="00FA61CF">
              <w:rPr>
                <w:color w:val="000000"/>
                <w:sz w:val="16"/>
                <w:szCs w:val="16"/>
              </w:rPr>
              <w:t>16</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54A910F8"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74FCD3EE"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225B4980" w14:textId="77777777" w:rsidR="00FA61CF" w:rsidRPr="00FA61CF" w:rsidRDefault="00FA61CF" w:rsidP="00FA61CF">
            <w:pPr>
              <w:rPr>
                <w:color w:val="000000"/>
                <w:sz w:val="16"/>
                <w:szCs w:val="16"/>
              </w:rPr>
            </w:pPr>
            <w:r w:rsidRPr="00FA61CF">
              <w:rPr>
                <w:color w:val="000000"/>
                <w:sz w:val="16"/>
                <w:szCs w:val="16"/>
              </w:rPr>
              <w:t>пер. Коммунистический, 5</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231F66AE" w14:textId="77777777" w:rsidR="00FA61CF" w:rsidRPr="00FA61CF" w:rsidRDefault="00FA61CF" w:rsidP="00FA61CF">
            <w:pPr>
              <w:jc w:val="center"/>
              <w:rPr>
                <w:color w:val="000000"/>
                <w:sz w:val="16"/>
                <w:szCs w:val="16"/>
              </w:rPr>
            </w:pPr>
            <w:r w:rsidRPr="00FA61CF">
              <w:rPr>
                <w:color w:val="000000"/>
                <w:sz w:val="16"/>
                <w:szCs w:val="16"/>
              </w:rPr>
              <w:t>42-23-681-21</w:t>
            </w:r>
          </w:p>
        </w:tc>
        <w:tc>
          <w:tcPr>
            <w:tcW w:w="964" w:type="dxa"/>
            <w:tcBorders>
              <w:top w:val="nil"/>
              <w:left w:val="nil"/>
              <w:bottom w:val="single" w:sz="4" w:space="0" w:color="auto"/>
              <w:right w:val="single" w:sz="4" w:space="0" w:color="auto"/>
            </w:tcBorders>
            <w:tcMar>
              <w:left w:w="28" w:type="dxa"/>
              <w:right w:w="28" w:type="dxa"/>
            </w:tcMar>
            <w:vAlign w:val="center"/>
            <w:hideMark/>
          </w:tcPr>
          <w:p w14:paraId="06B2D703" w14:textId="77777777" w:rsidR="00FA61CF" w:rsidRPr="00FA61CF" w:rsidRDefault="00FA61CF" w:rsidP="00FA61CF">
            <w:pPr>
              <w:jc w:val="center"/>
              <w:rPr>
                <w:color w:val="000000"/>
                <w:sz w:val="16"/>
                <w:szCs w:val="16"/>
              </w:rPr>
            </w:pPr>
            <w:r w:rsidRPr="00FA61CF">
              <w:rPr>
                <w:color w:val="000000"/>
                <w:sz w:val="16"/>
                <w:szCs w:val="16"/>
              </w:rPr>
              <w:t>42-23-681-21-00000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15EF519A"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191A4DAD" w14:textId="77777777" w:rsidR="00FA61CF" w:rsidRPr="00FA61CF" w:rsidRDefault="00FA61CF" w:rsidP="00FA61CF">
            <w:pPr>
              <w:jc w:val="center"/>
              <w:rPr>
                <w:color w:val="000000"/>
                <w:sz w:val="16"/>
                <w:szCs w:val="16"/>
              </w:rPr>
            </w:pPr>
            <w:r w:rsidRPr="00FA61CF">
              <w:rPr>
                <w:color w:val="000000"/>
                <w:sz w:val="16"/>
                <w:szCs w:val="16"/>
              </w:rPr>
              <w:t>145 240,72</w:t>
            </w:r>
          </w:p>
        </w:tc>
        <w:tc>
          <w:tcPr>
            <w:tcW w:w="992" w:type="dxa"/>
            <w:tcBorders>
              <w:top w:val="nil"/>
              <w:left w:val="nil"/>
              <w:bottom w:val="single" w:sz="4" w:space="0" w:color="auto"/>
              <w:right w:val="single" w:sz="4" w:space="0" w:color="auto"/>
            </w:tcBorders>
            <w:tcMar>
              <w:left w:w="28" w:type="dxa"/>
              <w:right w:w="28" w:type="dxa"/>
            </w:tcMar>
            <w:vAlign w:val="center"/>
            <w:hideMark/>
          </w:tcPr>
          <w:p w14:paraId="21229953" w14:textId="77777777" w:rsidR="00FA61CF" w:rsidRPr="00FA61CF" w:rsidRDefault="00FA61CF" w:rsidP="00FA61CF">
            <w:pPr>
              <w:jc w:val="center"/>
              <w:rPr>
                <w:color w:val="000000"/>
                <w:sz w:val="16"/>
                <w:szCs w:val="16"/>
              </w:rPr>
            </w:pPr>
            <w:r w:rsidRPr="00FA61CF">
              <w:rPr>
                <w:color w:val="000000"/>
                <w:sz w:val="16"/>
                <w:szCs w:val="16"/>
              </w:rPr>
              <w:t>145 240,72</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4760D6D3"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691E360A"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470C1239" w14:textId="77777777" w:rsidR="00FA61CF" w:rsidRPr="00FA61CF" w:rsidRDefault="00FA61CF" w:rsidP="00FA61CF">
            <w:pPr>
              <w:jc w:val="center"/>
              <w:rPr>
                <w:color w:val="000000"/>
                <w:sz w:val="16"/>
                <w:szCs w:val="16"/>
              </w:rPr>
            </w:pPr>
            <w:r w:rsidRPr="00FA61CF">
              <w:rPr>
                <w:color w:val="000000"/>
                <w:sz w:val="16"/>
                <w:szCs w:val="16"/>
              </w:rPr>
              <w:t>145 240,72</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3523E076"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380454BC" w14:textId="77777777" w:rsidTr="00A1748F">
        <w:trPr>
          <w:trHeight w:val="2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0E6715A" w14:textId="77777777" w:rsidR="00FA61CF" w:rsidRPr="00FA61CF" w:rsidRDefault="00FA61CF" w:rsidP="00FA61CF">
            <w:pPr>
              <w:jc w:val="center"/>
              <w:rPr>
                <w:color w:val="000000"/>
                <w:sz w:val="16"/>
                <w:szCs w:val="16"/>
              </w:rPr>
            </w:pPr>
            <w:r w:rsidRPr="00FA61CF">
              <w:rPr>
                <w:color w:val="000000"/>
                <w:sz w:val="16"/>
                <w:szCs w:val="16"/>
              </w:rPr>
              <w:t>17</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33975E37"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5106399F"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76DD7A33" w14:textId="77777777" w:rsidR="00FA61CF" w:rsidRPr="00FA61CF" w:rsidRDefault="00FA61CF" w:rsidP="00FA61CF">
            <w:pPr>
              <w:rPr>
                <w:color w:val="000000"/>
                <w:sz w:val="16"/>
                <w:szCs w:val="16"/>
              </w:rPr>
            </w:pPr>
            <w:r w:rsidRPr="00FA61CF">
              <w:rPr>
                <w:color w:val="000000"/>
                <w:sz w:val="16"/>
                <w:szCs w:val="16"/>
              </w:rPr>
              <w:t>пер. Светлый, 13</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29A5F6E2" w14:textId="77777777" w:rsidR="00FA61CF" w:rsidRPr="00FA61CF" w:rsidRDefault="00FA61CF" w:rsidP="00FA61CF">
            <w:pPr>
              <w:jc w:val="center"/>
              <w:rPr>
                <w:color w:val="000000"/>
                <w:sz w:val="16"/>
                <w:szCs w:val="16"/>
              </w:rPr>
            </w:pPr>
            <w:r w:rsidRPr="00FA61CF">
              <w:rPr>
                <w:color w:val="000000"/>
                <w:sz w:val="16"/>
                <w:szCs w:val="16"/>
              </w:rPr>
              <w:t>42-24-681-11</w:t>
            </w:r>
          </w:p>
        </w:tc>
        <w:tc>
          <w:tcPr>
            <w:tcW w:w="964" w:type="dxa"/>
            <w:tcBorders>
              <w:top w:val="nil"/>
              <w:left w:val="nil"/>
              <w:bottom w:val="single" w:sz="4" w:space="0" w:color="auto"/>
              <w:right w:val="single" w:sz="4" w:space="0" w:color="auto"/>
            </w:tcBorders>
            <w:tcMar>
              <w:left w:w="28" w:type="dxa"/>
              <w:right w:w="28" w:type="dxa"/>
            </w:tcMar>
            <w:vAlign w:val="center"/>
            <w:hideMark/>
          </w:tcPr>
          <w:p w14:paraId="5EFCF56C" w14:textId="77777777" w:rsidR="00FA61CF" w:rsidRPr="00FA61CF" w:rsidRDefault="00FA61CF" w:rsidP="00FA61CF">
            <w:pPr>
              <w:jc w:val="center"/>
              <w:rPr>
                <w:color w:val="000000"/>
                <w:sz w:val="16"/>
                <w:szCs w:val="16"/>
              </w:rPr>
            </w:pPr>
            <w:r w:rsidRPr="00FA61CF">
              <w:rPr>
                <w:color w:val="000000"/>
                <w:sz w:val="16"/>
                <w:szCs w:val="16"/>
              </w:rPr>
              <w:t>42-24-681-11-00000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2960085A"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642D2F8C" w14:textId="77777777" w:rsidR="00FA61CF" w:rsidRPr="00FA61CF" w:rsidRDefault="00FA61CF" w:rsidP="00FA61CF">
            <w:pPr>
              <w:jc w:val="center"/>
              <w:rPr>
                <w:color w:val="000000"/>
                <w:sz w:val="16"/>
                <w:szCs w:val="16"/>
              </w:rPr>
            </w:pPr>
            <w:r w:rsidRPr="00FA61CF">
              <w:rPr>
                <w:color w:val="000000"/>
                <w:sz w:val="16"/>
                <w:szCs w:val="16"/>
              </w:rPr>
              <w:t>1 927 368,03</w:t>
            </w:r>
          </w:p>
        </w:tc>
        <w:tc>
          <w:tcPr>
            <w:tcW w:w="992" w:type="dxa"/>
            <w:tcBorders>
              <w:top w:val="nil"/>
              <w:left w:val="nil"/>
              <w:bottom w:val="single" w:sz="4" w:space="0" w:color="auto"/>
              <w:right w:val="single" w:sz="4" w:space="0" w:color="auto"/>
            </w:tcBorders>
            <w:tcMar>
              <w:left w:w="28" w:type="dxa"/>
              <w:right w:w="28" w:type="dxa"/>
            </w:tcMar>
            <w:vAlign w:val="center"/>
            <w:hideMark/>
          </w:tcPr>
          <w:p w14:paraId="3485F94F" w14:textId="77777777" w:rsidR="00FA61CF" w:rsidRPr="00FA61CF" w:rsidRDefault="00FA61CF" w:rsidP="00FA61CF">
            <w:pPr>
              <w:jc w:val="center"/>
              <w:rPr>
                <w:color w:val="000000"/>
                <w:sz w:val="16"/>
                <w:szCs w:val="16"/>
              </w:rPr>
            </w:pPr>
            <w:r w:rsidRPr="00FA61CF">
              <w:rPr>
                <w:color w:val="000000"/>
                <w:sz w:val="16"/>
                <w:szCs w:val="16"/>
              </w:rPr>
              <w:t>1 927 368,03</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12BA1150"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0736D3BA"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5D6539BF" w14:textId="77777777" w:rsidR="00FA61CF" w:rsidRPr="00FA61CF" w:rsidRDefault="00FA61CF" w:rsidP="00FA61CF">
            <w:pPr>
              <w:jc w:val="center"/>
              <w:rPr>
                <w:color w:val="000000"/>
                <w:sz w:val="16"/>
                <w:szCs w:val="16"/>
              </w:rPr>
            </w:pPr>
            <w:r w:rsidRPr="00FA61CF">
              <w:rPr>
                <w:color w:val="000000"/>
                <w:sz w:val="16"/>
                <w:szCs w:val="16"/>
              </w:rPr>
              <w:t>1 927 368,03</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0F65308D"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140C3A0D"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19337D07" w14:textId="77777777" w:rsidR="00FA61CF" w:rsidRPr="00FA61CF" w:rsidRDefault="00FA61CF" w:rsidP="00FA61CF">
            <w:pPr>
              <w:jc w:val="center"/>
              <w:rPr>
                <w:color w:val="000000"/>
                <w:sz w:val="16"/>
                <w:szCs w:val="16"/>
              </w:rPr>
            </w:pPr>
            <w:r w:rsidRPr="00FA61CF">
              <w:rPr>
                <w:color w:val="000000"/>
                <w:sz w:val="16"/>
                <w:szCs w:val="16"/>
              </w:rPr>
              <w:t>18</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67502904"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0942767E"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55C872CC" w14:textId="77777777" w:rsidR="00FA61CF" w:rsidRPr="00FA61CF" w:rsidRDefault="00FA61CF" w:rsidP="00FA61CF">
            <w:pPr>
              <w:rPr>
                <w:color w:val="000000"/>
                <w:sz w:val="16"/>
                <w:szCs w:val="16"/>
              </w:rPr>
            </w:pPr>
            <w:r w:rsidRPr="00FA61CF">
              <w:rPr>
                <w:color w:val="000000"/>
                <w:sz w:val="16"/>
                <w:szCs w:val="16"/>
              </w:rPr>
              <w:t xml:space="preserve"> ул. Коммунистическая, 23</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05E8F0B4" w14:textId="77777777" w:rsidR="00FA61CF" w:rsidRPr="00FA61CF" w:rsidRDefault="00FA61CF" w:rsidP="00FA61CF">
            <w:pPr>
              <w:jc w:val="center"/>
              <w:rPr>
                <w:color w:val="000000"/>
                <w:sz w:val="16"/>
                <w:szCs w:val="16"/>
              </w:rPr>
            </w:pPr>
            <w:r w:rsidRPr="00FA61CF">
              <w:rPr>
                <w:color w:val="000000"/>
                <w:sz w:val="16"/>
                <w:szCs w:val="16"/>
              </w:rPr>
              <w:t>42-23-681-33</w:t>
            </w:r>
          </w:p>
        </w:tc>
        <w:tc>
          <w:tcPr>
            <w:tcW w:w="964" w:type="dxa"/>
            <w:tcBorders>
              <w:top w:val="nil"/>
              <w:left w:val="nil"/>
              <w:bottom w:val="single" w:sz="4" w:space="0" w:color="auto"/>
              <w:right w:val="single" w:sz="4" w:space="0" w:color="auto"/>
            </w:tcBorders>
            <w:tcMar>
              <w:left w:w="28" w:type="dxa"/>
              <w:right w:w="28" w:type="dxa"/>
            </w:tcMar>
            <w:vAlign w:val="center"/>
            <w:hideMark/>
          </w:tcPr>
          <w:p w14:paraId="5466CEC7" w14:textId="77777777" w:rsidR="00FA61CF" w:rsidRPr="00FA61CF" w:rsidRDefault="00FA61CF" w:rsidP="00FA61CF">
            <w:pPr>
              <w:jc w:val="center"/>
              <w:rPr>
                <w:color w:val="000000"/>
                <w:sz w:val="16"/>
                <w:szCs w:val="16"/>
              </w:rPr>
            </w:pPr>
            <w:r w:rsidRPr="00FA61CF">
              <w:rPr>
                <w:color w:val="000000"/>
                <w:sz w:val="16"/>
                <w:szCs w:val="16"/>
              </w:rPr>
              <w:t>42-23-681-33-00000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07179AA3"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2F9419BC" w14:textId="77777777" w:rsidR="00FA61CF" w:rsidRPr="00FA61CF" w:rsidRDefault="00FA61CF" w:rsidP="00FA61CF">
            <w:pPr>
              <w:jc w:val="center"/>
              <w:rPr>
                <w:color w:val="000000"/>
                <w:sz w:val="16"/>
                <w:szCs w:val="16"/>
              </w:rPr>
            </w:pPr>
            <w:r w:rsidRPr="00FA61CF">
              <w:rPr>
                <w:color w:val="000000"/>
                <w:sz w:val="16"/>
                <w:szCs w:val="16"/>
              </w:rPr>
              <w:t>151 823,45</w:t>
            </w:r>
          </w:p>
        </w:tc>
        <w:tc>
          <w:tcPr>
            <w:tcW w:w="992" w:type="dxa"/>
            <w:tcBorders>
              <w:top w:val="nil"/>
              <w:left w:val="nil"/>
              <w:bottom w:val="single" w:sz="4" w:space="0" w:color="auto"/>
              <w:right w:val="single" w:sz="4" w:space="0" w:color="auto"/>
            </w:tcBorders>
            <w:tcMar>
              <w:left w:w="28" w:type="dxa"/>
              <w:right w:w="28" w:type="dxa"/>
            </w:tcMar>
            <w:vAlign w:val="center"/>
            <w:hideMark/>
          </w:tcPr>
          <w:p w14:paraId="5FAC15D0" w14:textId="77777777" w:rsidR="00FA61CF" w:rsidRPr="00FA61CF" w:rsidRDefault="00FA61CF" w:rsidP="00FA61CF">
            <w:pPr>
              <w:jc w:val="center"/>
              <w:rPr>
                <w:color w:val="000000"/>
                <w:sz w:val="16"/>
                <w:szCs w:val="16"/>
              </w:rPr>
            </w:pPr>
            <w:r w:rsidRPr="00FA61CF">
              <w:rPr>
                <w:color w:val="000000"/>
                <w:sz w:val="16"/>
                <w:szCs w:val="16"/>
              </w:rPr>
              <w:t>151 823,45</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67CDC891"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5C94541E"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416BDCE3" w14:textId="77777777" w:rsidR="00FA61CF" w:rsidRPr="00FA61CF" w:rsidRDefault="00FA61CF" w:rsidP="00FA61CF">
            <w:pPr>
              <w:jc w:val="center"/>
              <w:rPr>
                <w:color w:val="000000"/>
                <w:sz w:val="16"/>
                <w:szCs w:val="16"/>
              </w:rPr>
            </w:pPr>
            <w:r w:rsidRPr="00FA61CF">
              <w:rPr>
                <w:color w:val="000000"/>
                <w:sz w:val="16"/>
                <w:szCs w:val="16"/>
              </w:rPr>
              <w:t>151 823,45</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6205D012"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7A552979"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341BD3B3" w14:textId="77777777" w:rsidR="00FA61CF" w:rsidRPr="00FA61CF" w:rsidRDefault="00FA61CF" w:rsidP="00FA61CF">
            <w:pPr>
              <w:jc w:val="center"/>
              <w:rPr>
                <w:color w:val="000000"/>
                <w:sz w:val="16"/>
                <w:szCs w:val="16"/>
              </w:rPr>
            </w:pPr>
            <w:r w:rsidRPr="00FA61CF">
              <w:rPr>
                <w:color w:val="000000"/>
                <w:sz w:val="16"/>
                <w:szCs w:val="16"/>
              </w:rPr>
              <w:t>19</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2A953EBD"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3A94A1CA"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730FA702" w14:textId="77777777" w:rsidR="00FA61CF" w:rsidRPr="00FA61CF" w:rsidRDefault="00FA61CF" w:rsidP="00FA61CF">
            <w:pPr>
              <w:rPr>
                <w:color w:val="000000"/>
                <w:sz w:val="16"/>
                <w:szCs w:val="16"/>
              </w:rPr>
            </w:pPr>
            <w:r w:rsidRPr="00FA61CF">
              <w:rPr>
                <w:color w:val="000000"/>
                <w:sz w:val="16"/>
                <w:szCs w:val="16"/>
              </w:rPr>
              <w:t xml:space="preserve"> ул. Коммунистическая, 27</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3A86F5C2" w14:textId="77777777" w:rsidR="00FA61CF" w:rsidRPr="00FA61CF" w:rsidRDefault="00FA61CF" w:rsidP="00FA61CF">
            <w:pPr>
              <w:jc w:val="center"/>
              <w:rPr>
                <w:color w:val="000000"/>
                <w:sz w:val="16"/>
                <w:szCs w:val="16"/>
              </w:rPr>
            </w:pPr>
            <w:r w:rsidRPr="00FA61CF">
              <w:rPr>
                <w:color w:val="000000"/>
                <w:sz w:val="16"/>
                <w:szCs w:val="16"/>
              </w:rPr>
              <w:t>42-22-681-34</w:t>
            </w:r>
          </w:p>
        </w:tc>
        <w:tc>
          <w:tcPr>
            <w:tcW w:w="964" w:type="dxa"/>
            <w:tcBorders>
              <w:top w:val="nil"/>
              <w:left w:val="nil"/>
              <w:bottom w:val="single" w:sz="4" w:space="0" w:color="auto"/>
              <w:right w:val="single" w:sz="4" w:space="0" w:color="auto"/>
            </w:tcBorders>
            <w:tcMar>
              <w:left w:w="28" w:type="dxa"/>
              <w:right w:w="28" w:type="dxa"/>
            </w:tcMar>
            <w:vAlign w:val="center"/>
            <w:hideMark/>
          </w:tcPr>
          <w:p w14:paraId="668EDB08" w14:textId="77777777" w:rsidR="00FA61CF" w:rsidRPr="00FA61CF" w:rsidRDefault="00FA61CF" w:rsidP="00FA61CF">
            <w:pPr>
              <w:jc w:val="center"/>
              <w:rPr>
                <w:color w:val="000000"/>
                <w:sz w:val="16"/>
                <w:szCs w:val="16"/>
              </w:rPr>
            </w:pPr>
            <w:r w:rsidRPr="00FA61CF">
              <w:rPr>
                <w:color w:val="000000"/>
                <w:sz w:val="16"/>
                <w:szCs w:val="16"/>
              </w:rPr>
              <w:t>42-22-681-34-00000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1175ADA8"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6A93C126" w14:textId="77777777" w:rsidR="00FA61CF" w:rsidRPr="00FA61CF" w:rsidRDefault="00FA61CF" w:rsidP="00FA61CF">
            <w:pPr>
              <w:jc w:val="center"/>
              <w:rPr>
                <w:color w:val="000000"/>
                <w:sz w:val="16"/>
                <w:szCs w:val="16"/>
              </w:rPr>
            </w:pPr>
            <w:r w:rsidRPr="00FA61CF">
              <w:rPr>
                <w:color w:val="000000"/>
                <w:sz w:val="16"/>
                <w:szCs w:val="16"/>
              </w:rPr>
              <w:t>144 391,16</w:t>
            </w:r>
          </w:p>
        </w:tc>
        <w:tc>
          <w:tcPr>
            <w:tcW w:w="992" w:type="dxa"/>
            <w:tcBorders>
              <w:top w:val="nil"/>
              <w:left w:val="nil"/>
              <w:bottom w:val="single" w:sz="4" w:space="0" w:color="auto"/>
              <w:right w:val="single" w:sz="4" w:space="0" w:color="auto"/>
            </w:tcBorders>
            <w:tcMar>
              <w:left w:w="28" w:type="dxa"/>
              <w:right w:w="28" w:type="dxa"/>
            </w:tcMar>
            <w:vAlign w:val="center"/>
            <w:hideMark/>
          </w:tcPr>
          <w:p w14:paraId="4165B4B5" w14:textId="77777777" w:rsidR="00FA61CF" w:rsidRPr="00FA61CF" w:rsidRDefault="00FA61CF" w:rsidP="00FA61CF">
            <w:pPr>
              <w:jc w:val="center"/>
              <w:rPr>
                <w:color w:val="000000"/>
                <w:sz w:val="16"/>
                <w:szCs w:val="16"/>
              </w:rPr>
            </w:pPr>
            <w:r w:rsidRPr="00FA61CF">
              <w:rPr>
                <w:color w:val="000000"/>
                <w:sz w:val="16"/>
                <w:szCs w:val="16"/>
              </w:rPr>
              <w:t>144 391,16</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75D25ECA"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228B5FD3"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57E7DF9E" w14:textId="77777777" w:rsidR="00FA61CF" w:rsidRPr="00FA61CF" w:rsidRDefault="00FA61CF" w:rsidP="00FA61CF">
            <w:pPr>
              <w:jc w:val="center"/>
              <w:rPr>
                <w:color w:val="000000"/>
                <w:sz w:val="16"/>
                <w:szCs w:val="16"/>
              </w:rPr>
            </w:pPr>
            <w:r w:rsidRPr="00FA61CF">
              <w:rPr>
                <w:color w:val="000000"/>
                <w:sz w:val="16"/>
                <w:szCs w:val="16"/>
              </w:rPr>
              <w:t>144 391,16</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757A928D"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69A6692E"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302509B5" w14:textId="77777777" w:rsidR="00FA61CF" w:rsidRPr="00FA61CF" w:rsidRDefault="00FA61CF" w:rsidP="00FA61CF">
            <w:pPr>
              <w:jc w:val="center"/>
              <w:rPr>
                <w:color w:val="000000"/>
                <w:sz w:val="16"/>
                <w:szCs w:val="16"/>
              </w:rPr>
            </w:pPr>
            <w:r w:rsidRPr="00FA61CF">
              <w:rPr>
                <w:color w:val="000000"/>
                <w:sz w:val="16"/>
                <w:szCs w:val="16"/>
              </w:rPr>
              <w:t>20</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17F23D3F"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43246138"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65B2782F" w14:textId="77777777" w:rsidR="00FA61CF" w:rsidRPr="00FA61CF" w:rsidRDefault="00FA61CF" w:rsidP="00FA61CF">
            <w:pPr>
              <w:rPr>
                <w:color w:val="000000"/>
                <w:sz w:val="16"/>
                <w:szCs w:val="16"/>
              </w:rPr>
            </w:pPr>
            <w:r w:rsidRPr="00FA61CF">
              <w:rPr>
                <w:color w:val="000000"/>
                <w:sz w:val="16"/>
                <w:szCs w:val="16"/>
              </w:rPr>
              <w:t>ул. Школьная, 32б</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0AB990EC" w14:textId="77777777" w:rsidR="00FA61CF" w:rsidRPr="00FA61CF" w:rsidRDefault="00FA61CF" w:rsidP="00FA61CF">
            <w:pPr>
              <w:jc w:val="center"/>
              <w:rPr>
                <w:color w:val="000000"/>
                <w:sz w:val="16"/>
                <w:szCs w:val="16"/>
              </w:rPr>
            </w:pPr>
            <w:r w:rsidRPr="00FA61CF">
              <w:rPr>
                <w:color w:val="000000"/>
                <w:sz w:val="16"/>
                <w:szCs w:val="16"/>
              </w:rPr>
              <w:t>42-22-681-74</w:t>
            </w:r>
          </w:p>
        </w:tc>
        <w:tc>
          <w:tcPr>
            <w:tcW w:w="964" w:type="dxa"/>
            <w:tcBorders>
              <w:top w:val="nil"/>
              <w:left w:val="nil"/>
              <w:bottom w:val="single" w:sz="4" w:space="0" w:color="auto"/>
              <w:right w:val="single" w:sz="4" w:space="0" w:color="auto"/>
            </w:tcBorders>
            <w:tcMar>
              <w:left w:w="28" w:type="dxa"/>
              <w:right w:w="28" w:type="dxa"/>
            </w:tcMar>
            <w:vAlign w:val="center"/>
            <w:hideMark/>
          </w:tcPr>
          <w:p w14:paraId="0BF96C27" w14:textId="77777777" w:rsidR="00FA61CF" w:rsidRPr="00FA61CF" w:rsidRDefault="00FA61CF" w:rsidP="00FA61CF">
            <w:pPr>
              <w:jc w:val="center"/>
              <w:rPr>
                <w:color w:val="000000"/>
                <w:sz w:val="16"/>
                <w:szCs w:val="16"/>
              </w:rPr>
            </w:pPr>
            <w:r w:rsidRPr="00FA61CF">
              <w:rPr>
                <w:color w:val="000000"/>
                <w:sz w:val="16"/>
                <w:szCs w:val="16"/>
              </w:rPr>
              <w:t>42-22-681-74-00000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7AB6D367"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52D9224F" w14:textId="77777777" w:rsidR="00FA61CF" w:rsidRPr="00FA61CF" w:rsidRDefault="00FA61CF" w:rsidP="00FA61CF">
            <w:pPr>
              <w:jc w:val="center"/>
              <w:rPr>
                <w:color w:val="000000"/>
                <w:sz w:val="16"/>
                <w:szCs w:val="16"/>
              </w:rPr>
            </w:pPr>
            <w:r w:rsidRPr="00FA61CF">
              <w:rPr>
                <w:color w:val="000000"/>
                <w:sz w:val="16"/>
                <w:szCs w:val="16"/>
              </w:rPr>
              <w:t>313 495,84</w:t>
            </w:r>
          </w:p>
        </w:tc>
        <w:tc>
          <w:tcPr>
            <w:tcW w:w="992" w:type="dxa"/>
            <w:tcBorders>
              <w:top w:val="nil"/>
              <w:left w:val="nil"/>
              <w:bottom w:val="single" w:sz="4" w:space="0" w:color="auto"/>
              <w:right w:val="single" w:sz="4" w:space="0" w:color="auto"/>
            </w:tcBorders>
            <w:tcMar>
              <w:left w:w="28" w:type="dxa"/>
              <w:right w:w="28" w:type="dxa"/>
            </w:tcMar>
            <w:vAlign w:val="center"/>
            <w:hideMark/>
          </w:tcPr>
          <w:p w14:paraId="6F060F55" w14:textId="77777777" w:rsidR="00FA61CF" w:rsidRPr="00FA61CF" w:rsidRDefault="00FA61CF" w:rsidP="00FA61CF">
            <w:pPr>
              <w:jc w:val="center"/>
              <w:rPr>
                <w:color w:val="000000"/>
                <w:sz w:val="16"/>
                <w:szCs w:val="16"/>
              </w:rPr>
            </w:pPr>
            <w:r w:rsidRPr="00FA61CF">
              <w:rPr>
                <w:color w:val="000000"/>
                <w:sz w:val="16"/>
                <w:szCs w:val="16"/>
              </w:rPr>
              <w:t>313 495,84</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56871987"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17EB2E61"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345F0D04" w14:textId="77777777" w:rsidR="00FA61CF" w:rsidRPr="00FA61CF" w:rsidRDefault="00FA61CF" w:rsidP="00FA61CF">
            <w:pPr>
              <w:jc w:val="center"/>
              <w:rPr>
                <w:color w:val="000000"/>
                <w:sz w:val="16"/>
                <w:szCs w:val="16"/>
              </w:rPr>
            </w:pPr>
            <w:r w:rsidRPr="00FA61CF">
              <w:rPr>
                <w:color w:val="000000"/>
                <w:sz w:val="16"/>
                <w:szCs w:val="16"/>
              </w:rPr>
              <w:t>313 495,84</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3D831AC2"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4F7EB6DD"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301DE859" w14:textId="77777777" w:rsidR="00FA61CF" w:rsidRPr="00FA61CF" w:rsidRDefault="00FA61CF" w:rsidP="00FA61CF">
            <w:pPr>
              <w:jc w:val="center"/>
              <w:rPr>
                <w:color w:val="000000"/>
                <w:sz w:val="16"/>
                <w:szCs w:val="16"/>
              </w:rPr>
            </w:pPr>
            <w:r w:rsidRPr="00FA61CF">
              <w:rPr>
                <w:color w:val="000000"/>
                <w:sz w:val="16"/>
                <w:szCs w:val="16"/>
              </w:rPr>
              <w:t>21</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0667619F"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4718C895"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1CD3E255" w14:textId="77777777" w:rsidR="00FA61CF" w:rsidRPr="00FA61CF" w:rsidRDefault="00FA61CF" w:rsidP="00FA61CF">
            <w:pPr>
              <w:rPr>
                <w:color w:val="000000"/>
                <w:sz w:val="16"/>
                <w:szCs w:val="16"/>
              </w:rPr>
            </w:pPr>
            <w:r w:rsidRPr="00FA61CF">
              <w:rPr>
                <w:color w:val="000000"/>
                <w:sz w:val="16"/>
                <w:szCs w:val="16"/>
              </w:rPr>
              <w:t xml:space="preserve"> ул. Коммунистическая, 46 </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079EA76E" w14:textId="77777777" w:rsidR="00FA61CF" w:rsidRPr="00FA61CF" w:rsidRDefault="00FA61CF" w:rsidP="00FA61CF">
            <w:pPr>
              <w:jc w:val="center"/>
              <w:rPr>
                <w:color w:val="000000"/>
                <w:sz w:val="16"/>
                <w:szCs w:val="16"/>
              </w:rPr>
            </w:pPr>
            <w:r w:rsidRPr="00FA61CF">
              <w:rPr>
                <w:color w:val="000000"/>
                <w:sz w:val="16"/>
                <w:szCs w:val="16"/>
              </w:rPr>
              <w:t>42-22-681-36</w:t>
            </w:r>
          </w:p>
        </w:tc>
        <w:tc>
          <w:tcPr>
            <w:tcW w:w="964" w:type="dxa"/>
            <w:tcBorders>
              <w:top w:val="nil"/>
              <w:left w:val="nil"/>
              <w:bottom w:val="single" w:sz="4" w:space="0" w:color="auto"/>
              <w:right w:val="single" w:sz="4" w:space="0" w:color="auto"/>
            </w:tcBorders>
            <w:tcMar>
              <w:left w:w="28" w:type="dxa"/>
              <w:right w:w="28" w:type="dxa"/>
            </w:tcMar>
            <w:vAlign w:val="center"/>
            <w:hideMark/>
          </w:tcPr>
          <w:p w14:paraId="6C89E48D" w14:textId="77777777" w:rsidR="00FA61CF" w:rsidRPr="00FA61CF" w:rsidRDefault="00FA61CF" w:rsidP="00FA61CF">
            <w:pPr>
              <w:jc w:val="center"/>
              <w:rPr>
                <w:color w:val="000000"/>
                <w:sz w:val="16"/>
                <w:szCs w:val="16"/>
              </w:rPr>
            </w:pPr>
            <w:r w:rsidRPr="00FA61CF">
              <w:rPr>
                <w:color w:val="000000"/>
                <w:sz w:val="16"/>
                <w:szCs w:val="16"/>
              </w:rPr>
              <w:t>42-22-681-36-00000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0111DAE8"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25079621" w14:textId="77777777" w:rsidR="00FA61CF" w:rsidRPr="00FA61CF" w:rsidRDefault="00FA61CF" w:rsidP="00FA61CF">
            <w:pPr>
              <w:jc w:val="center"/>
              <w:rPr>
                <w:color w:val="000000"/>
                <w:sz w:val="16"/>
                <w:szCs w:val="16"/>
              </w:rPr>
            </w:pPr>
            <w:r w:rsidRPr="00FA61CF">
              <w:rPr>
                <w:sz w:val="16"/>
                <w:szCs w:val="16"/>
              </w:rPr>
              <w:t>2 495 695,38</w:t>
            </w:r>
          </w:p>
        </w:tc>
        <w:tc>
          <w:tcPr>
            <w:tcW w:w="992" w:type="dxa"/>
            <w:tcBorders>
              <w:top w:val="nil"/>
              <w:left w:val="nil"/>
              <w:bottom w:val="single" w:sz="4" w:space="0" w:color="auto"/>
              <w:right w:val="single" w:sz="4" w:space="0" w:color="auto"/>
            </w:tcBorders>
            <w:tcMar>
              <w:left w:w="28" w:type="dxa"/>
              <w:right w:w="28" w:type="dxa"/>
            </w:tcMar>
            <w:vAlign w:val="center"/>
            <w:hideMark/>
          </w:tcPr>
          <w:p w14:paraId="2F172B09" w14:textId="77777777" w:rsidR="00FA61CF" w:rsidRPr="00FA61CF" w:rsidRDefault="00FA61CF" w:rsidP="00FA61CF">
            <w:pPr>
              <w:jc w:val="center"/>
              <w:rPr>
                <w:color w:val="000000"/>
                <w:sz w:val="16"/>
                <w:szCs w:val="16"/>
              </w:rPr>
            </w:pPr>
            <w:r w:rsidRPr="00FA61CF">
              <w:rPr>
                <w:color w:val="000000"/>
                <w:sz w:val="16"/>
                <w:szCs w:val="16"/>
              </w:rPr>
              <w:t>2 495 695,38</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26DABC58"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3078436A"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10BF07A0" w14:textId="77777777" w:rsidR="00FA61CF" w:rsidRPr="00FA61CF" w:rsidRDefault="00FA61CF" w:rsidP="00FA61CF">
            <w:pPr>
              <w:jc w:val="center"/>
              <w:rPr>
                <w:color w:val="000000"/>
                <w:sz w:val="16"/>
                <w:szCs w:val="16"/>
              </w:rPr>
            </w:pPr>
            <w:r w:rsidRPr="00FA61CF">
              <w:rPr>
                <w:color w:val="000000"/>
                <w:sz w:val="16"/>
                <w:szCs w:val="16"/>
              </w:rPr>
              <w:t>2 495 695,38</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0B94333F"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0727A6FA"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4B3A1C9B" w14:textId="77777777" w:rsidR="00FA61CF" w:rsidRPr="00FA61CF" w:rsidRDefault="00FA61CF" w:rsidP="00FA61CF">
            <w:pPr>
              <w:jc w:val="center"/>
              <w:rPr>
                <w:color w:val="000000"/>
                <w:sz w:val="16"/>
                <w:szCs w:val="16"/>
              </w:rPr>
            </w:pPr>
            <w:r w:rsidRPr="00FA61CF">
              <w:rPr>
                <w:color w:val="000000"/>
                <w:sz w:val="16"/>
                <w:szCs w:val="16"/>
              </w:rPr>
              <w:t>22</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0F684013"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2D6EE39B"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121E8ED2" w14:textId="77777777" w:rsidR="00FA61CF" w:rsidRPr="00FA61CF" w:rsidRDefault="00FA61CF" w:rsidP="00FA61CF">
            <w:pPr>
              <w:rPr>
                <w:color w:val="000000"/>
                <w:sz w:val="16"/>
                <w:szCs w:val="16"/>
              </w:rPr>
            </w:pPr>
            <w:r w:rsidRPr="00FA61CF">
              <w:rPr>
                <w:color w:val="000000"/>
                <w:sz w:val="16"/>
                <w:szCs w:val="16"/>
              </w:rPr>
              <w:t xml:space="preserve"> ул. Коммунистическая, 83</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3959DC24" w14:textId="77777777" w:rsidR="00FA61CF" w:rsidRPr="00FA61CF" w:rsidRDefault="00FA61CF" w:rsidP="00FA61CF">
            <w:pPr>
              <w:jc w:val="center"/>
              <w:rPr>
                <w:color w:val="000000"/>
                <w:sz w:val="16"/>
                <w:szCs w:val="16"/>
              </w:rPr>
            </w:pPr>
            <w:r w:rsidRPr="00FA61CF">
              <w:rPr>
                <w:color w:val="000000"/>
                <w:sz w:val="16"/>
                <w:szCs w:val="16"/>
              </w:rPr>
              <w:t>42-23-681-36</w:t>
            </w:r>
          </w:p>
        </w:tc>
        <w:tc>
          <w:tcPr>
            <w:tcW w:w="964" w:type="dxa"/>
            <w:tcBorders>
              <w:top w:val="nil"/>
              <w:left w:val="nil"/>
              <w:bottom w:val="single" w:sz="4" w:space="0" w:color="auto"/>
              <w:right w:val="single" w:sz="4" w:space="0" w:color="auto"/>
            </w:tcBorders>
            <w:tcMar>
              <w:left w:w="28" w:type="dxa"/>
              <w:right w:w="28" w:type="dxa"/>
            </w:tcMar>
            <w:vAlign w:val="center"/>
            <w:hideMark/>
          </w:tcPr>
          <w:p w14:paraId="475F205A" w14:textId="77777777" w:rsidR="00FA61CF" w:rsidRPr="00FA61CF" w:rsidRDefault="00FA61CF" w:rsidP="00FA61CF">
            <w:pPr>
              <w:jc w:val="center"/>
              <w:rPr>
                <w:color w:val="000000"/>
                <w:sz w:val="16"/>
                <w:szCs w:val="16"/>
              </w:rPr>
            </w:pPr>
            <w:r w:rsidRPr="00FA61CF">
              <w:rPr>
                <w:color w:val="000000"/>
                <w:sz w:val="16"/>
                <w:szCs w:val="16"/>
              </w:rPr>
              <w:t>42-23-681-36-00000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2768FD48"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01C96BCE" w14:textId="77777777" w:rsidR="00FA61CF" w:rsidRPr="00FA61CF" w:rsidRDefault="00FA61CF" w:rsidP="00FA61CF">
            <w:pPr>
              <w:jc w:val="center"/>
              <w:rPr>
                <w:color w:val="000000"/>
                <w:sz w:val="16"/>
                <w:szCs w:val="16"/>
              </w:rPr>
            </w:pPr>
            <w:r w:rsidRPr="00FA61CF">
              <w:rPr>
                <w:color w:val="000000"/>
                <w:sz w:val="16"/>
                <w:szCs w:val="16"/>
              </w:rPr>
              <w:t>349 521,31</w:t>
            </w:r>
          </w:p>
        </w:tc>
        <w:tc>
          <w:tcPr>
            <w:tcW w:w="992" w:type="dxa"/>
            <w:tcBorders>
              <w:top w:val="nil"/>
              <w:left w:val="nil"/>
              <w:bottom w:val="single" w:sz="4" w:space="0" w:color="auto"/>
              <w:right w:val="single" w:sz="4" w:space="0" w:color="auto"/>
            </w:tcBorders>
            <w:tcMar>
              <w:left w:w="28" w:type="dxa"/>
              <w:right w:w="28" w:type="dxa"/>
            </w:tcMar>
            <w:vAlign w:val="center"/>
            <w:hideMark/>
          </w:tcPr>
          <w:p w14:paraId="27397D9A" w14:textId="77777777" w:rsidR="00FA61CF" w:rsidRPr="00FA61CF" w:rsidRDefault="00FA61CF" w:rsidP="00FA61CF">
            <w:pPr>
              <w:jc w:val="center"/>
              <w:rPr>
                <w:color w:val="000000"/>
                <w:sz w:val="16"/>
                <w:szCs w:val="16"/>
              </w:rPr>
            </w:pPr>
            <w:r w:rsidRPr="00FA61CF">
              <w:rPr>
                <w:color w:val="000000"/>
                <w:sz w:val="16"/>
                <w:szCs w:val="16"/>
              </w:rPr>
              <w:t>349 521,31</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63944687"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4A6281C2"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4018CBB7" w14:textId="77777777" w:rsidR="00FA61CF" w:rsidRPr="00FA61CF" w:rsidRDefault="00FA61CF" w:rsidP="00FA61CF">
            <w:pPr>
              <w:jc w:val="center"/>
              <w:rPr>
                <w:color w:val="000000"/>
                <w:sz w:val="16"/>
                <w:szCs w:val="16"/>
              </w:rPr>
            </w:pPr>
            <w:r w:rsidRPr="00FA61CF">
              <w:rPr>
                <w:color w:val="000000"/>
                <w:sz w:val="16"/>
                <w:szCs w:val="16"/>
              </w:rPr>
              <w:t>349 521,31</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124BF5F6"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56AAC88"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173D78AC" w14:textId="77777777" w:rsidR="00FA61CF" w:rsidRPr="00FA61CF" w:rsidRDefault="00FA61CF" w:rsidP="00FA61CF">
            <w:pPr>
              <w:jc w:val="center"/>
              <w:rPr>
                <w:color w:val="000000"/>
                <w:sz w:val="16"/>
                <w:szCs w:val="16"/>
              </w:rPr>
            </w:pPr>
            <w:r w:rsidRPr="00FA61CF">
              <w:rPr>
                <w:color w:val="000000"/>
                <w:sz w:val="16"/>
                <w:szCs w:val="16"/>
              </w:rPr>
              <w:t>23</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2C4B2CA3"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5AFC2DFF"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177D861A" w14:textId="77777777" w:rsidR="00FA61CF" w:rsidRPr="00FA61CF" w:rsidRDefault="00FA61CF" w:rsidP="00FA61CF">
            <w:pPr>
              <w:rPr>
                <w:color w:val="000000"/>
                <w:sz w:val="16"/>
                <w:szCs w:val="16"/>
              </w:rPr>
            </w:pPr>
            <w:r w:rsidRPr="00FA61CF">
              <w:rPr>
                <w:color w:val="000000"/>
                <w:sz w:val="16"/>
                <w:szCs w:val="16"/>
              </w:rPr>
              <w:t xml:space="preserve"> ул. Коммунистическая, 90</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458E4D97" w14:textId="77777777" w:rsidR="00FA61CF" w:rsidRPr="00FA61CF" w:rsidRDefault="00FA61CF" w:rsidP="00FA61CF">
            <w:pPr>
              <w:jc w:val="center"/>
              <w:rPr>
                <w:color w:val="000000"/>
                <w:sz w:val="16"/>
                <w:szCs w:val="16"/>
              </w:rPr>
            </w:pPr>
            <w:r w:rsidRPr="00FA61CF">
              <w:rPr>
                <w:color w:val="000000"/>
                <w:sz w:val="16"/>
                <w:szCs w:val="16"/>
              </w:rPr>
              <w:t>42-22-681-35</w:t>
            </w:r>
          </w:p>
        </w:tc>
        <w:tc>
          <w:tcPr>
            <w:tcW w:w="964" w:type="dxa"/>
            <w:tcBorders>
              <w:top w:val="nil"/>
              <w:left w:val="nil"/>
              <w:bottom w:val="single" w:sz="4" w:space="0" w:color="auto"/>
              <w:right w:val="single" w:sz="4" w:space="0" w:color="auto"/>
            </w:tcBorders>
            <w:tcMar>
              <w:left w:w="28" w:type="dxa"/>
              <w:right w:w="28" w:type="dxa"/>
            </w:tcMar>
            <w:vAlign w:val="center"/>
            <w:hideMark/>
          </w:tcPr>
          <w:p w14:paraId="7F4371E5" w14:textId="77777777" w:rsidR="00FA61CF" w:rsidRPr="00FA61CF" w:rsidRDefault="00FA61CF" w:rsidP="00FA61CF">
            <w:pPr>
              <w:jc w:val="center"/>
              <w:rPr>
                <w:color w:val="000000"/>
                <w:sz w:val="16"/>
                <w:szCs w:val="16"/>
              </w:rPr>
            </w:pPr>
            <w:r w:rsidRPr="00FA61CF">
              <w:rPr>
                <w:color w:val="000000"/>
                <w:sz w:val="16"/>
                <w:szCs w:val="16"/>
              </w:rPr>
              <w:t>42-22-681-35-00000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59754870"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0368E069" w14:textId="77777777" w:rsidR="00FA61CF" w:rsidRPr="00FA61CF" w:rsidRDefault="00FA61CF" w:rsidP="00FA61CF">
            <w:pPr>
              <w:jc w:val="center"/>
              <w:rPr>
                <w:color w:val="000000"/>
                <w:sz w:val="16"/>
                <w:szCs w:val="16"/>
              </w:rPr>
            </w:pPr>
            <w:r w:rsidRPr="00FA61CF">
              <w:rPr>
                <w:color w:val="000000"/>
                <w:sz w:val="16"/>
                <w:szCs w:val="16"/>
              </w:rPr>
              <w:t>140 231,72</w:t>
            </w:r>
          </w:p>
        </w:tc>
        <w:tc>
          <w:tcPr>
            <w:tcW w:w="992" w:type="dxa"/>
            <w:tcBorders>
              <w:top w:val="nil"/>
              <w:left w:val="nil"/>
              <w:bottom w:val="single" w:sz="4" w:space="0" w:color="auto"/>
              <w:right w:val="single" w:sz="4" w:space="0" w:color="auto"/>
            </w:tcBorders>
            <w:tcMar>
              <w:left w:w="28" w:type="dxa"/>
              <w:right w:w="28" w:type="dxa"/>
            </w:tcMar>
            <w:vAlign w:val="center"/>
            <w:hideMark/>
          </w:tcPr>
          <w:p w14:paraId="6975C8F3" w14:textId="77777777" w:rsidR="00FA61CF" w:rsidRPr="00FA61CF" w:rsidRDefault="00FA61CF" w:rsidP="00FA61CF">
            <w:pPr>
              <w:jc w:val="center"/>
              <w:rPr>
                <w:color w:val="000000"/>
                <w:sz w:val="16"/>
                <w:szCs w:val="16"/>
              </w:rPr>
            </w:pPr>
            <w:r w:rsidRPr="00FA61CF">
              <w:rPr>
                <w:color w:val="000000"/>
                <w:sz w:val="16"/>
                <w:szCs w:val="16"/>
              </w:rPr>
              <w:t>140 231,72</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66AB03F1"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49C32372"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5E339FA8" w14:textId="77777777" w:rsidR="00FA61CF" w:rsidRPr="00FA61CF" w:rsidRDefault="00FA61CF" w:rsidP="00FA61CF">
            <w:pPr>
              <w:jc w:val="center"/>
              <w:rPr>
                <w:color w:val="000000"/>
                <w:sz w:val="16"/>
                <w:szCs w:val="16"/>
              </w:rPr>
            </w:pPr>
            <w:r w:rsidRPr="00FA61CF">
              <w:rPr>
                <w:color w:val="000000"/>
                <w:sz w:val="16"/>
                <w:szCs w:val="16"/>
              </w:rPr>
              <w:t>140 231,72</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7D80E8AA"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031CF9F9"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7869B119" w14:textId="77777777" w:rsidR="00FA61CF" w:rsidRPr="00FA61CF" w:rsidRDefault="00FA61CF" w:rsidP="00FA61CF">
            <w:pPr>
              <w:jc w:val="center"/>
              <w:rPr>
                <w:color w:val="000000"/>
                <w:sz w:val="16"/>
                <w:szCs w:val="16"/>
              </w:rPr>
            </w:pPr>
            <w:r w:rsidRPr="00FA61CF">
              <w:rPr>
                <w:color w:val="000000"/>
                <w:sz w:val="16"/>
                <w:szCs w:val="16"/>
              </w:rPr>
              <w:t>24</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09BC082B"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0D92054F"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35E25734" w14:textId="77777777" w:rsidR="00FA61CF" w:rsidRPr="00FA61CF" w:rsidRDefault="00FA61CF" w:rsidP="00FA61CF">
            <w:pPr>
              <w:rPr>
                <w:color w:val="000000"/>
                <w:sz w:val="16"/>
                <w:szCs w:val="16"/>
              </w:rPr>
            </w:pPr>
            <w:r w:rsidRPr="00FA61CF">
              <w:rPr>
                <w:color w:val="000000"/>
                <w:sz w:val="16"/>
                <w:szCs w:val="16"/>
              </w:rPr>
              <w:t xml:space="preserve"> ул. Коммунистическая, 91 </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473845E0" w14:textId="77777777" w:rsidR="00FA61CF" w:rsidRPr="00FA61CF" w:rsidRDefault="00FA61CF" w:rsidP="00FA61CF">
            <w:pPr>
              <w:jc w:val="center"/>
              <w:rPr>
                <w:color w:val="000000"/>
                <w:sz w:val="16"/>
                <w:szCs w:val="16"/>
              </w:rPr>
            </w:pPr>
            <w:r w:rsidRPr="00FA61CF">
              <w:rPr>
                <w:color w:val="000000"/>
                <w:sz w:val="16"/>
                <w:szCs w:val="16"/>
              </w:rPr>
              <w:t>42-22-681-23</w:t>
            </w:r>
          </w:p>
        </w:tc>
        <w:tc>
          <w:tcPr>
            <w:tcW w:w="964" w:type="dxa"/>
            <w:tcBorders>
              <w:top w:val="nil"/>
              <w:left w:val="nil"/>
              <w:bottom w:val="single" w:sz="4" w:space="0" w:color="auto"/>
              <w:right w:val="single" w:sz="4" w:space="0" w:color="auto"/>
            </w:tcBorders>
            <w:tcMar>
              <w:left w:w="28" w:type="dxa"/>
              <w:right w:w="28" w:type="dxa"/>
            </w:tcMar>
            <w:vAlign w:val="center"/>
            <w:hideMark/>
          </w:tcPr>
          <w:p w14:paraId="54DD7000" w14:textId="77777777" w:rsidR="00FA61CF" w:rsidRPr="00FA61CF" w:rsidRDefault="00FA61CF" w:rsidP="00FA61CF">
            <w:pPr>
              <w:jc w:val="center"/>
              <w:rPr>
                <w:color w:val="000000"/>
                <w:sz w:val="16"/>
                <w:szCs w:val="16"/>
              </w:rPr>
            </w:pPr>
            <w:r w:rsidRPr="00FA61CF">
              <w:rPr>
                <w:color w:val="000000"/>
                <w:sz w:val="16"/>
                <w:szCs w:val="16"/>
              </w:rPr>
              <w:t>42-22-681-23-00000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4E1E90BB"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05A342E2" w14:textId="77777777" w:rsidR="00FA61CF" w:rsidRPr="00FA61CF" w:rsidRDefault="00FA61CF" w:rsidP="00FA61CF">
            <w:pPr>
              <w:jc w:val="center"/>
              <w:rPr>
                <w:color w:val="000000"/>
                <w:sz w:val="16"/>
                <w:szCs w:val="16"/>
              </w:rPr>
            </w:pPr>
            <w:r w:rsidRPr="00FA61CF">
              <w:rPr>
                <w:color w:val="000000"/>
                <w:sz w:val="16"/>
                <w:szCs w:val="16"/>
              </w:rPr>
              <w:t>304 958,29</w:t>
            </w:r>
          </w:p>
        </w:tc>
        <w:tc>
          <w:tcPr>
            <w:tcW w:w="992" w:type="dxa"/>
            <w:tcBorders>
              <w:top w:val="nil"/>
              <w:left w:val="nil"/>
              <w:bottom w:val="single" w:sz="4" w:space="0" w:color="auto"/>
              <w:right w:val="single" w:sz="4" w:space="0" w:color="auto"/>
            </w:tcBorders>
            <w:tcMar>
              <w:left w:w="28" w:type="dxa"/>
              <w:right w:w="28" w:type="dxa"/>
            </w:tcMar>
            <w:vAlign w:val="center"/>
            <w:hideMark/>
          </w:tcPr>
          <w:p w14:paraId="63498F9F" w14:textId="77777777" w:rsidR="00FA61CF" w:rsidRPr="00FA61CF" w:rsidRDefault="00FA61CF" w:rsidP="00FA61CF">
            <w:pPr>
              <w:jc w:val="center"/>
              <w:rPr>
                <w:color w:val="000000"/>
                <w:sz w:val="16"/>
                <w:szCs w:val="16"/>
              </w:rPr>
            </w:pPr>
            <w:r w:rsidRPr="00FA61CF">
              <w:rPr>
                <w:color w:val="000000"/>
                <w:sz w:val="16"/>
                <w:szCs w:val="16"/>
              </w:rPr>
              <w:t>304 958,29</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1817B775"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60E5BE2C"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68BD8070" w14:textId="77777777" w:rsidR="00FA61CF" w:rsidRPr="00FA61CF" w:rsidRDefault="00FA61CF" w:rsidP="00FA61CF">
            <w:pPr>
              <w:jc w:val="center"/>
              <w:rPr>
                <w:color w:val="000000"/>
                <w:sz w:val="16"/>
                <w:szCs w:val="16"/>
              </w:rPr>
            </w:pPr>
            <w:r w:rsidRPr="00FA61CF">
              <w:rPr>
                <w:color w:val="000000"/>
                <w:sz w:val="16"/>
                <w:szCs w:val="16"/>
              </w:rPr>
              <w:t>304 958,29</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48F53C74"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3B94FA11"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09AE720B" w14:textId="77777777" w:rsidR="00FA61CF" w:rsidRPr="00FA61CF" w:rsidRDefault="00FA61CF" w:rsidP="00FA61CF">
            <w:pPr>
              <w:jc w:val="center"/>
              <w:rPr>
                <w:color w:val="000000"/>
                <w:sz w:val="16"/>
                <w:szCs w:val="16"/>
              </w:rPr>
            </w:pPr>
            <w:r w:rsidRPr="00FA61CF">
              <w:rPr>
                <w:color w:val="000000"/>
                <w:sz w:val="16"/>
                <w:szCs w:val="16"/>
              </w:rPr>
              <w:t>25</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0459C666"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031CFC95"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0A1299EE" w14:textId="77777777" w:rsidR="00FA61CF" w:rsidRPr="00FA61CF" w:rsidRDefault="00FA61CF" w:rsidP="00FA61CF">
            <w:pPr>
              <w:rPr>
                <w:color w:val="000000"/>
                <w:sz w:val="16"/>
                <w:szCs w:val="16"/>
              </w:rPr>
            </w:pPr>
            <w:r w:rsidRPr="00FA61CF">
              <w:rPr>
                <w:color w:val="000000"/>
                <w:sz w:val="16"/>
                <w:szCs w:val="16"/>
              </w:rPr>
              <w:t xml:space="preserve"> ул. Сосновая, 1</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06A7FC13" w14:textId="77777777" w:rsidR="00FA61CF" w:rsidRPr="00FA61CF" w:rsidRDefault="00FA61CF" w:rsidP="00FA61CF">
            <w:pPr>
              <w:jc w:val="center"/>
              <w:rPr>
                <w:color w:val="000000"/>
                <w:sz w:val="16"/>
                <w:szCs w:val="16"/>
              </w:rPr>
            </w:pPr>
            <w:r w:rsidRPr="00FA61CF">
              <w:rPr>
                <w:color w:val="000000"/>
                <w:sz w:val="16"/>
                <w:szCs w:val="16"/>
              </w:rPr>
              <w:t>42-24-681-4</w:t>
            </w:r>
          </w:p>
        </w:tc>
        <w:tc>
          <w:tcPr>
            <w:tcW w:w="964" w:type="dxa"/>
            <w:tcBorders>
              <w:top w:val="nil"/>
              <w:left w:val="nil"/>
              <w:bottom w:val="single" w:sz="4" w:space="0" w:color="auto"/>
              <w:right w:val="single" w:sz="4" w:space="0" w:color="auto"/>
            </w:tcBorders>
            <w:tcMar>
              <w:left w:w="28" w:type="dxa"/>
              <w:right w:w="28" w:type="dxa"/>
            </w:tcMar>
            <w:vAlign w:val="center"/>
            <w:hideMark/>
          </w:tcPr>
          <w:p w14:paraId="757E1E17" w14:textId="77777777" w:rsidR="00FA61CF" w:rsidRPr="00FA61CF" w:rsidRDefault="00FA61CF" w:rsidP="00FA61CF">
            <w:pPr>
              <w:jc w:val="center"/>
              <w:rPr>
                <w:color w:val="000000"/>
                <w:sz w:val="16"/>
                <w:szCs w:val="16"/>
              </w:rPr>
            </w:pPr>
            <w:r w:rsidRPr="00FA61CF">
              <w:rPr>
                <w:color w:val="000000"/>
                <w:sz w:val="16"/>
                <w:szCs w:val="16"/>
              </w:rPr>
              <w:t>42-24-681-4-00000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0255410E"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1BAD5855" w14:textId="77777777" w:rsidR="00FA61CF" w:rsidRPr="00FA61CF" w:rsidRDefault="00FA61CF" w:rsidP="00FA61CF">
            <w:pPr>
              <w:jc w:val="center"/>
              <w:rPr>
                <w:color w:val="000000"/>
                <w:sz w:val="16"/>
                <w:szCs w:val="16"/>
              </w:rPr>
            </w:pPr>
            <w:r w:rsidRPr="00FA61CF">
              <w:rPr>
                <w:color w:val="000000"/>
                <w:sz w:val="16"/>
                <w:szCs w:val="16"/>
              </w:rPr>
              <w:t>308 470,63</w:t>
            </w:r>
          </w:p>
        </w:tc>
        <w:tc>
          <w:tcPr>
            <w:tcW w:w="992" w:type="dxa"/>
            <w:tcBorders>
              <w:top w:val="nil"/>
              <w:left w:val="nil"/>
              <w:bottom w:val="single" w:sz="4" w:space="0" w:color="auto"/>
              <w:right w:val="single" w:sz="4" w:space="0" w:color="auto"/>
            </w:tcBorders>
            <w:tcMar>
              <w:left w:w="28" w:type="dxa"/>
              <w:right w:w="28" w:type="dxa"/>
            </w:tcMar>
            <w:vAlign w:val="center"/>
            <w:hideMark/>
          </w:tcPr>
          <w:p w14:paraId="642268BB" w14:textId="77777777" w:rsidR="00FA61CF" w:rsidRPr="00FA61CF" w:rsidRDefault="00FA61CF" w:rsidP="00FA61CF">
            <w:pPr>
              <w:jc w:val="center"/>
              <w:rPr>
                <w:color w:val="000000"/>
                <w:sz w:val="16"/>
                <w:szCs w:val="16"/>
              </w:rPr>
            </w:pPr>
            <w:r w:rsidRPr="00FA61CF">
              <w:rPr>
                <w:color w:val="000000"/>
                <w:sz w:val="16"/>
                <w:szCs w:val="16"/>
              </w:rPr>
              <w:t>308 470,63</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1718B317"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299B3513"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424FEAD3" w14:textId="77777777" w:rsidR="00FA61CF" w:rsidRPr="00FA61CF" w:rsidRDefault="00FA61CF" w:rsidP="00FA61CF">
            <w:pPr>
              <w:jc w:val="center"/>
              <w:rPr>
                <w:color w:val="000000"/>
                <w:sz w:val="16"/>
                <w:szCs w:val="16"/>
              </w:rPr>
            </w:pPr>
            <w:r w:rsidRPr="00FA61CF">
              <w:rPr>
                <w:color w:val="000000"/>
                <w:sz w:val="16"/>
                <w:szCs w:val="16"/>
              </w:rPr>
              <w:t>308 470,63</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0EF08117"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7166AFD3"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5D4A262E" w14:textId="77777777" w:rsidR="00FA61CF" w:rsidRPr="00FA61CF" w:rsidRDefault="00FA61CF" w:rsidP="00FA61CF">
            <w:pPr>
              <w:jc w:val="center"/>
              <w:rPr>
                <w:color w:val="000000"/>
                <w:sz w:val="16"/>
                <w:szCs w:val="16"/>
              </w:rPr>
            </w:pPr>
            <w:r w:rsidRPr="00FA61CF">
              <w:rPr>
                <w:color w:val="000000"/>
                <w:sz w:val="16"/>
                <w:szCs w:val="16"/>
              </w:rPr>
              <w:t>26</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00A7A1E9"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39FB0A0A"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6EBCE36B" w14:textId="77777777" w:rsidR="00FA61CF" w:rsidRPr="00FA61CF" w:rsidRDefault="00FA61CF" w:rsidP="00FA61CF">
            <w:pPr>
              <w:rPr>
                <w:color w:val="000000"/>
                <w:sz w:val="16"/>
                <w:szCs w:val="16"/>
              </w:rPr>
            </w:pPr>
            <w:r w:rsidRPr="00FA61CF">
              <w:rPr>
                <w:color w:val="000000"/>
                <w:sz w:val="16"/>
                <w:szCs w:val="16"/>
              </w:rPr>
              <w:t xml:space="preserve"> ул. Первомайская, 17 </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5F6D779B" w14:textId="77777777" w:rsidR="00FA61CF" w:rsidRPr="00FA61CF" w:rsidRDefault="00FA61CF" w:rsidP="00FA61CF">
            <w:pPr>
              <w:jc w:val="center"/>
              <w:rPr>
                <w:color w:val="000000"/>
                <w:sz w:val="16"/>
                <w:szCs w:val="16"/>
              </w:rPr>
            </w:pPr>
            <w:r w:rsidRPr="00FA61CF">
              <w:rPr>
                <w:color w:val="000000"/>
                <w:sz w:val="16"/>
                <w:szCs w:val="16"/>
              </w:rPr>
              <w:t>42-22-681-58</w:t>
            </w:r>
          </w:p>
        </w:tc>
        <w:tc>
          <w:tcPr>
            <w:tcW w:w="964" w:type="dxa"/>
            <w:tcBorders>
              <w:top w:val="nil"/>
              <w:left w:val="nil"/>
              <w:bottom w:val="single" w:sz="4" w:space="0" w:color="auto"/>
              <w:right w:val="single" w:sz="4" w:space="0" w:color="auto"/>
            </w:tcBorders>
            <w:tcMar>
              <w:left w:w="28" w:type="dxa"/>
              <w:right w:w="28" w:type="dxa"/>
            </w:tcMar>
            <w:vAlign w:val="center"/>
            <w:hideMark/>
          </w:tcPr>
          <w:p w14:paraId="05925957" w14:textId="77777777" w:rsidR="00FA61CF" w:rsidRPr="00FA61CF" w:rsidRDefault="00FA61CF" w:rsidP="00FA61CF">
            <w:pPr>
              <w:jc w:val="center"/>
              <w:rPr>
                <w:color w:val="000000"/>
                <w:sz w:val="16"/>
                <w:szCs w:val="16"/>
              </w:rPr>
            </w:pPr>
            <w:r w:rsidRPr="00FA61CF">
              <w:rPr>
                <w:color w:val="000000"/>
                <w:sz w:val="16"/>
                <w:szCs w:val="16"/>
              </w:rPr>
              <w:t>42-22-681-58-00000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5A7A24E3"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1AE600D8" w14:textId="77777777" w:rsidR="00FA61CF" w:rsidRPr="00FA61CF" w:rsidRDefault="00FA61CF" w:rsidP="00FA61CF">
            <w:pPr>
              <w:jc w:val="center"/>
              <w:rPr>
                <w:color w:val="000000"/>
                <w:sz w:val="16"/>
                <w:szCs w:val="16"/>
              </w:rPr>
            </w:pPr>
            <w:r w:rsidRPr="00FA61CF">
              <w:rPr>
                <w:color w:val="000000"/>
                <w:sz w:val="16"/>
                <w:szCs w:val="16"/>
              </w:rPr>
              <w:t>923 280,80</w:t>
            </w:r>
          </w:p>
        </w:tc>
        <w:tc>
          <w:tcPr>
            <w:tcW w:w="992" w:type="dxa"/>
            <w:tcBorders>
              <w:top w:val="nil"/>
              <w:left w:val="nil"/>
              <w:bottom w:val="single" w:sz="4" w:space="0" w:color="auto"/>
              <w:right w:val="single" w:sz="4" w:space="0" w:color="auto"/>
            </w:tcBorders>
            <w:tcMar>
              <w:left w:w="28" w:type="dxa"/>
              <w:right w:w="28" w:type="dxa"/>
            </w:tcMar>
            <w:vAlign w:val="center"/>
            <w:hideMark/>
          </w:tcPr>
          <w:p w14:paraId="04BB12EC" w14:textId="77777777" w:rsidR="00FA61CF" w:rsidRPr="00FA61CF" w:rsidRDefault="00FA61CF" w:rsidP="00FA61CF">
            <w:pPr>
              <w:jc w:val="center"/>
              <w:rPr>
                <w:color w:val="000000"/>
                <w:sz w:val="16"/>
                <w:szCs w:val="16"/>
              </w:rPr>
            </w:pPr>
            <w:r w:rsidRPr="00FA61CF">
              <w:rPr>
                <w:color w:val="000000"/>
                <w:sz w:val="16"/>
                <w:szCs w:val="16"/>
              </w:rPr>
              <w:t>923 280,80</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17D1A0E8"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6016AE75"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612FB7F6" w14:textId="77777777" w:rsidR="00FA61CF" w:rsidRPr="00FA61CF" w:rsidRDefault="00FA61CF" w:rsidP="00FA61CF">
            <w:pPr>
              <w:jc w:val="center"/>
              <w:rPr>
                <w:color w:val="000000"/>
                <w:sz w:val="16"/>
                <w:szCs w:val="16"/>
              </w:rPr>
            </w:pPr>
            <w:r w:rsidRPr="00FA61CF">
              <w:rPr>
                <w:color w:val="000000"/>
                <w:sz w:val="16"/>
                <w:szCs w:val="16"/>
              </w:rPr>
              <w:t>923 280,80</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7EB14310"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18465E91"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0B742AF7" w14:textId="77777777" w:rsidR="00FA61CF" w:rsidRPr="00FA61CF" w:rsidRDefault="00FA61CF" w:rsidP="00FA61CF">
            <w:pPr>
              <w:jc w:val="center"/>
              <w:rPr>
                <w:color w:val="000000"/>
                <w:sz w:val="16"/>
                <w:szCs w:val="16"/>
              </w:rPr>
            </w:pPr>
            <w:r w:rsidRPr="00FA61CF">
              <w:rPr>
                <w:color w:val="000000"/>
                <w:sz w:val="16"/>
                <w:szCs w:val="16"/>
              </w:rPr>
              <w:t>27</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02A0FC35"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74F832C0"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70BFE41D" w14:textId="77777777" w:rsidR="00FA61CF" w:rsidRPr="00FA61CF" w:rsidRDefault="00FA61CF" w:rsidP="00FA61CF">
            <w:pPr>
              <w:rPr>
                <w:color w:val="000000"/>
                <w:sz w:val="16"/>
                <w:szCs w:val="16"/>
              </w:rPr>
            </w:pPr>
            <w:r w:rsidRPr="00FA61CF">
              <w:rPr>
                <w:color w:val="000000"/>
                <w:sz w:val="16"/>
                <w:szCs w:val="16"/>
              </w:rPr>
              <w:t>ул. Первомайская, 18а</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0C9F20C1" w14:textId="77777777" w:rsidR="00FA61CF" w:rsidRPr="00FA61CF" w:rsidRDefault="00FA61CF" w:rsidP="00FA61CF">
            <w:pPr>
              <w:jc w:val="center"/>
              <w:rPr>
                <w:color w:val="000000"/>
                <w:sz w:val="16"/>
                <w:szCs w:val="16"/>
              </w:rPr>
            </w:pPr>
            <w:r w:rsidRPr="00FA61CF">
              <w:rPr>
                <w:color w:val="000000"/>
                <w:sz w:val="16"/>
                <w:szCs w:val="16"/>
              </w:rPr>
              <w:t>42-24-681-1</w:t>
            </w:r>
          </w:p>
        </w:tc>
        <w:tc>
          <w:tcPr>
            <w:tcW w:w="964" w:type="dxa"/>
            <w:tcBorders>
              <w:top w:val="nil"/>
              <w:left w:val="nil"/>
              <w:bottom w:val="single" w:sz="4" w:space="0" w:color="auto"/>
              <w:right w:val="single" w:sz="4" w:space="0" w:color="auto"/>
            </w:tcBorders>
            <w:tcMar>
              <w:left w:w="28" w:type="dxa"/>
              <w:right w:w="28" w:type="dxa"/>
            </w:tcMar>
            <w:vAlign w:val="center"/>
            <w:hideMark/>
          </w:tcPr>
          <w:p w14:paraId="4FB83519" w14:textId="77777777" w:rsidR="00FA61CF" w:rsidRPr="00FA61CF" w:rsidRDefault="00FA61CF" w:rsidP="00FA61CF">
            <w:pPr>
              <w:jc w:val="center"/>
              <w:rPr>
                <w:color w:val="000000"/>
                <w:sz w:val="16"/>
                <w:szCs w:val="16"/>
              </w:rPr>
            </w:pPr>
            <w:r w:rsidRPr="00FA61CF">
              <w:rPr>
                <w:color w:val="000000"/>
                <w:sz w:val="16"/>
                <w:szCs w:val="16"/>
              </w:rPr>
              <w:t>42-24-681-1-00000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68D9E7A1"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0A980CBE" w14:textId="77777777" w:rsidR="00FA61CF" w:rsidRPr="00FA61CF" w:rsidRDefault="00FA61CF" w:rsidP="00FA61CF">
            <w:pPr>
              <w:jc w:val="center"/>
              <w:rPr>
                <w:color w:val="000000"/>
                <w:sz w:val="16"/>
                <w:szCs w:val="16"/>
              </w:rPr>
            </w:pPr>
            <w:r w:rsidRPr="00FA61CF">
              <w:rPr>
                <w:color w:val="000000"/>
                <w:sz w:val="16"/>
                <w:szCs w:val="16"/>
              </w:rPr>
              <w:t>407 377,61</w:t>
            </w:r>
          </w:p>
        </w:tc>
        <w:tc>
          <w:tcPr>
            <w:tcW w:w="992" w:type="dxa"/>
            <w:tcBorders>
              <w:top w:val="nil"/>
              <w:left w:val="nil"/>
              <w:bottom w:val="single" w:sz="4" w:space="0" w:color="auto"/>
              <w:right w:val="single" w:sz="4" w:space="0" w:color="auto"/>
            </w:tcBorders>
            <w:tcMar>
              <w:left w:w="28" w:type="dxa"/>
              <w:right w:w="28" w:type="dxa"/>
            </w:tcMar>
            <w:vAlign w:val="center"/>
            <w:hideMark/>
          </w:tcPr>
          <w:p w14:paraId="062D952A" w14:textId="77777777" w:rsidR="00FA61CF" w:rsidRPr="00FA61CF" w:rsidRDefault="00FA61CF" w:rsidP="00FA61CF">
            <w:pPr>
              <w:jc w:val="center"/>
              <w:rPr>
                <w:color w:val="000000"/>
                <w:sz w:val="16"/>
                <w:szCs w:val="16"/>
              </w:rPr>
            </w:pPr>
            <w:r w:rsidRPr="00FA61CF">
              <w:rPr>
                <w:color w:val="000000"/>
                <w:sz w:val="16"/>
                <w:szCs w:val="16"/>
              </w:rPr>
              <w:t>407 377,61</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1DC03251"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715720E5"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3695D85E" w14:textId="77777777" w:rsidR="00FA61CF" w:rsidRPr="00FA61CF" w:rsidRDefault="00FA61CF" w:rsidP="00FA61CF">
            <w:pPr>
              <w:jc w:val="center"/>
              <w:rPr>
                <w:color w:val="000000"/>
                <w:sz w:val="16"/>
                <w:szCs w:val="16"/>
              </w:rPr>
            </w:pPr>
            <w:r w:rsidRPr="00FA61CF">
              <w:rPr>
                <w:color w:val="000000"/>
                <w:sz w:val="16"/>
                <w:szCs w:val="16"/>
              </w:rPr>
              <w:t>407 377,61</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2D9A6CA2"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49571D0"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5EA6A0BD" w14:textId="77777777" w:rsidR="00FA61CF" w:rsidRPr="00FA61CF" w:rsidRDefault="00FA61CF" w:rsidP="00FA61CF">
            <w:pPr>
              <w:jc w:val="center"/>
              <w:rPr>
                <w:color w:val="000000"/>
                <w:sz w:val="16"/>
                <w:szCs w:val="16"/>
              </w:rPr>
            </w:pPr>
            <w:r w:rsidRPr="00FA61CF">
              <w:rPr>
                <w:color w:val="000000"/>
                <w:sz w:val="16"/>
                <w:szCs w:val="16"/>
              </w:rPr>
              <w:t>28</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3971581D"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4C4E2820"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hideMark/>
          </w:tcPr>
          <w:p w14:paraId="6D663A6D" w14:textId="77777777" w:rsidR="00FA61CF" w:rsidRPr="00FA61CF" w:rsidRDefault="00FA61CF" w:rsidP="00FA61CF">
            <w:pPr>
              <w:rPr>
                <w:color w:val="000000"/>
                <w:sz w:val="16"/>
                <w:szCs w:val="16"/>
              </w:rPr>
            </w:pPr>
            <w:r w:rsidRPr="00FA61CF">
              <w:rPr>
                <w:color w:val="000000"/>
                <w:sz w:val="16"/>
                <w:szCs w:val="16"/>
              </w:rPr>
              <w:t xml:space="preserve"> ул. Первомайская, 30</w:t>
            </w:r>
          </w:p>
        </w:tc>
        <w:tc>
          <w:tcPr>
            <w:tcW w:w="1077" w:type="dxa"/>
            <w:tcBorders>
              <w:top w:val="nil"/>
              <w:left w:val="nil"/>
              <w:bottom w:val="single" w:sz="4" w:space="0" w:color="auto"/>
              <w:right w:val="single" w:sz="4" w:space="0" w:color="auto"/>
            </w:tcBorders>
            <w:tcMar>
              <w:left w:w="28" w:type="dxa"/>
              <w:right w:w="28" w:type="dxa"/>
            </w:tcMar>
            <w:vAlign w:val="center"/>
            <w:hideMark/>
          </w:tcPr>
          <w:p w14:paraId="05DC4988" w14:textId="77777777" w:rsidR="00FA61CF" w:rsidRPr="00FA61CF" w:rsidRDefault="00FA61CF" w:rsidP="00FA61CF">
            <w:pPr>
              <w:jc w:val="center"/>
              <w:rPr>
                <w:color w:val="000000"/>
                <w:sz w:val="16"/>
                <w:szCs w:val="16"/>
              </w:rPr>
            </w:pPr>
            <w:r w:rsidRPr="00FA61CF">
              <w:rPr>
                <w:color w:val="000000"/>
                <w:sz w:val="16"/>
                <w:szCs w:val="16"/>
              </w:rPr>
              <w:t>42-22-681-54</w:t>
            </w:r>
          </w:p>
        </w:tc>
        <w:tc>
          <w:tcPr>
            <w:tcW w:w="964" w:type="dxa"/>
            <w:tcBorders>
              <w:top w:val="nil"/>
              <w:left w:val="nil"/>
              <w:bottom w:val="single" w:sz="4" w:space="0" w:color="auto"/>
              <w:right w:val="single" w:sz="4" w:space="0" w:color="auto"/>
            </w:tcBorders>
            <w:tcMar>
              <w:left w:w="28" w:type="dxa"/>
              <w:right w:w="28" w:type="dxa"/>
            </w:tcMar>
            <w:vAlign w:val="center"/>
            <w:hideMark/>
          </w:tcPr>
          <w:p w14:paraId="6EFDA977" w14:textId="77777777" w:rsidR="00FA61CF" w:rsidRPr="00FA61CF" w:rsidRDefault="00FA61CF" w:rsidP="00FA61CF">
            <w:pPr>
              <w:jc w:val="center"/>
              <w:rPr>
                <w:color w:val="000000"/>
                <w:sz w:val="16"/>
                <w:szCs w:val="16"/>
              </w:rPr>
            </w:pPr>
            <w:r w:rsidRPr="00FA61CF">
              <w:rPr>
                <w:color w:val="000000"/>
                <w:sz w:val="16"/>
                <w:szCs w:val="16"/>
              </w:rPr>
              <w:t>42-22-681-54-00000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145B29E0"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single" w:sz="4" w:space="0" w:color="auto"/>
              <w:bottom w:val="single" w:sz="4" w:space="0" w:color="auto"/>
              <w:right w:val="single" w:sz="4" w:space="0" w:color="auto"/>
            </w:tcBorders>
            <w:tcMar>
              <w:left w:w="28" w:type="dxa"/>
              <w:right w:w="28" w:type="dxa"/>
            </w:tcMar>
            <w:vAlign w:val="center"/>
            <w:hideMark/>
          </w:tcPr>
          <w:p w14:paraId="086242BB" w14:textId="77777777" w:rsidR="00FA61CF" w:rsidRPr="00FA61CF" w:rsidRDefault="00FA61CF" w:rsidP="00FA61CF">
            <w:pPr>
              <w:jc w:val="center"/>
              <w:rPr>
                <w:color w:val="000000"/>
                <w:sz w:val="16"/>
                <w:szCs w:val="16"/>
              </w:rPr>
            </w:pPr>
            <w:r w:rsidRPr="00FA61CF">
              <w:rPr>
                <w:color w:val="000000"/>
                <w:sz w:val="16"/>
                <w:szCs w:val="16"/>
              </w:rPr>
              <w:t>346 237,23</w:t>
            </w:r>
          </w:p>
        </w:tc>
        <w:tc>
          <w:tcPr>
            <w:tcW w:w="992" w:type="dxa"/>
            <w:tcBorders>
              <w:top w:val="nil"/>
              <w:left w:val="nil"/>
              <w:bottom w:val="single" w:sz="4" w:space="0" w:color="auto"/>
              <w:right w:val="single" w:sz="4" w:space="0" w:color="auto"/>
            </w:tcBorders>
            <w:tcMar>
              <w:left w:w="28" w:type="dxa"/>
              <w:right w:w="28" w:type="dxa"/>
            </w:tcMar>
            <w:vAlign w:val="center"/>
            <w:hideMark/>
          </w:tcPr>
          <w:p w14:paraId="3CA6B6EE" w14:textId="77777777" w:rsidR="00FA61CF" w:rsidRPr="00FA61CF" w:rsidRDefault="00FA61CF" w:rsidP="00FA61CF">
            <w:pPr>
              <w:jc w:val="center"/>
              <w:rPr>
                <w:color w:val="000000"/>
                <w:sz w:val="16"/>
                <w:szCs w:val="16"/>
              </w:rPr>
            </w:pPr>
            <w:r w:rsidRPr="00FA61CF">
              <w:rPr>
                <w:color w:val="000000"/>
                <w:sz w:val="16"/>
                <w:szCs w:val="16"/>
              </w:rPr>
              <w:t>346 237,23</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62C4AEBC"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2E70602E"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28267E2F" w14:textId="77777777" w:rsidR="00FA61CF" w:rsidRPr="00FA61CF" w:rsidRDefault="00FA61CF" w:rsidP="00FA61CF">
            <w:pPr>
              <w:jc w:val="center"/>
              <w:rPr>
                <w:color w:val="000000"/>
                <w:sz w:val="16"/>
                <w:szCs w:val="16"/>
              </w:rPr>
            </w:pPr>
            <w:r w:rsidRPr="00FA61CF">
              <w:rPr>
                <w:color w:val="000000"/>
                <w:sz w:val="16"/>
                <w:szCs w:val="16"/>
              </w:rPr>
              <w:t>346 237,23</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67C390C3"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71B317F2"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043C24C3" w14:textId="77777777" w:rsidR="00FA61CF" w:rsidRPr="00FA61CF" w:rsidRDefault="00FA61CF" w:rsidP="00FA61CF">
            <w:pPr>
              <w:jc w:val="center"/>
              <w:rPr>
                <w:color w:val="000000"/>
                <w:sz w:val="16"/>
                <w:szCs w:val="16"/>
              </w:rPr>
            </w:pPr>
            <w:r w:rsidRPr="00FA61CF">
              <w:rPr>
                <w:color w:val="000000"/>
                <w:sz w:val="16"/>
                <w:szCs w:val="16"/>
              </w:rPr>
              <w:t>29</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125B0B68"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49D161F5"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nil"/>
              <w:right w:val="single" w:sz="4" w:space="0" w:color="auto"/>
            </w:tcBorders>
            <w:tcMar>
              <w:left w:w="28" w:type="dxa"/>
              <w:right w:w="28" w:type="dxa"/>
            </w:tcMar>
            <w:vAlign w:val="center"/>
            <w:hideMark/>
          </w:tcPr>
          <w:p w14:paraId="00A7D14B" w14:textId="77777777" w:rsidR="00FA61CF" w:rsidRPr="00FA61CF" w:rsidRDefault="00FA61CF" w:rsidP="00FA61CF">
            <w:pPr>
              <w:rPr>
                <w:color w:val="000000"/>
                <w:sz w:val="16"/>
                <w:szCs w:val="16"/>
              </w:rPr>
            </w:pPr>
            <w:r w:rsidRPr="00FA61CF">
              <w:rPr>
                <w:color w:val="000000"/>
                <w:sz w:val="16"/>
                <w:szCs w:val="16"/>
              </w:rPr>
              <w:t xml:space="preserve"> ул. Первомайская, 44а</w:t>
            </w:r>
          </w:p>
        </w:tc>
        <w:tc>
          <w:tcPr>
            <w:tcW w:w="1077" w:type="dxa"/>
            <w:tcBorders>
              <w:top w:val="nil"/>
              <w:left w:val="nil"/>
              <w:bottom w:val="nil"/>
              <w:right w:val="single" w:sz="4" w:space="0" w:color="auto"/>
            </w:tcBorders>
            <w:tcMar>
              <w:left w:w="28" w:type="dxa"/>
              <w:right w:w="28" w:type="dxa"/>
            </w:tcMar>
            <w:vAlign w:val="center"/>
            <w:hideMark/>
          </w:tcPr>
          <w:p w14:paraId="4114E331" w14:textId="77777777" w:rsidR="00FA61CF" w:rsidRPr="00FA61CF" w:rsidRDefault="00FA61CF" w:rsidP="00FA61CF">
            <w:pPr>
              <w:jc w:val="center"/>
              <w:rPr>
                <w:color w:val="000000"/>
                <w:sz w:val="16"/>
                <w:szCs w:val="16"/>
              </w:rPr>
            </w:pPr>
            <w:r w:rsidRPr="00FA61CF">
              <w:rPr>
                <w:color w:val="000000"/>
                <w:sz w:val="16"/>
                <w:szCs w:val="16"/>
              </w:rPr>
              <w:t>42-23-681-72</w:t>
            </w:r>
          </w:p>
        </w:tc>
        <w:tc>
          <w:tcPr>
            <w:tcW w:w="964" w:type="dxa"/>
            <w:tcBorders>
              <w:top w:val="nil"/>
              <w:left w:val="nil"/>
              <w:bottom w:val="nil"/>
              <w:right w:val="single" w:sz="4" w:space="0" w:color="auto"/>
            </w:tcBorders>
            <w:tcMar>
              <w:left w:w="28" w:type="dxa"/>
              <w:right w:w="28" w:type="dxa"/>
            </w:tcMar>
            <w:vAlign w:val="center"/>
            <w:hideMark/>
          </w:tcPr>
          <w:p w14:paraId="595CAA70" w14:textId="77777777" w:rsidR="00FA61CF" w:rsidRPr="00FA61CF" w:rsidRDefault="00FA61CF" w:rsidP="00FA61CF">
            <w:pPr>
              <w:jc w:val="center"/>
              <w:rPr>
                <w:color w:val="000000"/>
                <w:sz w:val="16"/>
                <w:szCs w:val="16"/>
              </w:rPr>
            </w:pPr>
            <w:r w:rsidRPr="00FA61CF">
              <w:rPr>
                <w:color w:val="000000"/>
                <w:sz w:val="16"/>
                <w:szCs w:val="16"/>
              </w:rPr>
              <w:t>42-23-681-72-00000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5303759C"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nil"/>
              <w:left w:val="nil"/>
              <w:bottom w:val="nil"/>
              <w:right w:val="single" w:sz="4" w:space="0" w:color="auto"/>
            </w:tcBorders>
            <w:tcMar>
              <w:left w:w="28" w:type="dxa"/>
              <w:right w:w="28" w:type="dxa"/>
            </w:tcMar>
            <w:vAlign w:val="center"/>
            <w:hideMark/>
          </w:tcPr>
          <w:p w14:paraId="46C3C33A" w14:textId="77777777" w:rsidR="00FA61CF" w:rsidRPr="00FA61CF" w:rsidRDefault="00FA61CF" w:rsidP="00FA61CF">
            <w:pPr>
              <w:jc w:val="center"/>
              <w:rPr>
                <w:color w:val="000000"/>
                <w:sz w:val="16"/>
                <w:szCs w:val="16"/>
              </w:rPr>
            </w:pPr>
            <w:r w:rsidRPr="00FA61CF">
              <w:rPr>
                <w:color w:val="000000"/>
                <w:sz w:val="16"/>
                <w:szCs w:val="16"/>
              </w:rPr>
              <w:t>403 955,95</w:t>
            </w:r>
          </w:p>
        </w:tc>
        <w:tc>
          <w:tcPr>
            <w:tcW w:w="992" w:type="dxa"/>
            <w:tcBorders>
              <w:top w:val="nil"/>
              <w:left w:val="nil"/>
              <w:bottom w:val="single" w:sz="4" w:space="0" w:color="auto"/>
              <w:right w:val="single" w:sz="4" w:space="0" w:color="auto"/>
            </w:tcBorders>
            <w:tcMar>
              <w:left w:w="28" w:type="dxa"/>
              <w:right w:w="28" w:type="dxa"/>
            </w:tcMar>
            <w:vAlign w:val="center"/>
            <w:hideMark/>
          </w:tcPr>
          <w:p w14:paraId="5F2574F1" w14:textId="77777777" w:rsidR="00FA61CF" w:rsidRPr="00FA61CF" w:rsidRDefault="00FA61CF" w:rsidP="00FA61CF">
            <w:pPr>
              <w:jc w:val="center"/>
              <w:rPr>
                <w:color w:val="000000"/>
                <w:sz w:val="16"/>
                <w:szCs w:val="16"/>
              </w:rPr>
            </w:pPr>
            <w:r w:rsidRPr="00FA61CF">
              <w:rPr>
                <w:color w:val="000000"/>
                <w:sz w:val="16"/>
                <w:szCs w:val="16"/>
              </w:rPr>
              <w:t>403 955,95</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3B041878"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272B820C"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4B28C0A7" w14:textId="77777777" w:rsidR="00FA61CF" w:rsidRPr="00FA61CF" w:rsidRDefault="00FA61CF" w:rsidP="00FA61CF">
            <w:pPr>
              <w:jc w:val="center"/>
              <w:rPr>
                <w:color w:val="000000"/>
                <w:sz w:val="16"/>
                <w:szCs w:val="16"/>
              </w:rPr>
            </w:pPr>
            <w:r w:rsidRPr="00FA61CF">
              <w:rPr>
                <w:color w:val="000000"/>
                <w:sz w:val="16"/>
                <w:szCs w:val="16"/>
              </w:rPr>
              <w:t>403 955,95</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7573ACA4"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4703AE9C"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7EAA8F3A" w14:textId="77777777" w:rsidR="00FA61CF" w:rsidRPr="00FA61CF" w:rsidRDefault="00FA61CF" w:rsidP="00FA61CF">
            <w:pPr>
              <w:jc w:val="center"/>
              <w:rPr>
                <w:color w:val="000000"/>
                <w:sz w:val="16"/>
                <w:szCs w:val="16"/>
              </w:rPr>
            </w:pPr>
            <w:r w:rsidRPr="00FA61CF">
              <w:rPr>
                <w:color w:val="000000"/>
                <w:sz w:val="16"/>
                <w:szCs w:val="16"/>
              </w:rPr>
              <w:t>30</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7045AF0F"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3C59D08E"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nil"/>
              <w:right w:val="single" w:sz="4" w:space="0" w:color="auto"/>
            </w:tcBorders>
            <w:tcMar>
              <w:left w:w="28" w:type="dxa"/>
              <w:right w:w="28" w:type="dxa"/>
            </w:tcMar>
            <w:vAlign w:val="center"/>
            <w:hideMark/>
          </w:tcPr>
          <w:p w14:paraId="5CA2A609" w14:textId="77777777" w:rsidR="00FA61CF" w:rsidRPr="00FA61CF" w:rsidRDefault="00FA61CF" w:rsidP="00FA61CF">
            <w:pPr>
              <w:rPr>
                <w:color w:val="000000"/>
                <w:sz w:val="16"/>
                <w:szCs w:val="16"/>
              </w:rPr>
            </w:pPr>
            <w:r w:rsidRPr="00FA61CF">
              <w:rPr>
                <w:color w:val="000000"/>
                <w:sz w:val="16"/>
                <w:szCs w:val="16"/>
              </w:rPr>
              <w:t xml:space="preserve"> ул. Первомайская, 48</w:t>
            </w:r>
          </w:p>
        </w:tc>
        <w:tc>
          <w:tcPr>
            <w:tcW w:w="1077" w:type="dxa"/>
            <w:tcBorders>
              <w:top w:val="single" w:sz="4" w:space="0" w:color="auto"/>
              <w:left w:val="nil"/>
              <w:bottom w:val="nil"/>
              <w:right w:val="single" w:sz="4" w:space="0" w:color="auto"/>
            </w:tcBorders>
            <w:tcMar>
              <w:left w:w="28" w:type="dxa"/>
              <w:right w:w="28" w:type="dxa"/>
            </w:tcMar>
            <w:vAlign w:val="center"/>
            <w:hideMark/>
          </w:tcPr>
          <w:p w14:paraId="66C887ED" w14:textId="77777777" w:rsidR="00FA61CF" w:rsidRPr="00FA61CF" w:rsidRDefault="00FA61CF" w:rsidP="00FA61CF">
            <w:pPr>
              <w:jc w:val="center"/>
              <w:rPr>
                <w:color w:val="000000"/>
                <w:sz w:val="16"/>
                <w:szCs w:val="16"/>
              </w:rPr>
            </w:pPr>
            <w:r w:rsidRPr="00FA61CF">
              <w:rPr>
                <w:color w:val="000000"/>
                <w:sz w:val="16"/>
                <w:szCs w:val="16"/>
              </w:rPr>
              <w:t>42-22-681-56</w:t>
            </w:r>
          </w:p>
        </w:tc>
        <w:tc>
          <w:tcPr>
            <w:tcW w:w="964" w:type="dxa"/>
            <w:tcBorders>
              <w:top w:val="single" w:sz="4" w:space="0" w:color="auto"/>
              <w:left w:val="nil"/>
              <w:bottom w:val="nil"/>
              <w:right w:val="single" w:sz="4" w:space="0" w:color="auto"/>
            </w:tcBorders>
            <w:tcMar>
              <w:left w:w="28" w:type="dxa"/>
              <w:right w:w="28" w:type="dxa"/>
            </w:tcMar>
            <w:vAlign w:val="center"/>
            <w:hideMark/>
          </w:tcPr>
          <w:p w14:paraId="36137513" w14:textId="77777777" w:rsidR="00FA61CF" w:rsidRPr="00FA61CF" w:rsidRDefault="00FA61CF" w:rsidP="00FA61CF">
            <w:pPr>
              <w:jc w:val="center"/>
              <w:rPr>
                <w:color w:val="000000"/>
                <w:sz w:val="16"/>
                <w:szCs w:val="16"/>
              </w:rPr>
            </w:pPr>
            <w:r w:rsidRPr="00FA61CF">
              <w:rPr>
                <w:color w:val="000000"/>
                <w:sz w:val="16"/>
                <w:szCs w:val="16"/>
              </w:rPr>
              <w:t>42-22-681-56-00000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237F3BE9"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hideMark/>
          </w:tcPr>
          <w:p w14:paraId="632A2399" w14:textId="77777777" w:rsidR="00FA61CF" w:rsidRPr="00FA61CF" w:rsidRDefault="00FA61CF" w:rsidP="00FA61CF">
            <w:pPr>
              <w:jc w:val="center"/>
              <w:rPr>
                <w:color w:val="000000"/>
                <w:sz w:val="16"/>
                <w:szCs w:val="16"/>
              </w:rPr>
            </w:pPr>
            <w:r w:rsidRPr="00FA61CF">
              <w:rPr>
                <w:color w:val="000000"/>
                <w:sz w:val="16"/>
                <w:szCs w:val="16"/>
              </w:rPr>
              <w:t>381 282,00</w:t>
            </w:r>
          </w:p>
        </w:tc>
        <w:tc>
          <w:tcPr>
            <w:tcW w:w="992" w:type="dxa"/>
            <w:tcBorders>
              <w:top w:val="nil"/>
              <w:left w:val="nil"/>
              <w:bottom w:val="single" w:sz="4" w:space="0" w:color="auto"/>
              <w:right w:val="single" w:sz="4" w:space="0" w:color="auto"/>
            </w:tcBorders>
            <w:tcMar>
              <w:left w:w="28" w:type="dxa"/>
              <w:right w:w="28" w:type="dxa"/>
            </w:tcMar>
            <w:vAlign w:val="center"/>
            <w:hideMark/>
          </w:tcPr>
          <w:p w14:paraId="62A48922" w14:textId="77777777" w:rsidR="00FA61CF" w:rsidRPr="00FA61CF" w:rsidRDefault="00FA61CF" w:rsidP="00FA61CF">
            <w:pPr>
              <w:jc w:val="center"/>
              <w:rPr>
                <w:color w:val="000000"/>
                <w:sz w:val="16"/>
                <w:szCs w:val="16"/>
              </w:rPr>
            </w:pPr>
            <w:r w:rsidRPr="00FA61CF">
              <w:rPr>
                <w:color w:val="000000"/>
                <w:sz w:val="16"/>
                <w:szCs w:val="16"/>
              </w:rPr>
              <w:t>381 282,00</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5D2DD469"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423AB209"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60CCE0B4" w14:textId="77777777" w:rsidR="00FA61CF" w:rsidRPr="00FA61CF" w:rsidRDefault="00FA61CF" w:rsidP="00FA61CF">
            <w:pPr>
              <w:jc w:val="center"/>
              <w:rPr>
                <w:color w:val="000000"/>
                <w:sz w:val="16"/>
                <w:szCs w:val="16"/>
              </w:rPr>
            </w:pPr>
            <w:r w:rsidRPr="00FA61CF">
              <w:rPr>
                <w:color w:val="000000"/>
                <w:sz w:val="16"/>
                <w:szCs w:val="16"/>
              </w:rPr>
              <w:t>381 282,00</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2ED546A3"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16E6176"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734E76E1" w14:textId="77777777" w:rsidR="00FA61CF" w:rsidRPr="00FA61CF" w:rsidRDefault="00FA61CF" w:rsidP="00FA61CF">
            <w:pPr>
              <w:jc w:val="center"/>
              <w:rPr>
                <w:color w:val="000000"/>
                <w:sz w:val="16"/>
                <w:szCs w:val="16"/>
              </w:rPr>
            </w:pPr>
            <w:r w:rsidRPr="00FA61CF">
              <w:rPr>
                <w:color w:val="000000"/>
                <w:sz w:val="16"/>
                <w:szCs w:val="16"/>
              </w:rPr>
              <w:t>31</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24337845"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6599C382"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nil"/>
              <w:right w:val="single" w:sz="4" w:space="0" w:color="auto"/>
            </w:tcBorders>
            <w:tcMar>
              <w:left w:w="28" w:type="dxa"/>
              <w:right w:w="28" w:type="dxa"/>
            </w:tcMar>
            <w:vAlign w:val="center"/>
            <w:hideMark/>
          </w:tcPr>
          <w:p w14:paraId="56EE4743" w14:textId="77777777" w:rsidR="00FA61CF" w:rsidRPr="00FA61CF" w:rsidRDefault="00FA61CF" w:rsidP="00FA61CF">
            <w:pPr>
              <w:rPr>
                <w:color w:val="000000"/>
                <w:sz w:val="16"/>
                <w:szCs w:val="16"/>
              </w:rPr>
            </w:pPr>
            <w:r w:rsidRPr="00FA61CF">
              <w:rPr>
                <w:color w:val="000000"/>
                <w:sz w:val="16"/>
                <w:szCs w:val="16"/>
              </w:rPr>
              <w:t xml:space="preserve"> ул. Первомайская, 56 </w:t>
            </w:r>
          </w:p>
        </w:tc>
        <w:tc>
          <w:tcPr>
            <w:tcW w:w="1077" w:type="dxa"/>
            <w:tcBorders>
              <w:top w:val="single" w:sz="4" w:space="0" w:color="auto"/>
              <w:left w:val="nil"/>
              <w:bottom w:val="nil"/>
              <w:right w:val="single" w:sz="4" w:space="0" w:color="auto"/>
            </w:tcBorders>
            <w:tcMar>
              <w:left w:w="28" w:type="dxa"/>
              <w:right w:w="28" w:type="dxa"/>
            </w:tcMar>
            <w:vAlign w:val="center"/>
            <w:hideMark/>
          </w:tcPr>
          <w:p w14:paraId="0E30CAE8" w14:textId="77777777" w:rsidR="00FA61CF" w:rsidRPr="00FA61CF" w:rsidRDefault="00FA61CF" w:rsidP="00FA61CF">
            <w:pPr>
              <w:jc w:val="center"/>
              <w:rPr>
                <w:color w:val="000000"/>
                <w:sz w:val="16"/>
                <w:szCs w:val="16"/>
              </w:rPr>
            </w:pPr>
            <w:r w:rsidRPr="00FA61CF">
              <w:rPr>
                <w:color w:val="000000"/>
                <w:sz w:val="16"/>
                <w:szCs w:val="16"/>
              </w:rPr>
              <w:t>42-22-681-61</w:t>
            </w:r>
          </w:p>
        </w:tc>
        <w:tc>
          <w:tcPr>
            <w:tcW w:w="964" w:type="dxa"/>
            <w:tcBorders>
              <w:top w:val="single" w:sz="4" w:space="0" w:color="auto"/>
              <w:left w:val="nil"/>
              <w:bottom w:val="nil"/>
              <w:right w:val="single" w:sz="4" w:space="0" w:color="auto"/>
            </w:tcBorders>
            <w:tcMar>
              <w:left w:w="28" w:type="dxa"/>
              <w:right w:w="28" w:type="dxa"/>
            </w:tcMar>
            <w:vAlign w:val="center"/>
            <w:hideMark/>
          </w:tcPr>
          <w:p w14:paraId="00E4D989" w14:textId="77777777" w:rsidR="00FA61CF" w:rsidRPr="00FA61CF" w:rsidRDefault="00FA61CF" w:rsidP="00FA61CF">
            <w:pPr>
              <w:jc w:val="center"/>
              <w:rPr>
                <w:color w:val="000000"/>
                <w:sz w:val="16"/>
                <w:szCs w:val="16"/>
              </w:rPr>
            </w:pPr>
            <w:r w:rsidRPr="00FA61CF">
              <w:rPr>
                <w:color w:val="000000"/>
                <w:sz w:val="16"/>
                <w:szCs w:val="16"/>
              </w:rPr>
              <w:t>42-22-681-61-00000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667A1989"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hideMark/>
          </w:tcPr>
          <w:p w14:paraId="75328285" w14:textId="77777777" w:rsidR="00FA61CF" w:rsidRPr="00FA61CF" w:rsidRDefault="00FA61CF" w:rsidP="00FA61CF">
            <w:pPr>
              <w:jc w:val="center"/>
              <w:rPr>
                <w:color w:val="000000"/>
                <w:sz w:val="16"/>
                <w:szCs w:val="16"/>
              </w:rPr>
            </w:pPr>
            <w:r w:rsidRPr="00FA61CF">
              <w:rPr>
                <w:color w:val="000000"/>
                <w:sz w:val="16"/>
                <w:szCs w:val="16"/>
              </w:rPr>
              <w:t>400 558,46</w:t>
            </w:r>
          </w:p>
        </w:tc>
        <w:tc>
          <w:tcPr>
            <w:tcW w:w="992" w:type="dxa"/>
            <w:tcBorders>
              <w:top w:val="nil"/>
              <w:left w:val="nil"/>
              <w:bottom w:val="single" w:sz="4" w:space="0" w:color="auto"/>
              <w:right w:val="single" w:sz="4" w:space="0" w:color="auto"/>
            </w:tcBorders>
            <w:tcMar>
              <w:left w:w="28" w:type="dxa"/>
              <w:right w:w="28" w:type="dxa"/>
            </w:tcMar>
            <w:vAlign w:val="center"/>
            <w:hideMark/>
          </w:tcPr>
          <w:p w14:paraId="2DC6273F" w14:textId="77777777" w:rsidR="00FA61CF" w:rsidRPr="00FA61CF" w:rsidRDefault="00FA61CF" w:rsidP="00FA61CF">
            <w:pPr>
              <w:jc w:val="center"/>
              <w:rPr>
                <w:color w:val="000000"/>
                <w:sz w:val="16"/>
                <w:szCs w:val="16"/>
              </w:rPr>
            </w:pPr>
            <w:r w:rsidRPr="00FA61CF">
              <w:rPr>
                <w:color w:val="000000"/>
                <w:sz w:val="16"/>
                <w:szCs w:val="16"/>
              </w:rPr>
              <w:t>400 558,46</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25DC6A57"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13E845E7"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50CE6E88" w14:textId="77777777" w:rsidR="00FA61CF" w:rsidRPr="00FA61CF" w:rsidRDefault="00FA61CF" w:rsidP="00FA61CF">
            <w:pPr>
              <w:jc w:val="center"/>
              <w:rPr>
                <w:color w:val="000000"/>
                <w:sz w:val="16"/>
                <w:szCs w:val="16"/>
              </w:rPr>
            </w:pPr>
            <w:r w:rsidRPr="00FA61CF">
              <w:rPr>
                <w:color w:val="000000"/>
                <w:sz w:val="16"/>
                <w:szCs w:val="16"/>
              </w:rPr>
              <w:t>400 558,46</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1A73396A"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75E90F44"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129DD06D" w14:textId="77777777" w:rsidR="00FA61CF" w:rsidRPr="00FA61CF" w:rsidRDefault="00FA61CF" w:rsidP="00FA61CF">
            <w:pPr>
              <w:jc w:val="center"/>
              <w:rPr>
                <w:color w:val="000000"/>
                <w:sz w:val="16"/>
                <w:szCs w:val="16"/>
              </w:rPr>
            </w:pPr>
            <w:r w:rsidRPr="00FA61CF">
              <w:rPr>
                <w:color w:val="000000"/>
                <w:sz w:val="16"/>
                <w:szCs w:val="16"/>
              </w:rPr>
              <w:t>32</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4B518FEF"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130B8F5B"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nil"/>
              <w:right w:val="single" w:sz="4" w:space="0" w:color="auto"/>
            </w:tcBorders>
            <w:tcMar>
              <w:left w:w="28" w:type="dxa"/>
              <w:right w:w="28" w:type="dxa"/>
            </w:tcMar>
            <w:vAlign w:val="center"/>
            <w:hideMark/>
          </w:tcPr>
          <w:p w14:paraId="3D874D22" w14:textId="77777777" w:rsidR="00FA61CF" w:rsidRPr="00FA61CF" w:rsidRDefault="00FA61CF" w:rsidP="00FA61CF">
            <w:pPr>
              <w:rPr>
                <w:color w:val="000000"/>
                <w:sz w:val="16"/>
                <w:szCs w:val="16"/>
              </w:rPr>
            </w:pPr>
            <w:r w:rsidRPr="00FA61CF">
              <w:rPr>
                <w:color w:val="000000"/>
                <w:sz w:val="16"/>
                <w:szCs w:val="16"/>
              </w:rPr>
              <w:t xml:space="preserve">  ул. Пролетарская, 8</w:t>
            </w:r>
          </w:p>
        </w:tc>
        <w:tc>
          <w:tcPr>
            <w:tcW w:w="1077" w:type="dxa"/>
            <w:tcBorders>
              <w:top w:val="single" w:sz="4" w:space="0" w:color="auto"/>
              <w:left w:val="nil"/>
              <w:bottom w:val="nil"/>
              <w:right w:val="single" w:sz="4" w:space="0" w:color="auto"/>
            </w:tcBorders>
            <w:tcMar>
              <w:left w:w="28" w:type="dxa"/>
              <w:right w:w="28" w:type="dxa"/>
            </w:tcMar>
            <w:vAlign w:val="center"/>
            <w:hideMark/>
          </w:tcPr>
          <w:p w14:paraId="0AA6D83D" w14:textId="77777777" w:rsidR="00FA61CF" w:rsidRPr="00FA61CF" w:rsidRDefault="00FA61CF" w:rsidP="00FA61CF">
            <w:pPr>
              <w:jc w:val="center"/>
              <w:rPr>
                <w:color w:val="000000"/>
                <w:sz w:val="16"/>
                <w:szCs w:val="16"/>
              </w:rPr>
            </w:pPr>
            <w:r w:rsidRPr="00FA61CF">
              <w:rPr>
                <w:color w:val="000000"/>
                <w:sz w:val="16"/>
                <w:szCs w:val="16"/>
              </w:rPr>
              <w:t>42-24-681-13</w:t>
            </w:r>
          </w:p>
        </w:tc>
        <w:tc>
          <w:tcPr>
            <w:tcW w:w="964" w:type="dxa"/>
            <w:tcBorders>
              <w:top w:val="single" w:sz="4" w:space="0" w:color="auto"/>
              <w:left w:val="nil"/>
              <w:bottom w:val="nil"/>
              <w:right w:val="single" w:sz="4" w:space="0" w:color="auto"/>
            </w:tcBorders>
            <w:tcMar>
              <w:left w:w="28" w:type="dxa"/>
              <w:right w:w="28" w:type="dxa"/>
            </w:tcMar>
            <w:vAlign w:val="center"/>
            <w:hideMark/>
          </w:tcPr>
          <w:p w14:paraId="3DC24931" w14:textId="77777777" w:rsidR="00FA61CF" w:rsidRPr="00FA61CF" w:rsidRDefault="00FA61CF" w:rsidP="00FA61CF">
            <w:pPr>
              <w:jc w:val="center"/>
              <w:rPr>
                <w:color w:val="000000"/>
                <w:sz w:val="16"/>
                <w:szCs w:val="16"/>
              </w:rPr>
            </w:pPr>
            <w:r w:rsidRPr="00FA61CF">
              <w:rPr>
                <w:color w:val="000000"/>
                <w:sz w:val="16"/>
                <w:szCs w:val="16"/>
              </w:rPr>
              <w:t>42-24-681-13-00000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617EBD02"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hideMark/>
          </w:tcPr>
          <w:p w14:paraId="5625D842" w14:textId="77777777" w:rsidR="00FA61CF" w:rsidRPr="00FA61CF" w:rsidRDefault="00FA61CF" w:rsidP="00FA61CF">
            <w:pPr>
              <w:jc w:val="center"/>
              <w:rPr>
                <w:color w:val="000000"/>
                <w:sz w:val="16"/>
                <w:szCs w:val="16"/>
              </w:rPr>
            </w:pPr>
            <w:r w:rsidRPr="00FA61CF">
              <w:rPr>
                <w:color w:val="000000"/>
                <w:sz w:val="16"/>
                <w:szCs w:val="16"/>
              </w:rPr>
              <w:t>311 889,11</w:t>
            </w:r>
          </w:p>
        </w:tc>
        <w:tc>
          <w:tcPr>
            <w:tcW w:w="992" w:type="dxa"/>
            <w:tcBorders>
              <w:top w:val="nil"/>
              <w:left w:val="nil"/>
              <w:bottom w:val="single" w:sz="4" w:space="0" w:color="auto"/>
              <w:right w:val="single" w:sz="4" w:space="0" w:color="auto"/>
            </w:tcBorders>
            <w:tcMar>
              <w:left w:w="28" w:type="dxa"/>
              <w:right w:w="28" w:type="dxa"/>
            </w:tcMar>
            <w:vAlign w:val="center"/>
            <w:hideMark/>
          </w:tcPr>
          <w:p w14:paraId="04E6305A" w14:textId="77777777" w:rsidR="00FA61CF" w:rsidRPr="00FA61CF" w:rsidRDefault="00FA61CF" w:rsidP="00FA61CF">
            <w:pPr>
              <w:jc w:val="center"/>
              <w:rPr>
                <w:color w:val="000000"/>
                <w:sz w:val="16"/>
                <w:szCs w:val="16"/>
              </w:rPr>
            </w:pPr>
            <w:r w:rsidRPr="00FA61CF">
              <w:rPr>
                <w:color w:val="000000"/>
                <w:sz w:val="16"/>
                <w:szCs w:val="16"/>
              </w:rPr>
              <w:t>311 889,11</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0DD98E0B"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6E2AE8F3"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7F37B1E0" w14:textId="77777777" w:rsidR="00FA61CF" w:rsidRPr="00FA61CF" w:rsidRDefault="00FA61CF" w:rsidP="00FA61CF">
            <w:pPr>
              <w:jc w:val="center"/>
              <w:rPr>
                <w:color w:val="000000"/>
                <w:sz w:val="16"/>
                <w:szCs w:val="16"/>
              </w:rPr>
            </w:pPr>
            <w:r w:rsidRPr="00FA61CF">
              <w:rPr>
                <w:color w:val="000000"/>
                <w:sz w:val="16"/>
                <w:szCs w:val="16"/>
              </w:rPr>
              <w:t>311 889,11</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16AFEB78"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3F1245DB"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08FB9825" w14:textId="77777777" w:rsidR="00FA61CF" w:rsidRPr="00FA61CF" w:rsidRDefault="00FA61CF" w:rsidP="00FA61CF">
            <w:pPr>
              <w:jc w:val="center"/>
              <w:rPr>
                <w:color w:val="000000"/>
                <w:sz w:val="16"/>
                <w:szCs w:val="16"/>
              </w:rPr>
            </w:pPr>
            <w:r w:rsidRPr="00FA61CF">
              <w:rPr>
                <w:color w:val="000000"/>
                <w:sz w:val="16"/>
                <w:szCs w:val="16"/>
              </w:rPr>
              <w:t>33</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37088168"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5C5954F0"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nil"/>
              <w:right w:val="single" w:sz="4" w:space="0" w:color="auto"/>
            </w:tcBorders>
            <w:tcMar>
              <w:left w:w="28" w:type="dxa"/>
              <w:right w:w="28" w:type="dxa"/>
            </w:tcMar>
            <w:vAlign w:val="center"/>
            <w:hideMark/>
          </w:tcPr>
          <w:p w14:paraId="6A1C5313" w14:textId="77777777" w:rsidR="00FA61CF" w:rsidRPr="00FA61CF" w:rsidRDefault="00FA61CF" w:rsidP="00FA61CF">
            <w:pPr>
              <w:rPr>
                <w:color w:val="000000"/>
                <w:sz w:val="16"/>
                <w:szCs w:val="16"/>
              </w:rPr>
            </w:pPr>
            <w:r w:rsidRPr="00FA61CF">
              <w:rPr>
                <w:color w:val="000000"/>
                <w:sz w:val="16"/>
                <w:szCs w:val="16"/>
              </w:rPr>
              <w:t xml:space="preserve"> ул. Ленина,28</w:t>
            </w:r>
          </w:p>
        </w:tc>
        <w:tc>
          <w:tcPr>
            <w:tcW w:w="1077" w:type="dxa"/>
            <w:tcBorders>
              <w:top w:val="single" w:sz="4" w:space="0" w:color="auto"/>
              <w:left w:val="nil"/>
              <w:bottom w:val="nil"/>
              <w:right w:val="single" w:sz="4" w:space="0" w:color="auto"/>
            </w:tcBorders>
            <w:tcMar>
              <w:left w:w="28" w:type="dxa"/>
              <w:right w:w="28" w:type="dxa"/>
            </w:tcMar>
            <w:vAlign w:val="center"/>
            <w:hideMark/>
          </w:tcPr>
          <w:p w14:paraId="5BAC0293" w14:textId="77777777" w:rsidR="00FA61CF" w:rsidRPr="00FA61CF" w:rsidRDefault="00FA61CF" w:rsidP="00FA61CF">
            <w:pPr>
              <w:jc w:val="center"/>
              <w:rPr>
                <w:color w:val="000000"/>
                <w:sz w:val="16"/>
                <w:szCs w:val="16"/>
              </w:rPr>
            </w:pPr>
            <w:r w:rsidRPr="00FA61CF">
              <w:rPr>
                <w:color w:val="000000"/>
                <w:sz w:val="16"/>
                <w:szCs w:val="16"/>
              </w:rPr>
              <w:t>42-24-681-14</w:t>
            </w:r>
          </w:p>
        </w:tc>
        <w:tc>
          <w:tcPr>
            <w:tcW w:w="964" w:type="dxa"/>
            <w:tcBorders>
              <w:top w:val="single" w:sz="4" w:space="0" w:color="auto"/>
              <w:left w:val="nil"/>
              <w:bottom w:val="nil"/>
              <w:right w:val="single" w:sz="4" w:space="0" w:color="auto"/>
            </w:tcBorders>
            <w:tcMar>
              <w:left w:w="28" w:type="dxa"/>
              <w:right w:w="28" w:type="dxa"/>
            </w:tcMar>
            <w:vAlign w:val="center"/>
            <w:hideMark/>
          </w:tcPr>
          <w:p w14:paraId="70EBB936" w14:textId="77777777" w:rsidR="00FA61CF" w:rsidRPr="00FA61CF" w:rsidRDefault="00FA61CF" w:rsidP="00FA61CF">
            <w:pPr>
              <w:jc w:val="center"/>
              <w:rPr>
                <w:color w:val="000000"/>
                <w:sz w:val="16"/>
                <w:szCs w:val="16"/>
              </w:rPr>
            </w:pPr>
            <w:r w:rsidRPr="00FA61CF">
              <w:rPr>
                <w:color w:val="000000"/>
                <w:sz w:val="16"/>
                <w:szCs w:val="16"/>
              </w:rPr>
              <w:t>42-24-681-14-00000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1E2D3778"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hideMark/>
          </w:tcPr>
          <w:p w14:paraId="47B5AAF8" w14:textId="77777777" w:rsidR="00FA61CF" w:rsidRPr="00FA61CF" w:rsidRDefault="00FA61CF" w:rsidP="00FA61CF">
            <w:pPr>
              <w:jc w:val="center"/>
              <w:rPr>
                <w:color w:val="000000"/>
                <w:sz w:val="16"/>
                <w:szCs w:val="16"/>
              </w:rPr>
            </w:pPr>
            <w:r w:rsidRPr="00FA61CF">
              <w:rPr>
                <w:color w:val="000000"/>
                <w:sz w:val="16"/>
                <w:szCs w:val="16"/>
              </w:rPr>
              <w:t>136 980,59</w:t>
            </w:r>
          </w:p>
        </w:tc>
        <w:tc>
          <w:tcPr>
            <w:tcW w:w="992" w:type="dxa"/>
            <w:tcBorders>
              <w:top w:val="nil"/>
              <w:left w:val="nil"/>
              <w:bottom w:val="single" w:sz="4" w:space="0" w:color="auto"/>
              <w:right w:val="single" w:sz="4" w:space="0" w:color="auto"/>
            </w:tcBorders>
            <w:tcMar>
              <w:left w:w="28" w:type="dxa"/>
              <w:right w:w="28" w:type="dxa"/>
            </w:tcMar>
            <w:vAlign w:val="center"/>
            <w:hideMark/>
          </w:tcPr>
          <w:p w14:paraId="1F6CC4A9" w14:textId="77777777" w:rsidR="00FA61CF" w:rsidRPr="00FA61CF" w:rsidRDefault="00FA61CF" w:rsidP="00FA61CF">
            <w:pPr>
              <w:jc w:val="center"/>
              <w:rPr>
                <w:color w:val="000000"/>
                <w:sz w:val="16"/>
                <w:szCs w:val="16"/>
              </w:rPr>
            </w:pPr>
            <w:r w:rsidRPr="00FA61CF">
              <w:rPr>
                <w:color w:val="000000"/>
                <w:sz w:val="16"/>
                <w:szCs w:val="16"/>
              </w:rPr>
              <w:t>136 980,59</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2AC155B2"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56016062"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0DDB7DD3" w14:textId="77777777" w:rsidR="00FA61CF" w:rsidRPr="00FA61CF" w:rsidRDefault="00FA61CF" w:rsidP="00FA61CF">
            <w:pPr>
              <w:jc w:val="center"/>
              <w:rPr>
                <w:color w:val="000000"/>
                <w:sz w:val="16"/>
                <w:szCs w:val="16"/>
              </w:rPr>
            </w:pPr>
            <w:r w:rsidRPr="00FA61CF">
              <w:rPr>
                <w:color w:val="000000"/>
                <w:sz w:val="16"/>
                <w:szCs w:val="16"/>
              </w:rPr>
              <w:t>136 980,59</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3876C28C"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290B5902" w14:textId="77777777" w:rsidTr="00A1748F">
        <w:trPr>
          <w:trHeight w:val="492"/>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3B0EC9F6" w14:textId="77777777" w:rsidR="00FA61CF" w:rsidRPr="00FA61CF" w:rsidRDefault="00FA61CF" w:rsidP="00FA61CF">
            <w:pPr>
              <w:jc w:val="center"/>
              <w:rPr>
                <w:color w:val="000000"/>
                <w:sz w:val="16"/>
                <w:szCs w:val="16"/>
              </w:rPr>
            </w:pPr>
            <w:r w:rsidRPr="00FA61CF">
              <w:rPr>
                <w:color w:val="000000"/>
                <w:sz w:val="16"/>
                <w:szCs w:val="16"/>
              </w:rPr>
              <w:t>34</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4166AF52"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1B60A52C"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AD4E4B" w14:textId="77777777" w:rsidR="00FA61CF" w:rsidRPr="00FA61CF" w:rsidRDefault="00FA61CF" w:rsidP="00FA61CF">
            <w:pPr>
              <w:rPr>
                <w:color w:val="000000"/>
                <w:sz w:val="16"/>
                <w:szCs w:val="16"/>
              </w:rPr>
            </w:pPr>
            <w:r w:rsidRPr="00FA61CF">
              <w:rPr>
                <w:color w:val="000000"/>
                <w:sz w:val="16"/>
                <w:szCs w:val="16"/>
              </w:rPr>
              <w:t>ул. Ленина, 55</w:t>
            </w:r>
          </w:p>
        </w:tc>
        <w:tc>
          <w:tcPr>
            <w:tcW w:w="1077" w:type="dxa"/>
            <w:tcBorders>
              <w:top w:val="single" w:sz="4" w:space="0" w:color="auto"/>
              <w:left w:val="nil"/>
              <w:bottom w:val="single" w:sz="4" w:space="0" w:color="auto"/>
              <w:right w:val="single" w:sz="4" w:space="0" w:color="auto"/>
            </w:tcBorders>
            <w:tcMar>
              <w:left w:w="28" w:type="dxa"/>
              <w:right w:w="28" w:type="dxa"/>
            </w:tcMar>
            <w:vAlign w:val="center"/>
            <w:hideMark/>
          </w:tcPr>
          <w:p w14:paraId="44A16DC2" w14:textId="77777777" w:rsidR="00FA61CF" w:rsidRPr="00FA61CF" w:rsidRDefault="00FA61CF" w:rsidP="00FA61CF">
            <w:pPr>
              <w:jc w:val="center"/>
              <w:rPr>
                <w:color w:val="000000"/>
                <w:sz w:val="16"/>
                <w:szCs w:val="16"/>
              </w:rPr>
            </w:pPr>
            <w:r w:rsidRPr="00FA61CF">
              <w:rPr>
                <w:color w:val="000000"/>
                <w:sz w:val="16"/>
                <w:szCs w:val="16"/>
              </w:rPr>
              <w:t>42-23-681-42</w:t>
            </w:r>
          </w:p>
        </w:tc>
        <w:tc>
          <w:tcPr>
            <w:tcW w:w="964" w:type="dxa"/>
            <w:tcBorders>
              <w:top w:val="single" w:sz="4" w:space="0" w:color="auto"/>
              <w:left w:val="nil"/>
              <w:bottom w:val="single" w:sz="4" w:space="0" w:color="auto"/>
              <w:right w:val="single" w:sz="4" w:space="0" w:color="auto"/>
            </w:tcBorders>
            <w:tcMar>
              <w:left w:w="28" w:type="dxa"/>
              <w:right w:w="28" w:type="dxa"/>
            </w:tcMar>
            <w:vAlign w:val="center"/>
            <w:hideMark/>
          </w:tcPr>
          <w:p w14:paraId="7FFC957F" w14:textId="77777777" w:rsidR="00FA61CF" w:rsidRPr="00FA61CF" w:rsidRDefault="00FA61CF" w:rsidP="00FA61CF">
            <w:pPr>
              <w:jc w:val="center"/>
              <w:rPr>
                <w:color w:val="000000"/>
                <w:sz w:val="16"/>
                <w:szCs w:val="16"/>
              </w:rPr>
            </w:pPr>
            <w:r w:rsidRPr="00FA61CF">
              <w:rPr>
                <w:color w:val="000000"/>
                <w:sz w:val="16"/>
                <w:szCs w:val="16"/>
              </w:rPr>
              <w:t>42-23-681-42-00000</w:t>
            </w:r>
          </w:p>
        </w:tc>
        <w:tc>
          <w:tcPr>
            <w:tcW w:w="709" w:type="dxa"/>
            <w:tcBorders>
              <w:top w:val="single" w:sz="4" w:space="0" w:color="auto"/>
              <w:left w:val="nil"/>
              <w:bottom w:val="single" w:sz="4" w:space="0" w:color="auto"/>
              <w:right w:val="single" w:sz="4" w:space="0" w:color="auto"/>
            </w:tcBorders>
            <w:tcMar>
              <w:left w:w="28" w:type="dxa"/>
              <w:right w:w="28" w:type="dxa"/>
            </w:tcMar>
            <w:vAlign w:val="center"/>
            <w:hideMark/>
          </w:tcPr>
          <w:p w14:paraId="18002A2A"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single" w:sz="4" w:space="0" w:color="auto"/>
              <w:right w:val="single" w:sz="4" w:space="0" w:color="auto"/>
            </w:tcBorders>
            <w:tcMar>
              <w:left w:w="28" w:type="dxa"/>
              <w:right w:w="28" w:type="dxa"/>
            </w:tcMar>
            <w:vAlign w:val="center"/>
            <w:hideMark/>
          </w:tcPr>
          <w:p w14:paraId="595E5F01" w14:textId="77777777" w:rsidR="00FA61CF" w:rsidRPr="00FA61CF" w:rsidRDefault="00FA61CF" w:rsidP="00FA61CF">
            <w:pPr>
              <w:jc w:val="center"/>
              <w:rPr>
                <w:color w:val="000000"/>
                <w:sz w:val="16"/>
                <w:szCs w:val="16"/>
              </w:rPr>
            </w:pPr>
            <w:r w:rsidRPr="00FA61CF">
              <w:rPr>
                <w:color w:val="000000"/>
                <w:sz w:val="16"/>
                <w:szCs w:val="16"/>
              </w:rPr>
              <w:t>2 909 407,47</w:t>
            </w:r>
          </w:p>
        </w:tc>
        <w:tc>
          <w:tcPr>
            <w:tcW w:w="992" w:type="dxa"/>
            <w:tcBorders>
              <w:top w:val="nil"/>
              <w:left w:val="nil"/>
              <w:bottom w:val="single" w:sz="4" w:space="0" w:color="auto"/>
              <w:right w:val="single" w:sz="4" w:space="0" w:color="auto"/>
            </w:tcBorders>
            <w:tcMar>
              <w:left w:w="28" w:type="dxa"/>
              <w:right w:w="28" w:type="dxa"/>
            </w:tcMar>
            <w:vAlign w:val="center"/>
            <w:hideMark/>
          </w:tcPr>
          <w:p w14:paraId="146F89B9" w14:textId="77777777" w:rsidR="00FA61CF" w:rsidRPr="00FA61CF" w:rsidRDefault="00FA61CF" w:rsidP="00FA61CF">
            <w:pPr>
              <w:jc w:val="center"/>
              <w:rPr>
                <w:color w:val="000000"/>
                <w:sz w:val="16"/>
                <w:szCs w:val="16"/>
              </w:rPr>
            </w:pPr>
            <w:r w:rsidRPr="00FA61CF">
              <w:rPr>
                <w:color w:val="000000"/>
                <w:sz w:val="16"/>
                <w:szCs w:val="16"/>
              </w:rPr>
              <w:t>2 909 407,47</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16034850"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16F9F131"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0DA6AD43" w14:textId="77777777" w:rsidR="00FA61CF" w:rsidRPr="00FA61CF" w:rsidRDefault="00FA61CF" w:rsidP="00FA61CF">
            <w:pPr>
              <w:jc w:val="center"/>
              <w:rPr>
                <w:color w:val="000000"/>
                <w:sz w:val="16"/>
                <w:szCs w:val="16"/>
              </w:rPr>
            </w:pPr>
            <w:r w:rsidRPr="00FA61CF">
              <w:rPr>
                <w:color w:val="000000"/>
                <w:sz w:val="16"/>
                <w:szCs w:val="16"/>
              </w:rPr>
              <w:t>2 909 407,47</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4E518941"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3AC9D82" w14:textId="77777777" w:rsidTr="00A1748F">
        <w:trPr>
          <w:trHeight w:val="541"/>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336265C3" w14:textId="77777777" w:rsidR="00FA61CF" w:rsidRPr="00FA61CF" w:rsidRDefault="00FA61CF" w:rsidP="00FA61CF">
            <w:pPr>
              <w:jc w:val="center"/>
              <w:rPr>
                <w:color w:val="000000"/>
                <w:sz w:val="16"/>
                <w:szCs w:val="16"/>
              </w:rPr>
            </w:pPr>
            <w:r w:rsidRPr="00FA61CF">
              <w:rPr>
                <w:color w:val="000000"/>
                <w:sz w:val="16"/>
                <w:szCs w:val="16"/>
              </w:rPr>
              <w:lastRenderedPageBreak/>
              <w:t>35</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60E6C0FB"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0F86408B"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66C26E" w14:textId="77777777" w:rsidR="00FA61CF" w:rsidRPr="00FA61CF" w:rsidRDefault="00FA61CF" w:rsidP="00FA61CF">
            <w:pPr>
              <w:rPr>
                <w:color w:val="000000"/>
                <w:sz w:val="16"/>
                <w:szCs w:val="16"/>
              </w:rPr>
            </w:pPr>
            <w:r w:rsidRPr="00FA61CF">
              <w:rPr>
                <w:color w:val="000000"/>
                <w:sz w:val="16"/>
                <w:szCs w:val="16"/>
              </w:rPr>
              <w:t xml:space="preserve"> ул. Озерная, 18а</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3DB6B2" w14:textId="77777777" w:rsidR="00FA61CF" w:rsidRPr="00FA61CF" w:rsidRDefault="00FA61CF" w:rsidP="00FA61CF">
            <w:pPr>
              <w:jc w:val="center"/>
              <w:rPr>
                <w:color w:val="000000"/>
                <w:sz w:val="16"/>
                <w:szCs w:val="16"/>
              </w:rPr>
            </w:pPr>
            <w:r w:rsidRPr="00FA61CF">
              <w:rPr>
                <w:color w:val="000000"/>
                <w:sz w:val="16"/>
                <w:szCs w:val="16"/>
              </w:rPr>
              <w:t>42-23-681-68</w:t>
            </w:r>
          </w:p>
        </w:tc>
        <w:tc>
          <w:tcPr>
            <w:tcW w:w="96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96C878" w14:textId="77777777" w:rsidR="00FA61CF" w:rsidRPr="00FA61CF" w:rsidRDefault="00FA61CF" w:rsidP="00FA61CF">
            <w:pPr>
              <w:jc w:val="center"/>
              <w:rPr>
                <w:color w:val="000000"/>
                <w:sz w:val="16"/>
                <w:szCs w:val="16"/>
              </w:rPr>
            </w:pPr>
            <w:r w:rsidRPr="00FA61CF">
              <w:rPr>
                <w:color w:val="000000"/>
                <w:sz w:val="16"/>
                <w:szCs w:val="16"/>
              </w:rPr>
              <w:t>42-23-681-68-00000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957C8A"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D75E8D" w14:textId="77777777" w:rsidR="00FA61CF" w:rsidRPr="00FA61CF" w:rsidRDefault="00FA61CF" w:rsidP="00FA61CF">
            <w:pPr>
              <w:jc w:val="center"/>
              <w:rPr>
                <w:color w:val="000000"/>
                <w:sz w:val="16"/>
                <w:szCs w:val="16"/>
              </w:rPr>
            </w:pPr>
            <w:r w:rsidRPr="00FA61CF">
              <w:rPr>
                <w:color w:val="000000"/>
                <w:sz w:val="16"/>
                <w:szCs w:val="16"/>
              </w:rPr>
              <w:t>364 620,89</w:t>
            </w:r>
          </w:p>
        </w:tc>
        <w:tc>
          <w:tcPr>
            <w:tcW w:w="992" w:type="dxa"/>
            <w:tcBorders>
              <w:top w:val="nil"/>
              <w:left w:val="single" w:sz="4" w:space="0" w:color="auto"/>
              <w:bottom w:val="single" w:sz="4" w:space="0" w:color="auto"/>
              <w:right w:val="single" w:sz="4" w:space="0" w:color="auto"/>
            </w:tcBorders>
            <w:tcMar>
              <w:left w:w="28" w:type="dxa"/>
              <w:right w:w="28" w:type="dxa"/>
            </w:tcMar>
            <w:vAlign w:val="center"/>
            <w:hideMark/>
          </w:tcPr>
          <w:p w14:paraId="18530557" w14:textId="77777777" w:rsidR="00FA61CF" w:rsidRPr="00FA61CF" w:rsidRDefault="00FA61CF" w:rsidP="00FA61CF">
            <w:pPr>
              <w:jc w:val="center"/>
              <w:rPr>
                <w:color w:val="000000"/>
                <w:sz w:val="16"/>
                <w:szCs w:val="16"/>
              </w:rPr>
            </w:pPr>
            <w:r w:rsidRPr="00FA61CF">
              <w:rPr>
                <w:color w:val="000000"/>
                <w:sz w:val="16"/>
                <w:szCs w:val="16"/>
              </w:rPr>
              <w:t>364 620,89</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4400A456"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67AD46E4"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7D8575E3" w14:textId="77777777" w:rsidR="00FA61CF" w:rsidRPr="00FA61CF" w:rsidRDefault="00FA61CF" w:rsidP="00FA61CF">
            <w:pPr>
              <w:jc w:val="center"/>
              <w:rPr>
                <w:color w:val="000000"/>
                <w:sz w:val="16"/>
                <w:szCs w:val="16"/>
              </w:rPr>
            </w:pPr>
            <w:r w:rsidRPr="00FA61CF">
              <w:rPr>
                <w:color w:val="000000"/>
                <w:sz w:val="16"/>
                <w:szCs w:val="16"/>
              </w:rPr>
              <w:t>364 620,89</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0408763C"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07FFAC1" w14:textId="77777777" w:rsidTr="00A1748F">
        <w:trPr>
          <w:trHeight w:val="2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0236988" w14:textId="77777777" w:rsidR="00FA61CF" w:rsidRPr="00FA61CF" w:rsidRDefault="00FA61CF" w:rsidP="00FA61CF">
            <w:pPr>
              <w:jc w:val="center"/>
              <w:rPr>
                <w:color w:val="000000"/>
                <w:sz w:val="16"/>
                <w:szCs w:val="16"/>
              </w:rPr>
            </w:pPr>
            <w:r w:rsidRPr="00FA61CF">
              <w:rPr>
                <w:color w:val="000000"/>
                <w:sz w:val="16"/>
                <w:szCs w:val="16"/>
              </w:rPr>
              <w:t>1</w:t>
            </w:r>
          </w:p>
        </w:tc>
        <w:tc>
          <w:tcPr>
            <w:tcW w:w="1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945010" w14:textId="77777777" w:rsidR="00FA61CF" w:rsidRPr="00FA61CF" w:rsidRDefault="00FA61CF" w:rsidP="00FA61CF">
            <w:pPr>
              <w:jc w:val="center"/>
              <w:rPr>
                <w:color w:val="000000"/>
                <w:sz w:val="16"/>
                <w:szCs w:val="16"/>
              </w:rPr>
            </w:pPr>
            <w:r w:rsidRPr="00FA61CF">
              <w:rPr>
                <w:color w:val="000000"/>
                <w:sz w:val="16"/>
                <w:szCs w:val="16"/>
              </w:rPr>
              <w:t>2</w:t>
            </w:r>
          </w:p>
        </w:tc>
        <w:tc>
          <w:tcPr>
            <w:tcW w:w="9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D03E7F" w14:textId="77777777" w:rsidR="00FA61CF" w:rsidRPr="00FA61CF" w:rsidRDefault="00FA61CF" w:rsidP="00FA61CF">
            <w:pPr>
              <w:jc w:val="center"/>
              <w:rPr>
                <w:color w:val="000000"/>
                <w:sz w:val="16"/>
                <w:szCs w:val="16"/>
              </w:rPr>
            </w:pPr>
            <w:r w:rsidRPr="00FA61CF">
              <w:rPr>
                <w:color w:val="000000"/>
                <w:sz w:val="16"/>
                <w:szCs w:val="16"/>
              </w:rPr>
              <w:t>3</w:t>
            </w: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FA48F4" w14:textId="77777777" w:rsidR="00FA61CF" w:rsidRPr="00FA61CF" w:rsidRDefault="00FA61CF" w:rsidP="00FA61CF">
            <w:pPr>
              <w:rPr>
                <w:color w:val="000000"/>
                <w:sz w:val="16"/>
                <w:szCs w:val="16"/>
              </w:rPr>
            </w:pPr>
            <w:r w:rsidRPr="00FA61CF">
              <w:rPr>
                <w:color w:val="000000"/>
                <w:sz w:val="16"/>
                <w:szCs w:val="16"/>
              </w:rPr>
              <w:t>4</w:t>
            </w:r>
          </w:p>
        </w:tc>
        <w:tc>
          <w:tcPr>
            <w:tcW w:w="107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CDA908" w14:textId="77777777" w:rsidR="00FA61CF" w:rsidRPr="00FA61CF" w:rsidRDefault="00FA61CF" w:rsidP="00FA61CF">
            <w:pPr>
              <w:jc w:val="center"/>
              <w:rPr>
                <w:color w:val="000000"/>
                <w:sz w:val="16"/>
                <w:szCs w:val="16"/>
              </w:rPr>
            </w:pPr>
            <w:r w:rsidRPr="00FA61CF">
              <w:rPr>
                <w:color w:val="000000"/>
                <w:sz w:val="16"/>
                <w:szCs w:val="16"/>
              </w:rPr>
              <w:t>5</w:t>
            </w:r>
          </w:p>
        </w:tc>
        <w:tc>
          <w:tcPr>
            <w:tcW w:w="9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DA836E" w14:textId="77777777" w:rsidR="00FA61CF" w:rsidRPr="00FA61CF" w:rsidRDefault="00FA61CF" w:rsidP="00FA61CF">
            <w:pPr>
              <w:jc w:val="center"/>
              <w:rPr>
                <w:color w:val="000000"/>
                <w:sz w:val="16"/>
                <w:szCs w:val="16"/>
              </w:rPr>
            </w:pPr>
            <w:r w:rsidRPr="00FA61CF">
              <w:rPr>
                <w:color w:val="000000"/>
                <w:sz w:val="16"/>
                <w:szCs w:val="16"/>
              </w:rPr>
              <w:t>6</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F0DF9E" w14:textId="77777777" w:rsidR="00FA61CF" w:rsidRPr="00FA61CF" w:rsidRDefault="00FA61CF" w:rsidP="00FA61CF">
            <w:pPr>
              <w:jc w:val="center"/>
              <w:rPr>
                <w:color w:val="000000"/>
                <w:sz w:val="16"/>
                <w:szCs w:val="16"/>
              </w:rPr>
            </w:pPr>
            <w:r w:rsidRPr="00FA61CF">
              <w:rPr>
                <w:color w:val="000000"/>
                <w:sz w:val="16"/>
                <w:szCs w:val="16"/>
              </w:rPr>
              <w:t>7</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BF5CE9" w14:textId="77777777" w:rsidR="00FA61CF" w:rsidRPr="00FA61CF" w:rsidRDefault="00FA61CF" w:rsidP="00FA61CF">
            <w:pPr>
              <w:jc w:val="center"/>
              <w:rPr>
                <w:color w:val="000000"/>
                <w:sz w:val="16"/>
                <w:szCs w:val="16"/>
              </w:rPr>
            </w:pPr>
            <w:r w:rsidRPr="00FA61CF">
              <w:rPr>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5C0613" w14:textId="77777777" w:rsidR="00FA61CF" w:rsidRPr="00FA61CF" w:rsidRDefault="00FA61CF" w:rsidP="00FA61CF">
            <w:pPr>
              <w:jc w:val="center"/>
              <w:rPr>
                <w:color w:val="000000"/>
                <w:sz w:val="16"/>
                <w:szCs w:val="16"/>
              </w:rPr>
            </w:pPr>
            <w:r w:rsidRPr="00FA61CF">
              <w:rPr>
                <w:color w:val="000000"/>
                <w:sz w:val="16"/>
                <w:szCs w:val="16"/>
              </w:rPr>
              <w:t>9</w:t>
            </w:r>
          </w:p>
        </w:tc>
        <w:tc>
          <w:tcPr>
            <w:tcW w:w="107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61DFEB" w14:textId="77777777" w:rsidR="00FA61CF" w:rsidRPr="00FA61CF" w:rsidRDefault="00FA61CF" w:rsidP="00FA61CF">
            <w:pPr>
              <w:jc w:val="center"/>
              <w:rPr>
                <w:color w:val="000000"/>
                <w:sz w:val="16"/>
                <w:szCs w:val="16"/>
              </w:rPr>
            </w:pPr>
            <w:r w:rsidRPr="00FA61CF">
              <w:rPr>
                <w:color w:val="000000"/>
                <w:sz w:val="16"/>
                <w:szCs w:val="16"/>
              </w:rPr>
              <w:t>10</w:t>
            </w:r>
          </w:p>
        </w:tc>
        <w:tc>
          <w:tcPr>
            <w:tcW w:w="9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D80C1F" w14:textId="77777777" w:rsidR="00FA61CF" w:rsidRPr="00FA61CF" w:rsidRDefault="00FA61CF" w:rsidP="00FA61CF">
            <w:pPr>
              <w:jc w:val="center"/>
              <w:rPr>
                <w:color w:val="000000"/>
                <w:sz w:val="16"/>
                <w:szCs w:val="16"/>
              </w:rPr>
            </w:pPr>
            <w:r w:rsidRPr="00FA61CF">
              <w:rPr>
                <w:color w:val="000000"/>
                <w:sz w:val="16"/>
                <w:szCs w:val="16"/>
              </w:rPr>
              <w:t>11</w:t>
            </w:r>
          </w:p>
        </w:tc>
        <w:tc>
          <w:tcPr>
            <w:tcW w:w="152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555BB43" w14:textId="77777777" w:rsidR="00FA61CF" w:rsidRPr="00FA61CF" w:rsidRDefault="00FA61CF" w:rsidP="00FA61CF">
            <w:pPr>
              <w:jc w:val="center"/>
              <w:rPr>
                <w:color w:val="000000"/>
                <w:sz w:val="16"/>
                <w:szCs w:val="16"/>
              </w:rPr>
            </w:pPr>
            <w:r w:rsidRPr="00FA61CF">
              <w:rPr>
                <w:color w:val="000000"/>
                <w:sz w:val="16"/>
                <w:szCs w:val="16"/>
              </w:rPr>
              <w:t>12</w:t>
            </w:r>
          </w:p>
        </w:tc>
        <w:tc>
          <w:tcPr>
            <w:tcW w:w="114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4FD9D15" w14:textId="77777777" w:rsidR="00FA61CF" w:rsidRPr="00FA61CF" w:rsidRDefault="00FA61CF" w:rsidP="00FA61CF">
            <w:pPr>
              <w:jc w:val="center"/>
              <w:rPr>
                <w:color w:val="000000"/>
                <w:sz w:val="16"/>
                <w:szCs w:val="16"/>
              </w:rPr>
            </w:pPr>
            <w:r w:rsidRPr="00FA61CF">
              <w:rPr>
                <w:color w:val="000000"/>
                <w:sz w:val="16"/>
                <w:szCs w:val="16"/>
              </w:rPr>
              <w:t>13</w:t>
            </w:r>
          </w:p>
        </w:tc>
      </w:tr>
      <w:tr w:rsidR="00FA61CF" w:rsidRPr="00FA61CF" w14:paraId="2FE1404F"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58C3ACEE" w14:textId="77777777" w:rsidR="00FA61CF" w:rsidRPr="00FA61CF" w:rsidRDefault="00FA61CF" w:rsidP="00FA61CF">
            <w:pPr>
              <w:jc w:val="center"/>
              <w:rPr>
                <w:color w:val="000000"/>
                <w:sz w:val="16"/>
                <w:szCs w:val="16"/>
              </w:rPr>
            </w:pPr>
            <w:bookmarkStart w:id="30" w:name="_Hlk204757935"/>
            <w:r w:rsidRPr="00FA61CF">
              <w:rPr>
                <w:color w:val="000000"/>
                <w:sz w:val="16"/>
                <w:szCs w:val="16"/>
              </w:rPr>
              <w:t>36</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65CE1919"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2EA5D0D7"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nil"/>
              <w:right w:val="single" w:sz="4" w:space="0" w:color="auto"/>
            </w:tcBorders>
            <w:tcMar>
              <w:left w:w="28" w:type="dxa"/>
              <w:right w:w="28" w:type="dxa"/>
            </w:tcMar>
            <w:vAlign w:val="center"/>
            <w:hideMark/>
          </w:tcPr>
          <w:p w14:paraId="2A498C24" w14:textId="77777777" w:rsidR="00FA61CF" w:rsidRPr="00FA61CF" w:rsidRDefault="00FA61CF" w:rsidP="00FA61CF">
            <w:pPr>
              <w:rPr>
                <w:color w:val="000000"/>
                <w:sz w:val="16"/>
                <w:szCs w:val="16"/>
              </w:rPr>
            </w:pPr>
            <w:r w:rsidRPr="00FA61CF">
              <w:rPr>
                <w:color w:val="000000"/>
                <w:sz w:val="16"/>
                <w:szCs w:val="16"/>
              </w:rPr>
              <w:t xml:space="preserve"> ул. Озерная, 20</w:t>
            </w:r>
          </w:p>
        </w:tc>
        <w:tc>
          <w:tcPr>
            <w:tcW w:w="1077" w:type="dxa"/>
            <w:tcBorders>
              <w:top w:val="single" w:sz="4" w:space="0" w:color="auto"/>
              <w:left w:val="nil"/>
              <w:bottom w:val="nil"/>
              <w:right w:val="single" w:sz="4" w:space="0" w:color="auto"/>
            </w:tcBorders>
            <w:tcMar>
              <w:left w:w="28" w:type="dxa"/>
              <w:right w:w="28" w:type="dxa"/>
            </w:tcMar>
            <w:vAlign w:val="center"/>
            <w:hideMark/>
          </w:tcPr>
          <w:p w14:paraId="62921838" w14:textId="77777777" w:rsidR="00FA61CF" w:rsidRPr="00FA61CF" w:rsidRDefault="00FA61CF" w:rsidP="00FA61CF">
            <w:pPr>
              <w:jc w:val="center"/>
              <w:rPr>
                <w:color w:val="000000"/>
                <w:sz w:val="16"/>
                <w:szCs w:val="16"/>
              </w:rPr>
            </w:pPr>
            <w:r w:rsidRPr="00FA61CF">
              <w:rPr>
                <w:color w:val="000000"/>
                <w:sz w:val="16"/>
                <w:szCs w:val="16"/>
              </w:rPr>
              <w:t>42-24-681-7</w:t>
            </w:r>
          </w:p>
        </w:tc>
        <w:tc>
          <w:tcPr>
            <w:tcW w:w="964" w:type="dxa"/>
            <w:tcBorders>
              <w:top w:val="single" w:sz="4" w:space="0" w:color="auto"/>
              <w:left w:val="nil"/>
              <w:bottom w:val="nil"/>
              <w:right w:val="single" w:sz="4" w:space="0" w:color="auto"/>
            </w:tcBorders>
            <w:tcMar>
              <w:left w:w="28" w:type="dxa"/>
              <w:right w:w="28" w:type="dxa"/>
            </w:tcMar>
            <w:vAlign w:val="center"/>
            <w:hideMark/>
          </w:tcPr>
          <w:p w14:paraId="19B7FFB4" w14:textId="77777777" w:rsidR="00FA61CF" w:rsidRPr="00FA61CF" w:rsidRDefault="00FA61CF" w:rsidP="00FA61CF">
            <w:pPr>
              <w:jc w:val="center"/>
              <w:rPr>
                <w:color w:val="000000"/>
                <w:sz w:val="16"/>
                <w:szCs w:val="16"/>
              </w:rPr>
            </w:pPr>
            <w:r w:rsidRPr="00FA61CF">
              <w:rPr>
                <w:color w:val="000000"/>
                <w:sz w:val="16"/>
                <w:szCs w:val="16"/>
              </w:rPr>
              <w:t>42-24-681-7-00000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42D94A52"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hideMark/>
          </w:tcPr>
          <w:p w14:paraId="250512E4" w14:textId="77777777" w:rsidR="00FA61CF" w:rsidRPr="00FA61CF" w:rsidRDefault="00FA61CF" w:rsidP="00FA61CF">
            <w:pPr>
              <w:jc w:val="center"/>
              <w:rPr>
                <w:color w:val="000000"/>
                <w:sz w:val="16"/>
                <w:szCs w:val="16"/>
              </w:rPr>
            </w:pPr>
            <w:r w:rsidRPr="00FA61CF">
              <w:rPr>
                <w:color w:val="000000"/>
                <w:sz w:val="16"/>
                <w:szCs w:val="16"/>
              </w:rPr>
              <w:t>357 342,59</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4EB28C45" w14:textId="77777777" w:rsidR="00FA61CF" w:rsidRPr="00FA61CF" w:rsidRDefault="00FA61CF" w:rsidP="00FA61CF">
            <w:pPr>
              <w:jc w:val="center"/>
              <w:rPr>
                <w:color w:val="000000"/>
                <w:sz w:val="16"/>
                <w:szCs w:val="16"/>
              </w:rPr>
            </w:pPr>
            <w:r w:rsidRPr="00FA61CF">
              <w:rPr>
                <w:color w:val="000000"/>
                <w:sz w:val="16"/>
                <w:szCs w:val="16"/>
              </w:rPr>
              <w:t>357 342,59</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32BC0BEF"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732293A2"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0869674" w14:textId="77777777" w:rsidR="00FA61CF" w:rsidRPr="00FA61CF" w:rsidRDefault="00FA61CF" w:rsidP="00FA61CF">
            <w:pPr>
              <w:jc w:val="center"/>
              <w:rPr>
                <w:color w:val="000000"/>
                <w:sz w:val="16"/>
                <w:szCs w:val="16"/>
              </w:rPr>
            </w:pPr>
            <w:r w:rsidRPr="00FA61CF">
              <w:rPr>
                <w:color w:val="000000"/>
                <w:sz w:val="16"/>
                <w:szCs w:val="16"/>
              </w:rPr>
              <w:t>357 342,59</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1646A980"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4D7DB796"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hideMark/>
          </w:tcPr>
          <w:p w14:paraId="6F6CE200" w14:textId="77777777" w:rsidR="00FA61CF" w:rsidRPr="00FA61CF" w:rsidRDefault="00FA61CF" w:rsidP="00FA61CF">
            <w:pPr>
              <w:jc w:val="center"/>
              <w:rPr>
                <w:color w:val="000000"/>
                <w:sz w:val="16"/>
                <w:szCs w:val="16"/>
              </w:rPr>
            </w:pPr>
            <w:r w:rsidRPr="00FA61CF">
              <w:rPr>
                <w:color w:val="000000"/>
                <w:sz w:val="16"/>
                <w:szCs w:val="16"/>
              </w:rPr>
              <w:t>37</w:t>
            </w:r>
          </w:p>
        </w:tc>
        <w:tc>
          <w:tcPr>
            <w:tcW w:w="1219" w:type="dxa"/>
            <w:tcBorders>
              <w:top w:val="nil"/>
              <w:left w:val="single" w:sz="4" w:space="0" w:color="auto"/>
              <w:bottom w:val="single" w:sz="4" w:space="0" w:color="auto"/>
              <w:right w:val="single" w:sz="4" w:space="0" w:color="auto"/>
            </w:tcBorders>
            <w:tcMar>
              <w:left w:w="28" w:type="dxa"/>
              <w:right w:w="28" w:type="dxa"/>
            </w:tcMar>
            <w:vAlign w:val="center"/>
            <w:hideMark/>
          </w:tcPr>
          <w:p w14:paraId="3F2708E5"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nil"/>
              <w:left w:val="nil"/>
              <w:bottom w:val="single" w:sz="4" w:space="0" w:color="auto"/>
              <w:right w:val="single" w:sz="4" w:space="0" w:color="auto"/>
            </w:tcBorders>
            <w:tcMar>
              <w:left w:w="28" w:type="dxa"/>
              <w:right w:w="28" w:type="dxa"/>
            </w:tcMar>
            <w:vAlign w:val="center"/>
            <w:hideMark/>
          </w:tcPr>
          <w:p w14:paraId="578D0C70"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nil"/>
              <w:right w:val="single" w:sz="4" w:space="0" w:color="auto"/>
            </w:tcBorders>
            <w:tcMar>
              <w:left w:w="28" w:type="dxa"/>
              <w:right w:w="28" w:type="dxa"/>
            </w:tcMar>
            <w:vAlign w:val="center"/>
            <w:hideMark/>
          </w:tcPr>
          <w:p w14:paraId="5922F6F5" w14:textId="77777777" w:rsidR="00FA61CF" w:rsidRPr="00FA61CF" w:rsidRDefault="00FA61CF" w:rsidP="00FA61CF">
            <w:pPr>
              <w:rPr>
                <w:color w:val="000000"/>
                <w:sz w:val="16"/>
                <w:szCs w:val="16"/>
              </w:rPr>
            </w:pPr>
            <w:r w:rsidRPr="00FA61CF">
              <w:rPr>
                <w:color w:val="000000"/>
                <w:sz w:val="16"/>
                <w:szCs w:val="16"/>
              </w:rPr>
              <w:t xml:space="preserve"> ул. Октябрьская, 10</w:t>
            </w:r>
          </w:p>
        </w:tc>
        <w:tc>
          <w:tcPr>
            <w:tcW w:w="1077" w:type="dxa"/>
            <w:tcBorders>
              <w:top w:val="single" w:sz="4" w:space="0" w:color="auto"/>
              <w:left w:val="nil"/>
              <w:bottom w:val="nil"/>
              <w:right w:val="single" w:sz="4" w:space="0" w:color="auto"/>
            </w:tcBorders>
            <w:tcMar>
              <w:left w:w="28" w:type="dxa"/>
              <w:right w:w="28" w:type="dxa"/>
            </w:tcMar>
            <w:vAlign w:val="center"/>
            <w:hideMark/>
          </w:tcPr>
          <w:p w14:paraId="2D68FFC7" w14:textId="77777777" w:rsidR="00FA61CF" w:rsidRPr="00FA61CF" w:rsidRDefault="00FA61CF" w:rsidP="00FA61CF">
            <w:pPr>
              <w:jc w:val="center"/>
              <w:rPr>
                <w:color w:val="000000"/>
                <w:sz w:val="16"/>
                <w:szCs w:val="16"/>
              </w:rPr>
            </w:pPr>
            <w:r w:rsidRPr="00FA61CF">
              <w:rPr>
                <w:color w:val="000000"/>
                <w:sz w:val="16"/>
                <w:szCs w:val="16"/>
              </w:rPr>
              <w:t>42-22-681-50</w:t>
            </w:r>
          </w:p>
        </w:tc>
        <w:tc>
          <w:tcPr>
            <w:tcW w:w="964" w:type="dxa"/>
            <w:tcBorders>
              <w:top w:val="single" w:sz="4" w:space="0" w:color="auto"/>
              <w:left w:val="nil"/>
              <w:bottom w:val="nil"/>
              <w:right w:val="single" w:sz="4" w:space="0" w:color="auto"/>
            </w:tcBorders>
            <w:tcMar>
              <w:left w:w="28" w:type="dxa"/>
              <w:right w:w="28" w:type="dxa"/>
            </w:tcMar>
            <w:vAlign w:val="center"/>
            <w:hideMark/>
          </w:tcPr>
          <w:p w14:paraId="302948EA" w14:textId="77777777" w:rsidR="00FA61CF" w:rsidRPr="00FA61CF" w:rsidRDefault="00FA61CF" w:rsidP="00FA61CF">
            <w:pPr>
              <w:jc w:val="center"/>
              <w:rPr>
                <w:color w:val="000000"/>
                <w:sz w:val="16"/>
                <w:szCs w:val="16"/>
              </w:rPr>
            </w:pPr>
            <w:r w:rsidRPr="00FA61CF">
              <w:rPr>
                <w:color w:val="000000"/>
                <w:sz w:val="16"/>
                <w:szCs w:val="16"/>
              </w:rPr>
              <w:t>42-22-681-50-00000</w:t>
            </w:r>
          </w:p>
        </w:tc>
        <w:tc>
          <w:tcPr>
            <w:tcW w:w="709" w:type="dxa"/>
            <w:tcBorders>
              <w:top w:val="single" w:sz="4" w:space="0" w:color="auto"/>
              <w:left w:val="nil"/>
              <w:bottom w:val="single" w:sz="4" w:space="0" w:color="auto"/>
              <w:right w:val="single" w:sz="4" w:space="0" w:color="auto"/>
            </w:tcBorders>
            <w:tcMar>
              <w:left w:w="28" w:type="dxa"/>
              <w:right w:w="28" w:type="dxa"/>
            </w:tcMar>
            <w:vAlign w:val="center"/>
            <w:hideMark/>
          </w:tcPr>
          <w:p w14:paraId="3ADF07C2"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hideMark/>
          </w:tcPr>
          <w:p w14:paraId="193973A6" w14:textId="77777777" w:rsidR="00FA61CF" w:rsidRPr="00FA61CF" w:rsidRDefault="00FA61CF" w:rsidP="00FA61CF">
            <w:pPr>
              <w:jc w:val="center"/>
              <w:rPr>
                <w:color w:val="000000"/>
                <w:sz w:val="16"/>
                <w:szCs w:val="16"/>
              </w:rPr>
            </w:pPr>
            <w:r w:rsidRPr="00FA61CF">
              <w:rPr>
                <w:color w:val="000000"/>
                <w:sz w:val="16"/>
                <w:szCs w:val="16"/>
              </w:rPr>
              <w:t>347 408,26</w:t>
            </w:r>
          </w:p>
        </w:tc>
        <w:tc>
          <w:tcPr>
            <w:tcW w:w="992" w:type="dxa"/>
            <w:tcBorders>
              <w:top w:val="nil"/>
              <w:left w:val="nil"/>
              <w:bottom w:val="single" w:sz="4" w:space="0" w:color="auto"/>
              <w:right w:val="single" w:sz="4" w:space="0" w:color="auto"/>
            </w:tcBorders>
            <w:tcMar>
              <w:left w:w="28" w:type="dxa"/>
              <w:right w:w="28" w:type="dxa"/>
            </w:tcMar>
            <w:vAlign w:val="center"/>
            <w:hideMark/>
          </w:tcPr>
          <w:p w14:paraId="4C16566F" w14:textId="77777777" w:rsidR="00FA61CF" w:rsidRPr="00FA61CF" w:rsidRDefault="00FA61CF" w:rsidP="00FA61CF">
            <w:pPr>
              <w:jc w:val="center"/>
              <w:rPr>
                <w:color w:val="000000"/>
                <w:sz w:val="16"/>
                <w:szCs w:val="16"/>
              </w:rPr>
            </w:pPr>
            <w:r w:rsidRPr="00FA61CF">
              <w:rPr>
                <w:color w:val="000000"/>
                <w:sz w:val="16"/>
                <w:szCs w:val="16"/>
              </w:rPr>
              <w:t>347 408,26</w:t>
            </w:r>
          </w:p>
        </w:tc>
        <w:tc>
          <w:tcPr>
            <w:tcW w:w="1074" w:type="dxa"/>
            <w:tcBorders>
              <w:top w:val="nil"/>
              <w:left w:val="nil"/>
              <w:bottom w:val="single" w:sz="4" w:space="0" w:color="auto"/>
              <w:right w:val="single" w:sz="4" w:space="0" w:color="auto"/>
            </w:tcBorders>
            <w:tcMar>
              <w:left w:w="28" w:type="dxa"/>
              <w:right w:w="28" w:type="dxa"/>
            </w:tcMar>
            <w:vAlign w:val="center"/>
            <w:hideMark/>
          </w:tcPr>
          <w:p w14:paraId="0FFEC3D5"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nil"/>
              <w:left w:val="nil"/>
              <w:bottom w:val="single" w:sz="4" w:space="0" w:color="auto"/>
              <w:right w:val="single" w:sz="4" w:space="0" w:color="auto"/>
            </w:tcBorders>
            <w:noWrap/>
            <w:tcMar>
              <w:left w:w="28" w:type="dxa"/>
              <w:right w:w="28" w:type="dxa"/>
            </w:tcMar>
            <w:vAlign w:val="center"/>
            <w:hideMark/>
          </w:tcPr>
          <w:p w14:paraId="3BAB7E3F"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3D1715BF" w14:textId="77777777" w:rsidR="00FA61CF" w:rsidRPr="00FA61CF" w:rsidRDefault="00FA61CF" w:rsidP="00FA61CF">
            <w:pPr>
              <w:jc w:val="center"/>
              <w:rPr>
                <w:color w:val="000000"/>
                <w:sz w:val="16"/>
                <w:szCs w:val="16"/>
              </w:rPr>
            </w:pPr>
            <w:r w:rsidRPr="00FA61CF">
              <w:rPr>
                <w:color w:val="000000"/>
                <w:sz w:val="16"/>
                <w:szCs w:val="16"/>
              </w:rPr>
              <w:t>347 408,26</w:t>
            </w:r>
          </w:p>
        </w:tc>
        <w:tc>
          <w:tcPr>
            <w:tcW w:w="1144" w:type="dxa"/>
            <w:tcBorders>
              <w:top w:val="nil"/>
              <w:left w:val="nil"/>
              <w:bottom w:val="single" w:sz="4" w:space="0" w:color="auto"/>
              <w:right w:val="single" w:sz="4" w:space="0" w:color="auto"/>
            </w:tcBorders>
            <w:noWrap/>
            <w:tcMar>
              <w:left w:w="28" w:type="dxa"/>
              <w:right w:w="28" w:type="dxa"/>
            </w:tcMar>
            <w:vAlign w:val="center"/>
            <w:hideMark/>
          </w:tcPr>
          <w:p w14:paraId="39AA1894"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2477605" w14:textId="77777777" w:rsidTr="00A1748F">
        <w:trPr>
          <w:trHeight w:val="2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AF8DCD1" w14:textId="77777777" w:rsidR="00FA61CF" w:rsidRPr="00FA61CF" w:rsidRDefault="00FA61CF" w:rsidP="00FA61CF">
            <w:pPr>
              <w:jc w:val="center"/>
              <w:rPr>
                <w:color w:val="000000"/>
                <w:sz w:val="16"/>
                <w:szCs w:val="16"/>
              </w:rPr>
            </w:pPr>
            <w:r w:rsidRPr="00FA61CF">
              <w:rPr>
                <w:color w:val="000000"/>
                <w:sz w:val="16"/>
                <w:szCs w:val="16"/>
              </w:rPr>
              <w:t>38</w:t>
            </w:r>
          </w:p>
        </w:tc>
        <w:tc>
          <w:tcPr>
            <w:tcW w:w="1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3C2A45"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tcMar>
              <w:left w:w="28" w:type="dxa"/>
              <w:right w:w="28" w:type="dxa"/>
            </w:tcMar>
            <w:vAlign w:val="center"/>
            <w:hideMark/>
          </w:tcPr>
          <w:p w14:paraId="672E8C14"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nil"/>
              <w:right w:val="single" w:sz="4" w:space="0" w:color="auto"/>
            </w:tcBorders>
            <w:tcMar>
              <w:left w:w="28" w:type="dxa"/>
              <w:right w:w="28" w:type="dxa"/>
            </w:tcMar>
            <w:vAlign w:val="center"/>
            <w:hideMark/>
          </w:tcPr>
          <w:p w14:paraId="7FC0D47F" w14:textId="77777777" w:rsidR="00FA61CF" w:rsidRPr="00FA61CF" w:rsidRDefault="00FA61CF" w:rsidP="00FA61CF">
            <w:pPr>
              <w:rPr>
                <w:color w:val="000000"/>
                <w:sz w:val="16"/>
                <w:szCs w:val="16"/>
              </w:rPr>
            </w:pPr>
            <w:r w:rsidRPr="00FA61CF">
              <w:rPr>
                <w:color w:val="000000"/>
                <w:sz w:val="16"/>
                <w:szCs w:val="16"/>
              </w:rPr>
              <w:t xml:space="preserve"> ул. Школьная, 41</w:t>
            </w:r>
          </w:p>
        </w:tc>
        <w:tc>
          <w:tcPr>
            <w:tcW w:w="1077" w:type="dxa"/>
            <w:tcBorders>
              <w:top w:val="single" w:sz="4" w:space="0" w:color="auto"/>
              <w:left w:val="nil"/>
              <w:bottom w:val="nil"/>
              <w:right w:val="single" w:sz="4" w:space="0" w:color="auto"/>
            </w:tcBorders>
            <w:tcMar>
              <w:left w:w="28" w:type="dxa"/>
              <w:right w:w="28" w:type="dxa"/>
            </w:tcMar>
            <w:vAlign w:val="center"/>
            <w:hideMark/>
          </w:tcPr>
          <w:p w14:paraId="23A5084C" w14:textId="77777777" w:rsidR="00FA61CF" w:rsidRPr="00FA61CF" w:rsidRDefault="00FA61CF" w:rsidP="00FA61CF">
            <w:pPr>
              <w:jc w:val="center"/>
              <w:rPr>
                <w:color w:val="000000"/>
                <w:sz w:val="16"/>
                <w:szCs w:val="16"/>
              </w:rPr>
            </w:pPr>
            <w:r w:rsidRPr="00FA61CF">
              <w:rPr>
                <w:color w:val="000000"/>
                <w:sz w:val="16"/>
                <w:szCs w:val="16"/>
              </w:rPr>
              <w:t>42-23-681-79</w:t>
            </w:r>
          </w:p>
        </w:tc>
        <w:tc>
          <w:tcPr>
            <w:tcW w:w="964" w:type="dxa"/>
            <w:tcBorders>
              <w:top w:val="single" w:sz="4" w:space="0" w:color="auto"/>
              <w:left w:val="nil"/>
              <w:bottom w:val="nil"/>
              <w:right w:val="single" w:sz="4" w:space="0" w:color="auto"/>
            </w:tcBorders>
            <w:tcMar>
              <w:left w:w="28" w:type="dxa"/>
              <w:right w:w="28" w:type="dxa"/>
            </w:tcMar>
            <w:vAlign w:val="center"/>
            <w:hideMark/>
          </w:tcPr>
          <w:p w14:paraId="0D3BFE57" w14:textId="77777777" w:rsidR="00FA61CF" w:rsidRPr="00FA61CF" w:rsidRDefault="00FA61CF" w:rsidP="00FA61CF">
            <w:pPr>
              <w:jc w:val="center"/>
              <w:rPr>
                <w:color w:val="000000"/>
                <w:sz w:val="16"/>
                <w:szCs w:val="16"/>
              </w:rPr>
            </w:pPr>
            <w:r w:rsidRPr="00FA61CF">
              <w:rPr>
                <w:color w:val="000000"/>
                <w:sz w:val="16"/>
                <w:szCs w:val="16"/>
              </w:rPr>
              <w:t>42-23-681-79-00000</w:t>
            </w:r>
          </w:p>
        </w:tc>
        <w:tc>
          <w:tcPr>
            <w:tcW w:w="709" w:type="dxa"/>
            <w:tcBorders>
              <w:top w:val="single" w:sz="4" w:space="0" w:color="auto"/>
              <w:left w:val="nil"/>
              <w:bottom w:val="nil"/>
              <w:right w:val="single" w:sz="4" w:space="0" w:color="auto"/>
            </w:tcBorders>
            <w:tcMar>
              <w:left w:w="28" w:type="dxa"/>
              <w:right w:w="28" w:type="dxa"/>
            </w:tcMar>
            <w:vAlign w:val="center"/>
            <w:hideMark/>
          </w:tcPr>
          <w:p w14:paraId="519901F5"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hideMark/>
          </w:tcPr>
          <w:p w14:paraId="75ECF03D" w14:textId="77777777" w:rsidR="00FA61CF" w:rsidRPr="00FA61CF" w:rsidRDefault="00FA61CF" w:rsidP="00FA61CF">
            <w:pPr>
              <w:jc w:val="center"/>
              <w:rPr>
                <w:color w:val="000000"/>
                <w:sz w:val="16"/>
                <w:szCs w:val="16"/>
              </w:rPr>
            </w:pPr>
            <w:r w:rsidRPr="00FA61CF">
              <w:rPr>
                <w:color w:val="000000"/>
                <w:sz w:val="16"/>
                <w:szCs w:val="16"/>
              </w:rPr>
              <w:t>2 230 222,34</w:t>
            </w:r>
          </w:p>
        </w:tc>
        <w:tc>
          <w:tcPr>
            <w:tcW w:w="992" w:type="dxa"/>
            <w:tcBorders>
              <w:top w:val="nil"/>
              <w:left w:val="nil"/>
              <w:bottom w:val="single" w:sz="4" w:space="0" w:color="auto"/>
              <w:right w:val="single" w:sz="4" w:space="0" w:color="auto"/>
            </w:tcBorders>
            <w:tcMar>
              <w:left w:w="28" w:type="dxa"/>
              <w:right w:w="28" w:type="dxa"/>
            </w:tcMar>
            <w:vAlign w:val="center"/>
            <w:hideMark/>
          </w:tcPr>
          <w:p w14:paraId="1DC94501" w14:textId="77777777" w:rsidR="00FA61CF" w:rsidRPr="00FA61CF" w:rsidRDefault="00FA61CF" w:rsidP="00FA61CF">
            <w:pPr>
              <w:jc w:val="center"/>
              <w:rPr>
                <w:color w:val="000000"/>
                <w:sz w:val="16"/>
                <w:szCs w:val="16"/>
              </w:rPr>
            </w:pPr>
            <w:r w:rsidRPr="00FA61CF">
              <w:rPr>
                <w:color w:val="000000"/>
                <w:sz w:val="16"/>
                <w:szCs w:val="16"/>
              </w:rPr>
              <w:t>2 230 222,34</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hideMark/>
          </w:tcPr>
          <w:p w14:paraId="4D69001E"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036670C"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hideMark/>
          </w:tcPr>
          <w:p w14:paraId="521C23A1" w14:textId="77777777" w:rsidR="00FA61CF" w:rsidRPr="00FA61CF" w:rsidRDefault="00FA61CF" w:rsidP="00FA61CF">
            <w:pPr>
              <w:jc w:val="center"/>
              <w:rPr>
                <w:color w:val="000000"/>
                <w:sz w:val="16"/>
                <w:szCs w:val="16"/>
              </w:rPr>
            </w:pPr>
            <w:r w:rsidRPr="00FA61CF">
              <w:rPr>
                <w:color w:val="000000"/>
                <w:sz w:val="16"/>
                <w:szCs w:val="16"/>
              </w:rPr>
              <w:t>2 230 222,34</w:t>
            </w:r>
          </w:p>
        </w:tc>
        <w:tc>
          <w:tcPr>
            <w:tcW w:w="114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C8FC363"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56112851"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tcPr>
          <w:p w14:paraId="1A877B7B" w14:textId="77777777" w:rsidR="00FA61CF" w:rsidRPr="00FA61CF" w:rsidRDefault="00FA61CF" w:rsidP="00FA61CF">
            <w:pPr>
              <w:jc w:val="center"/>
              <w:rPr>
                <w:color w:val="000000"/>
                <w:sz w:val="16"/>
                <w:szCs w:val="16"/>
              </w:rPr>
            </w:pPr>
            <w:r w:rsidRPr="00FA61CF">
              <w:rPr>
                <w:color w:val="000000"/>
                <w:sz w:val="16"/>
                <w:szCs w:val="16"/>
              </w:rPr>
              <w:t>39</w:t>
            </w:r>
          </w:p>
        </w:tc>
        <w:tc>
          <w:tcPr>
            <w:tcW w:w="1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98D31B"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tcMar>
              <w:left w:w="28" w:type="dxa"/>
              <w:right w:w="28" w:type="dxa"/>
            </w:tcMar>
            <w:vAlign w:val="center"/>
          </w:tcPr>
          <w:p w14:paraId="33E7A034"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nil"/>
              <w:right w:val="single" w:sz="4" w:space="0" w:color="auto"/>
            </w:tcBorders>
            <w:tcMar>
              <w:left w:w="28" w:type="dxa"/>
              <w:right w:w="28" w:type="dxa"/>
            </w:tcMar>
            <w:vAlign w:val="center"/>
          </w:tcPr>
          <w:p w14:paraId="57F9CC39" w14:textId="77777777" w:rsidR="00FA61CF" w:rsidRPr="00FA61CF" w:rsidRDefault="00FA61CF" w:rsidP="00FA61CF">
            <w:pPr>
              <w:rPr>
                <w:color w:val="000000"/>
                <w:sz w:val="16"/>
                <w:szCs w:val="16"/>
              </w:rPr>
            </w:pPr>
            <w:r w:rsidRPr="00FA61CF">
              <w:rPr>
                <w:color w:val="000000"/>
                <w:sz w:val="16"/>
                <w:szCs w:val="16"/>
              </w:rPr>
              <w:t xml:space="preserve"> ул. Школьная, 17</w:t>
            </w:r>
          </w:p>
        </w:tc>
        <w:tc>
          <w:tcPr>
            <w:tcW w:w="1077" w:type="dxa"/>
            <w:tcBorders>
              <w:top w:val="single" w:sz="4" w:space="0" w:color="auto"/>
              <w:left w:val="nil"/>
              <w:bottom w:val="nil"/>
              <w:right w:val="single" w:sz="4" w:space="0" w:color="auto"/>
            </w:tcBorders>
            <w:tcMar>
              <w:left w:w="28" w:type="dxa"/>
              <w:right w:w="28" w:type="dxa"/>
            </w:tcMar>
            <w:vAlign w:val="center"/>
          </w:tcPr>
          <w:p w14:paraId="251C7EAD" w14:textId="77777777" w:rsidR="00FA61CF" w:rsidRPr="00FA61CF" w:rsidRDefault="00FA61CF" w:rsidP="00FA61CF">
            <w:pPr>
              <w:jc w:val="center"/>
              <w:rPr>
                <w:color w:val="000000"/>
                <w:sz w:val="16"/>
                <w:szCs w:val="16"/>
              </w:rPr>
            </w:pPr>
            <w:r w:rsidRPr="00FA61CF">
              <w:rPr>
                <w:color w:val="000000"/>
                <w:sz w:val="16"/>
                <w:szCs w:val="16"/>
              </w:rPr>
              <w:t>42-22-681-70</w:t>
            </w:r>
          </w:p>
        </w:tc>
        <w:tc>
          <w:tcPr>
            <w:tcW w:w="964" w:type="dxa"/>
            <w:tcBorders>
              <w:top w:val="single" w:sz="4" w:space="0" w:color="auto"/>
              <w:left w:val="nil"/>
              <w:bottom w:val="nil"/>
              <w:right w:val="single" w:sz="4" w:space="0" w:color="auto"/>
            </w:tcBorders>
            <w:tcMar>
              <w:left w:w="28" w:type="dxa"/>
              <w:right w:w="28" w:type="dxa"/>
            </w:tcMar>
            <w:vAlign w:val="center"/>
          </w:tcPr>
          <w:p w14:paraId="51346FC3" w14:textId="77777777" w:rsidR="00FA61CF" w:rsidRPr="00FA61CF" w:rsidRDefault="00FA61CF" w:rsidP="00FA61CF">
            <w:pPr>
              <w:jc w:val="center"/>
              <w:rPr>
                <w:color w:val="000000"/>
                <w:sz w:val="16"/>
                <w:szCs w:val="16"/>
              </w:rPr>
            </w:pPr>
            <w:r w:rsidRPr="00FA61CF">
              <w:rPr>
                <w:color w:val="000000"/>
                <w:sz w:val="16"/>
                <w:szCs w:val="16"/>
              </w:rPr>
              <w:t>42-22-681-70-00000</w:t>
            </w:r>
          </w:p>
        </w:tc>
        <w:tc>
          <w:tcPr>
            <w:tcW w:w="709" w:type="dxa"/>
            <w:tcBorders>
              <w:top w:val="single" w:sz="4" w:space="0" w:color="auto"/>
              <w:left w:val="nil"/>
              <w:bottom w:val="nil"/>
              <w:right w:val="single" w:sz="4" w:space="0" w:color="auto"/>
            </w:tcBorders>
            <w:tcMar>
              <w:left w:w="28" w:type="dxa"/>
              <w:right w:w="28" w:type="dxa"/>
            </w:tcMar>
            <w:vAlign w:val="center"/>
          </w:tcPr>
          <w:p w14:paraId="63B07F87"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tcPr>
          <w:p w14:paraId="05194945" w14:textId="77777777" w:rsidR="00FA61CF" w:rsidRPr="00FA61CF" w:rsidRDefault="00FA61CF" w:rsidP="00FA61CF">
            <w:pPr>
              <w:jc w:val="center"/>
              <w:rPr>
                <w:color w:val="000000"/>
                <w:sz w:val="16"/>
                <w:szCs w:val="16"/>
              </w:rPr>
            </w:pPr>
            <w:r w:rsidRPr="00FA61CF">
              <w:rPr>
                <w:color w:val="000000"/>
                <w:sz w:val="16"/>
                <w:szCs w:val="16"/>
              </w:rPr>
              <w:t>1 038 269,13</w:t>
            </w:r>
          </w:p>
        </w:tc>
        <w:tc>
          <w:tcPr>
            <w:tcW w:w="992" w:type="dxa"/>
            <w:tcBorders>
              <w:top w:val="nil"/>
              <w:left w:val="nil"/>
              <w:bottom w:val="single" w:sz="4" w:space="0" w:color="auto"/>
              <w:right w:val="single" w:sz="4" w:space="0" w:color="auto"/>
            </w:tcBorders>
            <w:tcMar>
              <w:left w:w="28" w:type="dxa"/>
              <w:right w:w="28" w:type="dxa"/>
            </w:tcMar>
            <w:vAlign w:val="center"/>
          </w:tcPr>
          <w:p w14:paraId="361C8CC5" w14:textId="77777777" w:rsidR="00FA61CF" w:rsidRPr="00FA61CF" w:rsidRDefault="00FA61CF" w:rsidP="00FA61CF">
            <w:pPr>
              <w:jc w:val="center"/>
              <w:rPr>
                <w:color w:val="000000"/>
                <w:sz w:val="16"/>
                <w:szCs w:val="16"/>
              </w:rPr>
            </w:pPr>
            <w:r w:rsidRPr="00FA61CF">
              <w:rPr>
                <w:color w:val="000000"/>
                <w:sz w:val="16"/>
                <w:szCs w:val="16"/>
              </w:rPr>
              <w:t>1 038 269,13</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tcPr>
          <w:p w14:paraId="00513DF5"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single" w:sz="4" w:space="0" w:color="auto"/>
              <w:left w:val="nil"/>
              <w:bottom w:val="single" w:sz="4" w:space="0" w:color="auto"/>
              <w:right w:val="single" w:sz="4" w:space="0" w:color="auto"/>
            </w:tcBorders>
            <w:noWrap/>
            <w:tcMar>
              <w:left w:w="28" w:type="dxa"/>
              <w:right w:w="28" w:type="dxa"/>
            </w:tcMar>
            <w:vAlign w:val="center"/>
          </w:tcPr>
          <w:p w14:paraId="47C2920E"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tcPr>
          <w:p w14:paraId="0E6A09D1" w14:textId="77777777" w:rsidR="00FA61CF" w:rsidRPr="00FA61CF" w:rsidRDefault="00FA61CF" w:rsidP="00FA61CF">
            <w:pPr>
              <w:jc w:val="center"/>
              <w:rPr>
                <w:color w:val="000000"/>
                <w:sz w:val="16"/>
                <w:szCs w:val="16"/>
              </w:rPr>
            </w:pPr>
            <w:r w:rsidRPr="00FA61CF">
              <w:rPr>
                <w:color w:val="000000"/>
                <w:sz w:val="16"/>
                <w:szCs w:val="16"/>
              </w:rPr>
              <w:t>1 038 269,13</w:t>
            </w:r>
          </w:p>
        </w:tc>
        <w:tc>
          <w:tcPr>
            <w:tcW w:w="1144" w:type="dxa"/>
            <w:tcBorders>
              <w:top w:val="single" w:sz="4" w:space="0" w:color="auto"/>
              <w:left w:val="nil"/>
              <w:bottom w:val="single" w:sz="4" w:space="0" w:color="auto"/>
              <w:right w:val="single" w:sz="4" w:space="0" w:color="auto"/>
            </w:tcBorders>
            <w:noWrap/>
            <w:tcMar>
              <w:left w:w="28" w:type="dxa"/>
              <w:right w:w="28" w:type="dxa"/>
            </w:tcMar>
            <w:vAlign w:val="center"/>
          </w:tcPr>
          <w:p w14:paraId="150759EA"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1C863066" w14:textId="77777777" w:rsidTr="00A1748F">
        <w:trPr>
          <w:trHeight w:val="20"/>
        </w:trPr>
        <w:tc>
          <w:tcPr>
            <w:tcW w:w="766" w:type="dxa"/>
            <w:tcBorders>
              <w:top w:val="nil"/>
              <w:left w:val="single" w:sz="4" w:space="0" w:color="auto"/>
              <w:bottom w:val="single" w:sz="4" w:space="0" w:color="auto"/>
              <w:right w:val="single" w:sz="4" w:space="0" w:color="auto"/>
            </w:tcBorders>
            <w:noWrap/>
            <w:tcMar>
              <w:left w:w="28" w:type="dxa"/>
              <w:right w:w="28" w:type="dxa"/>
            </w:tcMar>
            <w:vAlign w:val="center"/>
          </w:tcPr>
          <w:p w14:paraId="6B44A21C" w14:textId="77777777" w:rsidR="00FA61CF" w:rsidRPr="00FA61CF" w:rsidRDefault="00FA61CF" w:rsidP="00FA61CF">
            <w:pPr>
              <w:jc w:val="center"/>
              <w:rPr>
                <w:color w:val="000000"/>
                <w:sz w:val="16"/>
                <w:szCs w:val="16"/>
              </w:rPr>
            </w:pPr>
            <w:r w:rsidRPr="00FA61CF">
              <w:rPr>
                <w:color w:val="000000"/>
                <w:sz w:val="16"/>
                <w:szCs w:val="16"/>
              </w:rPr>
              <w:t>40</w:t>
            </w:r>
          </w:p>
        </w:tc>
        <w:tc>
          <w:tcPr>
            <w:tcW w:w="1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0C0196"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tcMar>
              <w:left w:w="28" w:type="dxa"/>
              <w:right w:w="28" w:type="dxa"/>
            </w:tcMar>
            <w:vAlign w:val="center"/>
          </w:tcPr>
          <w:p w14:paraId="3EA5A33F"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7473DC" w14:textId="77777777" w:rsidR="00FA61CF" w:rsidRPr="00FA61CF" w:rsidRDefault="00FA61CF" w:rsidP="00FA61CF">
            <w:pPr>
              <w:rPr>
                <w:color w:val="000000"/>
                <w:sz w:val="16"/>
                <w:szCs w:val="16"/>
              </w:rPr>
            </w:pPr>
            <w:r w:rsidRPr="00FA61CF">
              <w:rPr>
                <w:color w:val="000000"/>
                <w:sz w:val="16"/>
                <w:szCs w:val="16"/>
              </w:rPr>
              <w:t>ул. Школьная, 32А</w:t>
            </w:r>
          </w:p>
        </w:tc>
        <w:tc>
          <w:tcPr>
            <w:tcW w:w="1077" w:type="dxa"/>
            <w:tcBorders>
              <w:top w:val="single" w:sz="4" w:space="0" w:color="auto"/>
              <w:left w:val="nil"/>
              <w:bottom w:val="single" w:sz="4" w:space="0" w:color="auto"/>
              <w:right w:val="single" w:sz="4" w:space="0" w:color="auto"/>
            </w:tcBorders>
            <w:tcMar>
              <w:left w:w="28" w:type="dxa"/>
              <w:right w:w="28" w:type="dxa"/>
            </w:tcMar>
            <w:vAlign w:val="center"/>
          </w:tcPr>
          <w:p w14:paraId="558DC62B" w14:textId="77777777" w:rsidR="00FA61CF" w:rsidRPr="00FA61CF" w:rsidRDefault="00FA61CF" w:rsidP="00FA61CF">
            <w:pPr>
              <w:jc w:val="center"/>
              <w:rPr>
                <w:color w:val="000000"/>
                <w:sz w:val="16"/>
                <w:szCs w:val="16"/>
              </w:rPr>
            </w:pPr>
            <w:r w:rsidRPr="00FA61CF">
              <w:rPr>
                <w:color w:val="000000"/>
                <w:sz w:val="16"/>
                <w:szCs w:val="16"/>
              </w:rPr>
              <w:t>42-22-681-73</w:t>
            </w:r>
          </w:p>
        </w:tc>
        <w:tc>
          <w:tcPr>
            <w:tcW w:w="964" w:type="dxa"/>
            <w:tcBorders>
              <w:top w:val="single" w:sz="4" w:space="0" w:color="auto"/>
              <w:left w:val="nil"/>
              <w:bottom w:val="single" w:sz="4" w:space="0" w:color="auto"/>
              <w:right w:val="single" w:sz="4" w:space="0" w:color="auto"/>
            </w:tcBorders>
            <w:tcMar>
              <w:left w:w="28" w:type="dxa"/>
              <w:right w:w="28" w:type="dxa"/>
            </w:tcMar>
            <w:vAlign w:val="center"/>
          </w:tcPr>
          <w:p w14:paraId="3AF83437" w14:textId="77777777" w:rsidR="00FA61CF" w:rsidRPr="00FA61CF" w:rsidRDefault="00FA61CF" w:rsidP="00FA61CF">
            <w:pPr>
              <w:jc w:val="center"/>
              <w:rPr>
                <w:color w:val="000000"/>
                <w:sz w:val="16"/>
                <w:szCs w:val="16"/>
              </w:rPr>
            </w:pPr>
            <w:r w:rsidRPr="00FA61CF">
              <w:rPr>
                <w:color w:val="000000"/>
                <w:sz w:val="16"/>
                <w:szCs w:val="16"/>
              </w:rPr>
              <w:t>42-22-681-73-00000</w:t>
            </w:r>
          </w:p>
        </w:tc>
        <w:tc>
          <w:tcPr>
            <w:tcW w:w="709" w:type="dxa"/>
            <w:tcBorders>
              <w:top w:val="single" w:sz="4" w:space="0" w:color="auto"/>
              <w:left w:val="nil"/>
              <w:bottom w:val="nil"/>
              <w:right w:val="single" w:sz="4" w:space="0" w:color="auto"/>
            </w:tcBorders>
            <w:tcMar>
              <w:left w:w="28" w:type="dxa"/>
              <w:right w:w="28" w:type="dxa"/>
            </w:tcMar>
            <w:vAlign w:val="center"/>
          </w:tcPr>
          <w:p w14:paraId="5EF7FE97"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tcPr>
          <w:p w14:paraId="6AEED42C" w14:textId="77777777" w:rsidR="00FA61CF" w:rsidRPr="00FA61CF" w:rsidRDefault="00FA61CF" w:rsidP="00FA61CF">
            <w:pPr>
              <w:jc w:val="center"/>
              <w:rPr>
                <w:color w:val="000000"/>
                <w:sz w:val="16"/>
                <w:szCs w:val="16"/>
              </w:rPr>
            </w:pPr>
            <w:r w:rsidRPr="00FA61CF">
              <w:rPr>
                <w:color w:val="000000"/>
                <w:sz w:val="16"/>
                <w:szCs w:val="16"/>
              </w:rPr>
              <w:t>483 067,26</w:t>
            </w:r>
          </w:p>
        </w:tc>
        <w:tc>
          <w:tcPr>
            <w:tcW w:w="992" w:type="dxa"/>
            <w:tcBorders>
              <w:top w:val="nil"/>
              <w:left w:val="nil"/>
              <w:bottom w:val="single" w:sz="4" w:space="0" w:color="auto"/>
              <w:right w:val="single" w:sz="4" w:space="0" w:color="auto"/>
            </w:tcBorders>
            <w:tcMar>
              <w:left w:w="28" w:type="dxa"/>
              <w:right w:w="28" w:type="dxa"/>
            </w:tcMar>
            <w:vAlign w:val="center"/>
          </w:tcPr>
          <w:p w14:paraId="674E9CB6" w14:textId="77777777" w:rsidR="00FA61CF" w:rsidRPr="00FA61CF" w:rsidRDefault="00FA61CF" w:rsidP="00FA61CF">
            <w:pPr>
              <w:jc w:val="center"/>
              <w:rPr>
                <w:color w:val="000000"/>
                <w:sz w:val="16"/>
                <w:szCs w:val="16"/>
              </w:rPr>
            </w:pPr>
            <w:r w:rsidRPr="00FA61CF">
              <w:rPr>
                <w:color w:val="000000"/>
                <w:sz w:val="16"/>
                <w:szCs w:val="16"/>
              </w:rPr>
              <w:t>483 067,26</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tcPr>
          <w:p w14:paraId="4DDECE5A"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single" w:sz="4" w:space="0" w:color="auto"/>
              <w:left w:val="nil"/>
              <w:bottom w:val="single" w:sz="4" w:space="0" w:color="auto"/>
              <w:right w:val="single" w:sz="4" w:space="0" w:color="auto"/>
            </w:tcBorders>
            <w:noWrap/>
            <w:tcMar>
              <w:left w:w="28" w:type="dxa"/>
              <w:right w:w="28" w:type="dxa"/>
            </w:tcMar>
            <w:vAlign w:val="center"/>
          </w:tcPr>
          <w:p w14:paraId="779F4389"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tcPr>
          <w:p w14:paraId="33EECDBD" w14:textId="77777777" w:rsidR="00FA61CF" w:rsidRPr="00FA61CF" w:rsidRDefault="00FA61CF" w:rsidP="00FA61CF">
            <w:pPr>
              <w:jc w:val="center"/>
              <w:rPr>
                <w:color w:val="000000"/>
                <w:sz w:val="16"/>
                <w:szCs w:val="16"/>
              </w:rPr>
            </w:pPr>
            <w:r w:rsidRPr="00FA61CF">
              <w:rPr>
                <w:color w:val="000000"/>
                <w:sz w:val="16"/>
                <w:szCs w:val="16"/>
              </w:rPr>
              <w:t>483 067,26</w:t>
            </w:r>
          </w:p>
        </w:tc>
        <w:tc>
          <w:tcPr>
            <w:tcW w:w="1144" w:type="dxa"/>
            <w:tcBorders>
              <w:top w:val="single" w:sz="4" w:space="0" w:color="auto"/>
              <w:left w:val="nil"/>
              <w:bottom w:val="single" w:sz="4" w:space="0" w:color="auto"/>
              <w:right w:val="single" w:sz="4" w:space="0" w:color="auto"/>
            </w:tcBorders>
            <w:noWrap/>
            <w:tcMar>
              <w:left w:w="28" w:type="dxa"/>
              <w:right w:w="28" w:type="dxa"/>
            </w:tcMar>
            <w:vAlign w:val="center"/>
          </w:tcPr>
          <w:p w14:paraId="6B57A5F2"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75F0E980" w14:textId="77777777" w:rsidTr="00A1748F">
        <w:trPr>
          <w:trHeight w:val="2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62FB79B7" w14:textId="77777777" w:rsidR="00FA61CF" w:rsidRPr="00FA61CF" w:rsidRDefault="00FA61CF" w:rsidP="00FA61CF">
            <w:pPr>
              <w:jc w:val="center"/>
              <w:rPr>
                <w:color w:val="000000"/>
                <w:sz w:val="16"/>
                <w:szCs w:val="16"/>
              </w:rPr>
            </w:pPr>
            <w:r w:rsidRPr="00FA61CF">
              <w:rPr>
                <w:color w:val="000000"/>
                <w:sz w:val="16"/>
                <w:szCs w:val="16"/>
              </w:rPr>
              <w:t>41</w:t>
            </w:r>
          </w:p>
        </w:tc>
        <w:tc>
          <w:tcPr>
            <w:tcW w:w="1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795851"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tcMar>
              <w:left w:w="28" w:type="dxa"/>
              <w:right w:w="28" w:type="dxa"/>
            </w:tcMar>
            <w:vAlign w:val="center"/>
          </w:tcPr>
          <w:p w14:paraId="1E3DF86A"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tcPr>
          <w:p w14:paraId="4A6FBDF1" w14:textId="77777777" w:rsidR="00FA61CF" w:rsidRPr="00FA61CF" w:rsidRDefault="00FA61CF" w:rsidP="00FA61CF">
            <w:pPr>
              <w:rPr>
                <w:color w:val="000000"/>
                <w:sz w:val="16"/>
                <w:szCs w:val="16"/>
              </w:rPr>
            </w:pPr>
            <w:r w:rsidRPr="00FA61CF">
              <w:rPr>
                <w:color w:val="000000"/>
                <w:sz w:val="16"/>
                <w:szCs w:val="16"/>
              </w:rPr>
              <w:t>ул. Школьная, 14а</w:t>
            </w:r>
          </w:p>
        </w:tc>
        <w:tc>
          <w:tcPr>
            <w:tcW w:w="1077" w:type="dxa"/>
            <w:tcBorders>
              <w:top w:val="nil"/>
              <w:left w:val="nil"/>
              <w:bottom w:val="single" w:sz="4" w:space="0" w:color="auto"/>
              <w:right w:val="single" w:sz="4" w:space="0" w:color="auto"/>
            </w:tcBorders>
            <w:tcMar>
              <w:left w:w="28" w:type="dxa"/>
              <w:right w:w="28" w:type="dxa"/>
            </w:tcMar>
            <w:vAlign w:val="center"/>
          </w:tcPr>
          <w:p w14:paraId="3BD6B2AC" w14:textId="77777777" w:rsidR="00FA61CF" w:rsidRPr="00FA61CF" w:rsidRDefault="00FA61CF" w:rsidP="00FA61CF">
            <w:pPr>
              <w:jc w:val="center"/>
              <w:rPr>
                <w:color w:val="000000"/>
                <w:sz w:val="16"/>
                <w:szCs w:val="16"/>
              </w:rPr>
            </w:pPr>
            <w:r w:rsidRPr="00FA61CF">
              <w:rPr>
                <w:color w:val="000000"/>
                <w:sz w:val="16"/>
                <w:szCs w:val="16"/>
              </w:rPr>
              <w:t>42-22-681-81</w:t>
            </w:r>
          </w:p>
        </w:tc>
        <w:tc>
          <w:tcPr>
            <w:tcW w:w="964" w:type="dxa"/>
            <w:tcBorders>
              <w:top w:val="nil"/>
              <w:left w:val="nil"/>
              <w:bottom w:val="single" w:sz="4" w:space="0" w:color="auto"/>
              <w:right w:val="single" w:sz="4" w:space="0" w:color="auto"/>
            </w:tcBorders>
            <w:tcMar>
              <w:left w:w="28" w:type="dxa"/>
              <w:right w:w="28" w:type="dxa"/>
            </w:tcMar>
            <w:vAlign w:val="center"/>
          </w:tcPr>
          <w:p w14:paraId="36914E72" w14:textId="77777777" w:rsidR="00FA61CF" w:rsidRPr="00FA61CF" w:rsidRDefault="00FA61CF" w:rsidP="00FA61CF">
            <w:pPr>
              <w:jc w:val="center"/>
              <w:rPr>
                <w:color w:val="000000"/>
                <w:sz w:val="16"/>
                <w:szCs w:val="16"/>
              </w:rPr>
            </w:pPr>
            <w:r w:rsidRPr="00FA61CF">
              <w:rPr>
                <w:color w:val="000000"/>
                <w:sz w:val="16"/>
                <w:szCs w:val="16"/>
              </w:rPr>
              <w:t>42-22-681-81-00000</w:t>
            </w:r>
          </w:p>
        </w:tc>
        <w:tc>
          <w:tcPr>
            <w:tcW w:w="709" w:type="dxa"/>
            <w:tcBorders>
              <w:top w:val="single" w:sz="4" w:space="0" w:color="auto"/>
              <w:left w:val="nil"/>
              <w:bottom w:val="nil"/>
              <w:right w:val="single" w:sz="4" w:space="0" w:color="auto"/>
            </w:tcBorders>
            <w:tcMar>
              <w:left w:w="28" w:type="dxa"/>
              <w:right w:w="28" w:type="dxa"/>
            </w:tcMar>
            <w:vAlign w:val="center"/>
          </w:tcPr>
          <w:p w14:paraId="7F7B3CB5"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tcPr>
          <w:p w14:paraId="35D4EF07" w14:textId="77777777" w:rsidR="00FA61CF" w:rsidRPr="00FA61CF" w:rsidRDefault="00FA61CF" w:rsidP="00FA61CF">
            <w:pPr>
              <w:jc w:val="center"/>
              <w:rPr>
                <w:color w:val="000000"/>
                <w:sz w:val="16"/>
                <w:szCs w:val="16"/>
              </w:rPr>
            </w:pPr>
            <w:r w:rsidRPr="00FA61CF">
              <w:rPr>
                <w:color w:val="000000"/>
                <w:sz w:val="16"/>
                <w:szCs w:val="16"/>
              </w:rPr>
              <w:t>356 640,39</w:t>
            </w:r>
          </w:p>
        </w:tc>
        <w:tc>
          <w:tcPr>
            <w:tcW w:w="992" w:type="dxa"/>
            <w:tcBorders>
              <w:top w:val="nil"/>
              <w:left w:val="nil"/>
              <w:bottom w:val="single" w:sz="4" w:space="0" w:color="auto"/>
              <w:right w:val="single" w:sz="4" w:space="0" w:color="auto"/>
            </w:tcBorders>
            <w:tcMar>
              <w:left w:w="28" w:type="dxa"/>
              <w:right w:w="28" w:type="dxa"/>
            </w:tcMar>
            <w:vAlign w:val="center"/>
          </w:tcPr>
          <w:p w14:paraId="44E2C260" w14:textId="77777777" w:rsidR="00FA61CF" w:rsidRPr="00FA61CF" w:rsidRDefault="00FA61CF" w:rsidP="00FA61CF">
            <w:pPr>
              <w:jc w:val="center"/>
              <w:rPr>
                <w:color w:val="000000"/>
                <w:sz w:val="16"/>
                <w:szCs w:val="16"/>
              </w:rPr>
            </w:pPr>
            <w:r w:rsidRPr="00FA61CF">
              <w:rPr>
                <w:color w:val="000000"/>
                <w:sz w:val="16"/>
                <w:szCs w:val="16"/>
              </w:rPr>
              <w:t>356 640,39</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tcPr>
          <w:p w14:paraId="4A47A6C1"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single" w:sz="4" w:space="0" w:color="auto"/>
              <w:left w:val="nil"/>
              <w:bottom w:val="single" w:sz="4" w:space="0" w:color="auto"/>
              <w:right w:val="single" w:sz="4" w:space="0" w:color="auto"/>
            </w:tcBorders>
            <w:noWrap/>
            <w:tcMar>
              <w:left w:w="28" w:type="dxa"/>
              <w:right w:w="28" w:type="dxa"/>
            </w:tcMar>
            <w:vAlign w:val="center"/>
          </w:tcPr>
          <w:p w14:paraId="39D517B3"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tcPr>
          <w:p w14:paraId="3EFB02D9" w14:textId="77777777" w:rsidR="00FA61CF" w:rsidRPr="00FA61CF" w:rsidRDefault="00FA61CF" w:rsidP="00FA61CF">
            <w:pPr>
              <w:jc w:val="center"/>
              <w:rPr>
                <w:color w:val="000000"/>
                <w:sz w:val="16"/>
                <w:szCs w:val="16"/>
              </w:rPr>
            </w:pPr>
            <w:r w:rsidRPr="00FA61CF">
              <w:rPr>
                <w:color w:val="000000"/>
                <w:sz w:val="16"/>
                <w:szCs w:val="16"/>
              </w:rPr>
              <w:t>356 640,39</w:t>
            </w:r>
          </w:p>
        </w:tc>
        <w:tc>
          <w:tcPr>
            <w:tcW w:w="1144" w:type="dxa"/>
            <w:tcBorders>
              <w:top w:val="single" w:sz="4" w:space="0" w:color="auto"/>
              <w:left w:val="nil"/>
              <w:bottom w:val="single" w:sz="4" w:space="0" w:color="auto"/>
              <w:right w:val="single" w:sz="4" w:space="0" w:color="auto"/>
            </w:tcBorders>
            <w:noWrap/>
            <w:tcMar>
              <w:left w:w="28" w:type="dxa"/>
              <w:right w:w="28" w:type="dxa"/>
            </w:tcMar>
            <w:vAlign w:val="center"/>
          </w:tcPr>
          <w:p w14:paraId="3EA909FC" w14:textId="77777777" w:rsidR="00FA61CF" w:rsidRPr="00FA61CF" w:rsidRDefault="00FA61CF" w:rsidP="00FA61CF">
            <w:pPr>
              <w:jc w:val="center"/>
              <w:rPr>
                <w:color w:val="000000"/>
                <w:sz w:val="16"/>
                <w:szCs w:val="16"/>
              </w:rPr>
            </w:pPr>
            <w:r w:rsidRPr="00FA61CF">
              <w:rPr>
                <w:color w:val="000000"/>
                <w:sz w:val="16"/>
                <w:szCs w:val="16"/>
              </w:rPr>
              <w:t>-</w:t>
            </w:r>
          </w:p>
        </w:tc>
      </w:tr>
      <w:tr w:rsidR="00FA61CF" w:rsidRPr="00FA61CF" w14:paraId="7D1093EA" w14:textId="77777777" w:rsidTr="00A1748F">
        <w:trPr>
          <w:trHeight w:val="20"/>
        </w:trPr>
        <w:tc>
          <w:tcPr>
            <w:tcW w:w="76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63AD55A" w14:textId="77777777" w:rsidR="00FA61CF" w:rsidRPr="00FA61CF" w:rsidRDefault="00FA61CF" w:rsidP="00FA61CF">
            <w:pPr>
              <w:jc w:val="center"/>
              <w:rPr>
                <w:color w:val="000000"/>
                <w:sz w:val="16"/>
                <w:szCs w:val="16"/>
              </w:rPr>
            </w:pPr>
            <w:r w:rsidRPr="00FA61CF">
              <w:rPr>
                <w:color w:val="000000"/>
                <w:sz w:val="16"/>
                <w:szCs w:val="16"/>
              </w:rPr>
              <w:t>42</w:t>
            </w:r>
          </w:p>
        </w:tc>
        <w:tc>
          <w:tcPr>
            <w:tcW w:w="1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17AF4C" w14:textId="77777777" w:rsidR="00FA61CF" w:rsidRPr="00FA61CF" w:rsidRDefault="00FA61CF" w:rsidP="00FA61CF">
            <w:pPr>
              <w:jc w:val="center"/>
              <w:rPr>
                <w:color w:val="000000"/>
                <w:sz w:val="16"/>
                <w:szCs w:val="16"/>
              </w:rPr>
            </w:pPr>
            <w:r w:rsidRPr="00FA61CF">
              <w:rPr>
                <w:color w:val="000000"/>
                <w:sz w:val="16"/>
                <w:szCs w:val="16"/>
              </w:rPr>
              <w:t>Юргинский городской округ</w:t>
            </w:r>
          </w:p>
        </w:tc>
        <w:tc>
          <w:tcPr>
            <w:tcW w:w="935" w:type="dxa"/>
            <w:tcBorders>
              <w:top w:val="single" w:sz="4" w:space="0" w:color="auto"/>
              <w:left w:val="nil"/>
              <w:bottom w:val="single" w:sz="4" w:space="0" w:color="auto"/>
              <w:right w:val="single" w:sz="4" w:space="0" w:color="auto"/>
            </w:tcBorders>
            <w:tcMar>
              <w:left w:w="28" w:type="dxa"/>
              <w:right w:w="28" w:type="dxa"/>
            </w:tcMar>
            <w:vAlign w:val="center"/>
          </w:tcPr>
          <w:p w14:paraId="49ACA2AB" w14:textId="77777777" w:rsidR="00FA61CF" w:rsidRPr="00FA61CF" w:rsidRDefault="00FA61CF" w:rsidP="00FA61CF">
            <w:pPr>
              <w:jc w:val="center"/>
              <w:rPr>
                <w:color w:val="000000"/>
                <w:sz w:val="16"/>
                <w:szCs w:val="16"/>
              </w:rPr>
            </w:pPr>
            <w:r w:rsidRPr="00FA61CF">
              <w:rPr>
                <w:color w:val="000000"/>
                <w:sz w:val="16"/>
                <w:szCs w:val="16"/>
              </w:rPr>
              <w:t>г. Юрга</w:t>
            </w:r>
          </w:p>
        </w:tc>
        <w:tc>
          <w:tcPr>
            <w:tcW w:w="2127" w:type="dxa"/>
            <w:tcBorders>
              <w:top w:val="nil"/>
              <w:left w:val="single" w:sz="4" w:space="0" w:color="auto"/>
              <w:bottom w:val="single" w:sz="4" w:space="0" w:color="auto"/>
              <w:right w:val="single" w:sz="4" w:space="0" w:color="auto"/>
            </w:tcBorders>
            <w:tcMar>
              <w:left w:w="28" w:type="dxa"/>
              <w:right w:w="28" w:type="dxa"/>
            </w:tcMar>
            <w:vAlign w:val="center"/>
          </w:tcPr>
          <w:p w14:paraId="7EE94C77" w14:textId="77777777" w:rsidR="00FA61CF" w:rsidRPr="00FA61CF" w:rsidRDefault="00FA61CF" w:rsidP="00FA61CF">
            <w:pPr>
              <w:rPr>
                <w:color w:val="000000"/>
                <w:sz w:val="16"/>
                <w:szCs w:val="16"/>
              </w:rPr>
            </w:pPr>
            <w:r w:rsidRPr="00FA61CF">
              <w:rPr>
                <w:color w:val="000000"/>
                <w:sz w:val="16"/>
                <w:szCs w:val="16"/>
              </w:rPr>
              <w:t>ул. Школьная, 21</w:t>
            </w:r>
          </w:p>
        </w:tc>
        <w:tc>
          <w:tcPr>
            <w:tcW w:w="1077" w:type="dxa"/>
            <w:tcBorders>
              <w:top w:val="nil"/>
              <w:left w:val="nil"/>
              <w:bottom w:val="single" w:sz="4" w:space="0" w:color="auto"/>
              <w:right w:val="single" w:sz="4" w:space="0" w:color="auto"/>
            </w:tcBorders>
            <w:tcMar>
              <w:left w:w="28" w:type="dxa"/>
              <w:right w:w="28" w:type="dxa"/>
            </w:tcMar>
            <w:vAlign w:val="center"/>
          </w:tcPr>
          <w:p w14:paraId="572762F8" w14:textId="77777777" w:rsidR="00FA61CF" w:rsidRPr="00FA61CF" w:rsidRDefault="00FA61CF" w:rsidP="00FA61CF">
            <w:pPr>
              <w:jc w:val="center"/>
              <w:rPr>
                <w:color w:val="000000"/>
                <w:sz w:val="16"/>
                <w:szCs w:val="16"/>
              </w:rPr>
            </w:pPr>
            <w:r w:rsidRPr="00FA61CF">
              <w:rPr>
                <w:color w:val="000000"/>
                <w:sz w:val="16"/>
                <w:szCs w:val="16"/>
              </w:rPr>
              <w:t>42-24-681-6</w:t>
            </w:r>
          </w:p>
        </w:tc>
        <w:tc>
          <w:tcPr>
            <w:tcW w:w="964" w:type="dxa"/>
            <w:tcBorders>
              <w:top w:val="nil"/>
              <w:left w:val="nil"/>
              <w:bottom w:val="single" w:sz="4" w:space="0" w:color="auto"/>
              <w:right w:val="single" w:sz="4" w:space="0" w:color="auto"/>
            </w:tcBorders>
            <w:tcMar>
              <w:left w:w="28" w:type="dxa"/>
              <w:right w:w="28" w:type="dxa"/>
            </w:tcMar>
            <w:vAlign w:val="center"/>
          </w:tcPr>
          <w:p w14:paraId="1D0CBA1C" w14:textId="77777777" w:rsidR="00FA61CF" w:rsidRPr="00FA61CF" w:rsidRDefault="00FA61CF" w:rsidP="00FA61CF">
            <w:pPr>
              <w:jc w:val="center"/>
              <w:rPr>
                <w:color w:val="000000"/>
                <w:sz w:val="16"/>
                <w:szCs w:val="16"/>
              </w:rPr>
            </w:pPr>
            <w:r w:rsidRPr="00FA61CF">
              <w:rPr>
                <w:color w:val="000000"/>
                <w:sz w:val="16"/>
                <w:szCs w:val="16"/>
              </w:rPr>
              <w:t>42-24-681-6-00000</w:t>
            </w:r>
          </w:p>
        </w:tc>
        <w:tc>
          <w:tcPr>
            <w:tcW w:w="709" w:type="dxa"/>
            <w:tcBorders>
              <w:top w:val="single" w:sz="4" w:space="0" w:color="auto"/>
              <w:left w:val="nil"/>
              <w:bottom w:val="nil"/>
              <w:right w:val="single" w:sz="4" w:space="0" w:color="auto"/>
            </w:tcBorders>
            <w:tcMar>
              <w:left w:w="28" w:type="dxa"/>
              <w:right w:w="28" w:type="dxa"/>
            </w:tcMar>
            <w:vAlign w:val="center"/>
          </w:tcPr>
          <w:p w14:paraId="0C4C7ADF" w14:textId="77777777" w:rsidR="00FA61CF" w:rsidRPr="00FA61CF" w:rsidRDefault="00FA61CF" w:rsidP="00FA61CF">
            <w:pPr>
              <w:jc w:val="center"/>
              <w:rPr>
                <w:color w:val="000000"/>
                <w:sz w:val="16"/>
                <w:szCs w:val="16"/>
              </w:rPr>
            </w:pPr>
            <w:r w:rsidRPr="00FA61CF">
              <w:rPr>
                <w:color w:val="000000"/>
                <w:sz w:val="16"/>
                <w:szCs w:val="16"/>
              </w:rPr>
              <w:t>0</w:t>
            </w:r>
          </w:p>
        </w:tc>
        <w:tc>
          <w:tcPr>
            <w:tcW w:w="1843" w:type="dxa"/>
            <w:tcBorders>
              <w:top w:val="single" w:sz="4" w:space="0" w:color="auto"/>
              <w:left w:val="nil"/>
              <w:bottom w:val="nil"/>
              <w:right w:val="single" w:sz="4" w:space="0" w:color="auto"/>
            </w:tcBorders>
            <w:tcMar>
              <w:left w:w="28" w:type="dxa"/>
              <w:right w:w="28" w:type="dxa"/>
            </w:tcMar>
            <w:vAlign w:val="center"/>
          </w:tcPr>
          <w:p w14:paraId="6D12876A" w14:textId="77777777" w:rsidR="00FA61CF" w:rsidRPr="00FA61CF" w:rsidRDefault="00FA61CF" w:rsidP="00FA61CF">
            <w:pPr>
              <w:jc w:val="center"/>
              <w:rPr>
                <w:color w:val="000000"/>
                <w:sz w:val="16"/>
                <w:szCs w:val="16"/>
              </w:rPr>
            </w:pPr>
            <w:r w:rsidRPr="00FA61CF">
              <w:rPr>
                <w:color w:val="000000"/>
                <w:sz w:val="16"/>
                <w:szCs w:val="16"/>
              </w:rPr>
              <w:t>143 557,96</w:t>
            </w:r>
          </w:p>
        </w:tc>
        <w:tc>
          <w:tcPr>
            <w:tcW w:w="992" w:type="dxa"/>
            <w:tcBorders>
              <w:top w:val="nil"/>
              <w:left w:val="nil"/>
              <w:bottom w:val="single" w:sz="4" w:space="0" w:color="auto"/>
              <w:right w:val="single" w:sz="4" w:space="0" w:color="auto"/>
            </w:tcBorders>
            <w:tcMar>
              <w:left w:w="28" w:type="dxa"/>
              <w:right w:w="28" w:type="dxa"/>
            </w:tcMar>
            <w:vAlign w:val="center"/>
          </w:tcPr>
          <w:p w14:paraId="7AE1D581" w14:textId="77777777" w:rsidR="00FA61CF" w:rsidRPr="00FA61CF" w:rsidRDefault="00FA61CF" w:rsidP="00FA61CF">
            <w:pPr>
              <w:jc w:val="center"/>
              <w:rPr>
                <w:color w:val="000000"/>
                <w:sz w:val="16"/>
                <w:szCs w:val="16"/>
              </w:rPr>
            </w:pPr>
            <w:r w:rsidRPr="00FA61CF">
              <w:rPr>
                <w:color w:val="000000"/>
                <w:sz w:val="16"/>
                <w:szCs w:val="16"/>
              </w:rPr>
              <w:t>143 557,96</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tcPr>
          <w:p w14:paraId="44C8BA90"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single" w:sz="4" w:space="0" w:color="auto"/>
              <w:left w:val="nil"/>
              <w:bottom w:val="single" w:sz="4" w:space="0" w:color="auto"/>
              <w:right w:val="single" w:sz="4" w:space="0" w:color="auto"/>
            </w:tcBorders>
            <w:noWrap/>
            <w:tcMar>
              <w:left w:w="28" w:type="dxa"/>
              <w:right w:w="28" w:type="dxa"/>
            </w:tcMar>
            <w:vAlign w:val="center"/>
          </w:tcPr>
          <w:p w14:paraId="63A9F429"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nil"/>
              <w:left w:val="nil"/>
              <w:bottom w:val="single" w:sz="4" w:space="0" w:color="auto"/>
              <w:right w:val="single" w:sz="4" w:space="0" w:color="auto"/>
            </w:tcBorders>
            <w:noWrap/>
            <w:tcMar>
              <w:left w:w="28" w:type="dxa"/>
              <w:right w:w="28" w:type="dxa"/>
            </w:tcMar>
            <w:vAlign w:val="center"/>
          </w:tcPr>
          <w:p w14:paraId="0A08BE89" w14:textId="77777777" w:rsidR="00FA61CF" w:rsidRPr="00FA61CF" w:rsidRDefault="00FA61CF" w:rsidP="00FA61CF">
            <w:pPr>
              <w:jc w:val="center"/>
              <w:rPr>
                <w:color w:val="000000"/>
                <w:sz w:val="16"/>
                <w:szCs w:val="16"/>
              </w:rPr>
            </w:pPr>
            <w:r w:rsidRPr="00FA61CF">
              <w:rPr>
                <w:color w:val="000000"/>
                <w:sz w:val="16"/>
                <w:szCs w:val="16"/>
              </w:rPr>
              <w:t>143 557,96</w:t>
            </w:r>
          </w:p>
        </w:tc>
        <w:tc>
          <w:tcPr>
            <w:tcW w:w="1144" w:type="dxa"/>
            <w:tcBorders>
              <w:top w:val="single" w:sz="4" w:space="0" w:color="auto"/>
              <w:left w:val="nil"/>
              <w:bottom w:val="single" w:sz="4" w:space="0" w:color="auto"/>
              <w:right w:val="single" w:sz="4" w:space="0" w:color="auto"/>
            </w:tcBorders>
            <w:noWrap/>
            <w:tcMar>
              <w:left w:w="28" w:type="dxa"/>
              <w:right w:w="28" w:type="dxa"/>
            </w:tcMar>
            <w:vAlign w:val="center"/>
          </w:tcPr>
          <w:p w14:paraId="0C8247FE" w14:textId="77777777" w:rsidR="00FA61CF" w:rsidRPr="00FA61CF" w:rsidRDefault="00FA61CF" w:rsidP="00FA61CF">
            <w:pPr>
              <w:jc w:val="center"/>
              <w:rPr>
                <w:color w:val="000000"/>
                <w:sz w:val="16"/>
                <w:szCs w:val="16"/>
              </w:rPr>
            </w:pPr>
            <w:r w:rsidRPr="00FA61CF">
              <w:rPr>
                <w:color w:val="000000"/>
                <w:sz w:val="16"/>
                <w:szCs w:val="16"/>
              </w:rPr>
              <w:t>-</w:t>
            </w:r>
          </w:p>
        </w:tc>
      </w:tr>
      <w:bookmarkEnd w:id="30"/>
      <w:tr w:rsidR="00FA61CF" w:rsidRPr="00FA61CF" w14:paraId="311E588A" w14:textId="77777777" w:rsidTr="00A1748F">
        <w:trPr>
          <w:trHeight w:val="20"/>
        </w:trPr>
        <w:tc>
          <w:tcPr>
            <w:tcW w:w="7797" w:type="dxa"/>
            <w:gridSpan w:val="7"/>
            <w:tcBorders>
              <w:top w:val="single" w:sz="4" w:space="0" w:color="auto"/>
              <w:left w:val="single" w:sz="4" w:space="0" w:color="auto"/>
              <w:bottom w:val="single" w:sz="4" w:space="0" w:color="auto"/>
              <w:right w:val="single" w:sz="4" w:space="0" w:color="auto"/>
            </w:tcBorders>
            <w:noWrap/>
            <w:tcMar>
              <w:left w:w="28" w:type="dxa"/>
              <w:right w:w="28" w:type="dxa"/>
            </w:tcMar>
            <w:vAlign w:val="bottom"/>
            <w:hideMark/>
          </w:tcPr>
          <w:p w14:paraId="00078481" w14:textId="77777777" w:rsidR="00FA61CF" w:rsidRPr="00FA61CF" w:rsidRDefault="00FA61CF" w:rsidP="00FA61CF">
            <w:pPr>
              <w:jc w:val="right"/>
              <w:rPr>
                <w:color w:val="000000"/>
                <w:sz w:val="16"/>
                <w:szCs w:val="16"/>
              </w:rPr>
            </w:pPr>
            <w:r w:rsidRPr="00FA61CF">
              <w:rPr>
                <w:color w:val="000000"/>
                <w:sz w:val="16"/>
                <w:szCs w:val="16"/>
              </w:rPr>
              <w:t>Всего:</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72EC28" w14:textId="77777777" w:rsidR="00FA61CF" w:rsidRPr="00FA61CF" w:rsidRDefault="00FA61CF" w:rsidP="00FA61CF">
            <w:pPr>
              <w:jc w:val="center"/>
              <w:rPr>
                <w:color w:val="000000"/>
                <w:sz w:val="16"/>
                <w:szCs w:val="16"/>
              </w:rPr>
            </w:pPr>
            <w:r w:rsidRPr="00FA61CF">
              <w:rPr>
                <w:color w:val="000000"/>
                <w:sz w:val="16"/>
                <w:szCs w:val="16"/>
              </w:rPr>
              <w:t>37 063 094,91</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42DA8337" w14:textId="77777777" w:rsidR="00FA61CF" w:rsidRPr="00FA61CF" w:rsidRDefault="00FA61CF" w:rsidP="00FA61CF">
            <w:pPr>
              <w:jc w:val="center"/>
              <w:rPr>
                <w:color w:val="000000"/>
                <w:sz w:val="16"/>
                <w:szCs w:val="16"/>
              </w:rPr>
            </w:pPr>
            <w:r w:rsidRPr="00FA61CF">
              <w:rPr>
                <w:color w:val="000000"/>
                <w:sz w:val="16"/>
                <w:szCs w:val="16"/>
              </w:rPr>
              <w:t>37 063 094,91</w:t>
            </w:r>
          </w:p>
        </w:tc>
        <w:tc>
          <w:tcPr>
            <w:tcW w:w="1074" w:type="dxa"/>
            <w:tcBorders>
              <w:top w:val="single" w:sz="4" w:space="0" w:color="auto"/>
              <w:left w:val="nil"/>
              <w:bottom w:val="single" w:sz="4" w:space="0" w:color="auto"/>
              <w:right w:val="single" w:sz="4" w:space="0" w:color="auto"/>
            </w:tcBorders>
            <w:tcMar>
              <w:left w:w="28" w:type="dxa"/>
              <w:right w:w="28" w:type="dxa"/>
            </w:tcMar>
            <w:vAlign w:val="center"/>
            <w:hideMark/>
          </w:tcPr>
          <w:p w14:paraId="53E89D6F" w14:textId="77777777" w:rsidR="00FA61CF" w:rsidRPr="00FA61CF" w:rsidRDefault="00FA61CF" w:rsidP="00FA61CF">
            <w:pPr>
              <w:jc w:val="center"/>
              <w:rPr>
                <w:color w:val="000000"/>
                <w:sz w:val="16"/>
                <w:szCs w:val="16"/>
              </w:rPr>
            </w:pPr>
            <w:r w:rsidRPr="00FA61CF">
              <w:rPr>
                <w:color w:val="000000"/>
                <w:sz w:val="16"/>
                <w:szCs w:val="16"/>
              </w:rPr>
              <w:t>-</w:t>
            </w:r>
          </w:p>
        </w:tc>
        <w:tc>
          <w:tcPr>
            <w:tcW w:w="933" w:type="dxa"/>
            <w:tcBorders>
              <w:top w:val="single" w:sz="4" w:space="0" w:color="auto"/>
              <w:left w:val="nil"/>
              <w:bottom w:val="single" w:sz="4" w:space="0" w:color="auto"/>
              <w:right w:val="single" w:sz="4" w:space="0" w:color="auto"/>
            </w:tcBorders>
            <w:tcMar>
              <w:left w:w="28" w:type="dxa"/>
              <w:right w:w="28" w:type="dxa"/>
            </w:tcMar>
            <w:vAlign w:val="center"/>
            <w:hideMark/>
          </w:tcPr>
          <w:p w14:paraId="1DEC9DF8" w14:textId="77777777" w:rsidR="00FA61CF" w:rsidRPr="00FA61CF" w:rsidRDefault="00FA61CF" w:rsidP="00FA61CF">
            <w:pPr>
              <w:jc w:val="center"/>
              <w:rPr>
                <w:color w:val="000000"/>
                <w:sz w:val="16"/>
                <w:szCs w:val="16"/>
              </w:rPr>
            </w:pPr>
            <w:r w:rsidRPr="00FA61CF">
              <w:rPr>
                <w:color w:val="000000"/>
                <w:sz w:val="16"/>
                <w:szCs w:val="16"/>
              </w:rPr>
              <w:t>-</w:t>
            </w:r>
          </w:p>
        </w:tc>
        <w:tc>
          <w:tcPr>
            <w:tcW w:w="1527" w:type="dxa"/>
            <w:tcBorders>
              <w:top w:val="single" w:sz="4" w:space="0" w:color="auto"/>
              <w:left w:val="nil"/>
              <w:bottom w:val="single" w:sz="4" w:space="0" w:color="auto"/>
              <w:right w:val="single" w:sz="4" w:space="0" w:color="auto"/>
            </w:tcBorders>
            <w:tcMar>
              <w:left w:w="28" w:type="dxa"/>
              <w:right w:w="28" w:type="dxa"/>
            </w:tcMar>
            <w:vAlign w:val="center"/>
            <w:hideMark/>
          </w:tcPr>
          <w:p w14:paraId="1974E320" w14:textId="77777777" w:rsidR="00FA61CF" w:rsidRPr="00FA61CF" w:rsidRDefault="00FA61CF" w:rsidP="00FA61CF">
            <w:pPr>
              <w:jc w:val="center"/>
              <w:rPr>
                <w:color w:val="000000"/>
                <w:sz w:val="16"/>
                <w:szCs w:val="16"/>
              </w:rPr>
            </w:pPr>
            <w:r w:rsidRPr="00FA61CF">
              <w:rPr>
                <w:color w:val="000000"/>
                <w:sz w:val="16"/>
                <w:szCs w:val="16"/>
              </w:rPr>
              <w:t>37 063 094,91</w:t>
            </w:r>
          </w:p>
        </w:tc>
        <w:tc>
          <w:tcPr>
            <w:tcW w:w="1144" w:type="dxa"/>
            <w:tcBorders>
              <w:top w:val="nil"/>
              <w:left w:val="nil"/>
              <w:bottom w:val="single" w:sz="4" w:space="0" w:color="auto"/>
              <w:right w:val="single" w:sz="4" w:space="0" w:color="auto"/>
            </w:tcBorders>
            <w:tcMar>
              <w:left w:w="28" w:type="dxa"/>
              <w:right w:w="28" w:type="dxa"/>
            </w:tcMar>
            <w:vAlign w:val="center"/>
            <w:hideMark/>
          </w:tcPr>
          <w:p w14:paraId="343A06A9" w14:textId="77777777" w:rsidR="00FA61CF" w:rsidRPr="00FA61CF" w:rsidRDefault="00FA61CF" w:rsidP="00FA61CF">
            <w:pPr>
              <w:jc w:val="center"/>
              <w:rPr>
                <w:color w:val="000000"/>
                <w:sz w:val="16"/>
                <w:szCs w:val="16"/>
              </w:rPr>
            </w:pPr>
            <w:r w:rsidRPr="00FA61CF">
              <w:rPr>
                <w:color w:val="000000"/>
                <w:sz w:val="16"/>
                <w:szCs w:val="16"/>
              </w:rPr>
              <w:t>-</w:t>
            </w:r>
          </w:p>
        </w:tc>
      </w:tr>
    </w:tbl>
    <w:p w14:paraId="7437631F" w14:textId="77777777" w:rsidR="00FA61CF" w:rsidRPr="00FA61CF" w:rsidRDefault="00FA61CF" w:rsidP="00FA61CF">
      <w:pPr>
        <w:jc w:val="center"/>
        <w:rPr>
          <w:sz w:val="20"/>
          <w:szCs w:val="20"/>
        </w:rPr>
      </w:pPr>
    </w:p>
    <w:p w14:paraId="0BE296EC" w14:textId="77777777" w:rsidR="00FA61CF" w:rsidRPr="00FA61CF" w:rsidRDefault="00FA61CF" w:rsidP="00FA61CF">
      <w:pPr>
        <w:jc w:val="center"/>
        <w:rPr>
          <w:sz w:val="28"/>
          <w:szCs w:val="28"/>
        </w:rPr>
      </w:pPr>
    </w:p>
    <w:p w14:paraId="6B062514" w14:textId="77777777" w:rsidR="009B79C5" w:rsidRDefault="009B79C5" w:rsidP="00A8489C">
      <w:pPr>
        <w:jc w:val="both"/>
        <w:rPr>
          <w:sz w:val="26"/>
          <w:szCs w:val="26"/>
        </w:rPr>
        <w:sectPr w:rsidR="009B79C5" w:rsidSect="00FA61CF">
          <w:pgSz w:w="16838" w:h="11906" w:orient="landscape"/>
          <w:pgMar w:top="1134" w:right="851" w:bottom="851" w:left="1135" w:header="709" w:footer="709" w:gutter="0"/>
          <w:pgNumType w:start="1"/>
          <w:cols w:space="708"/>
          <w:titlePg/>
          <w:docGrid w:linePitch="381"/>
        </w:sectPr>
      </w:pPr>
    </w:p>
    <w:p w14:paraId="236F05E6" w14:textId="68CCCBC0" w:rsidR="009B79C5" w:rsidRPr="00753EDE" w:rsidRDefault="009B79C5" w:rsidP="009B79C5">
      <w:pPr>
        <w:tabs>
          <w:tab w:val="left" w:pos="9214"/>
        </w:tabs>
        <w:ind w:left="-1075" w:right="-739" w:firstLine="6887"/>
      </w:pPr>
      <w:r w:rsidRPr="009675EF">
        <w:lastRenderedPageBreak/>
        <w:t xml:space="preserve">Приложение № </w:t>
      </w:r>
      <w:r>
        <w:t xml:space="preserve">14 </w:t>
      </w:r>
      <w:r w:rsidRPr="009675EF">
        <w:t xml:space="preserve">к </w:t>
      </w:r>
      <w:r>
        <w:t>протоколу</w:t>
      </w:r>
      <w:r w:rsidRPr="009675EF">
        <w:t xml:space="preserve"> № </w:t>
      </w:r>
      <w:r>
        <w:t>61</w:t>
      </w:r>
    </w:p>
    <w:p w14:paraId="754205C5" w14:textId="77777777" w:rsidR="009B79C5" w:rsidRPr="009675EF" w:rsidRDefault="009B79C5" w:rsidP="009B79C5">
      <w:pPr>
        <w:tabs>
          <w:tab w:val="left" w:pos="9214"/>
        </w:tabs>
        <w:ind w:left="-1075" w:right="-739" w:firstLine="6887"/>
      </w:pPr>
      <w:r w:rsidRPr="009675EF">
        <w:t>заседания правления Региональной</w:t>
      </w:r>
    </w:p>
    <w:p w14:paraId="00E43FC5" w14:textId="77777777" w:rsidR="009B79C5" w:rsidRPr="009675EF" w:rsidRDefault="009B79C5" w:rsidP="009B79C5">
      <w:pPr>
        <w:tabs>
          <w:tab w:val="left" w:pos="9214"/>
        </w:tabs>
        <w:ind w:left="-1075" w:right="-739" w:firstLine="6887"/>
      </w:pPr>
      <w:r w:rsidRPr="009675EF">
        <w:t>энергетической комиссии</w:t>
      </w:r>
    </w:p>
    <w:p w14:paraId="4F6F1CF1" w14:textId="77777777" w:rsidR="009B79C5" w:rsidRDefault="009B79C5" w:rsidP="009B79C5">
      <w:pPr>
        <w:tabs>
          <w:tab w:val="left" w:pos="9214"/>
        </w:tabs>
        <w:ind w:left="-1075" w:right="-739" w:firstLine="6887"/>
      </w:pPr>
      <w:r w:rsidRPr="009675EF">
        <w:t xml:space="preserve">Кузбасса от </w:t>
      </w:r>
      <w:r>
        <w:t>14</w:t>
      </w:r>
      <w:r w:rsidRPr="009675EF">
        <w:t>.</w:t>
      </w:r>
      <w:r>
        <w:t>08</w:t>
      </w:r>
      <w:r w:rsidRPr="009675EF">
        <w:t>.202</w:t>
      </w:r>
      <w:r>
        <w:t>5</w:t>
      </w:r>
    </w:p>
    <w:p w14:paraId="41DFF76C" w14:textId="77777777" w:rsidR="009B79C5" w:rsidRDefault="009B79C5" w:rsidP="009B79C5">
      <w:pPr>
        <w:tabs>
          <w:tab w:val="left" w:pos="9214"/>
        </w:tabs>
        <w:ind w:left="-1075" w:right="-739" w:firstLine="6887"/>
      </w:pPr>
    </w:p>
    <w:p w14:paraId="547D1BC1" w14:textId="77777777" w:rsidR="009B79C5" w:rsidRPr="009B79C5" w:rsidRDefault="009B79C5" w:rsidP="009B79C5">
      <w:pPr>
        <w:ind w:left="142" w:firstLine="567"/>
        <w:jc w:val="center"/>
        <w:rPr>
          <w:b/>
          <w:iCs/>
          <w:color w:val="000000"/>
          <w:sz w:val="28"/>
          <w:szCs w:val="28"/>
          <w:lang w:val="x-none" w:eastAsia="x-none"/>
        </w:rPr>
      </w:pPr>
      <w:r w:rsidRPr="009B79C5">
        <w:rPr>
          <w:b/>
          <w:iCs/>
          <w:color w:val="000000"/>
          <w:sz w:val="28"/>
          <w:szCs w:val="28"/>
          <w:lang w:val="x-none" w:eastAsia="x-none"/>
        </w:rPr>
        <w:t>Экспертное заключение</w:t>
      </w:r>
    </w:p>
    <w:p w14:paraId="5E9E9CBE" w14:textId="77777777" w:rsidR="009B79C5" w:rsidRPr="009B79C5" w:rsidRDefault="009B79C5" w:rsidP="009B79C5">
      <w:pPr>
        <w:ind w:left="142" w:firstLine="567"/>
        <w:jc w:val="center"/>
        <w:rPr>
          <w:sz w:val="28"/>
          <w:szCs w:val="28"/>
        </w:rPr>
      </w:pPr>
      <w:r w:rsidRPr="009B79C5">
        <w:rPr>
          <w:b/>
          <w:iCs/>
          <w:color w:val="000000"/>
          <w:sz w:val="28"/>
          <w:szCs w:val="28"/>
          <w:lang w:eastAsia="x-none"/>
        </w:rPr>
        <w:t>Р</w:t>
      </w:r>
      <w:proofErr w:type="spellStart"/>
      <w:r w:rsidRPr="009B79C5">
        <w:rPr>
          <w:b/>
          <w:iCs/>
          <w:color w:val="000000"/>
          <w:sz w:val="28"/>
          <w:szCs w:val="28"/>
          <w:lang w:val="x-none" w:eastAsia="x-none"/>
        </w:rPr>
        <w:t>егиональной</w:t>
      </w:r>
      <w:proofErr w:type="spellEnd"/>
      <w:r w:rsidRPr="009B79C5">
        <w:rPr>
          <w:b/>
          <w:iCs/>
          <w:color w:val="000000"/>
          <w:sz w:val="28"/>
          <w:szCs w:val="28"/>
          <w:lang w:val="x-none" w:eastAsia="x-none"/>
        </w:rPr>
        <w:t xml:space="preserve"> энергетической комиссии К</w:t>
      </w:r>
      <w:r w:rsidRPr="009B79C5">
        <w:rPr>
          <w:b/>
          <w:iCs/>
          <w:color w:val="000000"/>
          <w:sz w:val="28"/>
          <w:szCs w:val="28"/>
          <w:lang w:eastAsia="x-none"/>
        </w:rPr>
        <w:t xml:space="preserve">узбасса </w:t>
      </w:r>
      <w:r w:rsidRPr="009B79C5">
        <w:rPr>
          <w:b/>
          <w:iCs/>
          <w:color w:val="000000"/>
          <w:sz w:val="28"/>
          <w:szCs w:val="28"/>
          <w:lang w:val="x-none" w:eastAsia="x-none"/>
        </w:rPr>
        <w:t>по материалам, представленным</w:t>
      </w:r>
      <w:r w:rsidRPr="009B79C5">
        <w:rPr>
          <w:b/>
          <w:iCs/>
          <w:color w:val="000000"/>
          <w:sz w:val="28"/>
          <w:szCs w:val="28"/>
          <w:lang w:eastAsia="x-none"/>
        </w:rPr>
        <w:t xml:space="preserve"> ОАО</w:t>
      </w:r>
      <w:r w:rsidRPr="009B79C5">
        <w:rPr>
          <w:b/>
          <w:iCs/>
          <w:color w:val="000000"/>
          <w:sz w:val="28"/>
          <w:szCs w:val="28"/>
          <w:lang w:val="x-none" w:eastAsia="x-none"/>
        </w:rPr>
        <w:t xml:space="preserve"> «</w:t>
      </w:r>
      <w:r w:rsidRPr="009B79C5">
        <w:rPr>
          <w:b/>
          <w:iCs/>
          <w:color w:val="000000"/>
          <w:sz w:val="28"/>
          <w:szCs w:val="28"/>
          <w:lang w:eastAsia="x-none"/>
        </w:rPr>
        <w:t>Анжеро-Судженское погрузочно-транспортное управление»</w:t>
      </w:r>
      <w:r w:rsidRPr="009B79C5">
        <w:rPr>
          <w:b/>
          <w:iCs/>
          <w:color w:val="000000"/>
          <w:sz w:val="28"/>
          <w:szCs w:val="28"/>
          <w:lang w:val="x-none" w:eastAsia="x-none"/>
        </w:rPr>
        <w:t xml:space="preserve"> для </w:t>
      </w:r>
      <w:r w:rsidRPr="009B79C5">
        <w:rPr>
          <w:b/>
          <w:iCs/>
          <w:color w:val="000000"/>
          <w:sz w:val="28"/>
          <w:szCs w:val="28"/>
          <w:lang w:eastAsia="x-none"/>
        </w:rPr>
        <w:t>у</w:t>
      </w:r>
      <w:r w:rsidRPr="009B79C5">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9B79C5">
        <w:rPr>
          <w:b/>
          <w:iCs/>
          <w:color w:val="000000"/>
          <w:sz w:val="28"/>
          <w:szCs w:val="28"/>
          <w:lang w:eastAsia="x-none"/>
        </w:rPr>
        <w:t xml:space="preserve">подъездных </w:t>
      </w:r>
      <w:r w:rsidRPr="009B79C5">
        <w:rPr>
          <w:b/>
          <w:iCs/>
          <w:color w:val="000000"/>
          <w:sz w:val="28"/>
          <w:szCs w:val="28"/>
          <w:lang w:val="x-none" w:eastAsia="x-none"/>
        </w:rPr>
        <w:t>железнодорожных путях</w:t>
      </w:r>
      <w:r w:rsidRPr="009B79C5">
        <w:rPr>
          <w:b/>
          <w:iCs/>
          <w:color w:val="FF0000"/>
          <w:sz w:val="28"/>
          <w:szCs w:val="28"/>
          <w:lang w:val="x-none" w:eastAsia="x-none"/>
        </w:rPr>
        <w:t xml:space="preserve"> </w:t>
      </w:r>
    </w:p>
    <w:p w14:paraId="05F018DE" w14:textId="77777777" w:rsidR="009B79C5" w:rsidRPr="009B79C5" w:rsidRDefault="009B79C5" w:rsidP="009B79C5">
      <w:pPr>
        <w:ind w:left="142" w:firstLine="720"/>
        <w:jc w:val="both"/>
        <w:rPr>
          <w:sz w:val="28"/>
          <w:szCs w:val="28"/>
        </w:rPr>
      </w:pPr>
    </w:p>
    <w:p w14:paraId="66F6A914" w14:textId="7FC905F8" w:rsidR="009B79C5" w:rsidRPr="009B79C5" w:rsidRDefault="009B79C5" w:rsidP="009B79C5">
      <w:pPr>
        <w:ind w:firstLine="851"/>
        <w:jc w:val="both"/>
        <w:rPr>
          <w:bCs/>
          <w:color w:val="000000"/>
          <w:sz w:val="28"/>
        </w:rPr>
      </w:pPr>
      <w:bookmarkStart w:id="31" w:name="_Hlk531079210"/>
      <w:r w:rsidRPr="009B79C5">
        <w:rPr>
          <w:sz w:val="28"/>
          <w:szCs w:val="28"/>
        </w:rPr>
        <w:t>Во исполнение решения Кемеровского областного суда от 05.03.2025 по административному делу № 3а-21/2025 о признании недействующим постановления Региональной энергетической комиссии Кузбасса (далее – РЭК Кузбасса) от 21.12.2023 № 729 «Об установлении предельных максимальных тарифов на транспортные услуги, оказываемые на подъездных железнодорожных путях АО «Анжеро-Судженское погрузочно-транспортное управление», РЭК Кузбасса</w:t>
      </w:r>
      <w:r w:rsidRPr="009B79C5">
        <w:rPr>
          <w:bCs/>
          <w:sz w:val="28"/>
        </w:rPr>
        <w:t xml:space="preserve"> пересмотрены предельные максимальные тарифы на транспортные услуги, оказываемые на подъездных железнодорожных путях АО «Анжеро-Судженское погрузочно-транспортное управление»</w:t>
      </w:r>
      <w:r w:rsidRPr="009B79C5">
        <w:rPr>
          <w:bCs/>
          <w:color w:val="000000"/>
          <w:sz w:val="28"/>
        </w:rPr>
        <w:t>, проведена повторная экспертиза материалов тарифного дела с учетом выводов суда.</w:t>
      </w:r>
    </w:p>
    <w:p w14:paraId="1FC15975" w14:textId="77777777" w:rsidR="009B79C5" w:rsidRPr="009B79C5" w:rsidRDefault="009B79C5" w:rsidP="009B79C5">
      <w:pPr>
        <w:ind w:firstLine="851"/>
        <w:jc w:val="both"/>
        <w:rPr>
          <w:sz w:val="28"/>
          <w:szCs w:val="28"/>
        </w:rPr>
      </w:pPr>
      <w:r w:rsidRPr="009B79C5">
        <w:rPr>
          <w:bCs/>
          <w:color w:val="000000"/>
          <w:sz w:val="28"/>
        </w:rPr>
        <w:t xml:space="preserve">Решением </w:t>
      </w:r>
      <w:r w:rsidRPr="009B79C5">
        <w:rPr>
          <w:sz w:val="28"/>
          <w:szCs w:val="28"/>
        </w:rPr>
        <w:t xml:space="preserve">Кемеровского областного суда от 05.03.2025 по административному делу № 3а-21/2025 постановление РЭК Кузбасса от 21.12.2023 № 729 «Об установлении предельных максимальных тарифов на транспортные услуги, оказываемые на подъездных железнодорожных путях АО «Анжеро-Судженское погрузочно-транспортное управление» признано недействующим со дня принятия. </w:t>
      </w:r>
    </w:p>
    <w:p w14:paraId="57919446" w14:textId="77777777" w:rsidR="009B79C5" w:rsidRPr="009B79C5" w:rsidRDefault="009B79C5" w:rsidP="009B79C5">
      <w:pPr>
        <w:ind w:firstLine="851"/>
        <w:jc w:val="both"/>
        <w:rPr>
          <w:sz w:val="28"/>
          <w:szCs w:val="28"/>
        </w:rPr>
      </w:pPr>
      <w:r w:rsidRPr="009B79C5">
        <w:rPr>
          <w:sz w:val="28"/>
          <w:szCs w:val="28"/>
        </w:rPr>
        <w:t>На РЭК Кузбасса возложена обязанность принять нормативный правовой акт, заменяющий вышеуказанное постановление, признанное не действующим.</w:t>
      </w:r>
    </w:p>
    <w:p w14:paraId="06F2392B" w14:textId="77777777" w:rsidR="009B79C5" w:rsidRPr="009B79C5" w:rsidRDefault="009B79C5" w:rsidP="009B79C5">
      <w:pPr>
        <w:ind w:firstLine="851"/>
        <w:jc w:val="both"/>
        <w:rPr>
          <w:sz w:val="28"/>
          <w:szCs w:val="28"/>
        </w:rPr>
      </w:pPr>
      <w:r w:rsidRPr="009B79C5">
        <w:rPr>
          <w:bCs/>
          <w:color w:val="000000"/>
          <w:sz w:val="28"/>
        </w:rPr>
        <w:t xml:space="preserve">Экспертом РЭК Кузбасса проведен анализ расходов «АО «Анжеро-Судженское ПТУ» по отдельным статьям расходов с учетом выводов, изложенных в решении </w:t>
      </w:r>
      <w:bookmarkEnd w:id="31"/>
      <w:r w:rsidRPr="009B79C5">
        <w:rPr>
          <w:sz w:val="28"/>
          <w:szCs w:val="28"/>
        </w:rPr>
        <w:t xml:space="preserve">Кемеровского областного суда от 05.03.2025 по административному делу № 3а-21/2025. </w:t>
      </w:r>
    </w:p>
    <w:p w14:paraId="1587E424" w14:textId="77777777" w:rsidR="009B79C5" w:rsidRPr="009B79C5" w:rsidRDefault="009B79C5" w:rsidP="009B79C5">
      <w:pPr>
        <w:ind w:firstLine="851"/>
        <w:jc w:val="both"/>
        <w:rPr>
          <w:sz w:val="28"/>
          <w:szCs w:val="28"/>
        </w:rPr>
      </w:pPr>
      <w:r w:rsidRPr="009B79C5">
        <w:rPr>
          <w:sz w:val="28"/>
          <w:szCs w:val="28"/>
        </w:rPr>
        <w:t>Согласно данному решению Кемеровского областного суда от 05.03.2025       по административному делу № 3а-21/2025, РЭК Кузбасса необходимо пересмотреть следующие статьи затрат: фонд оплаты труда основного производственного персонала, отчисления на налоги и сборы с фонда оплаты труда</w:t>
      </w:r>
      <w:r w:rsidRPr="009B79C5">
        <w:t xml:space="preserve"> </w:t>
      </w:r>
      <w:r w:rsidRPr="009B79C5">
        <w:rPr>
          <w:sz w:val="28"/>
          <w:szCs w:val="28"/>
        </w:rPr>
        <w:t>основного производственного персонала, затраты на техосмотр транспорта в составе общепроизводственных расходов, заработную плату юриста в составе общехозяйственных расходах, распределение экономически обоснованных затрат по регулируемым и нерегулируемым видам деятельности.</w:t>
      </w:r>
    </w:p>
    <w:p w14:paraId="1947F16D" w14:textId="77777777" w:rsidR="009B79C5" w:rsidRPr="009B79C5" w:rsidRDefault="009B79C5" w:rsidP="009B79C5">
      <w:pPr>
        <w:ind w:firstLine="851"/>
        <w:jc w:val="both"/>
        <w:rPr>
          <w:sz w:val="28"/>
          <w:szCs w:val="28"/>
        </w:rPr>
      </w:pPr>
      <w:r w:rsidRPr="009B79C5">
        <w:rPr>
          <w:sz w:val="28"/>
          <w:szCs w:val="28"/>
        </w:rPr>
        <w:t>По всем иным вопросам экономической обоснованности расходов, не отраженных в настоящем экспертном заключении, следует руководствоваться экспертным заключением РЭК Кузбасса от 21.12.2023.</w:t>
      </w:r>
    </w:p>
    <w:p w14:paraId="7805ACD9" w14:textId="77777777" w:rsidR="009B79C5" w:rsidRPr="009B79C5" w:rsidRDefault="009B79C5" w:rsidP="009B79C5">
      <w:pPr>
        <w:ind w:firstLine="851"/>
        <w:jc w:val="both"/>
        <w:rPr>
          <w:sz w:val="28"/>
          <w:szCs w:val="28"/>
        </w:rPr>
      </w:pPr>
      <w:r w:rsidRPr="009B79C5">
        <w:rPr>
          <w:sz w:val="28"/>
          <w:szCs w:val="28"/>
        </w:rPr>
        <w:lastRenderedPageBreak/>
        <w:t>При проведении корректировки расчета тарифов, утвержденных</w:t>
      </w:r>
      <w:r w:rsidRPr="009B79C5">
        <w:t xml:space="preserve"> </w:t>
      </w:r>
      <w:r w:rsidRPr="009B79C5">
        <w:rPr>
          <w:sz w:val="28"/>
          <w:szCs w:val="28"/>
        </w:rPr>
        <w:t>постановления РЭК Кузбасса от 21.12.2023 № 729 «Об установлении предельных максимальных тарифов на транспортные услуги, оказываемые на подъездных железнодорожных путях АО «Анжеро-Судженское погрузочно-транспортное управление», считаем экономически обоснованными расходы по статьям затрат на следующем уровне:</w:t>
      </w:r>
    </w:p>
    <w:p w14:paraId="0CC50143" w14:textId="77777777" w:rsidR="009B79C5" w:rsidRPr="009B79C5" w:rsidRDefault="009B79C5" w:rsidP="009B79C5">
      <w:pPr>
        <w:tabs>
          <w:tab w:val="left" w:pos="1276"/>
        </w:tabs>
        <w:ind w:firstLine="851"/>
        <w:jc w:val="both"/>
        <w:rPr>
          <w:b/>
          <w:sz w:val="28"/>
          <w:szCs w:val="28"/>
        </w:rPr>
      </w:pPr>
      <w:bookmarkStart w:id="32" w:name="_Hlk529871800"/>
      <w:r w:rsidRPr="009B79C5">
        <w:rPr>
          <w:b/>
          <w:sz w:val="28"/>
          <w:szCs w:val="28"/>
        </w:rPr>
        <w:t xml:space="preserve">1. Анализ затрат по фонду оплаты труда основного производственного персонала. </w:t>
      </w:r>
    </w:p>
    <w:p w14:paraId="7CCE27B3" w14:textId="77777777" w:rsidR="009B79C5" w:rsidRPr="009B79C5" w:rsidRDefault="009B79C5" w:rsidP="009B79C5">
      <w:pPr>
        <w:tabs>
          <w:tab w:val="left" w:pos="1276"/>
        </w:tabs>
        <w:ind w:firstLine="851"/>
        <w:jc w:val="both"/>
        <w:rPr>
          <w:sz w:val="28"/>
          <w:szCs w:val="28"/>
        </w:rPr>
      </w:pPr>
      <w:r w:rsidRPr="009B79C5">
        <w:rPr>
          <w:bCs/>
          <w:sz w:val="28"/>
          <w:szCs w:val="28"/>
        </w:rPr>
        <w:t xml:space="preserve">В </w:t>
      </w:r>
      <w:r w:rsidRPr="009B79C5">
        <w:rPr>
          <w:bCs/>
          <w:color w:val="000000"/>
          <w:sz w:val="28"/>
        </w:rPr>
        <w:t xml:space="preserve">решении </w:t>
      </w:r>
      <w:bookmarkStart w:id="33" w:name="_Hlk196747635"/>
      <w:r w:rsidRPr="009B79C5">
        <w:rPr>
          <w:sz w:val="28"/>
          <w:szCs w:val="28"/>
        </w:rPr>
        <w:t xml:space="preserve">Кемеровского областного суда от 05.03.2025 по административному делу № 3а-21/2025 </w:t>
      </w:r>
      <w:bookmarkEnd w:id="33"/>
      <w:r w:rsidRPr="009B79C5">
        <w:rPr>
          <w:sz w:val="28"/>
          <w:szCs w:val="28"/>
        </w:rPr>
        <w:t>изложен следующий вывод:</w:t>
      </w:r>
    </w:p>
    <w:p w14:paraId="0BD5FF5B" w14:textId="77777777" w:rsidR="009B79C5" w:rsidRPr="009B79C5" w:rsidRDefault="009B79C5" w:rsidP="009B79C5">
      <w:pPr>
        <w:tabs>
          <w:tab w:val="left" w:pos="1276"/>
        </w:tabs>
        <w:ind w:firstLine="851"/>
        <w:jc w:val="both"/>
        <w:rPr>
          <w:i/>
          <w:iCs/>
          <w:sz w:val="28"/>
          <w:szCs w:val="28"/>
        </w:rPr>
      </w:pPr>
      <w:r w:rsidRPr="009B79C5">
        <w:rPr>
          <w:i/>
          <w:iCs/>
          <w:sz w:val="28"/>
          <w:szCs w:val="28"/>
        </w:rPr>
        <w:t xml:space="preserve">«Указав на значительный рост уровня средней заработной платы по факту 2022 года (на 35,9%) и его превышение фактического ИПЦ Минэкономразвития России 2022 года 113,8, регулирующий орган принял размер средней заработной платы исходя из рассчитанного на 2022 год плана с учетом </w:t>
      </w:r>
      <w:proofErr w:type="spellStart"/>
      <w:r w:rsidRPr="009B79C5">
        <w:rPr>
          <w:i/>
          <w:iCs/>
          <w:sz w:val="28"/>
          <w:szCs w:val="28"/>
        </w:rPr>
        <w:t>доиндексации</w:t>
      </w:r>
      <w:proofErr w:type="spellEnd"/>
      <w:r w:rsidRPr="009B79C5">
        <w:rPr>
          <w:i/>
          <w:iCs/>
          <w:sz w:val="28"/>
          <w:szCs w:val="28"/>
        </w:rPr>
        <w:t xml:space="preserve"> до фактического индекса 2022 года (с 104,2 до 113,8, то есть на 109,5%) и применив индексы ИПЦ Минэкономразвития России на 2023 год 105,8, 2024 год 107,2%, определил фонд оплаты труда исходя из заработной платы в 51 807,33 руб. и заявленной численности в 153 чел. в размере 95 118, 25 </w:t>
      </w:r>
      <w:proofErr w:type="spellStart"/>
      <w:r w:rsidRPr="009B79C5">
        <w:rPr>
          <w:i/>
          <w:iCs/>
          <w:sz w:val="28"/>
          <w:szCs w:val="28"/>
        </w:rPr>
        <w:t>тыс.руб</w:t>
      </w:r>
      <w:proofErr w:type="spellEnd"/>
      <w:r w:rsidRPr="009B79C5">
        <w:rPr>
          <w:i/>
          <w:iCs/>
          <w:sz w:val="28"/>
          <w:szCs w:val="28"/>
        </w:rPr>
        <w:t>. (страницы 3-4 экспертного заключения). Из письменного отзыва административного ответчика следует, что регулируемая организация обязана была придерживаться установленных на плановый период параметров регулирования и несет риск не учета вызванных ее субъективным управленческим решением избыточно понесенных расходов, раздельного учета затрат по иным осуществляемым видам деятельности не имеет, по указанным в экспертном заключении причинам, расчет средней заработной платы отталкивался от установленного на 2022 год плана. Суд с таким подходом регулирующего органа согласиться не может, поскольку Методическими рекомендациями расчет среднемесячной заработной платы путем применения индекса потребительских цен Министерства экономического развития Российской Федерации к ранее установленным плановым показателям отчетного периода регулирования из-за их расхождения с фактическими, не предусмотрен.».</w:t>
      </w:r>
    </w:p>
    <w:bookmarkEnd w:id="32"/>
    <w:p w14:paraId="2BB20D51" w14:textId="77777777" w:rsidR="009B79C5" w:rsidRPr="009B79C5" w:rsidRDefault="009B79C5" w:rsidP="009B79C5">
      <w:pPr>
        <w:ind w:firstLine="851"/>
        <w:jc w:val="both"/>
        <w:rPr>
          <w:bCs/>
          <w:sz w:val="28"/>
          <w:szCs w:val="28"/>
        </w:rPr>
      </w:pPr>
      <w:r w:rsidRPr="009B79C5">
        <w:rPr>
          <w:bCs/>
          <w:sz w:val="28"/>
          <w:szCs w:val="28"/>
        </w:rPr>
        <w:t xml:space="preserve">Согласно результатам первоначального анализа затрат по фонду оплаты труда основного производственного персонала затраты были приняты РЭК Кузбасса в размере 95118,25 </w:t>
      </w:r>
      <w:proofErr w:type="spellStart"/>
      <w:r w:rsidRPr="009B79C5">
        <w:rPr>
          <w:bCs/>
          <w:sz w:val="28"/>
          <w:szCs w:val="28"/>
        </w:rPr>
        <w:t>тыс.руб</w:t>
      </w:r>
      <w:proofErr w:type="spellEnd"/>
      <w:r w:rsidRPr="009B79C5">
        <w:rPr>
          <w:bCs/>
          <w:sz w:val="28"/>
          <w:szCs w:val="28"/>
        </w:rPr>
        <w:t>. исходя из принятой средней заработной платы 51807,33 руб. и численности 153 чел.</w:t>
      </w:r>
    </w:p>
    <w:p w14:paraId="68B5AC4C" w14:textId="77777777" w:rsidR="009B79C5" w:rsidRPr="009B79C5" w:rsidRDefault="009B79C5" w:rsidP="009B79C5">
      <w:pPr>
        <w:ind w:firstLine="851"/>
        <w:jc w:val="both"/>
        <w:rPr>
          <w:bCs/>
          <w:color w:val="000000"/>
          <w:sz w:val="28"/>
          <w:szCs w:val="28"/>
        </w:rPr>
      </w:pPr>
      <w:r w:rsidRPr="009B79C5">
        <w:rPr>
          <w:bCs/>
          <w:sz w:val="28"/>
          <w:szCs w:val="28"/>
        </w:rPr>
        <w:t xml:space="preserve">Во исполнение решения Кемеровского областного суда от 05.03.2025 по административному делу № 3а-21/2025 РЭК Кузбасса предлагает учесть затраты на фонд оплаты труда по предложению АО «Анжеро-Судженское ПТУ» на уровне 113442,49 </w:t>
      </w:r>
      <w:proofErr w:type="spellStart"/>
      <w:r w:rsidRPr="009B79C5">
        <w:rPr>
          <w:bCs/>
          <w:sz w:val="28"/>
          <w:szCs w:val="28"/>
        </w:rPr>
        <w:t>тыс.руб</w:t>
      </w:r>
      <w:proofErr w:type="spellEnd"/>
      <w:r w:rsidRPr="009B79C5">
        <w:rPr>
          <w:bCs/>
          <w:sz w:val="28"/>
          <w:szCs w:val="28"/>
        </w:rPr>
        <w:t>., исходя из предлагаемой организацией на период регулирования средней заработной платы 59685,17 руб. и численности 153 чел.</w:t>
      </w:r>
    </w:p>
    <w:p w14:paraId="1C9FD194" w14:textId="77777777" w:rsidR="009B79C5" w:rsidRPr="009B79C5" w:rsidRDefault="009B79C5" w:rsidP="009B79C5">
      <w:pPr>
        <w:tabs>
          <w:tab w:val="left" w:pos="1276"/>
        </w:tabs>
        <w:ind w:firstLine="851"/>
        <w:jc w:val="both"/>
        <w:rPr>
          <w:b/>
          <w:sz w:val="28"/>
          <w:szCs w:val="28"/>
          <w:highlight w:val="cyan"/>
        </w:rPr>
      </w:pPr>
      <w:r w:rsidRPr="009B79C5">
        <w:rPr>
          <w:b/>
          <w:sz w:val="28"/>
          <w:szCs w:val="28"/>
        </w:rPr>
        <w:t>2. Налоги и сборы с фонда оплаты труда.</w:t>
      </w:r>
    </w:p>
    <w:p w14:paraId="3A37D8CF" w14:textId="77777777" w:rsidR="009B79C5" w:rsidRPr="009B79C5" w:rsidRDefault="009B79C5" w:rsidP="009B79C5">
      <w:pPr>
        <w:tabs>
          <w:tab w:val="left" w:pos="1276"/>
        </w:tabs>
        <w:ind w:firstLine="851"/>
        <w:jc w:val="both"/>
        <w:rPr>
          <w:sz w:val="28"/>
          <w:szCs w:val="28"/>
        </w:rPr>
      </w:pPr>
      <w:r w:rsidRPr="009B79C5">
        <w:rPr>
          <w:bCs/>
          <w:sz w:val="28"/>
          <w:szCs w:val="28"/>
        </w:rPr>
        <w:t xml:space="preserve">В </w:t>
      </w:r>
      <w:r w:rsidRPr="009B79C5">
        <w:rPr>
          <w:bCs/>
          <w:color w:val="000000"/>
          <w:sz w:val="28"/>
        </w:rPr>
        <w:t xml:space="preserve">решении </w:t>
      </w:r>
      <w:r w:rsidRPr="009B79C5">
        <w:rPr>
          <w:sz w:val="28"/>
          <w:szCs w:val="28"/>
        </w:rPr>
        <w:t xml:space="preserve">Кемеровского областного суда от 05.03.2025 по административному делу № 3а-21/2025 изложен следующий вывод: </w:t>
      </w:r>
    </w:p>
    <w:p w14:paraId="0B853FF7" w14:textId="77777777" w:rsidR="009B79C5" w:rsidRPr="009B79C5" w:rsidRDefault="009B79C5" w:rsidP="009B79C5">
      <w:pPr>
        <w:tabs>
          <w:tab w:val="left" w:pos="1276"/>
        </w:tabs>
        <w:ind w:firstLine="851"/>
        <w:jc w:val="both"/>
        <w:rPr>
          <w:i/>
          <w:iCs/>
          <w:sz w:val="28"/>
          <w:szCs w:val="28"/>
        </w:rPr>
      </w:pPr>
      <w:r w:rsidRPr="009B79C5">
        <w:rPr>
          <w:i/>
          <w:iCs/>
          <w:sz w:val="28"/>
          <w:szCs w:val="28"/>
        </w:rPr>
        <w:t xml:space="preserve">«Таким образом, рассчитанные РЭК Кузбасса расходы на оплату труда, подлежащие пунктом 3.8 Методических рекомендаций включению в состав НBB Общества на 2024 год, участвующей в установлении тарифов, как и избранный </w:t>
      </w:r>
      <w:r w:rsidRPr="009B79C5">
        <w:rPr>
          <w:i/>
          <w:iCs/>
          <w:sz w:val="28"/>
          <w:szCs w:val="28"/>
        </w:rPr>
        <w:lastRenderedPageBreak/>
        <w:t>регулирующим органом способ расчета ФОТ, нельзя признать экономически обоснованными, как и производные от данной статьи расходы на налоги и сборы.».</w:t>
      </w:r>
    </w:p>
    <w:p w14:paraId="11F39424" w14:textId="77777777" w:rsidR="009B79C5" w:rsidRPr="009B79C5" w:rsidRDefault="009B79C5" w:rsidP="009B79C5">
      <w:pPr>
        <w:ind w:firstLine="851"/>
        <w:jc w:val="both"/>
        <w:rPr>
          <w:sz w:val="28"/>
          <w:szCs w:val="28"/>
        </w:rPr>
      </w:pPr>
      <w:r w:rsidRPr="009B79C5">
        <w:rPr>
          <w:bCs/>
          <w:sz w:val="28"/>
          <w:szCs w:val="28"/>
        </w:rPr>
        <w:t>Налоги и сборы с фонда оплаты труда специалист предлагает принять по предложению АО «Анжеро-Судженское ПТУ» в размере 22667,52 тыс. руб. в соответствии с действующим законодательством,</w:t>
      </w:r>
      <w:r w:rsidRPr="009B79C5">
        <w:rPr>
          <w:sz w:val="28"/>
          <w:szCs w:val="28"/>
        </w:rPr>
        <w:t xml:space="preserve"> в размере 19,9% от фонда оплаты труда по предложению организации на период регулирования.</w:t>
      </w:r>
    </w:p>
    <w:p w14:paraId="4886DF67" w14:textId="77777777" w:rsidR="009B79C5" w:rsidRPr="009B79C5" w:rsidRDefault="009B79C5" w:rsidP="009B79C5">
      <w:pPr>
        <w:ind w:firstLine="851"/>
        <w:jc w:val="both"/>
        <w:rPr>
          <w:b/>
          <w:bCs/>
          <w:sz w:val="28"/>
          <w:szCs w:val="28"/>
        </w:rPr>
      </w:pPr>
      <w:r w:rsidRPr="009B79C5">
        <w:rPr>
          <w:b/>
          <w:bCs/>
          <w:sz w:val="28"/>
          <w:szCs w:val="28"/>
        </w:rPr>
        <w:t>3. Затраты на техосмотр транспортных средств в составе общепроизводственных расходов.</w:t>
      </w:r>
    </w:p>
    <w:p w14:paraId="79354057" w14:textId="77777777" w:rsidR="009B79C5" w:rsidRPr="009B79C5" w:rsidRDefault="009B79C5" w:rsidP="009B79C5">
      <w:pPr>
        <w:tabs>
          <w:tab w:val="left" w:pos="1276"/>
        </w:tabs>
        <w:ind w:firstLine="851"/>
        <w:jc w:val="both"/>
        <w:rPr>
          <w:sz w:val="28"/>
          <w:szCs w:val="28"/>
        </w:rPr>
      </w:pPr>
      <w:r w:rsidRPr="009B79C5">
        <w:rPr>
          <w:bCs/>
          <w:sz w:val="28"/>
          <w:szCs w:val="28"/>
        </w:rPr>
        <w:t xml:space="preserve">В </w:t>
      </w:r>
      <w:r w:rsidRPr="009B79C5">
        <w:rPr>
          <w:bCs/>
          <w:color w:val="000000"/>
          <w:sz w:val="28"/>
        </w:rPr>
        <w:t xml:space="preserve">решении </w:t>
      </w:r>
      <w:r w:rsidRPr="009B79C5">
        <w:rPr>
          <w:sz w:val="28"/>
          <w:szCs w:val="28"/>
        </w:rPr>
        <w:t xml:space="preserve">Кемеровского областного суда от 05.03.2025 по административному делу № 3а-21/2025 относительно данных затрат изложен следующий вывод: </w:t>
      </w:r>
    </w:p>
    <w:p w14:paraId="0AF24637" w14:textId="77777777" w:rsidR="009B79C5" w:rsidRPr="009B79C5" w:rsidRDefault="009B79C5" w:rsidP="009B79C5">
      <w:pPr>
        <w:ind w:firstLine="851"/>
        <w:jc w:val="both"/>
        <w:rPr>
          <w:i/>
          <w:iCs/>
          <w:sz w:val="28"/>
          <w:szCs w:val="28"/>
        </w:rPr>
      </w:pPr>
      <w:r w:rsidRPr="009B79C5">
        <w:rPr>
          <w:i/>
          <w:iCs/>
          <w:sz w:val="28"/>
          <w:szCs w:val="28"/>
        </w:rPr>
        <w:t>«Вместе с тем, исключая в полном объеме заявленные Обществом затраты на техосмотр автотранспортных средств, регулирующий орган не учел установленную законом в определенных случаях обязанность их несения, чего не был лишен возможности сделать истребовав дополнительные материалы в соответствии с пунктом 3.8 Методических рекомендаций с их последующим анализом н обоснованным выводом о наличии или отсутствии возможности включения в НВВ, в том числе в разрезе отсутствия данных раздельного учета расходов, доходов и финансовых результатов по регулируемым видам деятельности. Соответственно вывод об исключении расходов на техосмотр обоснованным не является.».</w:t>
      </w:r>
    </w:p>
    <w:p w14:paraId="0B7C6228"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t>РЭК Кузбасса из первоначального расчета тарифов затраты на техосмотр транспорта были исключены, так как по представленным документам не было возможности идентифицировать автотранспорт, проходивший техосмотр. Затраты организацией были не обоснованы, не приняты РЭК Кузбасса на регулируемый период.</w:t>
      </w:r>
    </w:p>
    <w:p w14:paraId="3DCE5885"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t>Для возможности проведения анализа экономической обоснованности затрат на техосмотр транспорта с целью исполнения решения Кемеровского областного суда от 05.03.2025 по административному делу № 3а-21/2025, РЭК Кузбасса письмом от 03.04.2025 № М-11-67/1092-02 был направлен в АО «Анжеро-Судженское ПТУ» запрос дополнительных материалов, в том числе:</w:t>
      </w:r>
    </w:p>
    <w:p w14:paraId="3026C4CD"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t xml:space="preserve">- Расчет затрат на прохождение техосмотра транспортных средств в разрезе видов транспортных средств, с указанием марки/модели транспортного средства, госномера, VIN номера, периодичности проведения технического осмотра, с приложением копий диагностических карт по результатам проведения последнего техосмотра для подтверждения необходимости проведения техосмотра в плановом периоде регулирования 2024 года. </w:t>
      </w:r>
    </w:p>
    <w:p w14:paraId="5A58C82F"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t>- Копии паспортов транспортных средств и (или) свидетельств о регистрации транспортного средства.</w:t>
      </w:r>
    </w:p>
    <w:p w14:paraId="1B049981"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t>- Копии документов, подтверждающих право собственности на транспортные средства, а также копии договоров аренды, если транспортные средства находятся в аренде у АО «Анжеро-Судженское погрузочно-транспортное управление».</w:t>
      </w:r>
    </w:p>
    <w:p w14:paraId="1A81A8F5"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t xml:space="preserve">На запрос РЭК Кузбасса организацией были представлены запрашиваемые документы (исх. № 1-49 от 15.04.2025, </w:t>
      </w:r>
      <w:proofErr w:type="spellStart"/>
      <w:r w:rsidRPr="009B79C5">
        <w:rPr>
          <w:color w:val="000000"/>
          <w:spacing w:val="-4"/>
          <w:sz w:val="28"/>
          <w:szCs w:val="28"/>
        </w:rPr>
        <w:t>вх</w:t>
      </w:r>
      <w:proofErr w:type="spellEnd"/>
      <w:r w:rsidRPr="009B79C5">
        <w:rPr>
          <w:color w:val="000000"/>
          <w:spacing w:val="-4"/>
          <w:sz w:val="28"/>
          <w:szCs w:val="28"/>
        </w:rPr>
        <w:t>. № 2232 от 17.04.2025).</w:t>
      </w:r>
    </w:p>
    <w:p w14:paraId="7B3B703A"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lastRenderedPageBreak/>
        <w:t>Специалистом были проанализированы представленные документы на предмет экономической обоснованности.</w:t>
      </w:r>
    </w:p>
    <w:p w14:paraId="324D6E3D"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t xml:space="preserve">Специалист предлагает принять затраты на техосмотр транспортных средств на период регулирования 2024 года в размере 10846 </w:t>
      </w:r>
      <w:proofErr w:type="spellStart"/>
      <w:r w:rsidRPr="009B79C5">
        <w:rPr>
          <w:color w:val="000000"/>
          <w:spacing w:val="-4"/>
          <w:sz w:val="28"/>
          <w:szCs w:val="28"/>
        </w:rPr>
        <w:t>тыс.руб</w:t>
      </w:r>
      <w:proofErr w:type="spellEnd"/>
      <w:r w:rsidRPr="009B79C5">
        <w:rPr>
          <w:color w:val="000000"/>
          <w:spacing w:val="-4"/>
          <w:sz w:val="28"/>
          <w:szCs w:val="28"/>
        </w:rPr>
        <w:t xml:space="preserve">. </w:t>
      </w:r>
    </w:p>
    <w:p w14:paraId="5F8AD5BA" w14:textId="77777777" w:rsidR="009B79C5" w:rsidRPr="009B79C5" w:rsidRDefault="009B79C5" w:rsidP="009B79C5">
      <w:pPr>
        <w:tabs>
          <w:tab w:val="left" w:pos="1276"/>
        </w:tabs>
        <w:ind w:firstLine="709"/>
        <w:jc w:val="both"/>
        <w:rPr>
          <w:color w:val="000000"/>
          <w:spacing w:val="-4"/>
          <w:sz w:val="28"/>
          <w:szCs w:val="28"/>
        </w:rPr>
      </w:pPr>
      <w:r w:rsidRPr="009B79C5">
        <w:rPr>
          <w:color w:val="000000"/>
          <w:spacing w:val="-4"/>
          <w:sz w:val="28"/>
          <w:szCs w:val="28"/>
        </w:rPr>
        <w:t>Расчет затрат с пояснениями изложен в таблице:</w:t>
      </w:r>
    </w:p>
    <w:p w14:paraId="6C3629EB" w14:textId="77777777" w:rsidR="009B79C5" w:rsidRPr="009B79C5" w:rsidRDefault="009B79C5" w:rsidP="009B79C5">
      <w:pPr>
        <w:tabs>
          <w:tab w:val="left" w:pos="1276"/>
        </w:tabs>
        <w:ind w:firstLine="709"/>
        <w:jc w:val="both"/>
        <w:rPr>
          <w:color w:val="000000"/>
          <w:spacing w:val="-4"/>
          <w:sz w:val="28"/>
          <w:szCs w:val="28"/>
        </w:rPr>
      </w:pPr>
    </w:p>
    <w:p w14:paraId="74F3050B" w14:textId="77777777" w:rsidR="009B79C5" w:rsidRPr="009B79C5" w:rsidRDefault="009B79C5" w:rsidP="009B79C5">
      <w:pPr>
        <w:tabs>
          <w:tab w:val="left" w:pos="1276"/>
        </w:tabs>
        <w:ind w:firstLine="709"/>
        <w:jc w:val="both"/>
        <w:rPr>
          <w:color w:val="000000"/>
          <w:spacing w:val="-4"/>
          <w:sz w:val="28"/>
          <w:szCs w:val="28"/>
        </w:rPr>
      </w:pPr>
    </w:p>
    <w:p w14:paraId="2A156DC2" w14:textId="54CBCDDB" w:rsidR="009B79C5" w:rsidRPr="009B79C5" w:rsidRDefault="009B79C5" w:rsidP="009B79C5">
      <w:pPr>
        <w:tabs>
          <w:tab w:val="left" w:pos="1276"/>
        </w:tabs>
        <w:ind w:left="-284"/>
        <w:jc w:val="both"/>
        <w:rPr>
          <w:color w:val="000000"/>
          <w:spacing w:val="-4"/>
          <w:sz w:val="28"/>
          <w:szCs w:val="28"/>
        </w:rPr>
      </w:pPr>
      <w:r w:rsidRPr="009B79C5">
        <w:rPr>
          <w:noProof/>
        </w:rPr>
        <w:drawing>
          <wp:inline distT="0" distB="0" distL="0" distR="0" wp14:anchorId="63CD52C4" wp14:editId="383B44D1">
            <wp:extent cx="6210935" cy="5791835"/>
            <wp:effectExtent l="0" t="0" r="0" b="0"/>
            <wp:docPr id="127652292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5791835"/>
                    </a:xfrm>
                    <a:prstGeom prst="rect">
                      <a:avLst/>
                    </a:prstGeom>
                    <a:noFill/>
                    <a:ln>
                      <a:noFill/>
                    </a:ln>
                  </pic:spPr>
                </pic:pic>
              </a:graphicData>
            </a:graphic>
          </wp:inline>
        </w:drawing>
      </w:r>
    </w:p>
    <w:p w14:paraId="13208192" w14:textId="77777777" w:rsidR="009B79C5" w:rsidRPr="009B79C5" w:rsidRDefault="009B79C5" w:rsidP="009B79C5">
      <w:pPr>
        <w:tabs>
          <w:tab w:val="left" w:pos="1276"/>
        </w:tabs>
        <w:ind w:firstLine="709"/>
        <w:jc w:val="both"/>
        <w:rPr>
          <w:b/>
          <w:sz w:val="28"/>
          <w:szCs w:val="28"/>
        </w:rPr>
      </w:pPr>
    </w:p>
    <w:p w14:paraId="61178C90" w14:textId="77777777" w:rsidR="009B79C5" w:rsidRPr="009B79C5" w:rsidRDefault="009B79C5" w:rsidP="009B79C5">
      <w:pPr>
        <w:tabs>
          <w:tab w:val="left" w:pos="1276"/>
        </w:tabs>
        <w:ind w:firstLine="709"/>
        <w:jc w:val="both"/>
        <w:rPr>
          <w:b/>
          <w:sz w:val="28"/>
          <w:szCs w:val="28"/>
        </w:rPr>
      </w:pPr>
      <w:r w:rsidRPr="009B79C5">
        <w:rPr>
          <w:b/>
          <w:sz w:val="28"/>
          <w:szCs w:val="28"/>
        </w:rPr>
        <w:t>4. Затраты на фонд оплаты труда юриста в составе общехозяйственных расходов.</w:t>
      </w:r>
    </w:p>
    <w:p w14:paraId="5F7857F0" w14:textId="77777777" w:rsidR="009B79C5" w:rsidRPr="009B79C5" w:rsidRDefault="009B79C5" w:rsidP="009B79C5">
      <w:pPr>
        <w:tabs>
          <w:tab w:val="left" w:pos="1276"/>
        </w:tabs>
        <w:ind w:firstLine="851"/>
        <w:jc w:val="both"/>
        <w:rPr>
          <w:bCs/>
          <w:sz w:val="28"/>
          <w:szCs w:val="28"/>
        </w:rPr>
      </w:pPr>
      <w:bookmarkStart w:id="34" w:name="_Hlk196828657"/>
      <w:r w:rsidRPr="009B79C5">
        <w:rPr>
          <w:bCs/>
          <w:sz w:val="28"/>
          <w:szCs w:val="28"/>
        </w:rPr>
        <w:t xml:space="preserve">Затраты на фонд оплаты труда юриста в первоначальном расчете РЭК Кузбасса был принят в размере 810681,07 </w:t>
      </w:r>
      <w:proofErr w:type="spellStart"/>
      <w:r w:rsidRPr="009B79C5">
        <w:rPr>
          <w:bCs/>
          <w:sz w:val="28"/>
          <w:szCs w:val="28"/>
        </w:rPr>
        <w:t>тыс.руб</w:t>
      </w:r>
      <w:proofErr w:type="spellEnd"/>
      <w:r w:rsidRPr="009B79C5">
        <w:rPr>
          <w:bCs/>
          <w:sz w:val="28"/>
          <w:szCs w:val="28"/>
        </w:rPr>
        <w:t>., рассчитанный исходя из среднемесячной заработной платы основного производственного персонала, принятой РЭК Кузбасса на период регулирования первоначально в размере 51807,33 руб./месяц на 12 месяцев, с учетом отчислений на налоги и сборы с фонда оплаты труда в соответствии с действующим законодательством в размере 30,4%.</w:t>
      </w:r>
    </w:p>
    <w:p w14:paraId="26D2740C" w14:textId="77777777" w:rsidR="009B79C5" w:rsidRPr="009B79C5" w:rsidRDefault="009B79C5" w:rsidP="009B79C5">
      <w:pPr>
        <w:tabs>
          <w:tab w:val="left" w:pos="1276"/>
        </w:tabs>
        <w:ind w:firstLine="851"/>
        <w:jc w:val="both"/>
        <w:rPr>
          <w:sz w:val="28"/>
          <w:szCs w:val="28"/>
        </w:rPr>
      </w:pPr>
      <w:r w:rsidRPr="009B79C5">
        <w:rPr>
          <w:bCs/>
          <w:sz w:val="28"/>
          <w:szCs w:val="28"/>
        </w:rPr>
        <w:lastRenderedPageBreak/>
        <w:t xml:space="preserve">В </w:t>
      </w:r>
      <w:r w:rsidRPr="009B79C5">
        <w:rPr>
          <w:bCs/>
          <w:color w:val="000000"/>
          <w:sz w:val="28"/>
        </w:rPr>
        <w:t xml:space="preserve">решении </w:t>
      </w:r>
      <w:r w:rsidRPr="009B79C5">
        <w:rPr>
          <w:sz w:val="28"/>
          <w:szCs w:val="28"/>
        </w:rPr>
        <w:t xml:space="preserve">Кемеровского областного суда от 05.03.2025 по административному делу № 3а-21/2025 изложен следующий вывод: </w:t>
      </w:r>
    </w:p>
    <w:bookmarkEnd w:id="34"/>
    <w:p w14:paraId="72BAAC60" w14:textId="77777777" w:rsidR="009B79C5" w:rsidRPr="009B79C5" w:rsidRDefault="009B79C5" w:rsidP="009B79C5">
      <w:pPr>
        <w:tabs>
          <w:tab w:val="left" w:pos="1276"/>
        </w:tabs>
        <w:ind w:firstLine="709"/>
        <w:jc w:val="both"/>
        <w:rPr>
          <w:bCs/>
          <w:i/>
          <w:iCs/>
          <w:sz w:val="28"/>
          <w:szCs w:val="28"/>
        </w:rPr>
      </w:pPr>
      <w:r w:rsidRPr="009B79C5">
        <w:rPr>
          <w:bCs/>
          <w:i/>
          <w:iCs/>
          <w:sz w:val="28"/>
          <w:szCs w:val="28"/>
        </w:rPr>
        <w:t>«Однако, несмотря на правильный подход к определению затрат в указанной части, их размер судом не может быть признан экономически обоснованным по причинам несогласия избранным регулирующим органом способом расчета ФОТ изложенным выше, и также как и он, подлежит перерасчету.».</w:t>
      </w:r>
    </w:p>
    <w:p w14:paraId="7E73CBAB" w14:textId="77777777" w:rsidR="009B79C5" w:rsidRPr="009B79C5" w:rsidRDefault="009B79C5" w:rsidP="009B79C5">
      <w:pPr>
        <w:tabs>
          <w:tab w:val="left" w:pos="1276"/>
        </w:tabs>
        <w:ind w:firstLine="709"/>
        <w:jc w:val="both"/>
        <w:rPr>
          <w:bCs/>
          <w:sz w:val="28"/>
          <w:szCs w:val="28"/>
        </w:rPr>
      </w:pPr>
      <w:r w:rsidRPr="009B79C5">
        <w:rPr>
          <w:bCs/>
          <w:sz w:val="28"/>
          <w:szCs w:val="28"/>
        </w:rPr>
        <w:t xml:space="preserve">Затраты принимаются РЭК Кузбасса в размере фонда оплаты труда с отчислениями на 1 единицу юриста. </w:t>
      </w:r>
    </w:p>
    <w:p w14:paraId="3B59556F" w14:textId="77777777" w:rsidR="009B79C5" w:rsidRPr="009B79C5" w:rsidRDefault="009B79C5" w:rsidP="009B79C5">
      <w:pPr>
        <w:tabs>
          <w:tab w:val="left" w:pos="1276"/>
        </w:tabs>
        <w:ind w:firstLine="709"/>
        <w:jc w:val="both"/>
        <w:rPr>
          <w:bCs/>
          <w:sz w:val="28"/>
          <w:szCs w:val="28"/>
        </w:rPr>
      </w:pPr>
      <w:r w:rsidRPr="009B79C5">
        <w:rPr>
          <w:bCs/>
          <w:sz w:val="28"/>
          <w:szCs w:val="28"/>
        </w:rPr>
        <w:t xml:space="preserve">Затраты на годовой фонд оплаты труда юриста рассчитываются исходя из среднемесячной з/платы, принятой РЭК по предложению организации на период регулирования в размере 59685,17 руб. в месяц, на 12 месяцев. </w:t>
      </w:r>
    </w:p>
    <w:p w14:paraId="6D2F55F8" w14:textId="77777777" w:rsidR="009B79C5" w:rsidRPr="009B79C5" w:rsidRDefault="009B79C5" w:rsidP="009B79C5">
      <w:pPr>
        <w:tabs>
          <w:tab w:val="left" w:pos="1276"/>
        </w:tabs>
        <w:ind w:firstLine="709"/>
        <w:jc w:val="both"/>
        <w:rPr>
          <w:bCs/>
          <w:sz w:val="28"/>
          <w:szCs w:val="28"/>
        </w:rPr>
      </w:pPr>
      <w:r w:rsidRPr="009B79C5">
        <w:rPr>
          <w:bCs/>
          <w:sz w:val="28"/>
          <w:szCs w:val="28"/>
        </w:rPr>
        <w:t>Затраты на отчисления на налоги и сборы с фонда оплаты труда рассчитываются с учетом норм действующего законодательства:</w:t>
      </w:r>
    </w:p>
    <w:p w14:paraId="4C01F258" w14:textId="77777777" w:rsidR="009B79C5" w:rsidRPr="009B79C5" w:rsidRDefault="009B79C5" w:rsidP="009B79C5">
      <w:pPr>
        <w:tabs>
          <w:tab w:val="left" w:pos="1276"/>
        </w:tabs>
        <w:ind w:firstLine="709"/>
        <w:jc w:val="both"/>
        <w:rPr>
          <w:bCs/>
          <w:sz w:val="28"/>
          <w:szCs w:val="28"/>
        </w:rPr>
      </w:pPr>
      <w:r w:rsidRPr="009B79C5">
        <w:rPr>
          <w:bCs/>
          <w:sz w:val="28"/>
          <w:szCs w:val="28"/>
        </w:rPr>
        <w:t>Согласно сведениям из Единого реестра субъектом малого и среднего предпринимательства АО «Анжеро-Судженское ПТУ» относится с категории среднего предприятия начиная с 10.08.2018г.</w:t>
      </w:r>
    </w:p>
    <w:p w14:paraId="01BAFF80" w14:textId="77777777" w:rsidR="009B79C5" w:rsidRPr="009B79C5" w:rsidRDefault="009B79C5" w:rsidP="009B79C5">
      <w:pPr>
        <w:tabs>
          <w:tab w:val="left" w:pos="1276"/>
        </w:tabs>
        <w:ind w:firstLine="709"/>
        <w:jc w:val="both"/>
        <w:rPr>
          <w:bCs/>
          <w:sz w:val="28"/>
          <w:szCs w:val="28"/>
        </w:rPr>
      </w:pPr>
      <w:r w:rsidRPr="009B79C5">
        <w:rPr>
          <w:bCs/>
          <w:sz w:val="28"/>
          <w:szCs w:val="28"/>
        </w:rPr>
        <w:t>В соответствие с пунктом 17 ст. 427 Налогового Кодекса Российской Федерации: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 применяются пониженные тарифы страховых взносов.</w:t>
      </w:r>
    </w:p>
    <w:p w14:paraId="7DE889B1" w14:textId="77777777" w:rsidR="009B79C5" w:rsidRPr="009B79C5" w:rsidRDefault="009B79C5" w:rsidP="009B79C5">
      <w:pPr>
        <w:tabs>
          <w:tab w:val="left" w:pos="1276"/>
        </w:tabs>
        <w:ind w:firstLine="709"/>
        <w:jc w:val="both"/>
        <w:rPr>
          <w:bCs/>
          <w:sz w:val="28"/>
          <w:szCs w:val="28"/>
        </w:rPr>
      </w:pPr>
      <w:r w:rsidRPr="009B79C5">
        <w:rPr>
          <w:bCs/>
          <w:sz w:val="28"/>
          <w:szCs w:val="28"/>
        </w:rPr>
        <w:t>В соответствие с подпунктом 2.4 пункта 2 статьи 427 Налогового Кодекса Российской Федерации: начиная с 2023 года применяется единый пониженный тариф страховых взносов в размере 15,0 процента в отношении части выплат в пользу физического лица,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p w14:paraId="5CF75458" w14:textId="77777777" w:rsidR="009B79C5" w:rsidRPr="009B79C5" w:rsidRDefault="009B79C5" w:rsidP="009B79C5">
      <w:pPr>
        <w:tabs>
          <w:tab w:val="left" w:pos="1276"/>
        </w:tabs>
        <w:ind w:firstLine="709"/>
        <w:jc w:val="both"/>
        <w:rPr>
          <w:bCs/>
          <w:sz w:val="28"/>
          <w:szCs w:val="28"/>
        </w:rPr>
      </w:pPr>
      <w:r w:rsidRPr="009B79C5">
        <w:rPr>
          <w:bCs/>
          <w:sz w:val="28"/>
          <w:szCs w:val="28"/>
        </w:rPr>
        <w:t>Таким образом, отчисления от фонда оплаты труда юриста рассчитываются РЭК Кузбасса в соответствие с приведенными выше статьями Налогового Кодекса Российской Федерации и принимаются в сумме 144934 рублей в год.</w:t>
      </w:r>
    </w:p>
    <w:p w14:paraId="176BAD48" w14:textId="77777777" w:rsidR="009B79C5" w:rsidRPr="009B79C5" w:rsidRDefault="009B79C5" w:rsidP="009B79C5">
      <w:pPr>
        <w:tabs>
          <w:tab w:val="left" w:pos="1276"/>
        </w:tabs>
        <w:ind w:firstLine="709"/>
        <w:jc w:val="both"/>
        <w:rPr>
          <w:bCs/>
          <w:sz w:val="28"/>
          <w:szCs w:val="28"/>
        </w:rPr>
      </w:pPr>
      <w:r w:rsidRPr="009B79C5">
        <w:rPr>
          <w:bCs/>
          <w:sz w:val="28"/>
          <w:szCs w:val="28"/>
        </w:rPr>
        <w:t>Расчет отчислений на налоги и сборы с фонда оплаты труда юриста приведен в таблице:</w:t>
      </w:r>
    </w:p>
    <w:p w14:paraId="18E3598F" w14:textId="4453402E" w:rsidR="009B79C5" w:rsidRPr="009B79C5" w:rsidRDefault="009B79C5" w:rsidP="009B79C5">
      <w:pPr>
        <w:tabs>
          <w:tab w:val="left" w:pos="1276"/>
        </w:tabs>
        <w:jc w:val="both"/>
        <w:rPr>
          <w:bCs/>
          <w:sz w:val="28"/>
          <w:szCs w:val="28"/>
        </w:rPr>
      </w:pPr>
      <w:r w:rsidRPr="009B79C5">
        <w:rPr>
          <w:noProof/>
        </w:rPr>
        <w:drawing>
          <wp:inline distT="0" distB="0" distL="0" distR="0" wp14:anchorId="56ED0D02" wp14:editId="1E191BFB">
            <wp:extent cx="6210300" cy="971550"/>
            <wp:effectExtent l="0" t="0" r="0" b="0"/>
            <wp:docPr id="9501884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971550"/>
                    </a:xfrm>
                    <a:prstGeom prst="rect">
                      <a:avLst/>
                    </a:prstGeom>
                    <a:noFill/>
                    <a:ln>
                      <a:noFill/>
                    </a:ln>
                  </pic:spPr>
                </pic:pic>
              </a:graphicData>
            </a:graphic>
          </wp:inline>
        </w:drawing>
      </w:r>
    </w:p>
    <w:p w14:paraId="64EF717A" w14:textId="77777777" w:rsidR="009B79C5" w:rsidRPr="009B79C5" w:rsidRDefault="009B79C5" w:rsidP="009B79C5">
      <w:pPr>
        <w:tabs>
          <w:tab w:val="left" w:pos="1276"/>
        </w:tabs>
        <w:ind w:firstLine="709"/>
        <w:jc w:val="both"/>
        <w:rPr>
          <w:bCs/>
          <w:sz w:val="28"/>
          <w:szCs w:val="28"/>
        </w:rPr>
      </w:pPr>
      <w:r w:rsidRPr="009B79C5">
        <w:rPr>
          <w:bCs/>
          <w:sz w:val="28"/>
          <w:szCs w:val="28"/>
        </w:rPr>
        <w:t xml:space="preserve">Итого затраты по фонду оплаты труда с отчислениями для 1 единицы юриста составляют: (59685,17 * 12) + 144934 = 861156 руб. или                         861,2 </w:t>
      </w:r>
      <w:proofErr w:type="spellStart"/>
      <w:r w:rsidRPr="009B79C5">
        <w:rPr>
          <w:bCs/>
          <w:sz w:val="28"/>
          <w:szCs w:val="28"/>
        </w:rPr>
        <w:t>тыс.руб</w:t>
      </w:r>
      <w:proofErr w:type="spellEnd"/>
      <w:r w:rsidRPr="009B79C5">
        <w:rPr>
          <w:bCs/>
          <w:sz w:val="28"/>
          <w:szCs w:val="28"/>
        </w:rPr>
        <w:t>.</w:t>
      </w:r>
    </w:p>
    <w:p w14:paraId="50E14DCE" w14:textId="77777777" w:rsidR="009B79C5" w:rsidRPr="009B79C5" w:rsidRDefault="009B79C5" w:rsidP="009B79C5">
      <w:pPr>
        <w:tabs>
          <w:tab w:val="left" w:pos="1276"/>
        </w:tabs>
        <w:ind w:firstLine="709"/>
        <w:jc w:val="both"/>
        <w:rPr>
          <w:sz w:val="28"/>
          <w:szCs w:val="28"/>
        </w:rPr>
      </w:pPr>
      <w:r w:rsidRPr="009B79C5">
        <w:rPr>
          <w:bCs/>
          <w:sz w:val="28"/>
          <w:szCs w:val="28"/>
        </w:rPr>
        <w:lastRenderedPageBreak/>
        <w:t xml:space="preserve">Таким образом, затраты на фонд оплаты труда с отчислениями для юриста по расчету РЭК Кузбасса составили </w:t>
      </w:r>
      <w:r w:rsidRPr="009B79C5">
        <w:rPr>
          <w:sz w:val="28"/>
          <w:szCs w:val="28"/>
        </w:rPr>
        <w:t xml:space="preserve">861,2 </w:t>
      </w:r>
      <w:proofErr w:type="spellStart"/>
      <w:r w:rsidRPr="009B79C5">
        <w:rPr>
          <w:sz w:val="28"/>
          <w:szCs w:val="28"/>
        </w:rPr>
        <w:t>тыс.руб</w:t>
      </w:r>
      <w:proofErr w:type="spellEnd"/>
      <w:r w:rsidRPr="009B79C5">
        <w:rPr>
          <w:sz w:val="28"/>
          <w:szCs w:val="28"/>
        </w:rPr>
        <w:t xml:space="preserve">.   </w:t>
      </w:r>
    </w:p>
    <w:p w14:paraId="6E72B4AB" w14:textId="77777777" w:rsidR="009B79C5" w:rsidRPr="009B79C5" w:rsidRDefault="009B79C5" w:rsidP="009B79C5">
      <w:pPr>
        <w:ind w:firstLine="720"/>
        <w:jc w:val="both"/>
        <w:rPr>
          <w:sz w:val="28"/>
          <w:szCs w:val="28"/>
        </w:rPr>
      </w:pPr>
    </w:p>
    <w:p w14:paraId="418A0659" w14:textId="77777777" w:rsidR="009B79C5" w:rsidRPr="009B79C5" w:rsidRDefault="009B79C5" w:rsidP="009B79C5">
      <w:pPr>
        <w:ind w:firstLine="720"/>
        <w:jc w:val="both"/>
        <w:rPr>
          <w:sz w:val="28"/>
          <w:szCs w:val="28"/>
        </w:rPr>
      </w:pPr>
      <w:r w:rsidRPr="009B79C5">
        <w:rPr>
          <w:sz w:val="28"/>
          <w:szCs w:val="28"/>
        </w:rPr>
        <w:t xml:space="preserve">Итого, с учетом вышеуказанных корректировок, величина экономически обоснованных расходов на период регулирования 2024 года по расчету РЭК Кузбасса составила 318204 </w:t>
      </w:r>
      <w:proofErr w:type="spellStart"/>
      <w:r w:rsidRPr="009B79C5">
        <w:rPr>
          <w:sz w:val="28"/>
          <w:szCs w:val="28"/>
        </w:rPr>
        <w:t>тыс.руб</w:t>
      </w:r>
      <w:proofErr w:type="spellEnd"/>
      <w:r w:rsidRPr="009B79C5">
        <w:rPr>
          <w:sz w:val="28"/>
          <w:szCs w:val="28"/>
        </w:rPr>
        <w:t>.</w:t>
      </w:r>
    </w:p>
    <w:p w14:paraId="6722527B" w14:textId="77777777" w:rsidR="009B79C5" w:rsidRPr="009B79C5" w:rsidRDefault="009B79C5" w:rsidP="009B79C5">
      <w:pPr>
        <w:ind w:firstLine="720"/>
        <w:jc w:val="both"/>
        <w:rPr>
          <w:sz w:val="28"/>
          <w:szCs w:val="28"/>
        </w:rPr>
      </w:pPr>
      <w:r w:rsidRPr="009B79C5">
        <w:rPr>
          <w:sz w:val="28"/>
          <w:szCs w:val="28"/>
        </w:rPr>
        <w:t xml:space="preserve">Кемеровский областной суд в решении от 05.03.2025 по административному делу № 3а-21/2025 не согласился с подходом РЭК Кузбасса относительно определения размера НВВ: рассчитав (плановую) итоговую НВВ на период регулирования в размере 296157,33 </w:t>
      </w:r>
      <w:proofErr w:type="spellStart"/>
      <w:r w:rsidRPr="009B79C5">
        <w:rPr>
          <w:sz w:val="28"/>
          <w:szCs w:val="28"/>
        </w:rPr>
        <w:t>тыс.руб</w:t>
      </w:r>
      <w:proofErr w:type="spellEnd"/>
      <w:r w:rsidRPr="009B79C5">
        <w:rPr>
          <w:sz w:val="28"/>
          <w:szCs w:val="28"/>
        </w:rPr>
        <w:t xml:space="preserve">. регулирующий орган уменьшил ее на сумму выручки по прочим не тарифицируемым услугам, предлагаемую организацией на период регулирования в размере 78201 </w:t>
      </w:r>
      <w:proofErr w:type="spellStart"/>
      <w:r w:rsidRPr="009B79C5">
        <w:rPr>
          <w:sz w:val="28"/>
          <w:szCs w:val="28"/>
        </w:rPr>
        <w:t>тыс.руб</w:t>
      </w:r>
      <w:proofErr w:type="spellEnd"/>
      <w:r w:rsidRPr="009B79C5">
        <w:rPr>
          <w:sz w:val="28"/>
          <w:szCs w:val="28"/>
        </w:rPr>
        <w:t xml:space="preserve">., и распределил оставшуюся сумму в размере 217956,3 </w:t>
      </w:r>
      <w:proofErr w:type="spellStart"/>
      <w:r w:rsidRPr="009B79C5">
        <w:rPr>
          <w:sz w:val="28"/>
          <w:szCs w:val="28"/>
        </w:rPr>
        <w:t>тыс.руб</w:t>
      </w:r>
      <w:proofErr w:type="spellEnd"/>
      <w:r w:rsidRPr="009B79C5">
        <w:rPr>
          <w:sz w:val="28"/>
          <w:szCs w:val="28"/>
        </w:rPr>
        <w:t xml:space="preserve"> на регулируемые услуги на плановый период. </w:t>
      </w:r>
    </w:p>
    <w:p w14:paraId="2AC323D5" w14:textId="77777777" w:rsidR="009B79C5" w:rsidRPr="009B79C5" w:rsidRDefault="009B79C5" w:rsidP="009B79C5">
      <w:pPr>
        <w:ind w:firstLine="720"/>
        <w:jc w:val="both"/>
        <w:rPr>
          <w:sz w:val="28"/>
          <w:szCs w:val="28"/>
        </w:rPr>
      </w:pPr>
      <w:r w:rsidRPr="009B79C5">
        <w:rPr>
          <w:sz w:val="28"/>
          <w:szCs w:val="28"/>
        </w:rPr>
        <w:t xml:space="preserve">В решении Кемеровского областного суда от 05.03.2025 по административному делу № 3а-21/2025, относительно распределения НВВ на регулируемые и нерегулируемые услуги, изложен следующий вывод: </w:t>
      </w:r>
    </w:p>
    <w:p w14:paraId="1B42727B" w14:textId="77777777" w:rsidR="009B79C5" w:rsidRPr="009B79C5" w:rsidRDefault="009B79C5" w:rsidP="009B79C5">
      <w:pPr>
        <w:ind w:firstLine="720"/>
        <w:jc w:val="both"/>
        <w:rPr>
          <w:i/>
          <w:iCs/>
          <w:sz w:val="28"/>
          <w:szCs w:val="28"/>
        </w:rPr>
      </w:pPr>
      <w:r w:rsidRPr="009B79C5">
        <w:rPr>
          <w:i/>
          <w:iCs/>
          <w:sz w:val="28"/>
          <w:szCs w:val="28"/>
        </w:rPr>
        <w:t>«Из НВВ была исключена сумма заявленной по не тарифицируемым услугам плановой выручки. Суд с такими действиями регулирующего органа согласиться не может, поскольку избранный способ определения размера НВВ для расчета тарифов Методическими рекомендациями не предусмотрен и противоречит принципу формирования тарифов с учетом данных раздельного учета расходов и доходов.».</w:t>
      </w:r>
    </w:p>
    <w:p w14:paraId="5F2E92D4" w14:textId="77777777" w:rsidR="009B79C5" w:rsidRPr="009B79C5" w:rsidRDefault="009B79C5" w:rsidP="009B79C5">
      <w:pPr>
        <w:ind w:firstLine="720"/>
        <w:jc w:val="both"/>
        <w:rPr>
          <w:sz w:val="28"/>
          <w:szCs w:val="28"/>
        </w:rPr>
      </w:pPr>
      <w:r w:rsidRPr="009B79C5">
        <w:rPr>
          <w:sz w:val="28"/>
          <w:szCs w:val="28"/>
        </w:rPr>
        <w:t xml:space="preserve">Таким образом, в целях исполнения решения Кемеровского областного суда от 05.03.2025 по административному делу № 3а-21/2025, с целью выделения из полученных экономически обоснованных расходов доли расходов на нерегулируемые виды деятельности, РЭК Кузбасса был произведен расчет в соответствии со ст. 272 Налогового Кодекса РФ.  </w:t>
      </w:r>
    </w:p>
    <w:p w14:paraId="18C3A70F" w14:textId="77777777" w:rsidR="009B79C5" w:rsidRPr="009B79C5" w:rsidRDefault="009B79C5" w:rsidP="009B79C5">
      <w:pPr>
        <w:ind w:firstLine="720"/>
        <w:jc w:val="both"/>
        <w:rPr>
          <w:sz w:val="28"/>
          <w:szCs w:val="28"/>
        </w:rPr>
      </w:pPr>
      <w:r w:rsidRPr="009B79C5">
        <w:rPr>
          <w:sz w:val="28"/>
          <w:szCs w:val="28"/>
        </w:rPr>
        <w:t>Согласно ст. 272 Налогового Кодекса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24ECAE56" w14:textId="77777777" w:rsidR="009B79C5" w:rsidRPr="009B79C5" w:rsidRDefault="009B79C5" w:rsidP="009B79C5">
      <w:pPr>
        <w:ind w:firstLine="720"/>
        <w:jc w:val="both"/>
        <w:rPr>
          <w:sz w:val="28"/>
          <w:szCs w:val="28"/>
        </w:rPr>
      </w:pPr>
      <w:r w:rsidRPr="009B79C5">
        <w:rPr>
          <w:sz w:val="28"/>
          <w:szCs w:val="28"/>
        </w:rPr>
        <w:t>Расчет расходов на нерегулируемые виды деятельности на плановый период произведен пропорционально доли доходов от нерегулируемых видов деятельности за отчетный период факт 2022 года согласно оборотно-сальдовой ведомости по счету 90.01 за 2022 год.</w:t>
      </w:r>
    </w:p>
    <w:p w14:paraId="26E8E273" w14:textId="77777777" w:rsidR="009B79C5" w:rsidRPr="009B79C5" w:rsidRDefault="009B79C5" w:rsidP="009B79C5">
      <w:pPr>
        <w:ind w:firstLine="720"/>
        <w:jc w:val="both"/>
        <w:rPr>
          <w:sz w:val="28"/>
          <w:szCs w:val="28"/>
        </w:rPr>
      </w:pPr>
      <w:r w:rsidRPr="009B79C5">
        <w:rPr>
          <w:sz w:val="28"/>
          <w:szCs w:val="28"/>
        </w:rPr>
        <w:t xml:space="preserve">Доходы от нерегулируемых видом деятельности по факту 2022 года согласно оборотно-сальдовой ведомости по счету 90.01 за 2022 год составили 111562   </w:t>
      </w:r>
      <w:proofErr w:type="spellStart"/>
      <w:r w:rsidRPr="009B79C5">
        <w:rPr>
          <w:sz w:val="28"/>
          <w:szCs w:val="28"/>
        </w:rPr>
        <w:t>тыс.руб</w:t>
      </w:r>
      <w:proofErr w:type="spellEnd"/>
      <w:r w:rsidRPr="009B79C5">
        <w:rPr>
          <w:sz w:val="28"/>
          <w:szCs w:val="28"/>
        </w:rPr>
        <w:t xml:space="preserve">. Суммарный объем всех доходов АО «Анжеро-Судженское ПТУ» по факту 2022 года согласно оборотно-сальдовой ведомости по счету 90.01 за 2022 год составили 289020 </w:t>
      </w:r>
      <w:proofErr w:type="spellStart"/>
      <w:r w:rsidRPr="009B79C5">
        <w:rPr>
          <w:sz w:val="28"/>
          <w:szCs w:val="28"/>
        </w:rPr>
        <w:t>тыс.руб</w:t>
      </w:r>
      <w:proofErr w:type="spellEnd"/>
      <w:r w:rsidRPr="009B79C5">
        <w:rPr>
          <w:sz w:val="28"/>
          <w:szCs w:val="28"/>
        </w:rPr>
        <w:t xml:space="preserve">. Соответственно, доля доходов от нерегулируемых видов деятельности за отчетный период факт 2022 года составила 0,386 (111562 / 289020 = 0,386). </w:t>
      </w:r>
    </w:p>
    <w:p w14:paraId="4F441B03" w14:textId="77777777" w:rsidR="009B79C5" w:rsidRPr="009B79C5" w:rsidRDefault="009B79C5" w:rsidP="009B79C5">
      <w:pPr>
        <w:ind w:firstLine="720"/>
        <w:jc w:val="both"/>
        <w:rPr>
          <w:sz w:val="28"/>
          <w:szCs w:val="28"/>
        </w:rPr>
      </w:pPr>
      <w:r w:rsidRPr="009B79C5">
        <w:rPr>
          <w:sz w:val="28"/>
          <w:szCs w:val="28"/>
        </w:rPr>
        <w:t>Для определения величины расходов на нерегулируемую деятельность необходимо полученную сумму экономически обоснованных расходов</w:t>
      </w:r>
      <w:r w:rsidRPr="009B79C5">
        <w:t xml:space="preserve"> </w:t>
      </w:r>
      <w:r w:rsidRPr="009B79C5">
        <w:rPr>
          <w:sz w:val="28"/>
          <w:szCs w:val="28"/>
        </w:rPr>
        <w:t xml:space="preserve">на период регулирования 2024 года по расчету РЭК Кузбасса в размере 318204 </w:t>
      </w:r>
      <w:proofErr w:type="spellStart"/>
      <w:r w:rsidRPr="009B79C5">
        <w:rPr>
          <w:sz w:val="28"/>
          <w:szCs w:val="28"/>
        </w:rPr>
        <w:t>тыс.руб</w:t>
      </w:r>
      <w:proofErr w:type="spellEnd"/>
      <w:r w:rsidRPr="009B79C5">
        <w:rPr>
          <w:sz w:val="28"/>
          <w:szCs w:val="28"/>
        </w:rPr>
        <w:t xml:space="preserve">. </w:t>
      </w:r>
      <w:r w:rsidRPr="009B79C5">
        <w:rPr>
          <w:sz w:val="28"/>
          <w:szCs w:val="28"/>
        </w:rPr>
        <w:lastRenderedPageBreak/>
        <w:t xml:space="preserve">умножить на долю доходов от нерегулируемых видов деятельности за отчетный период факт 2022 года 0,386. </w:t>
      </w:r>
    </w:p>
    <w:p w14:paraId="02CD15A4" w14:textId="77777777" w:rsidR="009B79C5" w:rsidRPr="009B79C5" w:rsidRDefault="009B79C5" w:rsidP="009B79C5">
      <w:pPr>
        <w:ind w:firstLine="720"/>
        <w:jc w:val="both"/>
        <w:rPr>
          <w:sz w:val="28"/>
          <w:szCs w:val="28"/>
        </w:rPr>
      </w:pPr>
      <w:r w:rsidRPr="009B79C5">
        <w:rPr>
          <w:sz w:val="28"/>
          <w:szCs w:val="28"/>
        </w:rPr>
        <w:t xml:space="preserve">318204 * 0,386 = 122827 </w:t>
      </w:r>
      <w:proofErr w:type="spellStart"/>
      <w:r w:rsidRPr="009B79C5">
        <w:rPr>
          <w:sz w:val="28"/>
          <w:szCs w:val="28"/>
        </w:rPr>
        <w:t>тыс.руб</w:t>
      </w:r>
      <w:proofErr w:type="spellEnd"/>
      <w:r w:rsidRPr="009B79C5">
        <w:rPr>
          <w:sz w:val="28"/>
          <w:szCs w:val="28"/>
        </w:rPr>
        <w:t>.</w:t>
      </w:r>
    </w:p>
    <w:p w14:paraId="10C3D600" w14:textId="77777777" w:rsidR="009B79C5" w:rsidRPr="009B79C5" w:rsidRDefault="009B79C5" w:rsidP="009B79C5">
      <w:pPr>
        <w:ind w:firstLine="720"/>
        <w:jc w:val="both"/>
        <w:rPr>
          <w:sz w:val="28"/>
          <w:szCs w:val="28"/>
        </w:rPr>
      </w:pPr>
      <w:r w:rsidRPr="009B79C5">
        <w:rPr>
          <w:sz w:val="28"/>
          <w:szCs w:val="28"/>
        </w:rPr>
        <w:t xml:space="preserve">Таким образом, величина расходов на нерегулируемые виды деятельности по расчету РЭК Кузбасса составила 122827 </w:t>
      </w:r>
      <w:proofErr w:type="spellStart"/>
      <w:r w:rsidRPr="009B79C5">
        <w:rPr>
          <w:sz w:val="28"/>
          <w:szCs w:val="28"/>
        </w:rPr>
        <w:t>тыс.руб</w:t>
      </w:r>
      <w:proofErr w:type="spellEnd"/>
      <w:r w:rsidRPr="009B79C5">
        <w:rPr>
          <w:sz w:val="28"/>
          <w:szCs w:val="28"/>
        </w:rPr>
        <w:t xml:space="preserve">. </w:t>
      </w:r>
    </w:p>
    <w:p w14:paraId="43F571EE" w14:textId="77777777" w:rsidR="009B79C5" w:rsidRPr="009B79C5" w:rsidRDefault="009B79C5" w:rsidP="009B79C5">
      <w:pPr>
        <w:ind w:firstLine="720"/>
        <w:jc w:val="both"/>
        <w:rPr>
          <w:sz w:val="28"/>
          <w:szCs w:val="28"/>
        </w:rPr>
      </w:pPr>
      <w:r w:rsidRPr="009B79C5">
        <w:rPr>
          <w:sz w:val="28"/>
          <w:szCs w:val="28"/>
        </w:rPr>
        <w:t xml:space="preserve">Экономически обоснованные расходы при расчете предельных максимальных тарифов на регулируемые услуги составили 195377 </w:t>
      </w:r>
      <w:proofErr w:type="spellStart"/>
      <w:r w:rsidRPr="009B79C5">
        <w:rPr>
          <w:sz w:val="28"/>
          <w:szCs w:val="28"/>
        </w:rPr>
        <w:t>тыс.руб</w:t>
      </w:r>
      <w:proofErr w:type="spellEnd"/>
      <w:r w:rsidRPr="009B79C5">
        <w:rPr>
          <w:sz w:val="28"/>
          <w:szCs w:val="28"/>
        </w:rPr>
        <w:t xml:space="preserve">. (рассчитаны как разница 318204 </w:t>
      </w:r>
      <w:proofErr w:type="spellStart"/>
      <w:r w:rsidRPr="009B79C5">
        <w:rPr>
          <w:sz w:val="28"/>
          <w:szCs w:val="28"/>
        </w:rPr>
        <w:t>тыс.руб</w:t>
      </w:r>
      <w:proofErr w:type="spellEnd"/>
      <w:r w:rsidRPr="009B79C5">
        <w:rPr>
          <w:sz w:val="28"/>
          <w:szCs w:val="28"/>
        </w:rPr>
        <w:t xml:space="preserve">. – 122827 </w:t>
      </w:r>
      <w:proofErr w:type="spellStart"/>
      <w:r w:rsidRPr="009B79C5">
        <w:rPr>
          <w:sz w:val="28"/>
          <w:szCs w:val="28"/>
        </w:rPr>
        <w:t>тыс.руб</w:t>
      </w:r>
      <w:proofErr w:type="spellEnd"/>
      <w:r w:rsidRPr="009B79C5">
        <w:rPr>
          <w:sz w:val="28"/>
          <w:szCs w:val="28"/>
        </w:rPr>
        <w:t xml:space="preserve">. = 195377 </w:t>
      </w:r>
      <w:proofErr w:type="spellStart"/>
      <w:r w:rsidRPr="009B79C5">
        <w:rPr>
          <w:sz w:val="28"/>
          <w:szCs w:val="28"/>
        </w:rPr>
        <w:t>тыс.руб</w:t>
      </w:r>
      <w:proofErr w:type="spellEnd"/>
      <w:r w:rsidRPr="009B79C5">
        <w:rPr>
          <w:sz w:val="28"/>
          <w:szCs w:val="28"/>
        </w:rPr>
        <w:t xml:space="preserve">. или как доля 318204 </w:t>
      </w:r>
      <w:proofErr w:type="spellStart"/>
      <w:r w:rsidRPr="009B79C5">
        <w:rPr>
          <w:sz w:val="28"/>
          <w:szCs w:val="28"/>
        </w:rPr>
        <w:t>тыс.руб</w:t>
      </w:r>
      <w:proofErr w:type="spellEnd"/>
      <w:r w:rsidRPr="009B79C5">
        <w:rPr>
          <w:sz w:val="28"/>
          <w:szCs w:val="28"/>
        </w:rPr>
        <w:t xml:space="preserve">. * (1-0,386) = 195377 </w:t>
      </w:r>
      <w:proofErr w:type="spellStart"/>
      <w:r w:rsidRPr="009B79C5">
        <w:rPr>
          <w:sz w:val="28"/>
          <w:szCs w:val="28"/>
        </w:rPr>
        <w:t>тыс.руб</w:t>
      </w:r>
      <w:proofErr w:type="spellEnd"/>
      <w:r w:rsidRPr="009B79C5">
        <w:rPr>
          <w:sz w:val="28"/>
          <w:szCs w:val="28"/>
        </w:rPr>
        <w:t>.).</w:t>
      </w:r>
    </w:p>
    <w:p w14:paraId="3A207D38" w14:textId="77777777" w:rsidR="009B79C5" w:rsidRPr="009B79C5" w:rsidRDefault="009B79C5" w:rsidP="009B79C5">
      <w:pPr>
        <w:ind w:firstLine="851"/>
        <w:jc w:val="both"/>
        <w:rPr>
          <w:sz w:val="28"/>
          <w:szCs w:val="28"/>
          <w:lang w:eastAsia="x-none"/>
        </w:rPr>
      </w:pPr>
      <w:r w:rsidRPr="009B79C5">
        <w:rPr>
          <w:sz w:val="28"/>
          <w:szCs w:val="28"/>
          <w:lang w:eastAsia="x-none"/>
        </w:rPr>
        <w:t xml:space="preserve">Распределение </w:t>
      </w:r>
      <w:r w:rsidRPr="009B79C5">
        <w:rPr>
          <w:sz w:val="28"/>
          <w:szCs w:val="28"/>
          <w:lang w:val="x-none" w:eastAsia="x-none"/>
        </w:rPr>
        <w:t>экономически обоснованных расходов</w:t>
      </w:r>
      <w:r w:rsidRPr="009B79C5">
        <w:rPr>
          <w:sz w:val="28"/>
          <w:szCs w:val="28"/>
          <w:lang w:eastAsia="x-none"/>
        </w:rPr>
        <w:t xml:space="preserve"> произведено с учетом равномерности изменения тарифов по видам регулируемых услуг. Распределение </w:t>
      </w:r>
      <w:r w:rsidRPr="009B79C5">
        <w:rPr>
          <w:sz w:val="28"/>
          <w:szCs w:val="28"/>
          <w:lang w:val="x-none" w:eastAsia="x-none"/>
        </w:rPr>
        <w:t>экономически обоснованных расходов</w:t>
      </w:r>
      <w:r w:rsidRPr="009B79C5">
        <w:rPr>
          <w:sz w:val="28"/>
          <w:szCs w:val="28"/>
          <w:lang w:eastAsia="x-none"/>
        </w:rPr>
        <w:t xml:space="preserve"> приведено в таблице:</w:t>
      </w:r>
    </w:p>
    <w:p w14:paraId="0B70AB4F" w14:textId="77777777" w:rsidR="009B79C5" w:rsidRPr="009B79C5" w:rsidRDefault="009B79C5" w:rsidP="009B79C5">
      <w:pPr>
        <w:ind w:firstLine="851"/>
        <w:jc w:val="both"/>
        <w:rPr>
          <w:sz w:val="28"/>
          <w:szCs w:val="28"/>
          <w:lang w:eastAsia="x-none"/>
        </w:rPr>
      </w:pPr>
    </w:p>
    <w:p w14:paraId="7C68A0A1" w14:textId="612D443F" w:rsidR="009B79C5" w:rsidRPr="009B79C5" w:rsidRDefault="009B79C5" w:rsidP="009B79C5">
      <w:pPr>
        <w:jc w:val="both"/>
        <w:rPr>
          <w:sz w:val="28"/>
          <w:szCs w:val="28"/>
          <w:lang w:eastAsia="x-none"/>
        </w:rPr>
      </w:pPr>
      <w:r w:rsidRPr="009B79C5">
        <w:rPr>
          <w:noProof/>
          <w:sz w:val="28"/>
          <w:lang w:val="x-none" w:eastAsia="x-none"/>
        </w:rPr>
        <w:drawing>
          <wp:inline distT="0" distB="0" distL="0" distR="0" wp14:anchorId="5F18DD77" wp14:editId="65614F54">
            <wp:extent cx="6210300" cy="2800350"/>
            <wp:effectExtent l="0" t="0" r="0" b="0"/>
            <wp:docPr id="13752810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0" cy="2800350"/>
                    </a:xfrm>
                    <a:prstGeom prst="rect">
                      <a:avLst/>
                    </a:prstGeom>
                    <a:noFill/>
                    <a:ln>
                      <a:noFill/>
                    </a:ln>
                  </pic:spPr>
                </pic:pic>
              </a:graphicData>
            </a:graphic>
          </wp:inline>
        </w:drawing>
      </w:r>
    </w:p>
    <w:p w14:paraId="54E743C3" w14:textId="77777777" w:rsidR="009B79C5" w:rsidRPr="009B79C5" w:rsidRDefault="009B79C5" w:rsidP="009B79C5">
      <w:pPr>
        <w:tabs>
          <w:tab w:val="num" w:pos="1134"/>
        </w:tabs>
        <w:ind w:firstLine="720"/>
        <w:jc w:val="both"/>
        <w:rPr>
          <w:bCs/>
          <w:sz w:val="28"/>
        </w:rPr>
      </w:pPr>
    </w:p>
    <w:p w14:paraId="471F72AC" w14:textId="77777777" w:rsidR="009B79C5" w:rsidRPr="009B79C5" w:rsidRDefault="009B79C5" w:rsidP="009B79C5">
      <w:pPr>
        <w:tabs>
          <w:tab w:val="num" w:pos="1134"/>
        </w:tabs>
        <w:ind w:firstLine="720"/>
        <w:jc w:val="both"/>
        <w:rPr>
          <w:bCs/>
          <w:sz w:val="28"/>
        </w:rPr>
      </w:pPr>
      <w:r w:rsidRPr="009B79C5">
        <w:rPr>
          <w:bCs/>
          <w:sz w:val="28"/>
        </w:rPr>
        <w:t xml:space="preserve">Таким образом, с учетом выводов </w:t>
      </w:r>
      <w:r w:rsidRPr="009B79C5">
        <w:rPr>
          <w:sz w:val="28"/>
          <w:szCs w:val="28"/>
        </w:rPr>
        <w:t>решения Кемеровского областного суда от 05.03.2025 по административному делу № 3а-21/2025, п</w:t>
      </w:r>
      <w:r w:rsidRPr="009B79C5">
        <w:rPr>
          <w:bCs/>
          <w:sz w:val="28"/>
        </w:rPr>
        <w:t xml:space="preserve">редлагаемые к установлению предельные максимальные тарифы для </w:t>
      </w:r>
      <w:r w:rsidRPr="009B79C5">
        <w:rPr>
          <w:iCs/>
          <w:sz w:val="28"/>
          <w:szCs w:val="28"/>
          <w:lang w:eastAsia="x-none"/>
        </w:rPr>
        <w:t>ОАО</w:t>
      </w:r>
      <w:r w:rsidRPr="009B79C5">
        <w:rPr>
          <w:iCs/>
          <w:sz w:val="28"/>
          <w:szCs w:val="28"/>
          <w:lang w:val="x-none" w:eastAsia="x-none"/>
        </w:rPr>
        <w:t xml:space="preserve"> «</w:t>
      </w:r>
      <w:r w:rsidRPr="009B79C5">
        <w:rPr>
          <w:iCs/>
          <w:sz w:val="28"/>
          <w:szCs w:val="28"/>
          <w:lang w:eastAsia="x-none"/>
        </w:rPr>
        <w:t>Анжеро-Судженское ПТУ»</w:t>
      </w:r>
      <w:r w:rsidRPr="009B79C5">
        <w:rPr>
          <w:bCs/>
          <w:sz w:val="28"/>
        </w:rPr>
        <w:t xml:space="preserve"> составили:</w:t>
      </w:r>
    </w:p>
    <w:p w14:paraId="1C7EFA5E" w14:textId="77777777" w:rsidR="009B79C5" w:rsidRPr="009B79C5" w:rsidRDefault="009B79C5" w:rsidP="009B79C5">
      <w:pPr>
        <w:tabs>
          <w:tab w:val="left" w:pos="1276"/>
        </w:tabs>
        <w:autoSpaceDE w:val="0"/>
        <w:autoSpaceDN w:val="0"/>
        <w:adjustRightInd w:val="0"/>
        <w:spacing w:line="252" w:lineRule="auto"/>
        <w:ind w:firstLine="567"/>
        <w:jc w:val="both"/>
        <w:rPr>
          <w:color w:val="000000"/>
          <w:sz w:val="28"/>
          <w:szCs w:val="28"/>
        </w:rPr>
      </w:pPr>
      <w:r w:rsidRPr="009B79C5">
        <w:rPr>
          <w:color w:val="000000"/>
          <w:sz w:val="28"/>
          <w:szCs w:val="28"/>
        </w:rPr>
        <w:t>1.1. Перевозка грузов, подача и уборка вагонов по подъездным железнодорожным путям:</w:t>
      </w:r>
    </w:p>
    <w:p w14:paraId="4E579F5F" w14:textId="77777777" w:rsidR="009B79C5" w:rsidRPr="009B79C5" w:rsidRDefault="009B79C5" w:rsidP="009B79C5">
      <w:pPr>
        <w:tabs>
          <w:tab w:val="left" w:pos="1276"/>
        </w:tabs>
        <w:autoSpaceDE w:val="0"/>
        <w:autoSpaceDN w:val="0"/>
        <w:adjustRightInd w:val="0"/>
        <w:spacing w:line="252" w:lineRule="auto"/>
        <w:ind w:firstLine="567"/>
        <w:jc w:val="both"/>
        <w:rPr>
          <w:sz w:val="28"/>
          <w:szCs w:val="28"/>
          <w:lang w:eastAsia="en-US"/>
        </w:rPr>
      </w:pPr>
      <w:r w:rsidRPr="009B79C5">
        <w:rPr>
          <w:color w:val="000000"/>
          <w:sz w:val="28"/>
          <w:szCs w:val="28"/>
        </w:rPr>
        <w:t xml:space="preserve">1.1.1. ООО «ГОФ Анжерская» в размере 5,11 рублей за </w:t>
      </w:r>
      <w:proofErr w:type="spellStart"/>
      <w:r w:rsidRPr="009B79C5">
        <w:rPr>
          <w:color w:val="000000"/>
          <w:sz w:val="28"/>
          <w:szCs w:val="28"/>
        </w:rPr>
        <w:t>тоннокилометр</w:t>
      </w:r>
      <w:proofErr w:type="spellEnd"/>
      <w:r w:rsidRPr="009B79C5">
        <w:rPr>
          <w:color w:val="000000"/>
          <w:sz w:val="28"/>
          <w:szCs w:val="28"/>
        </w:rPr>
        <w:t>.</w:t>
      </w:r>
      <w:r w:rsidRPr="009B79C5">
        <w:rPr>
          <w:sz w:val="28"/>
          <w:szCs w:val="28"/>
          <w:lang w:eastAsia="en-US"/>
        </w:rPr>
        <w:t xml:space="preserve"> </w:t>
      </w:r>
    </w:p>
    <w:p w14:paraId="1289D455" w14:textId="77777777" w:rsidR="009B79C5" w:rsidRPr="009B79C5" w:rsidRDefault="009B79C5" w:rsidP="009B79C5">
      <w:pPr>
        <w:tabs>
          <w:tab w:val="left" w:pos="1276"/>
        </w:tabs>
        <w:autoSpaceDE w:val="0"/>
        <w:autoSpaceDN w:val="0"/>
        <w:adjustRightInd w:val="0"/>
        <w:spacing w:line="252" w:lineRule="auto"/>
        <w:ind w:firstLine="567"/>
        <w:jc w:val="both"/>
        <w:rPr>
          <w:sz w:val="28"/>
          <w:szCs w:val="28"/>
          <w:lang w:eastAsia="en-US"/>
        </w:rPr>
      </w:pPr>
      <w:r w:rsidRPr="009B79C5">
        <w:rPr>
          <w:sz w:val="28"/>
          <w:szCs w:val="28"/>
          <w:lang w:eastAsia="en-US"/>
        </w:rPr>
        <w:t xml:space="preserve">1.1.2. Предприятиям производителям тепловой энергии в размере 4,91 рублей за </w:t>
      </w:r>
      <w:proofErr w:type="spellStart"/>
      <w:r w:rsidRPr="009B79C5">
        <w:rPr>
          <w:sz w:val="28"/>
          <w:szCs w:val="28"/>
          <w:lang w:eastAsia="en-US"/>
        </w:rPr>
        <w:t>тоннокилометр</w:t>
      </w:r>
      <w:proofErr w:type="spellEnd"/>
      <w:r w:rsidRPr="009B79C5">
        <w:rPr>
          <w:sz w:val="28"/>
          <w:szCs w:val="28"/>
          <w:lang w:eastAsia="en-US"/>
        </w:rPr>
        <w:t>.</w:t>
      </w:r>
    </w:p>
    <w:p w14:paraId="4CA38C08" w14:textId="77777777" w:rsidR="009B79C5" w:rsidRPr="009B79C5" w:rsidRDefault="009B79C5" w:rsidP="009B79C5">
      <w:pPr>
        <w:tabs>
          <w:tab w:val="left" w:pos="1276"/>
        </w:tabs>
        <w:autoSpaceDE w:val="0"/>
        <w:autoSpaceDN w:val="0"/>
        <w:adjustRightInd w:val="0"/>
        <w:spacing w:line="252" w:lineRule="auto"/>
        <w:ind w:firstLine="567"/>
        <w:jc w:val="both"/>
        <w:rPr>
          <w:sz w:val="28"/>
          <w:szCs w:val="28"/>
          <w:lang w:eastAsia="en-US"/>
        </w:rPr>
      </w:pPr>
      <w:r w:rsidRPr="009B79C5">
        <w:rPr>
          <w:sz w:val="28"/>
          <w:szCs w:val="28"/>
          <w:lang w:eastAsia="en-US"/>
        </w:rPr>
        <w:t xml:space="preserve">1.1.3. Прочие потребители в размере 5,81 рублей за </w:t>
      </w:r>
      <w:proofErr w:type="spellStart"/>
      <w:r w:rsidRPr="009B79C5">
        <w:rPr>
          <w:sz w:val="28"/>
          <w:szCs w:val="28"/>
          <w:lang w:eastAsia="en-US"/>
        </w:rPr>
        <w:t>тоннокилометр</w:t>
      </w:r>
      <w:proofErr w:type="spellEnd"/>
      <w:r w:rsidRPr="009B79C5">
        <w:rPr>
          <w:sz w:val="28"/>
          <w:szCs w:val="28"/>
          <w:lang w:eastAsia="en-US"/>
        </w:rPr>
        <w:t>.</w:t>
      </w:r>
    </w:p>
    <w:p w14:paraId="393FEFDD" w14:textId="2163E269" w:rsidR="009B79C5" w:rsidRPr="009B79C5" w:rsidRDefault="009B79C5" w:rsidP="009B79C5">
      <w:pPr>
        <w:tabs>
          <w:tab w:val="left" w:pos="1276"/>
        </w:tabs>
        <w:autoSpaceDE w:val="0"/>
        <w:autoSpaceDN w:val="0"/>
        <w:adjustRightInd w:val="0"/>
        <w:spacing w:line="252" w:lineRule="auto"/>
        <w:ind w:firstLine="567"/>
        <w:jc w:val="both"/>
        <w:rPr>
          <w:color w:val="000000"/>
          <w:sz w:val="28"/>
          <w:szCs w:val="28"/>
        </w:rPr>
      </w:pPr>
      <w:r w:rsidRPr="009B79C5">
        <w:rPr>
          <w:sz w:val="28"/>
          <w:szCs w:val="28"/>
        </w:rPr>
        <w:t xml:space="preserve">1.2. </w:t>
      </w:r>
      <w:r w:rsidRPr="009B79C5">
        <w:rPr>
          <w:sz w:val="28"/>
          <w:szCs w:val="28"/>
          <w:lang w:eastAsia="en-US"/>
        </w:rPr>
        <w:t xml:space="preserve">Маневровая работа, выполняемая локомотивом </w:t>
      </w:r>
      <w:r w:rsidRPr="009B79C5">
        <w:rPr>
          <w:bCs/>
          <w:sz w:val="28"/>
          <w:szCs w:val="28"/>
          <w:lang w:eastAsia="en-US"/>
        </w:rPr>
        <w:t xml:space="preserve">АО «Анжеро-Судженское погрузочно-транспортное управление» </w:t>
      </w:r>
      <w:r w:rsidRPr="009B79C5">
        <w:rPr>
          <w:sz w:val="28"/>
          <w:szCs w:val="28"/>
        </w:rPr>
        <w:t xml:space="preserve">в размере 2908,78 рублей </w:t>
      </w:r>
      <w:r w:rsidRPr="009B79C5">
        <w:rPr>
          <w:color w:val="000000"/>
          <w:sz w:val="28"/>
          <w:szCs w:val="28"/>
        </w:rPr>
        <w:t xml:space="preserve">за </w:t>
      </w:r>
      <w:proofErr w:type="spellStart"/>
      <w:r w:rsidRPr="009B79C5">
        <w:rPr>
          <w:color w:val="000000"/>
          <w:sz w:val="28"/>
          <w:szCs w:val="28"/>
        </w:rPr>
        <w:t>локомотиво</w:t>
      </w:r>
      <w:proofErr w:type="spellEnd"/>
      <w:r w:rsidRPr="009B79C5">
        <w:rPr>
          <w:color w:val="000000"/>
          <w:sz w:val="28"/>
          <w:szCs w:val="28"/>
        </w:rPr>
        <w:t>-час.</w:t>
      </w:r>
    </w:p>
    <w:p w14:paraId="64E1CCC5" w14:textId="77777777" w:rsidR="009B79C5" w:rsidRPr="009B79C5" w:rsidRDefault="009B79C5" w:rsidP="009B79C5">
      <w:pPr>
        <w:tabs>
          <w:tab w:val="center" w:pos="4677"/>
          <w:tab w:val="right" w:pos="9355"/>
        </w:tabs>
        <w:spacing w:line="240" w:lineRule="atLeast"/>
        <w:ind w:firstLine="567"/>
        <w:rPr>
          <w:sz w:val="28"/>
          <w:szCs w:val="28"/>
        </w:rPr>
      </w:pPr>
    </w:p>
    <w:p w14:paraId="45799974" w14:textId="77777777" w:rsidR="009B79C5" w:rsidRPr="009B79C5" w:rsidRDefault="009B79C5" w:rsidP="009B79C5">
      <w:pPr>
        <w:tabs>
          <w:tab w:val="center" w:pos="4677"/>
          <w:tab w:val="right" w:pos="9355"/>
        </w:tabs>
        <w:spacing w:line="240" w:lineRule="atLeast"/>
        <w:ind w:firstLine="567"/>
        <w:rPr>
          <w:sz w:val="28"/>
          <w:szCs w:val="28"/>
        </w:rPr>
      </w:pPr>
      <w:r w:rsidRPr="009B79C5">
        <w:rPr>
          <w:sz w:val="28"/>
          <w:szCs w:val="28"/>
        </w:rPr>
        <w:t>Расчет тарифов прилагается.</w:t>
      </w:r>
    </w:p>
    <w:p w14:paraId="6500C297" w14:textId="77777777" w:rsidR="009B79C5" w:rsidRPr="009B79C5" w:rsidRDefault="009B79C5" w:rsidP="009B79C5">
      <w:pPr>
        <w:tabs>
          <w:tab w:val="center" w:pos="4677"/>
          <w:tab w:val="right" w:pos="9355"/>
        </w:tabs>
        <w:spacing w:line="240" w:lineRule="atLeast"/>
        <w:ind w:left="142" w:firstLine="720"/>
        <w:rPr>
          <w:sz w:val="28"/>
          <w:szCs w:val="28"/>
        </w:rPr>
      </w:pPr>
    </w:p>
    <w:p w14:paraId="693617AF" w14:textId="77777777" w:rsidR="009B79C5" w:rsidRPr="009B79C5" w:rsidRDefault="009B79C5" w:rsidP="009B79C5">
      <w:pPr>
        <w:tabs>
          <w:tab w:val="center" w:pos="4677"/>
          <w:tab w:val="right" w:pos="9355"/>
        </w:tabs>
        <w:spacing w:line="240" w:lineRule="atLeast"/>
        <w:ind w:left="142" w:firstLine="720"/>
        <w:rPr>
          <w:sz w:val="28"/>
          <w:szCs w:val="28"/>
        </w:rPr>
      </w:pPr>
    </w:p>
    <w:p w14:paraId="5B3785F0" w14:textId="5A2D96D1" w:rsidR="009B79C5" w:rsidRPr="009B79C5" w:rsidRDefault="009B79C5" w:rsidP="009B79C5">
      <w:pPr>
        <w:tabs>
          <w:tab w:val="center" w:pos="4677"/>
          <w:tab w:val="right" w:pos="9355"/>
        </w:tabs>
        <w:spacing w:line="240" w:lineRule="atLeast"/>
        <w:ind w:left="142"/>
        <w:jc w:val="right"/>
        <w:rPr>
          <w:sz w:val="28"/>
          <w:szCs w:val="28"/>
        </w:rPr>
      </w:pPr>
    </w:p>
    <w:p w14:paraId="7C1A4191" w14:textId="77777777" w:rsidR="009B79C5" w:rsidRPr="009B79C5" w:rsidRDefault="009B79C5" w:rsidP="009B79C5">
      <w:pPr>
        <w:tabs>
          <w:tab w:val="center" w:pos="4677"/>
          <w:tab w:val="right" w:pos="9355"/>
        </w:tabs>
        <w:spacing w:line="240" w:lineRule="atLeast"/>
        <w:ind w:left="142"/>
        <w:jc w:val="center"/>
        <w:rPr>
          <w:sz w:val="28"/>
          <w:szCs w:val="28"/>
        </w:rPr>
        <w:sectPr w:rsidR="009B79C5" w:rsidRPr="009B79C5" w:rsidSect="009B79C5">
          <w:headerReference w:type="even" r:id="rId17"/>
          <w:headerReference w:type="default" r:id="rId18"/>
          <w:pgSz w:w="11906" w:h="16838"/>
          <w:pgMar w:top="709" w:right="849" w:bottom="709" w:left="1276" w:header="709" w:footer="709" w:gutter="0"/>
          <w:cols w:space="708"/>
          <w:titlePg/>
          <w:docGrid w:linePitch="360"/>
        </w:sectPr>
      </w:pPr>
    </w:p>
    <w:p w14:paraId="165261C6" w14:textId="77777777" w:rsidR="009B79C5" w:rsidRPr="009B79C5" w:rsidRDefault="009B79C5" w:rsidP="009B79C5">
      <w:pPr>
        <w:spacing w:line="240" w:lineRule="atLeast"/>
        <w:ind w:left="142"/>
        <w:jc w:val="right"/>
        <w:rPr>
          <w:sz w:val="20"/>
          <w:szCs w:val="20"/>
          <w:lang w:val="x-none" w:eastAsia="x-none"/>
        </w:rPr>
      </w:pPr>
      <w:r w:rsidRPr="009B79C5">
        <w:rPr>
          <w:sz w:val="28"/>
          <w:lang w:eastAsia="x-none"/>
        </w:rPr>
        <w:lastRenderedPageBreak/>
        <w:t xml:space="preserve">                                                     </w:t>
      </w:r>
      <w:r w:rsidRPr="009B79C5">
        <w:rPr>
          <w:sz w:val="20"/>
          <w:szCs w:val="20"/>
          <w:lang w:eastAsia="x-none"/>
        </w:rPr>
        <w:t>Приложение</w:t>
      </w:r>
      <w:r w:rsidRPr="009B79C5">
        <w:rPr>
          <w:sz w:val="20"/>
          <w:szCs w:val="20"/>
          <w:lang w:val="x-none" w:eastAsia="x-none"/>
        </w:rPr>
        <w:t xml:space="preserve"> к экспертному заключению</w:t>
      </w:r>
    </w:p>
    <w:p w14:paraId="717D9369" w14:textId="77777777" w:rsidR="009B79C5" w:rsidRPr="009B79C5" w:rsidRDefault="009B79C5" w:rsidP="009B79C5">
      <w:pPr>
        <w:spacing w:line="240" w:lineRule="atLeast"/>
        <w:ind w:left="142"/>
        <w:jc w:val="right"/>
        <w:rPr>
          <w:sz w:val="28"/>
          <w:lang w:val="x-none" w:eastAsia="x-none"/>
        </w:rPr>
      </w:pPr>
    </w:p>
    <w:p w14:paraId="798D22F8" w14:textId="4219DEF6" w:rsidR="009B79C5" w:rsidRPr="009B79C5" w:rsidRDefault="009B79C5" w:rsidP="009B79C5">
      <w:pPr>
        <w:spacing w:line="240" w:lineRule="atLeast"/>
        <w:ind w:left="142"/>
        <w:jc w:val="right"/>
        <w:rPr>
          <w:sz w:val="28"/>
          <w:lang w:eastAsia="x-none"/>
        </w:rPr>
      </w:pPr>
      <w:r w:rsidRPr="009B79C5">
        <w:rPr>
          <w:noProof/>
          <w:sz w:val="28"/>
          <w:lang w:val="x-none" w:eastAsia="x-none"/>
        </w:rPr>
        <w:drawing>
          <wp:inline distT="0" distB="0" distL="0" distR="0" wp14:anchorId="57F512F8" wp14:editId="7968600B">
            <wp:extent cx="9563100" cy="5772150"/>
            <wp:effectExtent l="0" t="0" r="0" b="0"/>
            <wp:docPr id="17549082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63100" cy="5772150"/>
                    </a:xfrm>
                    <a:prstGeom prst="rect">
                      <a:avLst/>
                    </a:prstGeom>
                    <a:noFill/>
                    <a:ln>
                      <a:noFill/>
                    </a:ln>
                  </pic:spPr>
                </pic:pic>
              </a:graphicData>
            </a:graphic>
          </wp:inline>
        </w:drawing>
      </w:r>
    </w:p>
    <w:p w14:paraId="36837FCD" w14:textId="77777777" w:rsidR="009B79C5" w:rsidRPr="009B79C5" w:rsidRDefault="009B79C5" w:rsidP="009B79C5">
      <w:pPr>
        <w:spacing w:line="240" w:lineRule="atLeast"/>
        <w:ind w:left="142"/>
        <w:jc w:val="right"/>
        <w:rPr>
          <w:sz w:val="28"/>
          <w:lang w:eastAsia="x-none"/>
        </w:rPr>
      </w:pPr>
    </w:p>
    <w:p w14:paraId="6DCAB11D" w14:textId="680876AA" w:rsidR="009B79C5" w:rsidRPr="009B79C5" w:rsidRDefault="009B79C5" w:rsidP="009B79C5">
      <w:pPr>
        <w:spacing w:line="240" w:lineRule="atLeast"/>
        <w:ind w:left="142"/>
        <w:jc w:val="right"/>
        <w:rPr>
          <w:sz w:val="28"/>
          <w:lang w:eastAsia="x-none"/>
        </w:rPr>
      </w:pPr>
      <w:r w:rsidRPr="009B79C5">
        <w:rPr>
          <w:noProof/>
          <w:sz w:val="28"/>
          <w:lang w:val="x-none" w:eastAsia="x-none"/>
        </w:rPr>
        <w:drawing>
          <wp:inline distT="0" distB="0" distL="0" distR="0" wp14:anchorId="6FE58DC8" wp14:editId="40A32C3E">
            <wp:extent cx="9563100" cy="4591050"/>
            <wp:effectExtent l="0" t="0" r="0" b="0"/>
            <wp:docPr id="1967615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63100" cy="4591050"/>
                    </a:xfrm>
                    <a:prstGeom prst="rect">
                      <a:avLst/>
                    </a:prstGeom>
                    <a:noFill/>
                    <a:ln>
                      <a:noFill/>
                    </a:ln>
                  </pic:spPr>
                </pic:pic>
              </a:graphicData>
            </a:graphic>
          </wp:inline>
        </w:drawing>
      </w:r>
    </w:p>
    <w:p w14:paraId="5E1C3FED" w14:textId="77777777" w:rsidR="009B79C5" w:rsidRDefault="009B79C5" w:rsidP="00A8489C">
      <w:pPr>
        <w:jc w:val="both"/>
        <w:rPr>
          <w:sz w:val="26"/>
          <w:szCs w:val="26"/>
        </w:rPr>
        <w:sectPr w:rsidR="009B79C5" w:rsidSect="009B79C5">
          <w:pgSz w:w="16838" w:h="11906" w:orient="landscape"/>
          <w:pgMar w:top="1134" w:right="851" w:bottom="851" w:left="1135" w:header="709" w:footer="709" w:gutter="0"/>
          <w:pgNumType w:start="1"/>
          <w:cols w:space="708"/>
          <w:titlePg/>
          <w:docGrid w:linePitch="381"/>
        </w:sectPr>
      </w:pPr>
    </w:p>
    <w:p w14:paraId="50F48FCA" w14:textId="34634F73" w:rsidR="009B79C5" w:rsidRPr="00753EDE" w:rsidRDefault="009B79C5" w:rsidP="009B79C5">
      <w:pPr>
        <w:tabs>
          <w:tab w:val="left" w:pos="9214"/>
        </w:tabs>
        <w:ind w:left="-1075" w:right="-739" w:firstLine="6887"/>
      </w:pPr>
      <w:bookmarkStart w:id="35" w:name="_Hlk206516009"/>
      <w:r w:rsidRPr="009675EF">
        <w:lastRenderedPageBreak/>
        <w:t xml:space="preserve">Приложение № </w:t>
      </w:r>
      <w:r>
        <w:t xml:space="preserve">15 </w:t>
      </w:r>
      <w:r w:rsidRPr="009675EF">
        <w:t xml:space="preserve">к </w:t>
      </w:r>
      <w:r>
        <w:t>протоколу</w:t>
      </w:r>
      <w:r w:rsidRPr="009675EF">
        <w:t xml:space="preserve"> № </w:t>
      </w:r>
      <w:r>
        <w:t>61</w:t>
      </w:r>
    </w:p>
    <w:p w14:paraId="513D1691" w14:textId="77777777" w:rsidR="009B79C5" w:rsidRPr="009675EF" w:rsidRDefault="009B79C5" w:rsidP="009B79C5">
      <w:pPr>
        <w:tabs>
          <w:tab w:val="left" w:pos="9214"/>
        </w:tabs>
        <w:ind w:left="-1075" w:right="-739" w:firstLine="6887"/>
      </w:pPr>
      <w:r w:rsidRPr="009675EF">
        <w:t>заседания правления Региональной</w:t>
      </w:r>
    </w:p>
    <w:p w14:paraId="2F979EE1" w14:textId="77777777" w:rsidR="009B79C5" w:rsidRPr="009675EF" w:rsidRDefault="009B79C5" w:rsidP="009B79C5">
      <w:pPr>
        <w:tabs>
          <w:tab w:val="left" w:pos="9214"/>
        </w:tabs>
        <w:ind w:left="-1075" w:right="-739" w:firstLine="6887"/>
      </w:pPr>
      <w:r w:rsidRPr="009675EF">
        <w:t>энергетической комиссии</w:t>
      </w:r>
    </w:p>
    <w:p w14:paraId="66B6EE49" w14:textId="77777777" w:rsidR="009B79C5" w:rsidRDefault="009B79C5" w:rsidP="009B79C5">
      <w:pPr>
        <w:tabs>
          <w:tab w:val="left" w:pos="9214"/>
        </w:tabs>
        <w:ind w:left="-1075" w:right="-739" w:firstLine="6887"/>
        <w:rPr>
          <w:lang w:val="en-US"/>
        </w:rPr>
      </w:pPr>
      <w:r w:rsidRPr="009675EF">
        <w:t xml:space="preserve">Кузбасса от </w:t>
      </w:r>
      <w:r>
        <w:t>14</w:t>
      </w:r>
      <w:r w:rsidRPr="009675EF">
        <w:t>.</w:t>
      </w:r>
      <w:r>
        <w:t>08</w:t>
      </w:r>
      <w:r w:rsidRPr="009675EF">
        <w:t>.202</w:t>
      </w:r>
      <w:r>
        <w:t>5</w:t>
      </w:r>
    </w:p>
    <w:p w14:paraId="67A8BBE4" w14:textId="77777777" w:rsidR="00941F10" w:rsidRPr="00941F10" w:rsidRDefault="00941F10" w:rsidP="009B79C5">
      <w:pPr>
        <w:tabs>
          <w:tab w:val="left" w:pos="9214"/>
        </w:tabs>
        <w:ind w:left="-1075" w:right="-739" w:firstLine="6887"/>
        <w:rPr>
          <w:lang w:val="en-US"/>
        </w:rPr>
      </w:pPr>
    </w:p>
    <w:p w14:paraId="61E50033" w14:textId="77777777" w:rsidR="00941F10" w:rsidRPr="006E6F82" w:rsidRDefault="00941F10" w:rsidP="00941F10">
      <w:pPr>
        <w:jc w:val="center"/>
        <w:rPr>
          <w:b/>
          <w:sz w:val="28"/>
          <w:szCs w:val="28"/>
        </w:rPr>
      </w:pPr>
      <w:r w:rsidRPr="006E6F82">
        <w:rPr>
          <w:b/>
          <w:sz w:val="28"/>
          <w:szCs w:val="28"/>
        </w:rPr>
        <w:t>Экспертное заключение</w:t>
      </w:r>
    </w:p>
    <w:p w14:paraId="29459D9D" w14:textId="77777777" w:rsidR="00941F10" w:rsidRPr="008F4FBB" w:rsidRDefault="00941F10" w:rsidP="00941F10">
      <w:pPr>
        <w:jc w:val="center"/>
        <w:rPr>
          <w:b/>
          <w:sz w:val="28"/>
          <w:szCs w:val="28"/>
        </w:rPr>
      </w:pPr>
      <w:r w:rsidRPr="006E6F82">
        <w:rPr>
          <w:b/>
          <w:sz w:val="28"/>
          <w:szCs w:val="28"/>
        </w:rPr>
        <w:t xml:space="preserve">региональной энергетической комиссии </w:t>
      </w:r>
      <w:r>
        <w:rPr>
          <w:b/>
          <w:sz w:val="28"/>
          <w:szCs w:val="28"/>
        </w:rPr>
        <w:t>Кузбасса</w:t>
      </w:r>
    </w:p>
    <w:p w14:paraId="6EBC57E4" w14:textId="77777777" w:rsidR="00941F10" w:rsidRDefault="00941F10" w:rsidP="00941F10">
      <w:pPr>
        <w:jc w:val="center"/>
        <w:rPr>
          <w:b/>
          <w:sz w:val="28"/>
          <w:szCs w:val="28"/>
        </w:rPr>
      </w:pPr>
      <w:r w:rsidRPr="006E6F82">
        <w:rPr>
          <w:b/>
          <w:sz w:val="28"/>
          <w:szCs w:val="28"/>
        </w:rPr>
        <w:t xml:space="preserve">по материалам, представленным </w:t>
      </w:r>
      <w:r>
        <w:rPr>
          <w:b/>
          <w:sz w:val="28"/>
          <w:szCs w:val="28"/>
        </w:rPr>
        <w:t>ООО «</w:t>
      </w:r>
      <w:proofErr w:type="spellStart"/>
      <w:r>
        <w:rPr>
          <w:b/>
          <w:sz w:val="28"/>
          <w:szCs w:val="28"/>
        </w:rPr>
        <w:t>Талдинское</w:t>
      </w:r>
      <w:proofErr w:type="spellEnd"/>
      <w:r>
        <w:rPr>
          <w:b/>
          <w:sz w:val="28"/>
          <w:szCs w:val="28"/>
        </w:rPr>
        <w:t xml:space="preserve"> ПТУ» </w:t>
      </w:r>
      <w:r w:rsidRPr="006E6F82">
        <w:rPr>
          <w:b/>
          <w:sz w:val="28"/>
          <w:szCs w:val="28"/>
        </w:rPr>
        <w:t xml:space="preserve">для установления </w:t>
      </w:r>
      <w:r>
        <w:rPr>
          <w:b/>
          <w:sz w:val="28"/>
          <w:szCs w:val="28"/>
        </w:rPr>
        <w:t xml:space="preserve">предельных максимальных </w:t>
      </w:r>
      <w:r w:rsidRPr="006E6F82">
        <w:rPr>
          <w:b/>
          <w:sz w:val="28"/>
          <w:szCs w:val="28"/>
        </w:rPr>
        <w:t>тарифов на транспортные услуги, оказываемые на подъездных железнодорожных путях</w:t>
      </w:r>
    </w:p>
    <w:p w14:paraId="4A84A716" w14:textId="77777777" w:rsidR="00941F10" w:rsidRDefault="00941F10" w:rsidP="00941F10">
      <w:pPr>
        <w:ind w:firstLine="851"/>
        <w:jc w:val="both"/>
        <w:rPr>
          <w:bCs/>
          <w:sz w:val="28"/>
          <w:szCs w:val="28"/>
        </w:rPr>
      </w:pPr>
    </w:p>
    <w:p w14:paraId="5E0AC823" w14:textId="77777777" w:rsidR="00941F10" w:rsidRPr="00AE6A40" w:rsidRDefault="00941F10" w:rsidP="00941F10">
      <w:pPr>
        <w:ind w:firstLine="709"/>
        <w:jc w:val="both"/>
        <w:rPr>
          <w:sz w:val="28"/>
          <w:szCs w:val="28"/>
        </w:rPr>
      </w:pPr>
      <w:r w:rsidRPr="00AE6A40">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w:t>
      </w:r>
      <w:proofErr w:type="spellStart"/>
      <w:r w:rsidRPr="00AE6A40">
        <w:rPr>
          <w:sz w:val="28"/>
          <w:szCs w:val="28"/>
        </w:rPr>
        <w:t>Талдинское</w:t>
      </w:r>
      <w:proofErr w:type="spellEnd"/>
      <w:r w:rsidRPr="00AE6A40">
        <w:rPr>
          <w:sz w:val="28"/>
          <w:szCs w:val="28"/>
        </w:rPr>
        <w:t xml:space="preserve">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EACDC0D" w14:textId="77777777" w:rsidR="00941F10" w:rsidRPr="00AE6A40" w:rsidRDefault="00941F10" w:rsidP="00941F10">
      <w:pPr>
        <w:ind w:firstLine="709"/>
        <w:jc w:val="both"/>
        <w:rPr>
          <w:sz w:val="28"/>
          <w:szCs w:val="28"/>
        </w:rPr>
      </w:pPr>
      <w:r w:rsidRPr="00AE6A40">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882C9CC" w14:textId="77777777" w:rsidR="00941F10" w:rsidRPr="00AE6A40" w:rsidRDefault="00941F10" w:rsidP="00941F10">
      <w:pPr>
        <w:ind w:firstLine="709"/>
        <w:jc w:val="both"/>
        <w:rPr>
          <w:sz w:val="28"/>
          <w:szCs w:val="28"/>
        </w:rPr>
      </w:pPr>
      <w:r w:rsidRPr="00AE6A4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3C84603D" w14:textId="77777777" w:rsidR="00941F10" w:rsidRPr="00927C74" w:rsidRDefault="00941F10" w:rsidP="00927C74">
      <w:pPr>
        <w:pStyle w:val="af6"/>
        <w:ind w:left="0" w:firstLine="567"/>
        <w:jc w:val="both"/>
        <w:rPr>
          <w:sz w:val="28"/>
          <w:szCs w:val="28"/>
        </w:rPr>
      </w:pPr>
      <w:r w:rsidRPr="00927C74">
        <w:rPr>
          <w:sz w:val="28"/>
          <w:szCs w:val="28"/>
        </w:rPr>
        <w:t xml:space="preserve">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 </w:t>
      </w:r>
    </w:p>
    <w:p w14:paraId="3D6CE8CA" w14:textId="77777777" w:rsidR="00941F10" w:rsidRPr="00927C74" w:rsidRDefault="00941F10" w:rsidP="00927C74">
      <w:pPr>
        <w:pStyle w:val="af6"/>
        <w:ind w:left="0" w:firstLine="567"/>
        <w:jc w:val="both"/>
        <w:rPr>
          <w:sz w:val="28"/>
          <w:szCs w:val="28"/>
        </w:rPr>
      </w:pPr>
      <w:r w:rsidRPr="00927C74">
        <w:rPr>
          <w:sz w:val="28"/>
          <w:szCs w:val="28"/>
        </w:rPr>
        <w:lastRenderedPageBreak/>
        <w:t xml:space="preserve">-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w:t>
      </w:r>
    </w:p>
    <w:p w14:paraId="162B650D" w14:textId="77777777" w:rsidR="00941F10" w:rsidRPr="00927C74" w:rsidRDefault="00941F10" w:rsidP="00927C74">
      <w:pPr>
        <w:pStyle w:val="af6"/>
        <w:ind w:left="0" w:firstLine="567"/>
        <w:jc w:val="both"/>
        <w:rPr>
          <w:sz w:val="28"/>
          <w:szCs w:val="28"/>
        </w:rPr>
      </w:pPr>
      <w:r w:rsidRPr="00927C74">
        <w:rPr>
          <w:sz w:val="28"/>
          <w:szCs w:val="28"/>
        </w:rPr>
        <w:t>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19D06B22" w14:textId="77777777" w:rsidR="00941F10" w:rsidRPr="00AE6A40" w:rsidRDefault="00941F10" w:rsidP="00941F10">
      <w:pPr>
        <w:autoSpaceDE w:val="0"/>
        <w:autoSpaceDN w:val="0"/>
        <w:adjustRightInd w:val="0"/>
        <w:jc w:val="both"/>
        <w:rPr>
          <w:sz w:val="28"/>
          <w:szCs w:val="28"/>
        </w:rPr>
      </w:pPr>
      <w:r w:rsidRPr="00AE6A40">
        <w:rPr>
          <w:sz w:val="28"/>
          <w:szCs w:val="28"/>
        </w:rPr>
        <w:t xml:space="preserve">       - цены (тарифы), сведения о которых получены из следующих источников информации (в приоритетном порядке):</w:t>
      </w:r>
    </w:p>
    <w:p w14:paraId="6BAAAECC"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xml:space="preserve">- цены (тарифы) на потребляемые субъектом регулирования товары (работы, услуги), установленные регулирующим </w:t>
      </w:r>
      <w:proofErr w:type="gramStart"/>
      <w:r w:rsidRPr="00AE6A40">
        <w:rPr>
          <w:sz w:val="28"/>
          <w:szCs w:val="28"/>
        </w:rPr>
        <w:t>органом, в случае, если</w:t>
      </w:r>
      <w:proofErr w:type="gramEnd"/>
      <w:r w:rsidRPr="00AE6A40">
        <w:rPr>
          <w:sz w:val="28"/>
          <w:szCs w:val="28"/>
        </w:rPr>
        <w:t xml:space="preserve"> цены на товары (работы, услуги) подлежат государственному регулированию;</w:t>
      </w:r>
    </w:p>
    <w:p w14:paraId="0E00B1D6"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4BB31D9B"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3183AC5C"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xml:space="preserve"> индекса потребительских цен (в среднем за год к предыдущему году); </w:t>
      </w:r>
    </w:p>
    <w:p w14:paraId="2378123A"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xml:space="preserve"> темпа роста цен на электрическую энергию, топливо; </w:t>
      </w:r>
    </w:p>
    <w:p w14:paraId="505FF584"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xml:space="preserve"> темпа роста цен на капитальное строительство; </w:t>
      </w:r>
    </w:p>
    <w:p w14:paraId="0C5A9682"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xml:space="preserve"> темпа роста цен производителей промышленной продукции (без продукции ТЭКа) и прочие;</w:t>
      </w:r>
    </w:p>
    <w:p w14:paraId="0A4CACA2"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A876731"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рыночные цены на потребляемые товары и услуги, сложившиеся в Кемеровской области - Кузбассе,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778EA04F" w14:textId="77777777" w:rsidR="00941F10" w:rsidRPr="00AE6A40" w:rsidRDefault="00941F10" w:rsidP="00941F10">
      <w:pPr>
        <w:autoSpaceDE w:val="0"/>
        <w:autoSpaceDN w:val="0"/>
        <w:adjustRightInd w:val="0"/>
        <w:ind w:firstLine="567"/>
        <w:jc w:val="both"/>
        <w:rPr>
          <w:sz w:val="28"/>
          <w:szCs w:val="28"/>
        </w:rPr>
      </w:pPr>
      <w:r w:rsidRPr="00AE6A40">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35A8EAEA" w14:textId="77777777" w:rsidR="00941F10" w:rsidRPr="00352544" w:rsidRDefault="00941F10" w:rsidP="00941F10">
      <w:pPr>
        <w:ind w:firstLine="709"/>
        <w:jc w:val="both"/>
        <w:outlineLvl w:val="0"/>
        <w:rPr>
          <w:sz w:val="28"/>
          <w:szCs w:val="28"/>
        </w:rPr>
      </w:pPr>
      <w:r w:rsidRPr="00352544">
        <w:rPr>
          <w:sz w:val="28"/>
          <w:szCs w:val="28"/>
        </w:rPr>
        <w:lastRenderedPageBreak/>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2025 год и на плановый период 2026 и 2027 годов Минэкономразвития России от 30.09.2024. При формировании статей затрат анализировались расходы за отчетный период 2024 года и период регулирования 2025 год, к статьям затрат применялся: индекс потребительских цен (ИПЦ) согласно данному прогнозу на 2025 год 105,8% (ИПЦ 105,8); индекс цен производителей обеспечения электрической энергией 109,8% (ИЦП 109,8); индекс цен производителей производства нефтепродуктов 106,0% (ИЦП 106,0).</w:t>
      </w:r>
    </w:p>
    <w:p w14:paraId="2C48E25C" w14:textId="77777777" w:rsidR="00941F10" w:rsidRPr="00BC6921" w:rsidRDefault="00941F10" w:rsidP="00941F10">
      <w:pPr>
        <w:ind w:firstLine="709"/>
        <w:jc w:val="both"/>
        <w:outlineLvl w:val="0"/>
        <w:rPr>
          <w:sz w:val="28"/>
          <w:szCs w:val="28"/>
        </w:rPr>
      </w:pPr>
      <w:r w:rsidRPr="00BC6921">
        <w:rPr>
          <w:sz w:val="28"/>
          <w:szCs w:val="28"/>
        </w:rPr>
        <w:t>При расчете тарифа использовался метод экономически обоснованных затрат в соответствии с п.3.1. Методических рекомендаций № 139.</w:t>
      </w:r>
    </w:p>
    <w:p w14:paraId="0320A49D" w14:textId="77777777" w:rsidR="00941F10" w:rsidRPr="00BC6921" w:rsidRDefault="00941F10" w:rsidP="00941F10">
      <w:pPr>
        <w:ind w:firstLine="709"/>
        <w:jc w:val="both"/>
        <w:outlineLvl w:val="0"/>
        <w:rPr>
          <w:sz w:val="28"/>
          <w:szCs w:val="28"/>
        </w:rPr>
      </w:pPr>
      <w:r w:rsidRPr="00BC6921">
        <w:rPr>
          <w:sz w:val="28"/>
          <w:szCs w:val="28"/>
        </w:rPr>
        <w:t>Основная деятельность ООО «</w:t>
      </w:r>
      <w:proofErr w:type="spellStart"/>
      <w:r w:rsidRPr="00BC6921">
        <w:rPr>
          <w:sz w:val="28"/>
          <w:szCs w:val="28"/>
        </w:rPr>
        <w:t>Талдинское</w:t>
      </w:r>
      <w:proofErr w:type="spellEnd"/>
      <w:r w:rsidRPr="00BC6921">
        <w:rPr>
          <w:sz w:val="28"/>
          <w:szCs w:val="28"/>
        </w:rPr>
        <w:t xml:space="preserve"> ПТУ»:</w:t>
      </w:r>
    </w:p>
    <w:p w14:paraId="1657CF90" w14:textId="77777777" w:rsidR="00941F10" w:rsidRPr="00BC6921" w:rsidRDefault="00941F10" w:rsidP="00941F10">
      <w:pPr>
        <w:numPr>
          <w:ilvl w:val="0"/>
          <w:numId w:val="9"/>
        </w:numPr>
        <w:tabs>
          <w:tab w:val="left" w:pos="993"/>
        </w:tabs>
        <w:suppressAutoHyphens/>
        <w:ind w:left="0" w:firstLine="709"/>
        <w:jc w:val="both"/>
        <w:rPr>
          <w:sz w:val="28"/>
          <w:szCs w:val="28"/>
        </w:rPr>
      </w:pPr>
      <w:r w:rsidRPr="00BC6921">
        <w:rPr>
          <w:sz w:val="28"/>
          <w:szCs w:val="28"/>
        </w:rPr>
        <w:t xml:space="preserve"> Деятельность промышленного железнодорожного транспорта: грузовые перевозки;</w:t>
      </w:r>
    </w:p>
    <w:p w14:paraId="41C28774" w14:textId="77777777" w:rsidR="00941F10" w:rsidRPr="00BC6921" w:rsidRDefault="00941F10" w:rsidP="00941F10">
      <w:pPr>
        <w:numPr>
          <w:ilvl w:val="0"/>
          <w:numId w:val="9"/>
        </w:numPr>
        <w:tabs>
          <w:tab w:val="left" w:pos="993"/>
        </w:tabs>
        <w:suppressAutoHyphens/>
        <w:ind w:left="0" w:firstLine="709"/>
        <w:jc w:val="both"/>
        <w:rPr>
          <w:sz w:val="28"/>
          <w:szCs w:val="28"/>
        </w:rPr>
      </w:pPr>
      <w:r w:rsidRPr="00BC6921">
        <w:rPr>
          <w:sz w:val="28"/>
          <w:szCs w:val="28"/>
        </w:rPr>
        <w:t xml:space="preserve"> Прочие виды деятельности, не запрещённые законодательством Российской Федерации.</w:t>
      </w:r>
    </w:p>
    <w:p w14:paraId="5ED34A33" w14:textId="77777777" w:rsidR="00941F10" w:rsidRPr="00352544" w:rsidRDefault="00941F10" w:rsidP="00941F10">
      <w:pPr>
        <w:tabs>
          <w:tab w:val="left" w:pos="993"/>
        </w:tabs>
        <w:suppressAutoHyphens/>
        <w:ind w:firstLine="709"/>
        <w:jc w:val="both"/>
        <w:rPr>
          <w:sz w:val="28"/>
          <w:szCs w:val="28"/>
        </w:rPr>
      </w:pPr>
      <w:r w:rsidRPr="00BC6921">
        <w:rPr>
          <w:sz w:val="28"/>
          <w:szCs w:val="28"/>
        </w:rPr>
        <w:t xml:space="preserve">Организация предлагает принять объемы транспортных услуг в </w:t>
      </w:r>
      <w:r w:rsidRPr="00352544">
        <w:rPr>
          <w:sz w:val="28"/>
          <w:szCs w:val="28"/>
        </w:rPr>
        <w:t>следующих размерах:</w:t>
      </w:r>
    </w:p>
    <w:p w14:paraId="6AD2774B" w14:textId="77777777" w:rsidR="00941F10" w:rsidRPr="00A8392F" w:rsidRDefault="00941F10" w:rsidP="00941F10">
      <w:pPr>
        <w:ind w:right="-1" w:firstLine="709"/>
        <w:jc w:val="both"/>
        <w:rPr>
          <w:bCs/>
          <w:sz w:val="28"/>
        </w:rPr>
      </w:pPr>
      <w:r w:rsidRPr="00A8392F">
        <w:rPr>
          <w:sz w:val="28"/>
          <w:szCs w:val="28"/>
        </w:rPr>
        <w:t xml:space="preserve">- по перевозке грузов, подаче и уборке </w:t>
      </w:r>
      <w:proofErr w:type="gramStart"/>
      <w:r w:rsidRPr="00A8392F">
        <w:rPr>
          <w:sz w:val="28"/>
          <w:szCs w:val="28"/>
        </w:rPr>
        <w:t>вагонов  -</w:t>
      </w:r>
      <w:proofErr w:type="gramEnd"/>
      <w:r w:rsidRPr="00A8392F">
        <w:rPr>
          <w:sz w:val="28"/>
          <w:szCs w:val="28"/>
        </w:rPr>
        <w:t xml:space="preserve"> 760 744</w:t>
      </w:r>
      <w:r w:rsidRPr="00A8392F">
        <w:rPr>
          <w:bCs/>
          <w:sz w:val="28"/>
        </w:rPr>
        <w:t xml:space="preserve"> тыс. </w:t>
      </w:r>
      <w:proofErr w:type="spellStart"/>
      <w:r w:rsidRPr="00A8392F">
        <w:rPr>
          <w:bCs/>
          <w:sz w:val="28"/>
        </w:rPr>
        <w:t>тоннокилометр</w:t>
      </w:r>
      <w:proofErr w:type="spellEnd"/>
      <w:r w:rsidRPr="00A8392F">
        <w:rPr>
          <w:bCs/>
          <w:sz w:val="28"/>
        </w:rPr>
        <w:t>;</w:t>
      </w:r>
    </w:p>
    <w:p w14:paraId="27376040" w14:textId="77777777" w:rsidR="00941F10" w:rsidRPr="00A8392F" w:rsidRDefault="00941F10" w:rsidP="00941F10">
      <w:pPr>
        <w:ind w:right="-1" w:firstLine="709"/>
        <w:jc w:val="both"/>
        <w:rPr>
          <w:bCs/>
          <w:sz w:val="28"/>
        </w:rPr>
      </w:pPr>
      <w:r w:rsidRPr="00A8392F">
        <w:rPr>
          <w:bCs/>
          <w:sz w:val="28"/>
        </w:rPr>
        <w:t xml:space="preserve">-по </w:t>
      </w:r>
      <w:r w:rsidRPr="00A8392F">
        <w:rPr>
          <w:sz w:val="28"/>
          <w:szCs w:val="28"/>
        </w:rPr>
        <w:t>маневровой работе, выполняемой локомотивом ООО «</w:t>
      </w:r>
      <w:proofErr w:type="spellStart"/>
      <w:r w:rsidRPr="00A8392F">
        <w:rPr>
          <w:sz w:val="28"/>
          <w:szCs w:val="28"/>
        </w:rPr>
        <w:t>Талдинское</w:t>
      </w:r>
      <w:proofErr w:type="spellEnd"/>
      <w:r w:rsidRPr="00A8392F">
        <w:rPr>
          <w:sz w:val="28"/>
          <w:szCs w:val="28"/>
        </w:rPr>
        <w:t xml:space="preserve"> ПТУ» - 28 552 </w:t>
      </w:r>
      <w:proofErr w:type="spellStart"/>
      <w:r w:rsidRPr="00A8392F">
        <w:rPr>
          <w:bCs/>
          <w:sz w:val="28"/>
        </w:rPr>
        <w:t>локомотиво</w:t>
      </w:r>
      <w:proofErr w:type="spellEnd"/>
      <w:r w:rsidRPr="00A8392F">
        <w:rPr>
          <w:bCs/>
          <w:sz w:val="28"/>
        </w:rPr>
        <w:t>-часов;</w:t>
      </w:r>
    </w:p>
    <w:p w14:paraId="12742F39" w14:textId="77777777" w:rsidR="00941F10" w:rsidRPr="00A8392F" w:rsidRDefault="00941F10" w:rsidP="00941F10">
      <w:pPr>
        <w:ind w:right="-1" w:firstLine="709"/>
        <w:jc w:val="both"/>
        <w:rPr>
          <w:bCs/>
          <w:sz w:val="28"/>
        </w:rPr>
      </w:pPr>
      <w:r w:rsidRPr="00A8392F">
        <w:rPr>
          <w:bCs/>
          <w:sz w:val="28"/>
        </w:rPr>
        <w:t xml:space="preserve">- по отстою подвижного состава 3 670 575 </w:t>
      </w:r>
      <w:proofErr w:type="spellStart"/>
      <w:r w:rsidRPr="00A8392F">
        <w:rPr>
          <w:bCs/>
          <w:sz w:val="28"/>
        </w:rPr>
        <w:t>вагоно</w:t>
      </w:r>
      <w:proofErr w:type="spellEnd"/>
      <w:r w:rsidRPr="00A8392F">
        <w:rPr>
          <w:bCs/>
          <w:sz w:val="28"/>
        </w:rPr>
        <w:t>-часов;</w:t>
      </w:r>
    </w:p>
    <w:p w14:paraId="0E446B7C" w14:textId="77777777" w:rsidR="00941F10" w:rsidRPr="00A8392F" w:rsidRDefault="00941F10" w:rsidP="00941F10">
      <w:pPr>
        <w:ind w:right="-1" w:firstLine="709"/>
        <w:jc w:val="both"/>
        <w:rPr>
          <w:bCs/>
          <w:sz w:val="28"/>
        </w:rPr>
      </w:pPr>
      <w:r w:rsidRPr="00A8392F">
        <w:rPr>
          <w:bCs/>
          <w:sz w:val="28"/>
        </w:rPr>
        <w:t xml:space="preserve">- по пропуску подвижного состава – 27 473 </w:t>
      </w:r>
      <w:proofErr w:type="spellStart"/>
      <w:r w:rsidRPr="00A8392F">
        <w:rPr>
          <w:bCs/>
          <w:sz w:val="28"/>
        </w:rPr>
        <w:t>тоннокилометр</w:t>
      </w:r>
      <w:proofErr w:type="spellEnd"/>
      <w:r w:rsidRPr="00A8392F">
        <w:rPr>
          <w:bCs/>
          <w:sz w:val="28"/>
        </w:rPr>
        <w:t>.</w:t>
      </w:r>
    </w:p>
    <w:p w14:paraId="71DC3C5A" w14:textId="77777777" w:rsidR="00941F10" w:rsidRPr="00A8392F" w:rsidRDefault="00941F10" w:rsidP="00941F10">
      <w:pPr>
        <w:ind w:right="-1" w:firstLine="709"/>
        <w:jc w:val="both"/>
        <w:rPr>
          <w:bCs/>
          <w:sz w:val="28"/>
        </w:rPr>
      </w:pPr>
      <w:r w:rsidRPr="00A8392F">
        <w:rPr>
          <w:bCs/>
          <w:sz w:val="28"/>
        </w:rPr>
        <w:t>Специалист предлагает принять следующие объемы транспортных услуг:</w:t>
      </w:r>
    </w:p>
    <w:p w14:paraId="29042D67" w14:textId="77777777" w:rsidR="00941F10" w:rsidRPr="000037D9" w:rsidRDefault="00941F10" w:rsidP="00941F10">
      <w:pPr>
        <w:ind w:right="-1" w:firstLine="709"/>
        <w:jc w:val="both"/>
        <w:rPr>
          <w:bCs/>
          <w:sz w:val="28"/>
        </w:rPr>
      </w:pPr>
      <w:r w:rsidRPr="000037D9">
        <w:rPr>
          <w:sz w:val="28"/>
          <w:szCs w:val="28"/>
        </w:rPr>
        <w:t>- по перевозке грузов, подаче и уборке вагонов - 760 744</w:t>
      </w:r>
      <w:r w:rsidRPr="000037D9">
        <w:rPr>
          <w:bCs/>
          <w:sz w:val="28"/>
        </w:rPr>
        <w:t xml:space="preserve"> тыс. ткм. согласно представленным протоколам согласования объемов перевозки (том 2 стр. 66-75);</w:t>
      </w:r>
    </w:p>
    <w:p w14:paraId="204E80B1" w14:textId="77777777" w:rsidR="00941F10" w:rsidRPr="000037D9" w:rsidRDefault="00941F10" w:rsidP="00941F10">
      <w:pPr>
        <w:ind w:right="-1" w:firstLine="709"/>
        <w:jc w:val="both"/>
        <w:rPr>
          <w:bCs/>
          <w:sz w:val="28"/>
        </w:rPr>
      </w:pPr>
      <w:r w:rsidRPr="000037D9">
        <w:rPr>
          <w:bCs/>
          <w:sz w:val="28"/>
        </w:rPr>
        <w:t xml:space="preserve">- по </w:t>
      </w:r>
      <w:r w:rsidRPr="000037D9">
        <w:rPr>
          <w:sz w:val="28"/>
          <w:szCs w:val="28"/>
        </w:rPr>
        <w:t>маневровой работе, выполняемой локомотивом ООО «</w:t>
      </w:r>
      <w:proofErr w:type="spellStart"/>
      <w:r w:rsidRPr="000037D9">
        <w:rPr>
          <w:sz w:val="28"/>
          <w:szCs w:val="28"/>
        </w:rPr>
        <w:t>Талдинское</w:t>
      </w:r>
      <w:proofErr w:type="spellEnd"/>
      <w:r w:rsidRPr="000037D9">
        <w:rPr>
          <w:sz w:val="28"/>
          <w:szCs w:val="28"/>
        </w:rPr>
        <w:t xml:space="preserve"> ПТУ» - 28 552 </w:t>
      </w:r>
      <w:proofErr w:type="spellStart"/>
      <w:r w:rsidRPr="000037D9">
        <w:rPr>
          <w:bCs/>
          <w:sz w:val="28"/>
        </w:rPr>
        <w:t>локомотиво</w:t>
      </w:r>
      <w:proofErr w:type="spellEnd"/>
      <w:r w:rsidRPr="000037D9">
        <w:rPr>
          <w:bCs/>
          <w:sz w:val="28"/>
        </w:rPr>
        <w:t xml:space="preserve">-часов согласно представленным протоколам согласования объемов перевозки </w:t>
      </w:r>
      <w:r>
        <w:rPr>
          <w:bCs/>
          <w:sz w:val="28"/>
        </w:rPr>
        <w:t>(</w:t>
      </w:r>
      <w:r w:rsidRPr="000037D9">
        <w:rPr>
          <w:bCs/>
          <w:sz w:val="28"/>
        </w:rPr>
        <w:t>том 2 стр. 66-75);</w:t>
      </w:r>
    </w:p>
    <w:p w14:paraId="7EABC995" w14:textId="77777777" w:rsidR="00941F10" w:rsidRPr="00AE6A40" w:rsidRDefault="00941F10" w:rsidP="00941F10">
      <w:pPr>
        <w:ind w:right="-1" w:firstLine="709"/>
        <w:jc w:val="both"/>
        <w:rPr>
          <w:bCs/>
          <w:color w:val="FF0000"/>
          <w:sz w:val="28"/>
        </w:rPr>
      </w:pPr>
      <w:r w:rsidRPr="000037D9">
        <w:rPr>
          <w:bCs/>
          <w:sz w:val="28"/>
        </w:rPr>
        <w:t xml:space="preserve">- по отстою подвижного состава 3 670 575вагоно-часов по предложению организации </w:t>
      </w:r>
      <w:r w:rsidRPr="00067530">
        <w:rPr>
          <w:bCs/>
          <w:sz w:val="28"/>
        </w:rPr>
        <w:t xml:space="preserve">в среднем за </w:t>
      </w:r>
      <w:r>
        <w:rPr>
          <w:bCs/>
          <w:sz w:val="28"/>
        </w:rPr>
        <w:t>2</w:t>
      </w:r>
      <w:r w:rsidRPr="00067530">
        <w:rPr>
          <w:bCs/>
          <w:sz w:val="28"/>
        </w:rPr>
        <w:t xml:space="preserve"> года (2023, 2024)</w:t>
      </w:r>
      <w:r>
        <w:rPr>
          <w:bCs/>
          <w:sz w:val="28"/>
        </w:rPr>
        <w:t>, тариф действует с 13.</w:t>
      </w:r>
      <w:r w:rsidRPr="009E160B">
        <w:rPr>
          <w:bCs/>
          <w:sz w:val="28"/>
        </w:rPr>
        <w:t>07.2023;</w:t>
      </w:r>
    </w:p>
    <w:p w14:paraId="1F615DAE" w14:textId="77777777" w:rsidR="00941F10" w:rsidRPr="000037D9" w:rsidRDefault="00941F10" w:rsidP="00941F10">
      <w:pPr>
        <w:ind w:right="-1" w:firstLine="709"/>
        <w:jc w:val="both"/>
        <w:rPr>
          <w:bCs/>
          <w:sz w:val="28"/>
        </w:rPr>
      </w:pPr>
      <w:r w:rsidRPr="000037D9">
        <w:rPr>
          <w:bCs/>
          <w:sz w:val="28"/>
        </w:rPr>
        <w:t>- по пропуску подвижного состава – 27 473 тонн согласно представленным протоколам согласования объемов перевозки (том 2 стр. 66-75).</w:t>
      </w:r>
    </w:p>
    <w:p w14:paraId="75539C1F" w14:textId="77777777" w:rsidR="00941F10" w:rsidRPr="009B6C78" w:rsidRDefault="00941F10" w:rsidP="00941F10">
      <w:pPr>
        <w:ind w:firstLine="709"/>
        <w:jc w:val="both"/>
        <w:rPr>
          <w:bCs/>
          <w:sz w:val="28"/>
        </w:rPr>
      </w:pPr>
      <w:r w:rsidRPr="009B6C78">
        <w:rPr>
          <w:bCs/>
          <w:sz w:val="28"/>
        </w:rPr>
        <w:t>Величина экономически обоснованных расходов на регулируемый период по предложению организации составляет 4 161 773 тыс. руб.</w:t>
      </w:r>
    </w:p>
    <w:p w14:paraId="23994F25" w14:textId="77777777" w:rsidR="00941F10" w:rsidRPr="009B6C78" w:rsidRDefault="00941F10" w:rsidP="00941F10">
      <w:pPr>
        <w:ind w:firstLine="709"/>
        <w:jc w:val="both"/>
        <w:rPr>
          <w:bCs/>
          <w:sz w:val="28"/>
        </w:rPr>
      </w:pPr>
      <w:r w:rsidRPr="009B6C78">
        <w:rPr>
          <w:bCs/>
          <w:sz w:val="28"/>
        </w:rPr>
        <w:t>Прямые расходы организацией предлагается принять в размере – 2 838 799 тыс. руб.</w:t>
      </w:r>
    </w:p>
    <w:p w14:paraId="4B7DF7E9" w14:textId="77777777" w:rsidR="00941F10" w:rsidRPr="00941F10" w:rsidRDefault="00941F10" w:rsidP="00941F10">
      <w:pPr>
        <w:pStyle w:val="af6"/>
        <w:ind w:left="0" w:firstLine="709"/>
        <w:jc w:val="both"/>
        <w:rPr>
          <w:bCs/>
          <w:sz w:val="28"/>
        </w:rPr>
      </w:pPr>
      <w:r w:rsidRPr="00941F10">
        <w:rPr>
          <w:bCs/>
          <w:sz w:val="28"/>
        </w:rPr>
        <w:t xml:space="preserve">Согласно п. 2.9 Методических рекомендаций: регулирующий орган при </w:t>
      </w:r>
      <w:proofErr w:type="gramStart"/>
      <w:r w:rsidRPr="00941F10">
        <w:rPr>
          <w:bCs/>
          <w:sz w:val="28"/>
        </w:rPr>
        <w:t>определении  экономически</w:t>
      </w:r>
      <w:proofErr w:type="gramEnd"/>
      <w:r w:rsidRPr="00941F10">
        <w:rPr>
          <w:bCs/>
          <w:sz w:val="28"/>
        </w:rPr>
        <w:t xml:space="preserve"> обоснованных расходов не учитывает (исключает </w:t>
      </w:r>
      <w:r w:rsidRPr="00941F10">
        <w:rPr>
          <w:bCs/>
          <w:sz w:val="28"/>
        </w:rPr>
        <w:lastRenderedPageBreak/>
        <w:t xml:space="preserve">из расчетной базы) необоснованные расходы субъекта регулирования, вызванные нерациональным использованием производственных ресурсов и </w:t>
      </w:r>
      <w:proofErr w:type="gramStart"/>
      <w:r w:rsidRPr="00941F10">
        <w:rPr>
          <w:bCs/>
          <w:sz w:val="28"/>
        </w:rPr>
        <w:t>финансированием  за</w:t>
      </w:r>
      <w:proofErr w:type="gramEnd"/>
      <w:r w:rsidRPr="00941F10">
        <w:rPr>
          <w:bCs/>
          <w:sz w:val="28"/>
        </w:rPr>
        <w:t xml:space="preserve"> счет поступлений от оказания услуг, тарифы на которые подлежат государственному регулированию, иной деятельности, не относящейся к этим услугам.</w:t>
      </w:r>
    </w:p>
    <w:p w14:paraId="3A9C8BB3" w14:textId="77777777" w:rsidR="00941F10" w:rsidRPr="00BC6921" w:rsidRDefault="00941F10" w:rsidP="00941F10">
      <w:pPr>
        <w:ind w:firstLine="709"/>
        <w:jc w:val="both"/>
        <w:rPr>
          <w:bCs/>
          <w:sz w:val="28"/>
        </w:rPr>
      </w:pPr>
      <w:r w:rsidRPr="00BC6921">
        <w:rPr>
          <w:bCs/>
          <w:sz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22A814A4" w14:textId="77777777" w:rsidR="00941F10" w:rsidRPr="0093672D" w:rsidRDefault="00941F10" w:rsidP="00941F10">
      <w:pPr>
        <w:ind w:firstLine="709"/>
        <w:jc w:val="both"/>
        <w:rPr>
          <w:b/>
          <w:bCs/>
          <w:sz w:val="28"/>
        </w:rPr>
      </w:pPr>
      <w:r w:rsidRPr="0093672D">
        <w:rPr>
          <w:bCs/>
          <w:sz w:val="28"/>
        </w:rPr>
        <w:t xml:space="preserve">Прямые расходы специалист предлагает принять в размере – 2 786 691 тыс. руб., включая:         </w:t>
      </w:r>
    </w:p>
    <w:p w14:paraId="252C9D6A" w14:textId="77777777" w:rsidR="00941F10" w:rsidRPr="0093672D" w:rsidRDefault="00941F10" w:rsidP="00941F10">
      <w:pPr>
        <w:pStyle w:val="a7"/>
        <w:numPr>
          <w:ilvl w:val="0"/>
          <w:numId w:val="10"/>
        </w:numPr>
        <w:ind w:left="0" w:firstLine="851"/>
        <w:jc w:val="both"/>
        <w:rPr>
          <w:bCs/>
          <w:sz w:val="28"/>
        </w:rPr>
      </w:pPr>
      <w:r w:rsidRPr="0093672D">
        <w:rPr>
          <w:bCs/>
          <w:sz w:val="28"/>
        </w:rPr>
        <w:t xml:space="preserve">Расходы на оплату труда </w:t>
      </w:r>
      <w:r w:rsidRPr="0093672D">
        <w:rPr>
          <w:sz w:val="28"/>
          <w:szCs w:val="28"/>
        </w:rPr>
        <w:t>ООО «</w:t>
      </w:r>
      <w:proofErr w:type="spellStart"/>
      <w:r w:rsidRPr="0093672D">
        <w:rPr>
          <w:sz w:val="28"/>
          <w:szCs w:val="28"/>
        </w:rPr>
        <w:t>Талдинское</w:t>
      </w:r>
      <w:proofErr w:type="spellEnd"/>
      <w:r w:rsidRPr="0093672D">
        <w:rPr>
          <w:sz w:val="28"/>
          <w:szCs w:val="28"/>
        </w:rPr>
        <w:t xml:space="preserve"> ПТУ» </w:t>
      </w:r>
      <w:r w:rsidRPr="0093672D">
        <w:rPr>
          <w:bCs/>
          <w:sz w:val="28"/>
        </w:rPr>
        <w:t xml:space="preserve">предлагает принять в размере 924 423 тыс. руб. </w:t>
      </w:r>
    </w:p>
    <w:p w14:paraId="3B9FAA13" w14:textId="77777777" w:rsidR="00941F10" w:rsidRPr="00BC6921" w:rsidRDefault="00941F10" w:rsidP="00941F10">
      <w:pPr>
        <w:pStyle w:val="a7"/>
        <w:ind w:left="0" w:firstLine="851"/>
        <w:jc w:val="both"/>
        <w:rPr>
          <w:bCs/>
          <w:sz w:val="28"/>
        </w:rPr>
      </w:pPr>
      <w:r w:rsidRPr="0093672D">
        <w:rPr>
          <w:bCs/>
          <w:sz w:val="28"/>
        </w:rPr>
        <w:t xml:space="preserve">Согласно п. 4.3. Методических рекомендаций </w:t>
      </w:r>
      <w:r w:rsidRPr="00BC6921">
        <w:rPr>
          <w:bCs/>
          <w:sz w:val="28"/>
        </w:rPr>
        <w:t>№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74C6813" w14:textId="77777777" w:rsidR="00941F10" w:rsidRPr="00BC6921" w:rsidRDefault="00941F10" w:rsidP="00941F10">
      <w:pPr>
        <w:ind w:firstLine="851"/>
        <w:jc w:val="both"/>
        <w:rPr>
          <w:bCs/>
          <w:sz w:val="28"/>
        </w:rPr>
      </w:pPr>
      <w:r w:rsidRPr="00BC6921">
        <w:rPr>
          <w:bCs/>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941A48D" w14:textId="77777777" w:rsidR="00941F10" w:rsidRPr="0058027A" w:rsidRDefault="00941F10" w:rsidP="00941F10">
      <w:pPr>
        <w:ind w:firstLine="851"/>
        <w:jc w:val="both"/>
        <w:rPr>
          <w:bCs/>
          <w:sz w:val="28"/>
        </w:rPr>
      </w:pPr>
      <w:r w:rsidRPr="00BC6921">
        <w:rPr>
          <w:bCs/>
          <w:sz w:val="28"/>
        </w:rPr>
        <w:t xml:space="preserve">Для обоснования затрат организацией представлен коллективный договор, штатное расписание, расшифровка расходов (приложение №1) на </w:t>
      </w:r>
      <w:r w:rsidRPr="0093672D">
        <w:rPr>
          <w:bCs/>
          <w:sz w:val="28"/>
        </w:rPr>
        <w:t xml:space="preserve">период </w:t>
      </w:r>
      <w:r w:rsidRPr="0058027A">
        <w:rPr>
          <w:bCs/>
          <w:sz w:val="28"/>
        </w:rPr>
        <w:t>регулирования (том 4 стр. 175), Единый технологический процесс.</w:t>
      </w:r>
    </w:p>
    <w:p w14:paraId="7652949A" w14:textId="77777777" w:rsidR="00941F10" w:rsidRPr="0058027A" w:rsidRDefault="00941F10" w:rsidP="00941F10">
      <w:pPr>
        <w:ind w:firstLine="851"/>
        <w:jc w:val="both"/>
        <w:rPr>
          <w:bCs/>
          <w:sz w:val="28"/>
        </w:rPr>
      </w:pPr>
      <w:r w:rsidRPr="0093672D">
        <w:rPr>
          <w:bCs/>
          <w:sz w:val="28"/>
        </w:rPr>
        <w:t xml:space="preserve">На период регулирования предприятие предлагает принять численность основного производственного персонала 772 единицы. </w:t>
      </w:r>
      <w:r w:rsidRPr="0058027A">
        <w:rPr>
          <w:bCs/>
          <w:sz w:val="28"/>
        </w:rPr>
        <w:t xml:space="preserve">Специалист РЭК предлагает принять численность по предложению организации – 772 единицы. </w:t>
      </w:r>
    </w:p>
    <w:p w14:paraId="591BE0EA" w14:textId="77777777" w:rsidR="00941F10" w:rsidRPr="00BC48DA" w:rsidRDefault="00941F10" w:rsidP="00941F10">
      <w:pPr>
        <w:ind w:firstLine="851"/>
        <w:jc w:val="both"/>
        <w:rPr>
          <w:bCs/>
          <w:sz w:val="28"/>
        </w:rPr>
      </w:pPr>
      <w:r w:rsidRPr="00AE6A40">
        <w:rPr>
          <w:bCs/>
          <w:color w:val="FF0000"/>
          <w:sz w:val="28"/>
        </w:rPr>
        <w:t xml:space="preserve">  </w:t>
      </w:r>
      <w:r w:rsidRPr="0058027A">
        <w:rPr>
          <w:bCs/>
          <w:sz w:val="28"/>
        </w:rPr>
        <w:t xml:space="preserve">В состав численности основного производственного персонала специалистом </w:t>
      </w:r>
      <w:r w:rsidRPr="00BC48DA">
        <w:rPr>
          <w:bCs/>
          <w:sz w:val="28"/>
        </w:rPr>
        <w:t>включены 24 осмотрщика вагонов. По пояснению организации включение специалистов по осмотру вагонов является обязательной необходимостью для правильной организации приемосдаточных операций между ООО «</w:t>
      </w:r>
      <w:proofErr w:type="spellStart"/>
      <w:r w:rsidRPr="00BC48DA">
        <w:rPr>
          <w:bCs/>
          <w:sz w:val="28"/>
        </w:rPr>
        <w:t>Талдинское</w:t>
      </w:r>
      <w:proofErr w:type="spellEnd"/>
      <w:r w:rsidRPr="00BC48DA">
        <w:rPr>
          <w:bCs/>
          <w:sz w:val="28"/>
        </w:rPr>
        <w:t xml:space="preserve"> ПТУ» и ОАО «РЖД».</w:t>
      </w:r>
    </w:p>
    <w:p w14:paraId="1D904C59" w14:textId="77777777" w:rsidR="00941F10" w:rsidRPr="00941F10" w:rsidRDefault="00941F10" w:rsidP="00941F10">
      <w:pPr>
        <w:pStyle w:val="af6"/>
        <w:spacing w:line="360" w:lineRule="exact"/>
        <w:ind w:left="0" w:firstLine="708"/>
        <w:jc w:val="both"/>
        <w:rPr>
          <w:bCs/>
          <w:sz w:val="28"/>
          <w:szCs w:val="28"/>
        </w:rPr>
      </w:pPr>
      <w:r w:rsidRPr="00941F10">
        <w:rPr>
          <w:bCs/>
          <w:sz w:val="28"/>
          <w:szCs w:val="28"/>
        </w:rPr>
        <w:t>Согласно пункту 2.5. «Единого технологического процесса» организация приёмосдаточных операций (стр. 20) при передаче вагонов на железнодорожный путь необщего пользования Владельца и при возврате их Перевозчику производятся коммерческий и технический осмотры:</w:t>
      </w:r>
    </w:p>
    <w:p w14:paraId="43CDB5EB" w14:textId="77777777" w:rsidR="00941F10" w:rsidRPr="00941F10" w:rsidRDefault="00941F10" w:rsidP="00941F10">
      <w:pPr>
        <w:pStyle w:val="af6"/>
        <w:spacing w:line="360" w:lineRule="exact"/>
        <w:ind w:left="0" w:firstLine="851"/>
        <w:jc w:val="both"/>
        <w:rPr>
          <w:bCs/>
          <w:sz w:val="28"/>
          <w:szCs w:val="28"/>
        </w:rPr>
      </w:pPr>
      <w:r w:rsidRPr="00941F10">
        <w:rPr>
          <w:bCs/>
          <w:sz w:val="28"/>
          <w:szCs w:val="28"/>
        </w:rPr>
        <w:lastRenderedPageBreak/>
        <w:t xml:space="preserve">- станция </w:t>
      </w:r>
      <w:proofErr w:type="spellStart"/>
      <w:r w:rsidRPr="00941F10">
        <w:rPr>
          <w:bCs/>
          <w:sz w:val="28"/>
          <w:szCs w:val="28"/>
        </w:rPr>
        <w:t>Ерунаково</w:t>
      </w:r>
      <w:proofErr w:type="spellEnd"/>
      <w:r w:rsidRPr="00941F10">
        <w:rPr>
          <w:bCs/>
          <w:sz w:val="28"/>
          <w:szCs w:val="28"/>
        </w:rPr>
        <w:t xml:space="preserve">: коммерческий осмотр – приёмосдатчиком Перевозчика совместно приёмосдатчиком Владельца. </w:t>
      </w:r>
    </w:p>
    <w:p w14:paraId="45C8CC11" w14:textId="77777777" w:rsidR="00941F10" w:rsidRPr="00941F10" w:rsidRDefault="00941F10" w:rsidP="00941F10">
      <w:pPr>
        <w:pStyle w:val="af6"/>
        <w:spacing w:line="360" w:lineRule="exact"/>
        <w:ind w:left="0" w:firstLine="851"/>
        <w:jc w:val="both"/>
        <w:rPr>
          <w:bCs/>
          <w:sz w:val="28"/>
          <w:szCs w:val="28"/>
        </w:rPr>
      </w:pPr>
      <w:r w:rsidRPr="00941F10">
        <w:rPr>
          <w:bCs/>
          <w:sz w:val="28"/>
          <w:szCs w:val="28"/>
        </w:rPr>
        <w:t xml:space="preserve">- станция </w:t>
      </w:r>
      <w:proofErr w:type="spellStart"/>
      <w:r w:rsidRPr="00941F10">
        <w:rPr>
          <w:bCs/>
          <w:sz w:val="28"/>
          <w:szCs w:val="28"/>
        </w:rPr>
        <w:t>Ускатская</w:t>
      </w:r>
      <w:proofErr w:type="spellEnd"/>
      <w:r w:rsidRPr="00941F10">
        <w:rPr>
          <w:bCs/>
          <w:sz w:val="28"/>
          <w:szCs w:val="28"/>
        </w:rPr>
        <w:t xml:space="preserve"> (собственности ТПТУ со станции </w:t>
      </w:r>
      <w:proofErr w:type="spellStart"/>
      <w:r w:rsidRPr="00941F10">
        <w:rPr>
          <w:bCs/>
          <w:sz w:val="28"/>
          <w:szCs w:val="28"/>
        </w:rPr>
        <w:t>Красулино</w:t>
      </w:r>
      <w:proofErr w:type="spellEnd"/>
      <w:r w:rsidRPr="00941F10">
        <w:rPr>
          <w:bCs/>
          <w:sz w:val="28"/>
          <w:szCs w:val="28"/>
        </w:rPr>
        <w:t xml:space="preserve"> (разъезд): коммерческий осмотр – приёмосдатчиком Перевозчика совместно приёмосдатчиком Владельца, технический осмотр – осмотрщиками ПТО совместно с осмотрщиками Владельца. </w:t>
      </w:r>
    </w:p>
    <w:p w14:paraId="43497DE5" w14:textId="77777777" w:rsidR="00941F10" w:rsidRPr="0058027A" w:rsidRDefault="00941F10" w:rsidP="00941F10">
      <w:pPr>
        <w:jc w:val="both"/>
        <w:rPr>
          <w:bCs/>
          <w:sz w:val="28"/>
        </w:rPr>
      </w:pPr>
      <w:r w:rsidRPr="00AE6A40">
        <w:rPr>
          <w:bCs/>
          <w:color w:val="FF0000"/>
          <w:sz w:val="28"/>
        </w:rPr>
        <w:t xml:space="preserve">             </w:t>
      </w:r>
      <w:r w:rsidRPr="0058027A">
        <w:rPr>
          <w:bCs/>
          <w:sz w:val="28"/>
        </w:rPr>
        <w:t>Среднемесячная заработная плата по предложению организации составит – 99 787 рублей в месяц.</w:t>
      </w:r>
    </w:p>
    <w:p w14:paraId="756F8C3C" w14:textId="77777777" w:rsidR="00941F10" w:rsidRPr="0058027A" w:rsidRDefault="00941F10" w:rsidP="00941F10">
      <w:pPr>
        <w:ind w:firstLine="993"/>
        <w:jc w:val="both"/>
        <w:rPr>
          <w:bCs/>
          <w:sz w:val="28"/>
        </w:rPr>
      </w:pPr>
      <w:r w:rsidRPr="0058027A">
        <w:rPr>
          <w:bCs/>
          <w:sz w:val="28"/>
        </w:rPr>
        <w:t>Специалист предлагает принять среднемесячную заработную плату по факту отчетного периода организации с</w:t>
      </w:r>
      <w:r w:rsidRPr="00842B98">
        <w:rPr>
          <w:spacing w:val="5"/>
          <w:szCs w:val="28"/>
        </w:rPr>
        <w:t xml:space="preserve"> </w:t>
      </w:r>
      <w:r w:rsidRPr="00842B98">
        <w:rPr>
          <w:bCs/>
          <w:sz w:val="28"/>
        </w:rPr>
        <w:t xml:space="preserve">ИПЦ Минэкономразвития России </w:t>
      </w:r>
      <w:r w:rsidRPr="0058027A">
        <w:rPr>
          <w:bCs/>
          <w:sz w:val="28"/>
        </w:rPr>
        <w:t>105,8 % на 2025 год в размере – 96 397 рублей в месяц.</w:t>
      </w:r>
    </w:p>
    <w:p w14:paraId="5363D607" w14:textId="77777777" w:rsidR="00941F10" w:rsidRPr="00284EDD" w:rsidRDefault="00941F10" w:rsidP="00941F10">
      <w:pPr>
        <w:ind w:firstLine="993"/>
        <w:jc w:val="both"/>
        <w:rPr>
          <w:sz w:val="28"/>
          <w:szCs w:val="28"/>
        </w:rPr>
      </w:pPr>
      <w:r w:rsidRPr="00AE6A40">
        <w:rPr>
          <w:bCs/>
          <w:color w:val="FF0000"/>
          <w:sz w:val="28"/>
        </w:rPr>
        <w:t xml:space="preserve"> </w:t>
      </w:r>
      <w:r w:rsidRPr="00284EDD">
        <w:rPr>
          <w:bCs/>
          <w:sz w:val="28"/>
        </w:rPr>
        <w:t xml:space="preserve">Расходы на оплату труда на период регулирования специалист предлагает </w:t>
      </w:r>
      <w:r w:rsidRPr="00284EDD">
        <w:rPr>
          <w:sz w:val="28"/>
          <w:szCs w:val="28"/>
        </w:rPr>
        <w:t>принять с учетом численности и среднемесячной заработной платы по расчету РЭК в размере 893 024 тыс. руб.</w:t>
      </w:r>
    </w:p>
    <w:p w14:paraId="3816AAAD" w14:textId="77777777" w:rsidR="00941F10" w:rsidRPr="00284EDD" w:rsidRDefault="00941F10" w:rsidP="00941F10">
      <w:pPr>
        <w:pStyle w:val="a7"/>
        <w:numPr>
          <w:ilvl w:val="0"/>
          <w:numId w:val="10"/>
        </w:numPr>
        <w:ind w:left="0" w:right="-1" w:firstLine="851"/>
        <w:jc w:val="both"/>
        <w:rPr>
          <w:sz w:val="28"/>
          <w:szCs w:val="28"/>
        </w:rPr>
      </w:pPr>
      <w:r w:rsidRPr="00284EDD">
        <w:rPr>
          <w:sz w:val="28"/>
          <w:szCs w:val="28"/>
        </w:rPr>
        <w:t>Расходы на налоги и сборы ООО «</w:t>
      </w:r>
      <w:proofErr w:type="spellStart"/>
      <w:r w:rsidRPr="00284EDD">
        <w:rPr>
          <w:sz w:val="28"/>
          <w:szCs w:val="28"/>
        </w:rPr>
        <w:t>Талдинское</w:t>
      </w:r>
      <w:proofErr w:type="spellEnd"/>
      <w:r w:rsidRPr="00284EDD">
        <w:rPr>
          <w:sz w:val="28"/>
          <w:szCs w:val="28"/>
        </w:rPr>
        <w:t xml:space="preserve"> ПТУ» предлагает принять в размере 295 614 тыс. руб. </w:t>
      </w:r>
    </w:p>
    <w:p w14:paraId="589E8A69" w14:textId="77777777" w:rsidR="00941F10" w:rsidRPr="00BC6921" w:rsidRDefault="00941F10" w:rsidP="00941F10">
      <w:pPr>
        <w:ind w:right="-1" w:firstLine="851"/>
        <w:jc w:val="both"/>
        <w:rPr>
          <w:sz w:val="28"/>
          <w:szCs w:val="28"/>
        </w:rPr>
      </w:pPr>
      <w:r w:rsidRPr="00BC6921">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5530B6A2" w14:textId="77777777" w:rsidR="00941F10" w:rsidRPr="00AE6A40" w:rsidRDefault="00941F10" w:rsidP="00941F10">
      <w:pPr>
        <w:pStyle w:val="a7"/>
        <w:ind w:left="0" w:right="-1" w:firstLine="851"/>
        <w:jc w:val="both"/>
        <w:rPr>
          <w:color w:val="FF0000"/>
          <w:sz w:val="28"/>
          <w:szCs w:val="28"/>
        </w:rPr>
      </w:pPr>
      <w:r w:rsidRPr="00BC6921">
        <w:rPr>
          <w:sz w:val="28"/>
          <w:szCs w:val="28"/>
        </w:rPr>
        <w:t xml:space="preserve">Для подтверждения затрат организацией </w:t>
      </w:r>
      <w:r w:rsidRPr="009823F3">
        <w:rPr>
          <w:sz w:val="28"/>
          <w:szCs w:val="28"/>
        </w:rPr>
        <w:t>представлено:</w:t>
      </w:r>
      <w:r w:rsidRPr="009823F3">
        <w:t xml:space="preserve"> </w:t>
      </w:r>
      <w:r w:rsidRPr="009823F3">
        <w:rPr>
          <w:sz w:val="28"/>
          <w:szCs w:val="28"/>
        </w:rPr>
        <w:t xml:space="preserve">уведомление о размере страховых взносов </w:t>
      </w:r>
      <w:r w:rsidRPr="009823F3">
        <w:rPr>
          <w:bCs/>
          <w:sz w:val="28"/>
          <w:szCs w:val="28"/>
        </w:rPr>
        <w:t>на обязательное социальное страхование от несчастных случаев на производстве и профессиональных заболеваний. Размер страховых взносов составляет 30,40% к суммам выплат</w:t>
      </w:r>
      <w:r w:rsidRPr="009823F3">
        <w:rPr>
          <w:sz w:val="28"/>
          <w:szCs w:val="28"/>
        </w:rPr>
        <w:t xml:space="preserve"> (том 4 стр.270), форма </w:t>
      </w:r>
      <w:r w:rsidRPr="00ED3D86">
        <w:rPr>
          <w:bCs/>
          <w:sz w:val="28"/>
        </w:rPr>
        <w:t>ЕФС-1</w:t>
      </w:r>
      <w:r>
        <w:rPr>
          <w:bCs/>
          <w:sz w:val="28"/>
        </w:rPr>
        <w:t xml:space="preserve"> за 2024 год </w:t>
      </w:r>
      <w:r w:rsidRPr="00B07D1B">
        <w:rPr>
          <w:sz w:val="28"/>
          <w:szCs w:val="28"/>
        </w:rPr>
        <w:t>(</w:t>
      </w:r>
      <w:r>
        <w:rPr>
          <w:sz w:val="28"/>
          <w:szCs w:val="28"/>
        </w:rPr>
        <w:t>доп. документы в электронном виде</w:t>
      </w:r>
      <w:r w:rsidRPr="00B07D1B">
        <w:rPr>
          <w:sz w:val="28"/>
          <w:szCs w:val="28"/>
        </w:rPr>
        <w:t>)</w:t>
      </w:r>
      <w:r w:rsidRPr="009823F3">
        <w:rPr>
          <w:sz w:val="28"/>
          <w:szCs w:val="28"/>
        </w:rPr>
        <w:t xml:space="preserve">. </w:t>
      </w:r>
    </w:p>
    <w:p w14:paraId="48DB528C" w14:textId="77777777" w:rsidR="00941F10" w:rsidRPr="00F10B45" w:rsidRDefault="00941F10" w:rsidP="00941F10">
      <w:pPr>
        <w:tabs>
          <w:tab w:val="left" w:pos="851"/>
        </w:tabs>
        <w:ind w:right="-2"/>
        <w:jc w:val="both"/>
        <w:rPr>
          <w:bCs/>
          <w:sz w:val="28"/>
          <w:szCs w:val="28"/>
        </w:rPr>
      </w:pPr>
      <w:r w:rsidRPr="00AE6A40">
        <w:rPr>
          <w:bCs/>
          <w:color w:val="FF0000"/>
          <w:sz w:val="28"/>
          <w:szCs w:val="28"/>
        </w:rPr>
        <w:t xml:space="preserve">            </w:t>
      </w:r>
      <w:r w:rsidRPr="00F10B45">
        <w:rPr>
          <w:bCs/>
          <w:sz w:val="28"/>
          <w:szCs w:val="28"/>
        </w:rPr>
        <w:t xml:space="preserve">Специалист предлагает принять расходы в размере отчислений по факту отчетного периода 2024 года (30,4%). </w:t>
      </w:r>
    </w:p>
    <w:p w14:paraId="20FA9BB4" w14:textId="77777777" w:rsidR="00941F10" w:rsidRPr="00F10B45" w:rsidRDefault="00941F10" w:rsidP="00941F10">
      <w:pPr>
        <w:ind w:right="-2"/>
        <w:jc w:val="both"/>
        <w:rPr>
          <w:sz w:val="28"/>
          <w:szCs w:val="28"/>
        </w:rPr>
      </w:pPr>
      <w:r w:rsidRPr="00F10B45">
        <w:rPr>
          <w:sz w:val="28"/>
          <w:szCs w:val="28"/>
        </w:rPr>
        <w:t xml:space="preserve">            Налоги и сборы с фонда оплаты труда составят 285 573 тыс. руб</w:t>
      </w:r>
      <w:bookmarkStart w:id="36" w:name="_Hlk1658547"/>
      <w:r w:rsidRPr="00F10B45">
        <w:rPr>
          <w:sz w:val="28"/>
          <w:szCs w:val="28"/>
        </w:rPr>
        <w:t>.</w:t>
      </w:r>
    </w:p>
    <w:p w14:paraId="49340FDF" w14:textId="77777777" w:rsidR="00941F10" w:rsidRPr="00F10B45" w:rsidRDefault="00941F10" w:rsidP="00941F10">
      <w:pPr>
        <w:pStyle w:val="a7"/>
        <w:numPr>
          <w:ilvl w:val="0"/>
          <w:numId w:val="10"/>
        </w:numPr>
        <w:ind w:left="0" w:right="-2" w:firstLine="851"/>
        <w:jc w:val="both"/>
        <w:rPr>
          <w:spacing w:val="5"/>
          <w:szCs w:val="28"/>
        </w:rPr>
      </w:pPr>
      <w:r w:rsidRPr="00F10B45">
        <w:rPr>
          <w:sz w:val="28"/>
          <w:szCs w:val="28"/>
        </w:rPr>
        <w:t xml:space="preserve">Расходы на топливо и ГСМ организация предлагает принять размере 353 867 тыс. руб. </w:t>
      </w:r>
    </w:p>
    <w:p w14:paraId="6D51C2CA" w14:textId="77777777" w:rsidR="00941F10" w:rsidRPr="00BC6921" w:rsidRDefault="00941F10" w:rsidP="00941F10">
      <w:pPr>
        <w:pStyle w:val="a7"/>
        <w:ind w:left="0" w:right="-1" w:firstLine="851"/>
        <w:jc w:val="both"/>
        <w:rPr>
          <w:spacing w:val="5"/>
          <w:sz w:val="28"/>
          <w:szCs w:val="28"/>
        </w:rPr>
      </w:pPr>
      <w:r w:rsidRPr="00BC6921">
        <w:rPr>
          <w:sz w:val="28"/>
          <w:szCs w:val="28"/>
        </w:rPr>
        <w:t xml:space="preserve">В соответствии с пунктом 4.4. Методических рекомендаций, </w:t>
      </w:r>
      <w:r w:rsidRPr="00BC6921">
        <w:rPr>
          <w:spacing w:val="-5"/>
          <w:sz w:val="28"/>
          <w:szCs w:val="28"/>
        </w:rPr>
        <w:t xml:space="preserve">затраты на топливо и ГСМ </w:t>
      </w:r>
      <w:r w:rsidRPr="00BC6921">
        <w:rPr>
          <w:spacing w:val="5"/>
          <w:sz w:val="28"/>
          <w:szCs w:val="28"/>
        </w:rPr>
        <w:t>рассчитываются в соответствии с приложениями № 2, № 3 к Методическим рекомендациям.</w:t>
      </w:r>
    </w:p>
    <w:p w14:paraId="74AAA4FC" w14:textId="77777777" w:rsidR="00941F10" w:rsidRPr="00941F10" w:rsidRDefault="00941F10" w:rsidP="00941F10">
      <w:pPr>
        <w:pStyle w:val="af6"/>
        <w:spacing w:line="360" w:lineRule="exact"/>
        <w:ind w:left="0" w:firstLine="708"/>
        <w:jc w:val="both"/>
        <w:rPr>
          <w:bCs/>
          <w:sz w:val="28"/>
          <w:szCs w:val="28"/>
        </w:rPr>
      </w:pPr>
      <w:r w:rsidRPr="00941F10">
        <w:rPr>
          <w:bCs/>
          <w:sz w:val="28"/>
          <w:szCs w:val="28"/>
        </w:rPr>
        <w:t xml:space="preserve"> Для обоснования затрат на топливо и ГСМ предприятием представлены расчеты затрат в соответствии с приложениями № 2, № 3 к Методическим рекомендациям (том 7 стр. 188), расчет затрат на ГСМ, нормы расхода топлива и масел, договор № МТР-1-0289 от 01.01.2023, выборочно счета-фактуры за 2024 год (доп. материалы в электронном виде) данные бухгалтерского учета. </w:t>
      </w:r>
    </w:p>
    <w:p w14:paraId="51883D13" w14:textId="77777777" w:rsidR="00941F10" w:rsidRPr="00941F10" w:rsidRDefault="00941F10" w:rsidP="00941F10">
      <w:pPr>
        <w:pStyle w:val="af6"/>
        <w:spacing w:line="360" w:lineRule="exact"/>
        <w:ind w:left="0" w:firstLine="708"/>
        <w:jc w:val="both"/>
        <w:rPr>
          <w:bCs/>
          <w:sz w:val="28"/>
          <w:szCs w:val="28"/>
        </w:rPr>
      </w:pPr>
      <w:r w:rsidRPr="00941F10">
        <w:rPr>
          <w:bCs/>
          <w:sz w:val="28"/>
          <w:szCs w:val="28"/>
        </w:rPr>
        <w:t xml:space="preserve">Специалист предлагает принять расход дизельного топлива по предложению организации (4997 </w:t>
      </w:r>
      <w:proofErr w:type="spellStart"/>
      <w:r w:rsidRPr="00941F10">
        <w:rPr>
          <w:bCs/>
          <w:sz w:val="28"/>
          <w:szCs w:val="28"/>
        </w:rPr>
        <w:t>тн</w:t>
      </w:r>
      <w:proofErr w:type="spellEnd"/>
      <w:r w:rsidRPr="00941F10">
        <w:rPr>
          <w:bCs/>
          <w:sz w:val="28"/>
          <w:szCs w:val="28"/>
        </w:rPr>
        <w:t xml:space="preserve">), с учетом цены за тонну по предложению организации с корректировкой по объемам перевозки. Расход смазочных </w:t>
      </w:r>
      <w:r w:rsidRPr="00941F10">
        <w:rPr>
          <w:bCs/>
          <w:sz w:val="28"/>
          <w:szCs w:val="28"/>
        </w:rPr>
        <w:lastRenderedPageBreak/>
        <w:t>материалов предлагается по предложению организации в размере 2,4% от предлагаемого расхода дизельного топлива. Цену за тонну смазочных материалов специалист предлагает по факту 2024 года с ИПЦ Минэкономразвития России 106,0% на 2025 год с корректировкой по объемам перевозки.</w:t>
      </w:r>
    </w:p>
    <w:p w14:paraId="729BE089" w14:textId="77777777" w:rsidR="00941F10" w:rsidRPr="00941F10" w:rsidRDefault="00941F10" w:rsidP="00941F10">
      <w:pPr>
        <w:pStyle w:val="af6"/>
        <w:spacing w:line="360" w:lineRule="exact"/>
        <w:ind w:left="0" w:firstLine="708"/>
        <w:jc w:val="both"/>
        <w:rPr>
          <w:bCs/>
          <w:sz w:val="28"/>
          <w:szCs w:val="28"/>
        </w:rPr>
      </w:pPr>
      <w:r w:rsidRPr="00941F10">
        <w:rPr>
          <w:bCs/>
          <w:sz w:val="28"/>
          <w:szCs w:val="28"/>
        </w:rPr>
        <w:t>Расходы составят 353 867 тыс. рублей.</w:t>
      </w:r>
    </w:p>
    <w:bookmarkEnd w:id="36"/>
    <w:p w14:paraId="6101D16B" w14:textId="77777777" w:rsidR="00941F10" w:rsidRPr="00941F10" w:rsidRDefault="00941F10" w:rsidP="00941F10">
      <w:pPr>
        <w:pStyle w:val="af6"/>
        <w:spacing w:line="360" w:lineRule="exact"/>
        <w:ind w:left="0" w:firstLine="708"/>
        <w:jc w:val="both"/>
        <w:rPr>
          <w:bCs/>
          <w:sz w:val="28"/>
          <w:szCs w:val="28"/>
        </w:rPr>
      </w:pPr>
      <w:r w:rsidRPr="00941F10">
        <w:rPr>
          <w:bCs/>
          <w:sz w:val="28"/>
          <w:szCs w:val="28"/>
        </w:rPr>
        <w:t>Амортизация нематериальных активов предлагается организацией в размере 1 043 тыс. руб.</w:t>
      </w:r>
    </w:p>
    <w:p w14:paraId="1DCBD435" w14:textId="77777777" w:rsidR="00941F10" w:rsidRPr="00BC6921" w:rsidRDefault="00941F10" w:rsidP="00941F10">
      <w:pPr>
        <w:pStyle w:val="af6"/>
        <w:spacing w:line="360" w:lineRule="exact"/>
        <w:ind w:left="0" w:firstLine="708"/>
        <w:jc w:val="both"/>
        <w:rPr>
          <w:sz w:val="28"/>
          <w:szCs w:val="28"/>
        </w:rPr>
      </w:pPr>
      <w:r w:rsidRPr="00941F10">
        <w:rPr>
          <w:bCs/>
          <w:sz w:val="28"/>
          <w:szCs w:val="28"/>
        </w:rPr>
        <w:t xml:space="preserve">    В соответствии</w:t>
      </w:r>
      <w:r w:rsidRPr="00BC6921">
        <w:rPr>
          <w:sz w:val="28"/>
          <w:szCs w:val="28"/>
        </w:rPr>
        <w:t xml:space="preserve"> с пунктом 4.5. Расходы на </w:t>
      </w:r>
      <w:proofErr w:type="gramStart"/>
      <w:r w:rsidRPr="00BC6921">
        <w:rPr>
          <w:sz w:val="28"/>
          <w:szCs w:val="28"/>
        </w:rPr>
        <w:t>амортизацию  нематериальных</w:t>
      </w:r>
      <w:proofErr w:type="gramEnd"/>
      <w:r w:rsidRPr="00BC6921">
        <w:rPr>
          <w:sz w:val="28"/>
          <w:szCs w:val="28"/>
        </w:rPr>
        <w:t xml:space="preserve"> активов </w:t>
      </w:r>
      <w:proofErr w:type="gramStart"/>
      <w:r w:rsidRPr="00BC6921">
        <w:rPr>
          <w:sz w:val="28"/>
          <w:szCs w:val="28"/>
        </w:rPr>
        <w:t>учитываются  в</w:t>
      </w:r>
      <w:proofErr w:type="gramEnd"/>
      <w:r w:rsidRPr="00BC6921">
        <w:rPr>
          <w:sz w:val="28"/>
          <w:szCs w:val="28"/>
        </w:rPr>
        <w:t xml:space="preserve"> размере, определенном в соответствии с законодательством Российской Федерации о бухгалтерском учете.</w:t>
      </w:r>
    </w:p>
    <w:p w14:paraId="2F98C308" w14:textId="77777777" w:rsidR="00941F10" w:rsidRPr="00F510E5" w:rsidRDefault="00941F10" w:rsidP="00941F10">
      <w:pPr>
        <w:pStyle w:val="a7"/>
        <w:ind w:left="0" w:right="-1" w:firstLine="851"/>
        <w:jc w:val="both"/>
        <w:rPr>
          <w:sz w:val="28"/>
          <w:szCs w:val="28"/>
        </w:rPr>
      </w:pPr>
      <w:r w:rsidRPr="00F510E5">
        <w:rPr>
          <w:sz w:val="28"/>
          <w:szCs w:val="28"/>
        </w:rPr>
        <w:t xml:space="preserve">В обоснование затрат предоставлены оборотно-сальдовые ведомости по счетам 05, 02, 01 за 2024 год. Оборотно-сальдовые ведомости по счетам 02,05 за 2025 год. Счета -фактуры, договоры </w:t>
      </w:r>
      <w:proofErr w:type="gramStart"/>
      <w:r w:rsidRPr="00F510E5">
        <w:rPr>
          <w:sz w:val="28"/>
          <w:szCs w:val="28"/>
        </w:rPr>
        <w:t>на объекты</w:t>
      </w:r>
      <w:proofErr w:type="gramEnd"/>
      <w:r w:rsidRPr="00F510E5">
        <w:rPr>
          <w:sz w:val="28"/>
          <w:szCs w:val="28"/>
        </w:rPr>
        <w:t xml:space="preserve"> приобретенные в 2025 году.</w:t>
      </w:r>
    </w:p>
    <w:p w14:paraId="127ED237" w14:textId="77777777" w:rsidR="00941F10" w:rsidRPr="00F510E5" w:rsidRDefault="00941F10" w:rsidP="00941F10">
      <w:pPr>
        <w:pStyle w:val="a7"/>
        <w:ind w:left="0" w:right="-1" w:firstLine="851"/>
        <w:jc w:val="both"/>
        <w:rPr>
          <w:b/>
          <w:sz w:val="28"/>
          <w:szCs w:val="28"/>
        </w:rPr>
      </w:pPr>
      <w:r w:rsidRPr="00F510E5">
        <w:rPr>
          <w:b/>
          <w:sz w:val="28"/>
          <w:szCs w:val="28"/>
        </w:rPr>
        <w:t>Расшифровка амортизации нематериальных активов</w:t>
      </w:r>
    </w:p>
    <w:p w14:paraId="26534653" w14:textId="77777777" w:rsidR="00941F10" w:rsidRPr="00AE6A40" w:rsidRDefault="00941F10" w:rsidP="00941F10">
      <w:pPr>
        <w:pStyle w:val="a7"/>
        <w:ind w:left="0" w:right="-1" w:firstLine="851"/>
        <w:jc w:val="both"/>
        <w:rPr>
          <w:b/>
          <w:color w:val="FF0000"/>
          <w:sz w:val="28"/>
          <w:szCs w:val="28"/>
        </w:rPr>
      </w:pPr>
    </w:p>
    <w:p w14:paraId="63BD966C" w14:textId="77777777" w:rsidR="00941F10" w:rsidRPr="00AE6A40" w:rsidRDefault="00941F10" w:rsidP="00941F10">
      <w:pPr>
        <w:pStyle w:val="a7"/>
        <w:ind w:left="0" w:right="-1"/>
        <w:jc w:val="both"/>
        <w:rPr>
          <w:color w:val="FF0000"/>
          <w:sz w:val="28"/>
          <w:szCs w:val="28"/>
        </w:rPr>
      </w:pPr>
      <w:r w:rsidRPr="00F510E5">
        <w:rPr>
          <w:noProof/>
        </w:rPr>
        <w:drawing>
          <wp:inline distT="0" distB="0" distL="0" distR="0" wp14:anchorId="3C9C8820" wp14:editId="5C1F176E">
            <wp:extent cx="5938222" cy="421574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5767" cy="4228196"/>
                    </a:xfrm>
                    <a:prstGeom prst="rect">
                      <a:avLst/>
                    </a:prstGeom>
                    <a:noFill/>
                    <a:ln>
                      <a:noFill/>
                    </a:ln>
                  </pic:spPr>
                </pic:pic>
              </a:graphicData>
            </a:graphic>
          </wp:inline>
        </w:drawing>
      </w:r>
    </w:p>
    <w:p w14:paraId="7B4096E1" w14:textId="77777777" w:rsidR="00941F10" w:rsidRPr="00F510E5" w:rsidRDefault="00941F10" w:rsidP="00941F10">
      <w:pPr>
        <w:pStyle w:val="a7"/>
        <w:ind w:left="0" w:right="-1" w:firstLine="851"/>
        <w:jc w:val="both"/>
        <w:rPr>
          <w:color w:val="FF0000"/>
          <w:sz w:val="16"/>
          <w:szCs w:val="16"/>
        </w:rPr>
      </w:pPr>
    </w:p>
    <w:p w14:paraId="77E93A49" w14:textId="77777777" w:rsidR="00941F10" w:rsidRPr="00F510E5" w:rsidRDefault="00941F10" w:rsidP="00941F10">
      <w:pPr>
        <w:pStyle w:val="a7"/>
        <w:ind w:left="0" w:right="-1" w:firstLine="851"/>
        <w:jc w:val="both"/>
        <w:rPr>
          <w:sz w:val="28"/>
          <w:szCs w:val="28"/>
        </w:rPr>
      </w:pPr>
      <w:r w:rsidRPr="00F510E5">
        <w:rPr>
          <w:sz w:val="28"/>
          <w:szCs w:val="28"/>
        </w:rPr>
        <w:t>Расходы составят 1 043 тыс. рублей.</w:t>
      </w:r>
    </w:p>
    <w:p w14:paraId="496DE8CC" w14:textId="77777777" w:rsidR="00941F10" w:rsidRPr="00F510E5" w:rsidRDefault="00941F10" w:rsidP="00941F10">
      <w:pPr>
        <w:pStyle w:val="a7"/>
        <w:ind w:left="0" w:right="-1" w:firstLine="851"/>
        <w:jc w:val="both"/>
        <w:rPr>
          <w:sz w:val="28"/>
          <w:szCs w:val="28"/>
        </w:rPr>
      </w:pPr>
      <w:r w:rsidRPr="00F510E5">
        <w:rPr>
          <w:sz w:val="28"/>
          <w:szCs w:val="28"/>
        </w:rPr>
        <w:lastRenderedPageBreak/>
        <w:t xml:space="preserve">5. Расходы на аренду основных средств организация предлагает принять в размере 147 291 тыс. руб. </w:t>
      </w:r>
    </w:p>
    <w:p w14:paraId="1888B1B4" w14:textId="77777777" w:rsidR="00941F10" w:rsidRPr="00F510E5" w:rsidRDefault="00941F10" w:rsidP="00941F10">
      <w:pPr>
        <w:pStyle w:val="a7"/>
        <w:ind w:left="0" w:right="-1" w:firstLine="851"/>
        <w:jc w:val="both"/>
        <w:rPr>
          <w:spacing w:val="5"/>
          <w:sz w:val="28"/>
          <w:szCs w:val="28"/>
        </w:rPr>
      </w:pPr>
      <w:r w:rsidRPr="00F510E5">
        <w:rPr>
          <w:sz w:val="28"/>
          <w:szCs w:val="28"/>
        </w:rPr>
        <w:t xml:space="preserve">В обоснование расходов предоставлены расчет затрат на аренду (том 8 стр. 173-369, том 9 стр. 3-24, доп. документы в электронном виде), </w:t>
      </w:r>
      <w:r w:rsidRPr="00F510E5">
        <w:rPr>
          <w:spacing w:val="5"/>
          <w:sz w:val="28"/>
          <w:szCs w:val="28"/>
        </w:rPr>
        <w:t xml:space="preserve">данные бухгалтерского учета ОСВ по счету 20,23 за 2024, договоры.   </w:t>
      </w:r>
    </w:p>
    <w:p w14:paraId="4F1606D4" w14:textId="77777777" w:rsidR="00941F10" w:rsidRPr="00BC6921" w:rsidRDefault="00941F10" w:rsidP="00941F10">
      <w:pPr>
        <w:ind w:firstLine="851"/>
        <w:jc w:val="both"/>
        <w:rPr>
          <w:sz w:val="28"/>
          <w:szCs w:val="28"/>
        </w:rPr>
      </w:pPr>
      <w:r w:rsidRPr="00BC6921">
        <w:rPr>
          <w:sz w:val="28"/>
          <w:szCs w:val="28"/>
        </w:rPr>
        <w:t xml:space="preserve">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1B10D4F3" w14:textId="77777777" w:rsidR="00941F10" w:rsidRPr="006F4E48" w:rsidRDefault="00941F10" w:rsidP="00941F10">
      <w:pPr>
        <w:ind w:firstLine="851"/>
        <w:jc w:val="both"/>
        <w:rPr>
          <w:b/>
          <w:color w:val="FF0000"/>
          <w:sz w:val="16"/>
          <w:szCs w:val="16"/>
        </w:rPr>
      </w:pPr>
    </w:p>
    <w:p w14:paraId="6FC63143" w14:textId="77777777" w:rsidR="00941F10" w:rsidRPr="00F510E5" w:rsidRDefault="00941F10" w:rsidP="00941F10">
      <w:pPr>
        <w:ind w:firstLine="851"/>
        <w:jc w:val="both"/>
        <w:rPr>
          <w:b/>
          <w:sz w:val="28"/>
          <w:szCs w:val="28"/>
        </w:rPr>
      </w:pPr>
      <w:r w:rsidRPr="00F510E5">
        <w:rPr>
          <w:b/>
          <w:sz w:val="28"/>
          <w:szCs w:val="28"/>
        </w:rPr>
        <w:t>Расходы на аренду основных средств, лизинговые платежи</w:t>
      </w:r>
    </w:p>
    <w:p w14:paraId="215CC004" w14:textId="77777777" w:rsidR="00941F10" w:rsidRPr="006F4E48" w:rsidRDefault="00941F10" w:rsidP="00941F10">
      <w:pPr>
        <w:ind w:firstLine="851"/>
        <w:jc w:val="both"/>
        <w:rPr>
          <w:b/>
          <w:sz w:val="16"/>
          <w:szCs w:val="16"/>
        </w:rPr>
      </w:pPr>
    </w:p>
    <w:p w14:paraId="7E3F29D9" w14:textId="77777777" w:rsidR="00941F10" w:rsidRPr="00AE6A40" w:rsidRDefault="00941F10" w:rsidP="00941F10">
      <w:pPr>
        <w:jc w:val="both"/>
        <w:rPr>
          <w:b/>
          <w:color w:val="FF0000"/>
          <w:sz w:val="28"/>
          <w:szCs w:val="28"/>
        </w:rPr>
      </w:pPr>
      <w:r w:rsidRPr="00F510E5">
        <w:rPr>
          <w:noProof/>
        </w:rPr>
        <w:lastRenderedPageBreak/>
        <w:drawing>
          <wp:inline distT="0" distB="0" distL="0" distR="0" wp14:anchorId="2FD2AEB4" wp14:editId="4084FDC4">
            <wp:extent cx="5939155" cy="8201025"/>
            <wp:effectExtent l="0" t="0" r="444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5420" cy="8209676"/>
                    </a:xfrm>
                    <a:prstGeom prst="rect">
                      <a:avLst/>
                    </a:prstGeom>
                    <a:noFill/>
                    <a:ln>
                      <a:noFill/>
                    </a:ln>
                  </pic:spPr>
                </pic:pic>
              </a:graphicData>
            </a:graphic>
          </wp:inline>
        </w:drawing>
      </w:r>
    </w:p>
    <w:p w14:paraId="58356636" w14:textId="77777777" w:rsidR="00941F10" w:rsidRPr="00AE6A40" w:rsidRDefault="00941F10" w:rsidP="00941F10">
      <w:pPr>
        <w:jc w:val="both"/>
        <w:rPr>
          <w:b/>
          <w:color w:val="FF0000"/>
          <w:sz w:val="28"/>
          <w:szCs w:val="28"/>
        </w:rPr>
      </w:pPr>
      <w:r w:rsidRPr="00F510E5">
        <w:lastRenderedPageBreak/>
        <w:t xml:space="preserve"> </w:t>
      </w:r>
      <w:r w:rsidRPr="00F510E5">
        <w:rPr>
          <w:noProof/>
        </w:rPr>
        <w:drawing>
          <wp:inline distT="0" distB="0" distL="0" distR="0" wp14:anchorId="490821E4" wp14:editId="580911ED">
            <wp:extent cx="5939644" cy="8989620"/>
            <wp:effectExtent l="0" t="0" r="444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9644" cy="8989620"/>
                    </a:xfrm>
                    <a:prstGeom prst="rect">
                      <a:avLst/>
                    </a:prstGeom>
                    <a:noFill/>
                    <a:ln>
                      <a:noFill/>
                    </a:ln>
                  </pic:spPr>
                </pic:pic>
              </a:graphicData>
            </a:graphic>
          </wp:inline>
        </w:drawing>
      </w:r>
    </w:p>
    <w:p w14:paraId="139F138A" w14:textId="77777777" w:rsidR="00941F10" w:rsidRDefault="00941F10" w:rsidP="00941F10">
      <w:pPr>
        <w:jc w:val="both"/>
        <w:rPr>
          <w:sz w:val="28"/>
          <w:szCs w:val="28"/>
        </w:rPr>
      </w:pPr>
      <w:r w:rsidRPr="00F05E34">
        <w:rPr>
          <w:noProof/>
        </w:rPr>
        <w:lastRenderedPageBreak/>
        <w:drawing>
          <wp:inline distT="0" distB="0" distL="0" distR="0" wp14:anchorId="6F0192BA" wp14:editId="2A66DD69">
            <wp:extent cx="5939543" cy="9244941"/>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2123" cy="9248956"/>
                    </a:xfrm>
                    <a:prstGeom prst="rect">
                      <a:avLst/>
                    </a:prstGeom>
                    <a:noFill/>
                    <a:ln>
                      <a:noFill/>
                    </a:ln>
                  </pic:spPr>
                </pic:pic>
              </a:graphicData>
            </a:graphic>
          </wp:inline>
        </w:drawing>
      </w:r>
    </w:p>
    <w:p w14:paraId="58BD5A84" w14:textId="77777777" w:rsidR="00941F10" w:rsidRDefault="00941F10" w:rsidP="00941F10">
      <w:pPr>
        <w:jc w:val="both"/>
        <w:rPr>
          <w:sz w:val="28"/>
          <w:szCs w:val="28"/>
        </w:rPr>
      </w:pPr>
      <w:r w:rsidRPr="004E5AD4">
        <w:rPr>
          <w:noProof/>
        </w:rPr>
        <w:lastRenderedPageBreak/>
        <w:drawing>
          <wp:inline distT="0" distB="0" distL="0" distR="0" wp14:anchorId="4748D817" wp14:editId="5096C71E">
            <wp:extent cx="5939155" cy="9305925"/>
            <wp:effectExtent l="0" t="0" r="444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525" cy="9312772"/>
                    </a:xfrm>
                    <a:prstGeom prst="rect">
                      <a:avLst/>
                    </a:prstGeom>
                    <a:noFill/>
                    <a:ln>
                      <a:noFill/>
                    </a:ln>
                  </pic:spPr>
                </pic:pic>
              </a:graphicData>
            </a:graphic>
          </wp:inline>
        </w:drawing>
      </w:r>
    </w:p>
    <w:p w14:paraId="73465B6F" w14:textId="77777777" w:rsidR="00941F10" w:rsidRPr="00F510E5" w:rsidRDefault="00941F10" w:rsidP="00941F10">
      <w:pPr>
        <w:ind w:firstLine="851"/>
        <w:jc w:val="both"/>
      </w:pPr>
      <w:r w:rsidRPr="00F510E5">
        <w:rPr>
          <w:sz w:val="28"/>
          <w:szCs w:val="28"/>
        </w:rPr>
        <w:lastRenderedPageBreak/>
        <w:t>Расходы на аренду основных средств специалист предлагает принять в размере 136 623 тыс. руб.</w:t>
      </w:r>
      <w:r w:rsidRPr="00F510E5">
        <w:t xml:space="preserve"> </w:t>
      </w:r>
    </w:p>
    <w:p w14:paraId="6D2E9739" w14:textId="77777777" w:rsidR="00941F10" w:rsidRPr="002872C7" w:rsidRDefault="00941F10" w:rsidP="00941F10">
      <w:pPr>
        <w:ind w:right="-1" w:firstLine="851"/>
        <w:jc w:val="both"/>
        <w:rPr>
          <w:sz w:val="28"/>
          <w:szCs w:val="28"/>
        </w:rPr>
      </w:pPr>
      <w:r w:rsidRPr="002872C7">
        <w:rPr>
          <w:sz w:val="28"/>
          <w:szCs w:val="28"/>
        </w:rPr>
        <w:t xml:space="preserve">5. Материальные расходы организация предлагает принять в размере    42 789 тыс. руб. </w:t>
      </w:r>
    </w:p>
    <w:p w14:paraId="2F6C671C" w14:textId="77777777" w:rsidR="00941F10" w:rsidRPr="00BC6921" w:rsidRDefault="00941F10" w:rsidP="00941F10">
      <w:pPr>
        <w:ind w:right="-1" w:firstLine="851"/>
        <w:jc w:val="both"/>
        <w:rPr>
          <w:bCs/>
          <w:sz w:val="28"/>
          <w:szCs w:val="28"/>
        </w:rPr>
      </w:pPr>
      <w:r w:rsidRPr="00BC6921">
        <w:rPr>
          <w:sz w:val="28"/>
          <w:szCs w:val="28"/>
        </w:rPr>
        <w:t xml:space="preserve">В соответствии с пунктом 4.7 Методических рекомендаций материальные расходы включают в себя расходы </w:t>
      </w:r>
      <w:r w:rsidRPr="00BC6921">
        <w:rPr>
          <w:bCs/>
          <w:sz w:val="28"/>
          <w:szCs w:val="28"/>
        </w:rPr>
        <w:t>на приобретение сырья и (или) материалов, используемых в процессе перевозки (выполнения работ, оказания услуг):</w:t>
      </w:r>
    </w:p>
    <w:p w14:paraId="6CBC6B52" w14:textId="77777777" w:rsidR="00941F10" w:rsidRPr="00BC6921" w:rsidRDefault="00941F10" w:rsidP="00941F10">
      <w:pPr>
        <w:ind w:right="-1" w:firstLine="851"/>
        <w:jc w:val="both"/>
        <w:rPr>
          <w:bCs/>
          <w:sz w:val="28"/>
          <w:szCs w:val="28"/>
        </w:rPr>
      </w:pPr>
      <w:r w:rsidRPr="00BC6921">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36E13F1" w14:textId="77777777" w:rsidR="00941F10" w:rsidRPr="00BC6921" w:rsidRDefault="00941F10" w:rsidP="00941F10">
      <w:pPr>
        <w:ind w:right="-1" w:firstLine="851"/>
        <w:jc w:val="both"/>
        <w:rPr>
          <w:bCs/>
          <w:sz w:val="28"/>
          <w:szCs w:val="28"/>
        </w:rPr>
      </w:pPr>
      <w:r w:rsidRPr="00BC6921">
        <w:rPr>
          <w:bCs/>
          <w:sz w:val="28"/>
          <w:szCs w:val="28"/>
        </w:rPr>
        <w:t>на обеспечение охраны труда и техники безопасности;</w:t>
      </w:r>
    </w:p>
    <w:p w14:paraId="00FFAE71" w14:textId="77777777" w:rsidR="00941F10" w:rsidRPr="00BC6921" w:rsidRDefault="00941F10" w:rsidP="00941F10">
      <w:pPr>
        <w:ind w:right="-1" w:firstLine="851"/>
        <w:jc w:val="both"/>
        <w:rPr>
          <w:bCs/>
          <w:sz w:val="28"/>
          <w:szCs w:val="28"/>
        </w:rPr>
      </w:pPr>
      <w:r w:rsidRPr="00BC6921">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BD3C6C4" w14:textId="77777777" w:rsidR="00941F10" w:rsidRPr="00BC6921" w:rsidRDefault="00941F10" w:rsidP="00941F10">
      <w:pPr>
        <w:ind w:right="-1" w:firstLine="851"/>
        <w:jc w:val="both"/>
        <w:rPr>
          <w:bCs/>
          <w:sz w:val="28"/>
          <w:szCs w:val="28"/>
        </w:rPr>
      </w:pPr>
      <w:r w:rsidRPr="00BC6921">
        <w:rPr>
          <w:bCs/>
          <w:sz w:val="28"/>
          <w:szCs w:val="28"/>
        </w:rPr>
        <w:t>на приобретение комплектующих изделий и пр.</w:t>
      </w:r>
    </w:p>
    <w:p w14:paraId="367D435E" w14:textId="77777777" w:rsidR="00941F10" w:rsidRPr="00BC6921" w:rsidRDefault="00941F10" w:rsidP="00941F10">
      <w:pPr>
        <w:ind w:right="-1" w:firstLine="851"/>
        <w:jc w:val="both"/>
        <w:rPr>
          <w:sz w:val="28"/>
          <w:szCs w:val="28"/>
        </w:rPr>
      </w:pPr>
      <w:r w:rsidRPr="00BC6921">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7E8E3D65" w14:textId="77777777" w:rsidR="00941F10" w:rsidRPr="00511DBE" w:rsidRDefault="00941F10" w:rsidP="00941F10">
      <w:pPr>
        <w:pStyle w:val="a7"/>
        <w:ind w:left="0" w:right="-1" w:firstLine="851"/>
        <w:jc w:val="both"/>
        <w:rPr>
          <w:spacing w:val="5"/>
          <w:sz w:val="28"/>
          <w:szCs w:val="28"/>
        </w:rPr>
      </w:pPr>
      <w:r w:rsidRPr="00511DBE">
        <w:rPr>
          <w:sz w:val="28"/>
          <w:szCs w:val="28"/>
        </w:rPr>
        <w:t xml:space="preserve">Организацией предоставлен расчет затрат (том 9 стр.24-32), расшифровка по предоставленным документам, </w:t>
      </w:r>
      <w:r w:rsidRPr="00511DBE">
        <w:rPr>
          <w:spacing w:val="5"/>
          <w:sz w:val="28"/>
          <w:szCs w:val="28"/>
        </w:rPr>
        <w:t xml:space="preserve">данные бухгалтерского учета ОСВ по счету 20,23 за 2024 год, отчет по проводкам по счету 20 (эл. почта).  </w:t>
      </w:r>
    </w:p>
    <w:p w14:paraId="31D63A23" w14:textId="77777777" w:rsidR="00941F10" w:rsidRPr="00511DBE" w:rsidRDefault="00941F10" w:rsidP="00941F10">
      <w:pPr>
        <w:ind w:right="-1" w:firstLine="851"/>
        <w:jc w:val="both"/>
        <w:rPr>
          <w:sz w:val="28"/>
          <w:szCs w:val="28"/>
        </w:rPr>
      </w:pPr>
      <w:r w:rsidRPr="00511DBE">
        <w:rPr>
          <w:sz w:val="28"/>
          <w:szCs w:val="28"/>
        </w:rPr>
        <w:t>В данные расходы организация относит приобретение спецодежды, инструмента, прочих материалов (хозяйственные товары), а также материалы по охране труда. Затраты специалист предлагает принять по предложению предприятия в размере 42 789 тыс. руб.</w:t>
      </w:r>
    </w:p>
    <w:p w14:paraId="028120AB" w14:textId="77777777" w:rsidR="00941F10" w:rsidRPr="00AE6A40" w:rsidRDefault="00941F10" w:rsidP="00941F10">
      <w:pPr>
        <w:ind w:right="-1" w:firstLine="851"/>
        <w:jc w:val="both"/>
        <w:rPr>
          <w:color w:val="FF0000"/>
          <w:sz w:val="28"/>
          <w:szCs w:val="28"/>
        </w:rPr>
      </w:pPr>
      <w:r w:rsidRPr="00511DBE">
        <w:rPr>
          <w:sz w:val="28"/>
          <w:szCs w:val="28"/>
        </w:rPr>
        <w:t xml:space="preserve">6. Расходы на ремонты, техническое обслуживание основных средств </w:t>
      </w:r>
      <w:r w:rsidRPr="00771A6F">
        <w:rPr>
          <w:sz w:val="28"/>
          <w:szCs w:val="28"/>
        </w:rPr>
        <w:t>организация предлагает принять в размере – 724 107 тыс. руб</w:t>
      </w:r>
      <w:bookmarkStart w:id="37" w:name="_Hlk3880314"/>
      <w:r w:rsidRPr="00771A6F">
        <w:rPr>
          <w:sz w:val="28"/>
          <w:szCs w:val="28"/>
        </w:rPr>
        <w:t xml:space="preserve">. </w:t>
      </w:r>
    </w:p>
    <w:p w14:paraId="2ECEEC55" w14:textId="77777777" w:rsidR="00941F10" w:rsidRPr="008437C2" w:rsidRDefault="00941F10" w:rsidP="00941F10">
      <w:pPr>
        <w:ind w:right="-1" w:firstLine="851"/>
        <w:jc w:val="both"/>
        <w:rPr>
          <w:bCs/>
          <w:sz w:val="28"/>
          <w:szCs w:val="28"/>
        </w:rPr>
      </w:pPr>
      <w:r w:rsidRPr="008437C2">
        <w:rPr>
          <w:sz w:val="28"/>
          <w:szCs w:val="28"/>
        </w:rPr>
        <w:t>В соответствии с пунктом 4.8 Методических рекомендаций, р</w:t>
      </w:r>
      <w:r w:rsidRPr="008437C2">
        <w:rPr>
          <w:bCs/>
          <w:sz w:val="28"/>
          <w:szCs w:val="28"/>
        </w:rPr>
        <w:t>асходы на ремонт и техническое обслуживание включают расходы на:</w:t>
      </w:r>
    </w:p>
    <w:p w14:paraId="534D32CD" w14:textId="77777777" w:rsidR="00941F10" w:rsidRPr="008437C2" w:rsidRDefault="00941F10" w:rsidP="00941F10">
      <w:pPr>
        <w:ind w:right="-1" w:firstLine="851"/>
        <w:jc w:val="both"/>
        <w:rPr>
          <w:bCs/>
          <w:sz w:val="28"/>
          <w:szCs w:val="28"/>
        </w:rPr>
      </w:pPr>
      <w:r w:rsidRPr="008437C2">
        <w:rPr>
          <w:bCs/>
          <w:sz w:val="28"/>
          <w:szCs w:val="28"/>
        </w:rPr>
        <w:t xml:space="preserve">текущее содержание путей, капитальный, средний, </w:t>
      </w:r>
      <w:proofErr w:type="spellStart"/>
      <w:r w:rsidRPr="008437C2">
        <w:rPr>
          <w:bCs/>
          <w:sz w:val="28"/>
          <w:szCs w:val="28"/>
        </w:rPr>
        <w:t>подъёмочный</w:t>
      </w:r>
      <w:proofErr w:type="spellEnd"/>
      <w:r w:rsidRPr="008437C2">
        <w:rPr>
          <w:bCs/>
          <w:sz w:val="28"/>
          <w:szCs w:val="28"/>
        </w:rPr>
        <w:t xml:space="preserve">                    ремонты пути и другие ремонтные работы;</w:t>
      </w:r>
    </w:p>
    <w:p w14:paraId="53A2BC9C" w14:textId="77777777" w:rsidR="00941F10" w:rsidRPr="008437C2" w:rsidRDefault="00941F10" w:rsidP="00941F10">
      <w:pPr>
        <w:ind w:right="-1" w:firstLine="851"/>
        <w:jc w:val="both"/>
        <w:rPr>
          <w:bCs/>
          <w:sz w:val="28"/>
          <w:szCs w:val="28"/>
        </w:rPr>
      </w:pPr>
      <w:r w:rsidRPr="008437C2">
        <w:rPr>
          <w:bCs/>
          <w:sz w:val="28"/>
          <w:szCs w:val="28"/>
        </w:rPr>
        <w:t>содержание, ремонт и смену стрелочных переводов;</w:t>
      </w:r>
    </w:p>
    <w:p w14:paraId="252A9A38" w14:textId="77777777" w:rsidR="00941F10" w:rsidRPr="008437C2" w:rsidRDefault="00941F10" w:rsidP="00941F10">
      <w:pPr>
        <w:ind w:right="-1" w:firstLine="851"/>
        <w:jc w:val="both"/>
        <w:rPr>
          <w:bCs/>
          <w:sz w:val="28"/>
          <w:szCs w:val="28"/>
        </w:rPr>
      </w:pPr>
      <w:r w:rsidRPr="008437C2">
        <w:rPr>
          <w:bCs/>
          <w:sz w:val="28"/>
          <w:szCs w:val="28"/>
        </w:rPr>
        <w:t>ремонт и эксплуатацию подвижного состава;</w:t>
      </w:r>
    </w:p>
    <w:p w14:paraId="6E6B1F3F" w14:textId="77777777" w:rsidR="00941F10" w:rsidRPr="008437C2" w:rsidRDefault="00941F10" w:rsidP="00941F10">
      <w:pPr>
        <w:ind w:right="-1" w:firstLine="851"/>
        <w:jc w:val="both"/>
        <w:rPr>
          <w:bCs/>
          <w:sz w:val="28"/>
          <w:szCs w:val="28"/>
        </w:rPr>
      </w:pPr>
      <w:r w:rsidRPr="008437C2">
        <w:rPr>
          <w:bCs/>
          <w:sz w:val="28"/>
          <w:szCs w:val="28"/>
        </w:rPr>
        <w:t>ремонт и эксплуатацию автотранспорта;</w:t>
      </w:r>
    </w:p>
    <w:p w14:paraId="1E9AA9FA" w14:textId="77777777" w:rsidR="00941F10" w:rsidRPr="008437C2" w:rsidRDefault="00941F10" w:rsidP="00941F10">
      <w:pPr>
        <w:ind w:right="-1" w:firstLine="851"/>
        <w:jc w:val="both"/>
        <w:rPr>
          <w:bCs/>
          <w:sz w:val="28"/>
          <w:szCs w:val="28"/>
        </w:rPr>
      </w:pPr>
      <w:r w:rsidRPr="008437C2">
        <w:rPr>
          <w:bCs/>
          <w:sz w:val="28"/>
          <w:szCs w:val="28"/>
        </w:rPr>
        <w:t>ремонт и эксплуатацию устройств сигнализации и связи;</w:t>
      </w:r>
    </w:p>
    <w:p w14:paraId="2E77997D" w14:textId="77777777" w:rsidR="00941F10" w:rsidRPr="008437C2" w:rsidRDefault="00941F10" w:rsidP="00941F10">
      <w:pPr>
        <w:ind w:right="-1" w:firstLine="851"/>
        <w:jc w:val="both"/>
        <w:rPr>
          <w:bCs/>
          <w:sz w:val="28"/>
          <w:szCs w:val="28"/>
        </w:rPr>
      </w:pPr>
      <w:r w:rsidRPr="008437C2">
        <w:rPr>
          <w:bCs/>
          <w:sz w:val="28"/>
          <w:szCs w:val="28"/>
        </w:rPr>
        <w:t>ремонт и содержание зданий и сооружений;</w:t>
      </w:r>
    </w:p>
    <w:p w14:paraId="3D4816B2" w14:textId="77777777" w:rsidR="00941F10" w:rsidRPr="008437C2" w:rsidRDefault="00941F10" w:rsidP="00941F10">
      <w:pPr>
        <w:ind w:right="-1" w:firstLine="851"/>
        <w:jc w:val="both"/>
        <w:rPr>
          <w:bCs/>
          <w:sz w:val="28"/>
          <w:szCs w:val="28"/>
        </w:rPr>
      </w:pPr>
      <w:r w:rsidRPr="008437C2">
        <w:rPr>
          <w:bCs/>
          <w:sz w:val="28"/>
          <w:szCs w:val="28"/>
        </w:rPr>
        <w:t>ремонт подвижного состава;</w:t>
      </w:r>
    </w:p>
    <w:p w14:paraId="119B6CAE" w14:textId="77777777" w:rsidR="00941F10" w:rsidRPr="008437C2" w:rsidRDefault="00941F10" w:rsidP="00941F10">
      <w:pPr>
        <w:ind w:right="-1" w:firstLine="851"/>
        <w:jc w:val="both"/>
        <w:rPr>
          <w:bCs/>
          <w:sz w:val="28"/>
          <w:szCs w:val="28"/>
        </w:rPr>
      </w:pPr>
      <w:r w:rsidRPr="008437C2">
        <w:rPr>
          <w:bCs/>
          <w:sz w:val="28"/>
          <w:szCs w:val="28"/>
        </w:rPr>
        <w:t>прочие затраты.</w:t>
      </w:r>
    </w:p>
    <w:p w14:paraId="12A503AA" w14:textId="77777777" w:rsidR="00941F10" w:rsidRPr="008437C2" w:rsidRDefault="00941F10" w:rsidP="00941F10">
      <w:pPr>
        <w:ind w:right="-1" w:firstLine="851"/>
        <w:jc w:val="both"/>
        <w:rPr>
          <w:bCs/>
          <w:sz w:val="28"/>
          <w:szCs w:val="28"/>
        </w:rPr>
      </w:pPr>
      <w:r w:rsidRPr="008437C2">
        <w:rPr>
          <w:sz w:val="28"/>
          <w:szCs w:val="28"/>
        </w:rPr>
        <w:t>Исходной базой для определения</w:t>
      </w:r>
      <w:r w:rsidRPr="008437C2">
        <w:rPr>
          <w:bCs/>
          <w:sz w:val="28"/>
          <w:szCs w:val="28"/>
        </w:rPr>
        <w:t xml:space="preserve"> расходов на ремонты и техническое обслуживание являются:</w:t>
      </w:r>
    </w:p>
    <w:p w14:paraId="5F8A49ED" w14:textId="77777777" w:rsidR="00941F10" w:rsidRPr="008437C2" w:rsidRDefault="00941F10" w:rsidP="00941F10">
      <w:pPr>
        <w:ind w:right="-1" w:firstLine="851"/>
        <w:jc w:val="both"/>
        <w:rPr>
          <w:b/>
          <w:bCs/>
          <w:sz w:val="28"/>
          <w:szCs w:val="28"/>
        </w:rPr>
      </w:pPr>
      <w:r w:rsidRPr="008437C2">
        <w:rPr>
          <w:bCs/>
          <w:sz w:val="28"/>
          <w:szCs w:val="28"/>
        </w:rPr>
        <w:t xml:space="preserve">планы проведения ремонтных работ производственно-технических объектов на основании </w:t>
      </w:r>
      <w:r w:rsidRPr="008437C2">
        <w:rPr>
          <w:sz w:val="28"/>
          <w:szCs w:val="28"/>
        </w:rPr>
        <w:t xml:space="preserve">графиков планово-предупредительных ремонтов, разработанных и утвержденных на предприятии, дефектных ведомостей, </w:t>
      </w:r>
      <w:r w:rsidRPr="008437C2">
        <w:rPr>
          <w:sz w:val="28"/>
          <w:szCs w:val="28"/>
        </w:rPr>
        <w:lastRenderedPageBreak/>
        <w:t>фактической потребности в проведении тех или иных ремонтов и т.д., но не выше нормативных показателей</w:t>
      </w:r>
      <w:r w:rsidRPr="008437C2">
        <w:rPr>
          <w:bCs/>
          <w:sz w:val="28"/>
          <w:szCs w:val="28"/>
        </w:rPr>
        <w:t xml:space="preserve">;  </w:t>
      </w:r>
    </w:p>
    <w:p w14:paraId="5742F9A4" w14:textId="77777777" w:rsidR="00941F10" w:rsidRPr="008437C2" w:rsidRDefault="00941F10" w:rsidP="00941F10">
      <w:pPr>
        <w:ind w:right="-1" w:firstLine="851"/>
        <w:jc w:val="both"/>
        <w:rPr>
          <w:sz w:val="28"/>
          <w:szCs w:val="28"/>
        </w:rPr>
      </w:pPr>
      <w:r w:rsidRPr="008437C2">
        <w:rPr>
          <w:bCs/>
          <w:sz w:val="28"/>
          <w:szCs w:val="28"/>
        </w:rPr>
        <w:t xml:space="preserve">стоимость материалов, запчастей на </w:t>
      </w:r>
      <w:r w:rsidRPr="008437C2">
        <w:rPr>
          <w:sz w:val="28"/>
          <w:szCs w:val="28"/>
        </w:rPr>
        <w:t xml:space="preserve">единицу ремонта и т.д. </w:t>
      </w:r>
    </w:p>
    <w:p w14:paraId="3F6FDBAD" w14:textId="77777777" w:rsidR="00941F10" w:rsidRPr="008437C2" w:rsidRDefault="00941F10" w:rsidP="00941F10">
      <w:pPr>
        <w:ind w:right="-1" w:firstLine="851"/>
        <w:jc w:val="both"/>
        <w:rPr>
          <w:sz w:val="28"/>
          <w:szCs w:val="28"/>
        </w:rPr>
      </w:pPr>
      <w:r w:rsidRPr="008437C2">
        <w:rPr>
          <w:sz w:val="28"/>
          <w:szCs w:val="28"/>
        </w:rPr>
        <w:t>При определении затрат учитываются:</w:t>
      </w:r>
    </w:p>
    <w:p w14:paraId="414B402F" w14:textId="77777777" w:rsidR="00941F10" w:rsidRPr="008437C2" w:rsidRDefault="00941F10" w:rsidP="00941F10">
      <w:pPr>
        <w:ind w:right="-1" w:firstLine="851"/>
        <w:jc w:val="both"/>
        <w:rPr>
          <w:sz w:val="28"/>
          <w:szCs w:val="28"/>
        </w:rPr>
      </w:pPr>
      <w:r w:rsidRPr="008437C2">
        <w:rPr>
          <w:sz w:val="28"/>
          <w:szCs w:val="28"/>
        </w:rPr>
        <w:t>срок службы основных фондов;</w:t>
      </w:r>
    </w:p>
    <w:p w14:paraId="7EEA17B9" w14:textId="77777777" w:rsidR="00941F10" w:rsidRPr="008437C2" w:rsidRDefault="00941F10" w:rsidP="00941F10">
      <w:pPr>
        <w:ind w:right="-1" w:firstLine="851"/>
        <w:jc w:val="both"/>
        <w:rPr>
          <w:sz w:val="28"/>
          <w:szCs w:val="28"/>
        </w:rPr>
      </w:pPr>
      <w:r w:rsidRPr="008437C2">
        <w:rPr>
          <w:sz w:val="28"/>
          <w:szCs w:val="28"/>
        </w:rPr>
        <w:t>продолжительность межремонтных сроков;</w:t>
      </w:r>
    </w:p>
    <w:p w14:paraId="759D0D70" w14:textId="77777777" w:rsidR="00941F10" w:rsidRPr="008437C2" w:rsidRDefault="00941F10" w:rsidP="00941F10">
      <w:pPr>
        <w:ind w:right="-1" w:firstLine="851"/>
        <w:jc w:val="both"/>
        <w:rPr>
          <w:sz w:val="28"/>
          <w:szCs w:val="28"/>
        </w:rPr>
      </w:pPr>
      <w:r w:rsidRPr="008437C2">
        <w:rPr>
          <w:sz w:val="28"/>
          <w:szCs w:val="28"/>
        </w:rPr>
        <w:t>регламент проведения ремонтных работ по каждому виду основных фондов, а также их элементов и конструкций;</w:t>
      </w:r>
    </w:p>
    <w:p w14:paraId="25197DFF" w14:textId="77777777" w:rsidR="00941F10" w:rsidRPr="008437C2" w:rsidRDefault="00941F10" w:rsidP="00941F10">
      <w:pPr>
        <w:ind w:right="-1" w:firstLine="851"/>
        <w:jc w:val="both"/>
        <w:rPr>
          <w:sz w:val="28"/>
          <w:szCs w:val="28"/>
        </w:rPr>
      </w:pPr>
      <w:r w:rsidRPr="008437C2">
        <w:rPr>
          <w:sz w:val="28"/>
          <w:szCs w:val="28"/>
        </w:rPr>
        <w:t xml:space="preserve">сметы затрат на проведение ремонтных работ.  </w:t>
      </w:r>
    </w:p>
    <w:p w14:paraId="5E03604C" w14:textId="77777777" w:rsidR="00941F10" w:rsidRPr="002259E4" w:rsidRDefault="00941F10" w:rsidP="00941F10">
      <w:pPr>
        <w:ind w:right="-1" w:firstLine="851"/>
        <w:jc w:val="both"/>
        <w:rPr>
          <w:sz w:val="16"/>
          <w:szCs w:val="16"/>
        </w:rPr>
      </w:pPr>
    </w:p>
    <w:p w14:paraId="42923A72" w14:textId="77777777" w:rsidR="00941F10" w:rsidRDefault="00941F10" w:rsidP="00941F10">
      <w:pPr>
        <w:ind w:right="-1" w:firstLine="851"/>
        <w:jc w:val="both"/>
        <w:rPr>
          <w:b/>
          <w:color w:val="FF0000"/>
          <w:sz w:val="28"/>
          <w:szCs w:val="28"/>
        </w:rPr>
      </w:pPr>
      <w:r w:rsidRPr="00BF0D45">
        <w:rPr>
          <w:b/>
          <w:sz w:val="28"/>
          <w:szCs w:val="28"/>
        </w:rPr>
        <w:t>Затраты на ремонт и техническое обслуживание основных средств</w:t>
      </w:r>
    </w:p>
    <w:p w14:paraId="7ED90466" w14:textId="77777777" w:rsidR="00941F10" w:rsidRPr="002259E4" w:rsidRDefault="00941F10" w:rsidP="00941F10">
      <w:pPr>
        <w:ind w:right="-1" w:firstLine="851"/>
        <w:jc w:val="both"/>
        <w:rPr>
          <w:b/>
          <w:color w:val="FF0000"/>
          <w:sz w:val="16"/>
          <w:szCs w:val="16"/>
        </w:rPr>
      </w:pPr>
    </w:p>
    <w:p w14:paraId="668AA6DA" w14:textId="77777777" w:rsidR="00941F10" w:rsidRPr="00AE6A40" w:rsidRDefault="00941F10" w:rsidP="00941F10">
      <w:pPr>
        <w:ind w:right="-1"/>
        <w:jc w:val="both"/>
        <w:rPr>
          <w:b/>
          <w:color w:val="FF0000"/>
          <w:sz w:val="28"/>
          <w:szCs w:val="28"/>
        </w:rPr>
      </w:pPr>
      <w:r w:rsidRPr="00BF0D45">
        <w:rPr>
          <w:noProof/>
        </w:rPr>
        <w:drawing>
          <wp:inline distT="0" distB="0" distL="0" distR="0" wp14:anchorId="43619ECB" wp14:editId="1315A3DF">
            <wp:extent cx="5938520" cy="6846124"/>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4503" cy="6864550"/>
                    </a:xfrm>
                    <a:prstGeom prst="rect">
                      <a:avLst/>
                    </a:prstGeom>
                    <a:noFill/>
                    <a:ln>
                      <a:noFill/>
                    </a:ln>
                  </pic:spPr>
                </pic:pic>
              </a:graphicData>
            </a:graphic>
          </wp:inline>
        </w:drawing>
      </w:r>
    </w:p>
    <w:bookmarkEnd w:id="37"/>
    <w:p w14:paraId="702FE550" w14:textId="77777777" w:rsidR="00941F10" w:rsidRPr="00AE6A40" w:rsidRDefault="00941F10" w:rsidP="00941F10">
      <w:pPr>
        <w:ind w:right="-1"/>
        <w:jc w:val="center"/>
        <w:rPr>
          <w:b/>
          <w:color w:val="FF0000"/>
          <w:sz w:val="28"/>
          <w:szCs w:val="28"/>
        </w:rPr>
      </w:pPr>
      <w:r w:rsidRPr="00056235">
        <w:rPr>
          <w:noProof/>
        </w:rPr>
        <w:lastRenderedPageBreak/>
        <w:drawing>
          <wp:inline distT="0" distB="0" distL="0" distR="0" wp14:anchorId="403C587C" wp14:editId="661B68E8">
            <wp:extent cx="5938853" cy="9043060"/>
            <wp:effectExtent l="0" t="0" r="508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8093" cy="9057129"/>
                    </a:xfrm>
                    <a:prstGeom prst="rect">
                      <a:avLst/>
                    </a:prstGeom>
                    <a:noFill/>
                    <a:ln>
                      <a:noFill/>
                    </a:ln>
                  </pic:spPr>
                </pic:pic>
              </a:graphicData>
            </a:graphic>
          </wp:inline>
        </w:drawing>
      </w:r>
    </w:p>
    <w:p w14:paraId="787D3262" w14:textId="77777777" w:rsidR="00941F10" w:rsidRPr="00AE6A40" w:rsidRDefault="00941F10" w:rsidP="00941F10">
      <w:pPr>
        <w:ind w:right="-1"/>
        <w:jc w:val="center"/>
        <w:rPr>
          <w:b/>
          <w:color w:val="FF0000"/>
          <w:sz w:val="28"/>
          <w:szCs w:val="28"/>
        </w:rPr>
      </w:pPr>
      <w:r w:rsidRPr="00F41D8B">
        <w:rPr>
          <w:noProof/>
        </w:rPr>
        <w:lastRenderedPageBreak/>
        <w:drawing>
          <wp:inline distT="0" distB="0" distL="0" distR="0" wp14:anchorId="449480A5" wp14:editId="10181728">
            <wp:extent cx="5939767" cy="9048998"/>
            <wp:effectExtent l="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61250" cy="9081727"/>
                    </a:xfrm>
                    <a:prstGeom prst="rect">
                      <a:avLst/>
                    </a:prstGeom>
                    <a:noFill/>
                    <a:ln>
                      <a:noFill/>
                    </a:ln>
                  </pic:spPr>
                </pic:pic>
              </a:graphicData>
            </a:graphic>
          </wp:inline>
        </w:drawing>
      </w:r>
    </w:p>
    <w:p w14:paraId="7602D169" w14:textId="77777777" w:rsidR="00941F10" w:rsidRPr="00AE6A40" w:rsidRDefault="00941F10" w:rsidP="00941F10">
      <w:pPr>
        <w:ind w:right="-1"/>
        <w:jc w:val="center"/>
        <w:rPr>
          <w:b/>
          <w:color w:val="FF0000"/>
          <w:sz w:val="28"/>
          <w:szCs w:val="28"/>
        </w:rPr>
      </w:pPr>
      <w:r w:rsidRPr="00892EA9">
        <w:rPr>
          <w:noProof/>
        </w:rPr>
        <w:lastRenderedPageBreak/>
        <w:drawing>
          <wp:inline distT="0" distB="0" distL="0" distR="0" wp14:anchorId="073D0B83" wp14:editId="4BEF59FC">
            <wp:extent cx="5939570" cy="9155876"/>
            <wp:effectExtent l="0" t="0" r="4445"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57327" cy="9183249"/>
                    </a:xfrm>
                    <a:prstGeom prst="rect">
                      <a:avLst/>
                    </a:prstGeom>
                    <a:noFill/>
                    <a:ln>
                      <a:noFill/>
                    </a:ln>
                  </pic:spPr>
                </pic:pic>
              </a:graphicData>
            </a:graphic>
          </wp:inline>
        </w:drawing>
      </w:r>
    </w:p>
    <w:p w14:paraId="65289411" w14:textId="77777777" w:rsidR="00941F10" w:rsidRPr="00AE6A40" w:rsidRDefault="00941F10" w:rsidP="00941F10">
      <w:pPr>
        <w:ind w:right="-1"/>
        <w:jc w:val="center"/>
        <w:rPr>
          <w:b/>
          <w:color w:val="FF0000"/>
          <w:sz w:val="28"/>
          <w:szCs w:val="28"/>
        </w:rPr>
      </w:pPr>
      <w:r w:rsidRPr="0048745C">
        <w:rPr>
          <w:noProof/>
        </w:rPr>
        <w:lastRenderedPageBreak/>
        <w:drawing>
          <wp:inline distT="0" distB="0" distL="0" distR="0" wp14:anchorId="385BF7A2" wp14:editId="3B37C896">
            <wp:extent cx="5939582" cy="9191502"/>
            <wp:effectExtent l="0" t="0" r="444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50960" cy="9209109"/>
                    </a:xfrm>
                    <a:prstGeom prst="rect">
                      <a:avLst/>
                    </a:prstGeom>
                    <a:noFill/>
                    <a:ln>
                      <a:noFill/>
                    </a:ln>
                  </pic:spPr>
                </pic:pic>
              </a:graphicData>
            </a:graphic>
          </wp:inline>
        </w:drawing>
      </w:r>
    </w:p>
    <w:p w14:paraId="60C531CE" w14:textId="77777777" w:rsidR="00941F10" w:rsidRPr="00AE6A40" w:rsidRDefault="00941F10" w:rsidP="00941F10">
      <w:pPr>
        <w:ind w:right="-1"/>
        <w:jc w:val="center"/>
        <w:rPr>
          <w:b/>
          <w:color w:val="FF0000"/>
          <w:sz w:val="28"/>
          <w:szCs w:val="28"/>
        </w:rPr>
      </w:pPr>
      <w:r w:rsidRPr="00AF2555">
        <w:rPr>
          <w:noProof/>
        </w:rPr>
        <w:lastRenderedPageBreak/>
        <w:drawing>
          <wp:inline distT="0" distB="0" distL="0" distR="0" wp14:anchorId="6616E7F3" wp14:editId="17CD3DBB">
            <wp:extent cx="5939638" cy="9250878"/>
            <wp:effectExtent l="0" t="0" r="4445" b="762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53365" cy="9272258"/>
                    </a:xfrm>
                    <a:prstGeom prst="rect">
                      <a:avLst/>
                    </a:prstGeom>
                    <a:noFill/>
                    <a:ln>
                      <a:noFill/>
                    </a:ln>
                  </pic:spPr>
                </pic:pic>
              </a:graphicData>
            </a:graphic>
          </wp:inline>
        </w:drawing>
      </w:r>
    </w:p>
    <w:p w14:paraId="08149FAE" w14:textId="77777777" w:rsidR="00941F10" w:rsidRPr="00AE6A40" w:rsidRDefault="00941F10" w:rsidP="00941F10">
      <w:pPr>
        <w:ind w:right="-1"/>
        <w:jc w:val="center"/>
        <w:rPr>
          <w:b/>
          <w:color w:val="FF0000"/>
          <w:sz w:val="28"/>
          <w:szCs w:val="28"/>
        </w:rPr>
      </w:pPr>
      <w:r w:rsidRPr="005F48D7">
        <w:rPr>
          <w:noProof/>
        </w:rPr>
        <w:lastRenderedPageBreak/>
        <w:drawing>
          <wp:inline distT="0" distB="0" distL="0" distR="0" wp14:anchorId="37C5EA5A" wp14:editId="3EBC5A1C">
            <wp:extent cx="5939155" cy="9244941"/>
            <wp:effectExtent l="0" t="0" r="444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0678" cy="9262878"/>
                    </a:xfrm>
                    <a:prstGeom prst="rect">
                      <a:avLst/>
                    </a:prstGeom>
                    <a:noFill/>
                    <a:ln>
                      <a:noFill/>
                    </a:ln>
                  </pic:spPr>
                </pic:pic>
              </a:graphicData>
            </a:graphic>
          </wp:inline>
        </w:drawing>
      </w:r>
    </w:p>
    <w:p w14:paraId="1A3E82A5" w14:textId="77777777" w:rsidR="00941F10" w:rsidRPr="00AE6A40" w:rsidRDefault="00941F10" w:rsidP="00941F10">
      <w:pPr>
        <w:ind w:right="-1"/>
        <w:jc w:val="center"/>
        <w:rPr>
          <w:b/>
          <w:color w:val="FF0000"/>
          <w:sz w:val="28"/>
          <w:szCs w:val="28"/>
        </w:rPr>
      </w:pPr>
      <w:r w:rsidRPr="00DE320D">
        <w:rPr>
          <w:noProof/>
        </w:rPr>
        <w:lastRenderedPageBreak/>
        <w:drawing>
          <wp:inline distT="0" distB="0" distL="0" distR="0" wp14:anchorId="5AD9AEB9" wp14:editId="6C10E524">
            <wp:extent cx="5938520" cy="4993574"/>
            <wp:effectExtent l="0" t="0" r="508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52251" cy="5005120"/>
                    </a:xfrm>
                    <a:prstGeom prst="rect">
                      <a:avLst/>
                    </a:prstGeom>
                    <a:noFill/>
                    <a:ln>
                      <a:noFill/>
                    </a:ln>
                  </pic:spPr>
                </pic:pic>
              </a:graphicData>
            </a:graphic>
          </wp:inline>
        </w:drawing>
      </w:r>
    </w:p>
    <w:p w14:paraId="6B26C2C3" w14:textId="77777777" w:rsidR="00941F10" w:rsidRPr="00DE320D" w:rsidRDefault="00941F10" w:rsidP="00941F10">
      <w:pPr>
        <w:ind w:right="-1"/>
        <w:jc w:val="center"/>
        <w:rPr>
          <w:b/>
          <w:color w:val="FF0000"/>
          <w:sz w:val="16"/>
          <w:szCs w:val="16"/>
        </w:rPr>
      </w:pPr>
    </w:p>
    <w:p w14:paraId="490AB657" w14:textId="77777777" w:rsidR="00941F10" w:rsidRPr="00DE320D" w:rsidRDefault="00941F10" w:rsidP="00941F10">
      <w:pPr>
        <w:ind w:right="-1" w:firstLine="709"/>
        <w:jc w:val="both"/>
        <w:rPr>
          <w:sz w:val="28"/>
          <w:szCs w:val="28"/>
        </w:rPr>
      </w:pPr>
      <w:r w:rsidRPr="00DE320D">
        <w:rPr>
          <w:sz w:val="28"/>
          <w:szCs w:val="28"/>
        </w:rPr>
        <w:t>Специалист предлагает принять по предложению организации в размере – 724 107 тыс. рублей.</w:t>
      </w:r>
    </w:p>
    <w:p w14:paraId="3B01F90E" w14:textId="77777777" w:rsidR="00941F10" w:rsidRPr="00DE320D" w:rsidRDefault="00941F10" w:rsidP="00941F10">
      <w:pPr>
        <w:ind w:right="-1" w:firstLine="709"/>
        <w:jc w:val="both"/>
        <w:rPr>
          <w:sz w:val="28"/>
          <w:szCs w:val="28"/>
        </w:rPr>
      </w:pPr>
      <w:r w:rsidRPr="00DE320D">
        <w:rPr>
          <w:sz w:val="28"/>
          <w:szCs w:val="28"/>
        </w:rPr>
        <w:t>7. Расходы на приобретение электрической энергии.</w:t>
      </w:r>
    </w:p>
    <w:p w14:paraId="55BC5292" w14:textId="77777777" w:rsidR="00941F10" w:rsidRPr="00DE320D" w:rsidRDefault="00941F10" w:rsidP="00941F10">
      <w:pPr>
        <w:ind w:right="-1"/>
        <w:jc w:val="both"/>
        <w:rPr>
          <w:sz w:val="28"/>
          <w:szCs w:val="28"/>
        </w:rPr>
      </w:pPr>
      <w:r>
        <w:rPr>
          <w:sz w:val="28"/>
          <w:szCs w:val="28"/>
        </w:rPr>
        <w:t xml:space="preserve">           </w:t>
      </w:r>
      <w:r w:rsidRPr="00DE320D">
        <w:rPr>
          <w:sz w:val="28"/>
          <w:szCs w:val="28"/>
        </w:rPr>
        <w:t>Организация предлагает в размере – 22 283 тыс. рублей.</w:t>
      </w:r>
    </w:p>
    <w:p w14:paraId="34B885A1" w14:textId="77777777" w:rsidR="00941F10" w:rsidRPr="00DE320D" w:rsidRDefault="00941F10" w:rsidP="00941F10">
      <w:pPr>
        <w:ind w:right="-1"/>
        <w:jc w:val="both"/>
        <w:rPr>
          <w:sz w:val="28"/>
          <w:szCs w:val="28"/>
        </w:rPr>
      </w:pPr>
      <w:r>
        <w:rPr>
          <w:sz w:val="28"/>
          <w:szCs w:val="28"/>
        </w:rPr>
        <w:t xml:space="preserve">           </w:t>
      </w:r>
      <w:r w:rsidRPr="00DE320D">
        <w:rPr>
          <w:sz w:val="28"/>
          <w:szCs w:val="28"/>
        </w:rPr>
        <w:t>В обоснование предоставлен расчет, договоры, бухгалтерская отчетность.</w:t>
      </w:r>
    </w:p>
    <w:p w14:paraId="25EB3C1E" w14:textId="77777777" w:rsidR="00941F10" w:rsidRPr="00354D0B" w:rsidRDefault="00941F10" w:rsidP="00941F10">
      <w:pPr>
        <w:ind w:right="-1"/>
        <w:jc w:val="both"/>
        <w:rPr>
          <w:sz w:val="28"/>
          <w:szCs w:val="28"/>
        </w:rPr>
      </w:pPr>
      <w:r>
        <w:rPr>
          <w:sz w:val="28"/>
          <w:szCs w:val="28"/>
        </w:rPr>
        <w:t xml:space="preserve">          </w:t>
      </w:r>
      <w:r w:rsidRPr="00DE320D">
        <w:rPr>
          <w:sz w:val="28"/>
          <w:szCs w:val="28"/>
        </w:rPr>
        <w:t xml:space="preserve">Специалист предлагает принять по факту </w:t>
      </w:r>
      <w:r w:rsidRPr="00354D0B">
        <w:rPr>
          <w:sz w:val="28"/>
          <w:szCs w:val="28"/>
        </w:rPr>
        <w:t>отчетного периода 2024 года с ИЦП по обеспечению электрической энергией, газом и паром на 2025 год - 109,8%. Расходы составят 22 283 тыс. рублей.</w:t>
      </w:r>
    </w:p>
    <w:p w14:paraId="4C6E2171" w14:textId="77777777" w:rsidR="00941F10" w:rsidRPr="00765D96" w:rsidRDefault="00941F10" w:rsidP="00941F10">
      <w:pPr>
        <w:pStyle w:val="a7"/>
        <w:ind w:left="0" w:right="-1" w:firstLine="851"/>
        <w:jc w:val="both"/>
        <w:rPr>
          <w:sz w:val="28"/>
          <w:szCs w:val="28"/>
        </w:rPr>
      </w:pPr>
      <w:r w:rsidRPr="00765D96">
        <w:rPr>
          <w:sz w:val="28"/>
          <w:szCs w:val="28"/>
        </w:rPr>
        <w:t>8.</w:t>
      </w:r>
      <w:r>
        <w:rPr>
          <w:sz w:val="28"/>
          <w:szCs w:val="28"/>
        </w:rPr>
        <w:t> </w:t>
      </w:r>
      <w:proofErr w:type="gramStart"/>
      <w:r w:rsidRPr="00765D96">
        <w:rPr>
          <w:sz w:val="28"/>
          <w:szCs w:val="28"/>
        </w:rPr>
        <w:t>Прочие</w:t>
      </w:r>
      <w:r>
        <w:rPr>
          <w:sz w:val="28"/>
          <w:szCs w:val="28"/>
        </w:rPr>
        <w:t>  </w:t>
      </w:r>
      <w:r w:rsidRPr="00765D96">
        <w:rPr>
          <w:sz w:val="28"/>
          <w:szCs w:val="28"/>
        </w:rPr>
        <w:t>расходы,</w:t>
      </w:r>
      <w:bookmarkStart w:id="38" w:name="_Hlk170374743"/>
      <w:r>
        <w:rPr>
          <w:sz w:val="28"/>
          <w:szCs w:val="28"/>
        </w:rPr>
        <w:t xml:space="preserve">  </w:t>
      </w:r>
      <w:r w:rsidRPr="00765D96">
        <w:rPr>
          <w:sz w:val="28"/>
          <w:szCs w:val="28"/>
        </w:rPr>
        <w:t>связанные</w:t>
      </w:r>
      <w:proofErr w:type="gramEnd"/>
      <w:r>
        <w:rPr>
          <w:sz w:val="28"/>
          <w:szCs w:val="28"/>
        </w:rPr>
        <w:t xml:space="preserve">  </w:t>
      </w:r>
      <w:proofErr w:type="gramStart"/>
      <w:r w:rsidRPr="00765D96">
        <w:rPr>
          <w:sz w:val="28"/>
          <w:szCs w:val="28"/>
        </w:rPr>
        <w:t>с</w:t>
      </w:r>
      <w:r>
        <w:rPr>
          <w:sz w:val="28"/>
          <w:szCs w:val="28"/>
        </w:rPr>
        <w:t xml:space="preserve">  </w:t>
      </w:r>
      <w:r w:rsidRPr="00765D96">
        <w:rPr>
          <w:sz w:val="28"/>
          <w:szCs w:val="28"/>
        </w:rPr>
        <w:t>производством</w:t>
      </w:r>
      <w:proofErr w:type="gramEnd"/>
      <w:r>
        <w:rPr>
          <w:sz w:val="28"/>
          <w:szCs w:val="28"/>
        </w:rPr>
        <w:t xml:space="preserve">  </w:t>
      </w:r>
      <w:proofErr w:type="gramStart"/>
      <w:r w:rsidRPr="00765D96">
        <w:rPr>
          <w:sz w:val="28"/>
          <w:szCs w:val="28"/>
        </w:rPr>
        <w:t>и</w:t>
      </w:r>
      <w:r>
        <w:rPr>
          <w:sz w:val="28"/>
          <w:szCs w:val="28"/>
        </w:rPr>
        <w:t xml:space="preserve">  </w:t>
      </w:r>
      <w:r w:rsidRPr="00765D96">
        <w:rPr>
          <w:sz w:val="28"/>
          <w:szCs w:val="28"/>
        </w:rPr>
        <w:t>реализацией</w:t>
      </w:r>
      <w:proofErr w:type="gramEnd"/>
      <w:r w:rsidRPr="00765D96">
        <w:rPr>
          <w:sz w:val="28"/>
          <w:szCs w:val="28"/>
        </w:rPr>
        <w:t xml:space="preserve"> </w:t>
      </w:r>
      <w:r>
        <w:rPr>
          <w:sz w:val="28"/>
          <w:szCs w:val="28"/>
        </w:rPr>
        <w:t>т</w:t>
      </w:r>
      <w:r w:rsidRPr="00765D96">
        <w:rPr>
          <w:sz w:val="28"/>
          <w:szCs w:val="28"/>
        </w:rPr>
        <w:t>ранспортных услуг</w:t>
      </w:r>
      <w:bookmarkEnd w:id="38"/>
      <w:r w:rsidRPr="00765D96">
        <w:rPr>
          <w:sz w:val="28"/>
          <w:szCs w:val="28"/>
        </w:rPr>
        <w:t xml:space="preserve"> </w:t>
      </w:r>
      <w:proofErr w:type="gramStart"/>
      <w:r w:rsidRPr="00765D96">
        <w:rPr>
          <w:sz w:val="28"/>
          <w:szCs w:val="28"/>
        </w:rPr>
        <w:t>организацией</w:t>
      </w:r>
      <w:proofErr w:type="gramEnd"/>
      <w:r w:rsidRPr="00765D96">
        <w:rPr>
          <w:sz w:val="28"/>
          <w:szCs w:val="28"/>
        </w:rPr>
        <w:t xml:space="preserve"> </w:t>
      </w:r>
      <w:proofErr w:type="gramStart"/>
      <w:r w:rsidRPr="00765D96">
        <w:rPr>
          <w:sz w:val="28"/>
          <w:szCs w:val="28"/>
        </w:rPr>
        <w:t>предлагаются  в</w:t>
      </w:r>
      <w:proofErr w:type="gramEnd"/>
      <w:r w:rsidRPr="00765D96">
        <w:rPr>
          <w:sz w:val="28"/>
          <w:szCs w:val="28"/>
        </w:rPr>
        <w:t xml:space="preserve"> </w:t>
      </w:r>
      <w:proofErr w:type="gramStart"/>
      <w:r w:rsidRPr="00765D96">
        <w:rPr>
          <w:sz w:val="28"/>
          <w:szCs w:val="28"/>
        </w:rPr>
        <w:t>размере  –</w:t>
      </w:r>
      <w:proofErr w:type="gramEnd"/>
      <w:r w:rsidRPr="00765D96">
        <w:rPr>
          <w:sz w:val="28"/>
          <w:szCs w:val="28"/>
        </w:rPr>
        <w:t xml:space="preserve"> 327 382 </w:t>
      </w:r>
      <w:proofErr w:type="spellStart"/>
      <w:r w:rsidRPr="00765D96">
        <w:rPr>
          <w:sz w:val="28"/>
          <w:szCs w:val="28"/>
        </w:rPr>
        <w:t>тыс.руб</w:t>
      </w:r>
      <w:proofErr w:type="spellEnd"/>
      <w:r w:rsidRPr="00765D96">
        <w:rPr>
          <w:sz w:val="28"/>
          <w:szCs w:val="28"/>
        </w:rPr>
        <w:t>.</w:t>
      </w:r>
    </w:p>
    <w:p w14:paraId="3805BE06" w14:textId="77777777" w:rsidR="00941F10" w:rsidRPr="00765D96" w:rsidRDefault="00941F10" w:rsidP="00941F10">
      <w:pPr>
        <w:pStyle w:val="a7"/>
        <w:ind w:left="0" w:right="-1" w:firstLine="851"/>
        <w:jc w:val="both"/>
        <w:rPr>
          <w:sz w:val="28"/>
          <w:szCs w:val="28"/>
        </w:rPr>
      </w:pPr>
      <w:r w:rsidRPr="00765D96">
        <w:rPr>
          <w:sz w:val="28"/>
          <w:szCs w:val="28"/>
        </w:rPr>
        <w:t>В обоснование затрат предоставлена расшифровка расходов</w:t>
      </w:r>
      <w:r>
        <w:rPr>
          <w:sz w:val="28"/>
          <w:szCs w:val="28"/>
        </w:rPr>
        <w:t xml:space="preserve"> (том 7 стр. 203)</w:t>
      </w:r>
      <w:r w:rsidRPr="00765D96">
        <w:rPr>
          <w:sz w:val="28"/>
          <w:szCs w:val="28"/>
        </w:rPr>
        <w:t>, договоры, счета-фактуры, бухгалтерская отчетность за 2024</w:t>
      </w:r>
      <w:r>
        <w:rPr>
          <w:sz w:val="28"/>
          <w:szCs w:val="28"/>
        </w:rPr>
        <w:t xml:space="preserve"> </w:t>
      </w:r>
      <w:r w:rsidRPr="00765D96">
        <w:rPr>
          <w:sz w:val="28"/>
          <w:szCs w:val="28"/>
        </w:rPr>
        <w:t xml:space="preserve">-2025 годы. На услугу плата за электровоз (97млн. руб.) предоставлен договор № 65/Н от 09.01.2025 с ОАО «РЖД» (том 7стр. 204) на эксплуатацию железнодорожного пути необщего пользования, в котором </w:t>
      </w:r>
      <w:proofErr w:type="gramStart"/>
      <w:r w:rsidRPr="00765D96">
        <w:rPr>
          <w:sz w:val="28"/>
          <w:szCs w:val="28"/>
        </w:rPr>
        <w:t>говорится</w:t>
      </w:r>
      <w:proofErr w:type="gramEnd"/>
      <w:r w:rsidRPr="00765D96">
        <w:rPr>
          <w:sz w:val="28"/>
          <w:szCs w:val="28"/>
        </w:rPr>
        <w:t xml:space="preserve"> что вагоны на пути необщего пользования подаются локомотивом ОАО "РЖД".</w:t>
      </w:r>
    </w:p>
    <w:p w14:paraId="4F57BB14" w14:textId="77777777" w:rsidR="00941F10" w:rsidRPr="00765D96" w:rsidRDefault="00941F10" w:rsidP="00941F10">
      <w:pPr>
        <w:pStyle w:val="a7"/>
        <w:ind w:left="0" w:right="-1" w:firstLine="851"/>
        <w:jc w:val="both"/>
        <w:rPr>
          <w:sz w:val="28"/>
          <w:szCs w:val="28"/>
        </w:rPr>
      </w:pPr>
      <w:r w:rsidRPr="00765D96">
        <w:rPr>
          <w:sz w:val="28"/>
          <w:szCs w:val="28"/>
        </w:rPr>
        <w:t xml:space="preserve">Специалист предлагает принять расходы по предложению организации в </w:t>
      </w:r>
      <w:proofErr w:type="gramStart"/>
      <w:r w:rsidRPr="00765D96">
        <w:rPr>
          <w:sz w:val="28"/>
          <w:szCs w:val="28"/>
        </w:rPr>
        <w:t>размере  -</w:t>
      </w:r>
      <w:proofErr w:type="gramEnd"/>
      <w:r w:rsidRPr="00765D96">
        <w:rPr>
          <w:sz w:val="28"/>
          <w:szCs w:val="28"/>
        </w:rPr>
        <w:t xml:space="preserve"> 327 382 тыс. рублей.</w:t>
      </w:r>
    </w:p>
    <w:p w14:paraId="73B0D25E" w14:textId="77777777" w:rsidR="00941F10" w:rsidRPr="00765D96" w:rsidRDefault="00941F10" w:rsidP="00941F10">
      <w:pPr>
        <w:ind w:right="-1" w:firstLine="851"/>
        <w:jc w:val="both"/>
        <w:rPr>
          <w:sz w:val="28"/>
          <w:szCs w:val="28"/>
        </w:rPr>
      </w:pPr>
      <w:r w:rsidRPr="00765D96">
        <w:rPr>
          <w:sz w:val="28"/>
          <w:szCs w:val="28"/>
        </w:rPr>
        <w:lastRenderedPageBreak/>
        <w:t xml:space="preserve">9. Накладные расходы организация предлагает принять в размере -283 489 тыс. руб. </w:t>
      </w:r>
    </w:p>
    <w:p w14:paraId="618353C3" w14:textId="77777777" w:rsidR="00941F10" w:rsidRPr="009F2F67" w:rsidRDefault="00941F10" w:rsidP="00941F10">
      <w:pPr>
        <w:ind w:firstLine="851"/>
        <w:jc w:val="both"/>
        <w:rPr>
          <w:sz w:val="28"/>
          <w:szCs w:val="28"/>
        </w:rPr>
      </w:pPr>
      <w:r w:rsidRPr="00765D96">
        <w:rPr>
          <w:sz w:val="28"/>
          <w:szCs w:val="28"/>
        </w:rPr>
        <w:t xml:space="preserve">Накладные расходы </w:t>
      </w:r>
      <w:r w:rsidRPr="009F2F67">
        <w:rPr>
          <w:sz w:val="28"/>
          <w:szCs w:val="28"/>
        </w:rPr>
        <w:t xml:space="preserve">рассчитываются в соответствии с пунктом 4.11 Методических рекомендаций. </w:t>
      </w:r>
    </w:p>
    <w:p w14:paraId="0631442C" w14:textId="77777777" w:rsidR="00941F10" w:rsidRPr="009F2F67" w:rsidRDefault="00941F10" w:rsidP="00941F10">
      <w:pPr>
        <w:ind w:firstLine="851"/>
        <w:jc w:val="both"/>
        <w:rPr>
          <w:sz w:val="28"/>
          <w:szCs w:val="28"/>
        </w:rPr>
      </w:pPr>
      <w:r w:rsidRPr="009F2F67">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B1107C7" w14:textId="77777777" w:rsidR="00941F10" w:rsidRPr="009F2F67" w:rsidRDefault="00941F10" w:rsidP="00941F10">
      <w:pPr>
        <w:ind w:firstLine="709"/>
        <w:jc w:val="both"/>
        <w:rPr>
          <w:sz w:val="28"/>
          <w:szCs w:val="28"/>
        </w:rPr>
      </w:pPr>
      <w:r w:rsidRPr="009F2F67">
        <w:rPr>
          <w:sz w:val="28"/>
          <w:szCs w:val="28"/>
        </w:rPr>
        <w:t>на оплату труда административно-управленческого персонала и отчисления на социальные нужды;</w:t>
      </w:r>
    </w:p>
    <w:p w14:paraId="4764352F" w14:textId="77777777" w:rsidR="00941F10" w:rsidRPr="009F2F67" w:rsidRDefault="00941F10" w:rsidP="00941F10">
      <w:pPr>
        <w:ind w:firstLine="709"/>
        <w:jc w:val="both"/>
        <w:rPr>
          <w:sz w:val="28"/>
          <w:szCs w:val="28"/>
        </w:rPr>
      </w:pPr>
      <w:r w:rsidRPr="009F2F67">
        <w:rPr>
          <w:sz w:val="28"/>
          <w:szCs w:val="28"/>
        </w:rPr>
        <w:t xml:space="preserve">по содержанию зданий и сооружений </w:t>
      </w:r>
      <w:proofErr w:type="spellStart"/>
      <w:r w:rsidRPr="009F2F67">
        <w:rPr>
          <w:sz w:val="28"/>
          <w:szCs w:val="28"/>
        </w:rPr>
        <w:t>общеэксплуатационного</w:t>
      </w:r>
      <w:proofErr w:type="spellEnd"/>
      <w:r w:rsidRPr="009F2F67">
        <w:rPr>
          <w:sz w:val="28"/>
          <w:szCs w:val="28"/>
        </w:rPr>
        <w:t xml:space="preserve"> характера;</w:t>
      </w:r>
    </w:p>
    <w:p w14:paraId="6A592862" w14:textId="77777777" w:rsidR="00941F10" w:rsidRPr="009F2F67" w:rsidRDefault="00941F10" w:rsidP="00941F10">
      <w:pPr>
        <w:ind w:firstLine="709"/>
        <w:jc w:val="both"/>
        <w:rPr>
          <w:sz w:val="28"/>
          <w:szCs w:val="28"/>
        </w:rPr>
      </w:pPr>
      <w:r w:rsidRPr="009F2F67">
        <w:rPr>
          <w:sz w:val="28"/>
          <w:szCs w:val="28"/>
        </w:rPr>
        <w:t>на содержание пожарно-охранной сигнализации, вневедомственной охраны;</w:t>
      </w:r>
    </w:p>
    <w:p w14:paraId="796F2F69" w14:textId="77777777" w:rsidR="00941F10" w:rsidRPr="009F2F67" w:rsidRDefault="00941F10" w:rsidP="00941F10">
      <w:pPr>
        <w:ind w:firstLine="709"/>
        <w:jc w:val="both"/>
        <w:rPr>
          <w:sz w:val="28"/>
          <w:szCs w:val="28"/>
        </w:rPr>
      </w:pPr>
      <w:r w:rsidRPr="009F2F67">
        <w:rPr>
          <w:sz w:val="28"/>
          <w:szCs w:val="28"/>
        </w:rPr>
        <w:t>на обучение персонала;</w:t>
      </w:r>
    </w:p>
    <w:p w14:paraId="397AB9FE" w14:textId="77777777" w:rsidR="00941F10" w:rsidRPr="009F2F67" w:rsidRDefault="00941F10" w:rsidP="00941F10">
      <w:pPr>
        <w:ind w:firstLine="709"/>
        <w:jc w:val="both"/>
        <w:rPr>
          <w:sz w:val="28"/>
          <w:szCs w:val="28"/>
        </w:rPr>
      </w:pPr>
      <w:r w:rsidRPr="009F2F67">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343E2003" w14:textId="77777777" w:rsidR="00941F10" w:rsidRPr="009F2F67" w:rsidRDefault="00941F10" w:rsidP="00941F10">
      <w:pPr>
        <w:ind w:firstLine="709"/>
        <w:jc w:val="both"/>
        <w:rPr>
          <w:sz w:val="28"/>
          <w:szCs w:val="28"/>
        </w:rPr>
      </w:pPr>
      <w:r w:rsidRPr="009F2F67">
        <w:rPr>
          <w:sz w:val="28"/>
          <w:szCs w:val="28"/>
        </w:rPr>
        <w:t>прочие административные расходы.</w:t>
      </w:r>
    </w:p>
    <w:p w14:paraId="4E5EEBA8" w14:textId="77777777" w:rsidR="00941F10" w:rsidRPr="00FB1FF8" w:rsidRDefault="00941F10" w:rsidP="00941F10">
      <w:pPr>
        <w:ind w:firstLine="709"/>
        <w:jc w:val="both"/>
        <w:rPr>
          <w:sz w:val="28"/>
          <w:szCs w:val="28"/>
        </w:rPr>
      </w:pPr>
      <w:r w:rsidRPr="00FB1FF8">
        <w:rPr>
          <w:sz w:val="28"/>
          <w:szCs w:val="28"/>
        </w:rPr>
        <w:t>Организацией представлены оборотно-сальдовая ведомость по счету 26</w:t>
      </w:r>
      <w:r>
        <w:rPr>
          <w:sz w:val="28"/>
          <w:szCs w:val="28"/>
        </w:rPr>
        <w:t xml:space="preserve"> </w:t>
      </w:r>
      <w:r w:rsidRPr="00686F00">
        <w:rPr>
          <w:sz w:val="28"/>
          <w:szCs w:val="28"/>
        </w:rPr>
        <w:t xml:space="preserve">(том 4 стр. 166), расшифровка </w:t>
      </w:r>
      <w:r w:rsidRPr="00FB1FF8">
        <w:rPr>
          <w:sz w:val="28"/>
          <w:szCs w:val="28"/>
        </w:rPr>
        <w:t>общехозяйственных расходов, договоры, счета-фактуры (том 9 стр. 146-408).</w:t>
      </w:r>
    </w:p>
    <w:p w14:paraId="2A835A55" w14:textId="77777777" w:rsidR="00941F10" w:rsidRPr="00A37CD5" w:rsidRDefault="00941F10" w:rsidP="00941F10">
      <w:pPr>
        <w:ind w:firstLine="709"/>
        <w:jc w:val="both"/>
        <w:rPr>
          <w:sz w:val="28"/>
          <w:szCs w:val="28"/>
        </w:rPr>
      </w:pPr>
      <w:r w:rsidRPr="00A37CD5">
        <w:rPr>
          <w:sz w:val="28"/>
          <w:szCs w:val="28"/>
        </w:rPr>
        <w:t xml:space="preserve">Специалист предлагает принять расходы по предложению организации за исключением расходов, как экономически необоснованных и не являющимися обязательными для регулируемой деятельности (том 9 стр. 146). Расходы на покупную воду, услуги аудиторской службы, расходы по ДМС, подписка на периодические издания. Также исключены прочие расходы эксплуатационного характера и расходы на   МБП (2138), так как не представлена расшифровка расходов и обоснование стоимости. </w:t>
      </w:r>
    </w:p>
    <w:p w14:paraId="0C2D419A" w14:textId="77777777" w:rsidR="00941F10" w:rsidRPr="00FB1FF8" w:rsidRDefault="00941F10" w:rsidP="00941F10">
      <w:pPr>
        <w:ind w:firstLine="709"/>
        <w:jc w:val="both"/>
        <w:rPr>
          <w:sz w:val="28"/>
          <w:szCs w:val="28"/>
        </w:rPr>
      </w:pPr>
      <w:r w:rsidRPr="00FB1FF8">
        <w:rPr>
          <w:sz w:val="28"/>
          <w:szCs w:val="28"/>
        </w:rPr>
        <w:t>Общехозяйственные расходы по предложению специалиста составят 265 759 тыс. рублей.</w:t>
      </w:r>
    </w:p>
    <w:p w14:paraId="3F3A78CD" w14:textId="77777777" w:rsidR="00941F10" w:rsidRPr="00FB1FF8" w:rsidRDefault="00941F10" w:rsidP="00941F10">
      <w:pPr>
        <w:ind w:firstLine="709"/>
        <w:jc w:val="both"/>
        <w:rPr>
          <w:sz w:val="28"/>
          <w:szCs w:val="28"/>
          <w:lang w:eastAsia="x-none"/>
        </w:rPr>
      </w:pPr>
      <w:r w:rsidRPr="00FB1FF8">
        <w:rPr>
          <w:sz w:val="28"/>
          <w:szCs w:val="28"/>
          <w:lang w:eastAsia="x-none"/>
        </w:rPr>
        <w:t>Распределение общехозяйственных расходов по видам услуг в долях по предложению организации, так как тарифы устанавливаются единые ранее</w:t>
      </w:r>
      <w:r>
        <w:rPr>
          <w:sz w:val="28"/>
          <w:szCs w:val="28"/>
          <w:lang w:eastAsia="x-none"/>
        </w:rPr>
        <w:t xml:space="preserve"> (до 2024 года)</w:t>
      </w:r>
      <w:r w:rsidRPr="00FB1FF8">
        <w:rPr>
          <w:sz w:val="28"/>
          <w:szCs w:val="28"/>
          <w:lang w:eastAsia="x-none"/>
        </w:rPr>
        <w:t xml:space="preserve"> тарифы устанавливались по участкам.</w:t>
      </w:r>
    </w:p>
    <w:p w14:paraId="413931BB" w14:textId="77777777" w:rsidR="00941F10" w:rsidRPr="00941F10" w:rsidRDefault="00941F10" w:rsidP="00941F10">
      <w:pPr>
        <w:pStyle w:val="af6"/>
        <w:ind w:left="0" w:firstLine="709"/>
        <w:rPr>
          <w:sz w:val="28"/>
          <w:szCs w:val="28"/>
        </w:rPr>
      </w:pPr>
      <w:r w:rsidRPr="00941F10">
        <w:rPr>
          <w:sz w:val="28"/>
          <w:szCs w:val="28"/>
        </w:rPr>
        <w:t>10. Амортизация предлагается организацией в размере 223 985 тыс. руб., в том числе: амортизация основных средств в размере 204 142 тыс. руб., за право пользования активом в размере 19 843 тыс. руб.</w:t>
      </w:r>
    </w:p>
    <w:p w14:paraId="4A35A3EE" w14:textId="77777777" w:rsidR="00941F10" w:rsidRPr="009F2F67" w:rsidRDefault="00941F10" w:rsidP="00941F10">
      <w:pPr>
        <w:shd w:val="clear" w:color="auto" w:fill="FFFFFF"/>
        <w:tabs>
          <w:tab w:val="left" w:pos="900"/>
        </w:tabs>
        <w:ind w:firstLine="709"/>
        <w:jc w:val="both"/>
        <w:rPr>
          <w:sz w:val="28"/>
          <w:lang w:eastAsia="en-US"/>
        </w:rPr>
      </w:pPr>
      <w:r w:rsidRPr="009F2F67">
        <w:rPr>
          <w:spacing w:val="-4"/>
          <w:sz w:val="28"/>
          <w:szCs w:val="28"/>
          <w:lang w:eastAsia="en-US"/>
        </w:rPr>
        <w:t>В соответствии с пунктом 4.14. Методических рекомендаций а</w:t>
      </w:r>
      <w:r w:rsidRPr="009F2F67">
        <w:rPr>
          <w:spacing w:val="-5"/>
          <w:sz w:val="28"/>
          <w:szCs w:val="28"/>
          <w:lang w:eastAsia="en-US"/>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9F2F67">
        <w:rPr>
          <w:sz w:val="28"/>
          <w:lang w:eastAsia="en-US"/>
        </w:rPr>
        <w:t>законодательством Российской Федерации о бухгалтерском учете.</w:t>
      </w:r>
    </w:p>
    <w:p w14:paraId="06DEC8DE" w14:textId="77777777" w:rsidR="00941F10" w:rsidRPr="009F2F67" w:rsidRDefault="00941F10" w:rsidP="00941F10">
      <w:pPr>
        <w:ind w:firstLine="709"/>
        <w:jc w:val="both"/>
        <w:rPr>
          <w:sz w:val="28"/>
          <w:szCs w:val="28"/>
          <w:lang w:eastAsia="en-US"/>
        </w:rPr>
      </w:pPr>
      <w:r w:rsidRPr="009F2F67">
        <w:rPr>
          <w:sz w:val="28"/>
          <w:szCs w:val="28"/>
          <w:lang w:eastAsia="en-US"/>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2BCC933D" w14:textId="77777777" w:rsidR="00941F10" w:rsidRPr="00941F10" w:rsidRDefault="00941F10" w:rsidP="00941F10">
      <w:pPr>
        <w:pStyle w:val="af6"/>
        <w:ind w:left="0" w:firstLine="709"/>
        <w:jc w:val="both"/>
        <w:rPr>
          <w:sz w:val="28"/>
          <w:szCs w:val="28"/>
          <w:lang w:eastAsia="en-US"/>
        </w:rPr>
      </w:pPr>
      <w:r w:rsidRPr="00941F10">
        <w:rPr>
          <w:sz w:val="28"/>
          <w:szCs w:val="28"/>
          <w:lang w:eastAsia="en-US"/>
        </w:rPr>
        <w:lastRenderedPageBreak/>
        <w:t xml:space="preserve">Организацией предоставлены: расчет затрат, оборотно-сальдовые ведомости по счетам 05, 02, 01 за 2024 год. Оборотно-сальдовые ведомости по счетам 01, 02, 05 за 2025 год. Счета - фактуры, договоры на объекты, приобретенные в 2025 году. </w:t>
      </w:r>
    </w:p>
    <w:p w14:paraId="6239538A" w14:textId="77777777" w:rsidR="00941F10" w:rsidRPr="00941F10" w:rsidRDefault="00941F10" w:rsidP="00941F10">
      <w:pPr>
        <w:pStyle w:val="af6"/>
        <w:ind w:left="0" w:firstLine="709"/>
        <w:jc w:val="both"/>
        <w:rPr>
          <w:sz w:val="28"/>
          <w:szCs w:val="28"/>
          <w:lang w:eastAsia="en-US"/>
        </w:rPr>
      </w:pPr>
      <w:r w:rsidRPr="00941F10">
        <w:rPr>
          <w:sz w:val="28"/>
          <w:szCs w:val="28"/>
          <w:lang w:eastAsia="en-US"/>
        </w:rPr>
        <w:t xml:space="preserve">Специалист исключил </w:t>
      </w:r>
      <w:proofErr w:type="spellStart"/>
      <w:r w:rsidRPr="00941F10">
        <w:rPr>
          <w:sz w:val="28"/>
          <w:szCs w:val="28"/>
          <w:lang w:eastAsia="en-US"/>
        </w:rPr>
        <w:t>самортизированное</w:t>
      </w:r>
      <w:proofErr w:type="spellEnd"/>
      <w:r w:rsidRPr="00941F10">
        <w:rPr>
          <w:sz w:val="28"/>
          <w:szCs w:val="28"/>
          <w:lang w:eastAsia="en-US"/>
        </w:rPr>
        <w:t xml:space="preserve"> имущество (таблица в «Расчете тарифа»), расходы составят 175 835 тыс. рублей.</w:t>
      </w:r>
    </w:p>
    <w:p w14:paraId="4C46C0CE" w14:textId="77777777" w:rsidR="00941F10" w:rsidRPr="00941F10" w:rsidRDefault="00941F10" w:rsidP="00941F10">
      <w:pPr>
        <w:pStyle w:val="af6"/>
        <w:ind w:left="0" w:firstLine="709"/>
        <w:jc w:val="both"/>
        <w:rPr>
          <w:sz w:val="28"/>
          <w:szCs w:val="28"/>
          <w:lang w:eastAsia="en-US"/>
        </w:rPr>
      </w:pPr>
      <w:r w:rsidRPr="00941F10">
        <w:rPr>
          <w:sz w:val="28"/>
          <w:szCs w:val="28"/>
          <w:lang w:eastAsia="en-US"/>
        </w:rPr>
        <w:t>Расходы по амортизационным отчислениям на право пользования активом специалист предлагает принять в размере 19 414 тыс. рублей. Согласно пункту 2.9. Методики исключены вагоны и платформы, которые не относятся на регулируемую деятельность.</w:t>
      </w:r>
    </w:p>
    <w:p w14:paraId="515F7959" w14:textId="77777777" w:rsidR="00941F10" w:rsidRPr="00941F10" w:rsidRDefault="00941F10" w:rsidP="00941F10">
      <w:pPr>
        <w:pStyle w:val="af6"/>
        <w:ind w:left="0" w:firstLine="709"/>
        <w:jc w:val="both"/>
        <w:rPr>
          <w:sz w:val="28"/>
          <w:szCs w:val="28"/>
          <w:lang w:eastAsia="en-US"/>
        </w:rPr>
      </w:pPr>
      <w:r w:rsidRPr="00941F10">
        <w:rPr>
          <w:sz w:val="28"/>
          <w:szCs w:val="28"/>
          <w:lang w:eastAsia="en-US"/>
        </w:rPr>
        <w:t>Всего амортизация предлагается специалистом в общей сумме 195 249 тыс. руб.</w:t>
      </w:r>
    </w:p>
    <w:p w14:paraId="56BF355B" w14:textId="77777777" w:rsidR="00941F10" w:rsidRPr="006118C9" w:rsidRDefault="00941F10" w:rsidP="00941F10">
      <w:pPr>
        <w:ind w:right="-1" w:firstLine="851"/>
        <w:jc w:val="both"/>
        <w:rPr>
          <w:sz w:val="28"/>
          <w:szCs w:val="28"/>
        </w:rPr>
      </w:pPr>
      <w:r w:rsidRPr="006118C9">
        <w:rPr>
          <w:sz w:val="28"/>
          <w:szCs w:val="28"/>
        </w:rPr>
        <w:t>11.</w:t>
      </w:r>
      <w:r w:rsidRPr="006118C9">
        <w:t xml:space="preserve"> </w:t>
      </w:r>
      <w:r w:rsidRPr="006118C9">
        <w:rPr>
          <w:sz w:val="28"/>
        </w:rPr>
        <w:t xml:space="preserve">Расходы, связанные с оплатой услуг, оказываемых кредитными организациями,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Методических рекомендаций, </w:t>
      </w:r>
      <w:r w:rsidRPr="006118C9">
        <w:rPr>
          <w:sz w:val="28"/>
          <w:szCs w:val="28"/>
        </w:rPr>
        <w:t xml:space="preserve">предлагаются организацией в размере 3 333 тыс. руб. </w:t>
      </w:r>
    </w:p>
    <w:p w14:paraId="006EBEBA" w14:textId="77777777" w:rsidR="00941F10" w:rsidRPr="00941F10" w:rsidRDefault="00941F10" w:rsidP="00941F10">
      <w:pPr>
        <w:pStyle w:val="af6"/>
        <w:ind w:left="0" w:firstLine="851"/>
        <w:jc w:val="both"/>
        <w:rPr>
          <w:sz w:val="28"/>
        </w:rPr>
      </w:pPr>
      <w:r w:rsidRPr="00941F10">
        <w:rPr>
          <w:sz w:val="28"/>
        </w:rPr>
        <w:t xml:space="preserve">Организацией предоставлены данные бухгалтерского учета за 2024 год по счету 91.02, карточка счета 91.02 за 2024 год, расчет необходимого размера нормативной прибыли (том 11 стр.3). Специалист предлагает принять расходы по предложению организации в размере – 3 333 тыс. руб. </w:t>
      </w:r>
    </w:p>
    <w:p w14:paraId="339790CE" w14:textId="77777777" w:rsidR="00941F10" w:rsidRPr="00941F10" w:rsidRDefault="00941F10" w:rsidP="00941F10">
      <w:pPr>
        <w:pStyle w:val="af6"/>
        <w:ind w:left="0" w:firstLine="851"/>
        <w:jc w:val="both"/>
        <w:rPr>
          <w:sz w:val="28"/>
        </w:rPr>
      </w:pPr>
      <w:r w:rsidRPr="00941F10">
        <w:rPr>
          <w:sz w:val="28"/>
        </w:rPr>
        <w:t>Расшифровка прилагается.</w:t>
      </w:r>
    </w:p>
    <w:p w14:paraId="589B0142" w14:textId="77777777" w:rsidR="00941F10" w:rsidRPr="00941F10" w:rsidRDefault="00941F10" w:rsidP="00941F10">
      <w:pPr>
        <w:pStyle w:val="af6"/>
        <w:ind w:left="0" w:firstLine="709"/>
        <w:jc w:val="both"/>
        <w:rPr>
          <w:sz w:val="28"/>
        </w:rPr>
      </w:pPr>
      <w:r w:rsidRPr="00941F10">
        <w:rPr>
          <w:sz w:val="28"/>
        </w:rPr>
        <w:t xml:space="preserve">12. Нормативная прибыль организацией предлагается в сумме 161 409 тыс. руб., рассчитывается в соответствии с пунктом 4.15 Методических рекомендаций. </w:t>
      </w:r>
    </w:p>
    <w:p w14:paraId="4D8C1ED3" w14:textId="77777777" w:rsidR="00941F10" w:rsidRPr="00941F10" w:rsidRDefault="00941F10" w:rsidP="00941F10">
      <w:pPr>
        <w:pStyle w:val="af6"/>
        <w:ind w:left="0" w:firstLine="709"/>
        <w:jc w:val="both"/>
        <w:rPr>
          <w:sz w:val="28"/>
        </w:rPr>
      </w:pPr>
      <w:r w:rsidRPr="00941F10">
        <w:rPr>
          <w:sz w:val="28"/>
        </w:rPr>
        <w:t>Учитываемая при определении необходимой валовой выручки нормативная прибыль включает в себя:</w:t>
      </w:r>
    </w:p>
    <w:p w14:paraId="13875EB8" w14:textId="77777777" w:rsidR="00941F10" w:rsidRPr="00941F10" w:rsidRDefault="00941F10" w:rsidP="00941F10">
      <w:pPr>
        <w:pStyle w:val="af6"/>
        <w:ind w:left="0" w:firstLine="709"/>
        <w:jc w:val="both"/>
        <w:rPr>
          <w:sz w:val="28"/>
        </w:rPr>
      </w:pPr>
      <w:r w:rsidRPr="00941F10">
        <w:rPr>
          <w:sz w:val="28"/>
        </w:rPr>
        <w:t xml:space="preserve"> расходы на развитие производства (капитальные вложения) на период регулирования;</w:t>
      </w:r>
    </w:p>
    <w:p w14:paraId="4B49790F" w14:textId="77777777" w:rsidR="00941F10" w:rsidRPr="00941F10" w:rsidRDefault="00941F10" w:rsidP="00941F10">
      <w:pPr>
        <w:pStyle w:val="af6"/>
        <w:ind w:left="0" w:firstLine="709"/>
        <w:jc w:val="both"/>
        <w:rPr>
          <w:sz w:val="28"/>
        </w:rPr>
      </w:pPr>
      <w:r w:rsidRPr="00941F10">
        <w:rPr>
          <w:sz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CB60179" w14:textId="77777777" w:rsidR="00941F10" w:rsidRPr="00941F10" w:rsidRDefault="00941F10" w:rsidP="00941F10">
      <w:pPr>
        <w:pStyle w:val="af6"/>
        <w:ind w:left="0" w:firstLine="851"/>
        <w:jc w:val="both"/>
        <w:rPr>
          <w:sz w:val="28"/>
        </w:rPr>
      </w:pPr>
      <w:r w:rsidRPr="00941F10">
        <w:rPr>
          <w:sz w:val="28"/>
        </w:rPr>
        <w:t>прочие расходы, предусмотренные действующим законодательством;</w:t>
      </w:r>
    </w:p>
    <w:p w14:paraId="4D6374AB" w14:textId="77777777" w:rsidR="00941F10" w:rsidRPr="00941F10" w:rsidRDefault="00941F10" w:rsidP="00941F10">
      <w:pPr>
        <w:pStyle w:val="af6"/>
        <w:ind w:left="0" w:firstLine="851"/>
        <w:jc w:val="both"/>
        <w:rPr>
          <w:sz w:val="28"/>
        </w:rPr>
      </w:pPr>
      <w:r w:rsidRPr="00941F10">
        <w:rPr>
          <w:sz w:val="28"/>
        </w:rPr>
        <w:t xml:space="preserve">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w:t>
      </w:r>
      <w:r w:rsidRPr="00941F10">
        <w:rPr>
          <w:sz w:val="28"/>
        </w:rPr>
        <w:lastRenderedPageBreak/>
        <w:t>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7B7FABAB" w14:textId="77777777" w:rsidR="00941F10" w:rsidRPr="00941F10" w:rsidRDefault="00941F10" w:rsidP="00941F10">
      <w:pPr>
        <w:pStyle w:val="af6"/>
        <w:ind w:left="0" w:firstLine="851"/>
        <w:jc w:val="both"/>
        <w:rPr>
          <w:sz w:val="28"/>
        </w:rPr>
      </w:pPr>
      <w:r w:rsidRPr="00941F10">
        <w:rPr>
          <w:sz w:val="28"/>
        </w:rPr>
        <w:t>Расчет нормативной прибыли субъектом регулирования производится в соответствии с приложением № 12 к Методическим рекомендациям.</w:t>
      </w:r>
    </w:p>
    <w:p w14:paraId="6BE9C05F" w14:textId="77777777" w:rsidR="00941F10" w:rsidRPr="00941F10" w:rsidRDefault="00941F10" w:rsidP="00941F10">
      <w:pPr>
        <w:pStyle w:val="af6"/>
        <w:ind w:left="0" w:firstLine="851"/>
        <w:jc w:val="both"/>
        <w:rPr>
          <w:sz w:val="28"/>
        </w:rPr>
      </w:pPr>
      <w:r w:rsidRPr="00941F10">
        <w:rPr>
          <w:sz w:val="28"/>
        </w:rPr>
        <w:t>В составе нормативной прибыли организация предлагает включить расходы на развитие производства в сумме 123 790 тыс. руб., на выплаты социального характера в сумме 37 619 тыс. руб.</w:t>
      </w:r>
    </w:p>
    <w:p w14:paraId="0185E318" w14:textId="77777777" w:rsidR="00941F10" w:rsidRPr="00941F10" w:rsidRDefault="00941F10" w:rsidP="00941F10">
      <w:pPr>
        <w:pStyle w:val="af6"/>
        <w:ind w:left="0" w:firstLine="851"/>
        <w:jc w:val="both"/>
        <w:rPr>
          <w:sz w:val="28"/>
        </w:rPr>
      </w:pPr>
      <w:r w:rsidRPr="00941F10">
        <w:rPr>
          <w:sz w:val="28"/>
        </w:rPr>
        <w:t>В обоснование расходов предоставлена справка об использовании нормативной прибыли, справка об использовании амортизационных отчислений, расчет нормативной прибыли (том 4 стр. 268-269), оборотно-сальдовая ведомость по счету 91.02 (том 4 стр.171), коллективный договор (том 4 стр. 192).</w:t>
      </w:r>
    </w:p>
    <w:p w14:paraId="0865B676" w14:textId="77777777" w:rsidR="00941F10" w:rsidRPr="00941F10" w:rsidRDefault="00941F10" w:rsidP="00941F10">
      <w:pPr>
        <w:pStyle w:val="af6"/>
        <w:ind w:left="0" w:firstLine="851"/>
        <w:jc w:val="both"/>
        <w:rPr>
          <w:sz w:val="28"/>
        </w:rPr>
      </w:pPr>
      <w:r w:rsidRPr="00941F10">
        <w:rPr>
          <w:sz w:val="28"/>
        </w:rPr>
        <w:t xml:space="preserve">Согласно представленному расчету необходимого размера нормативной прибыли, обосновывающих документов предлагаем принять к расходам на развитие производства: </w:t>
      </w:r>
    </w:p>
    <w:p w14:paraId="41157CD3" w14:textId="77777777" w:rsidR="00941F10" w:rsidRPr="00E3048A" w:rsidRDefault="00941F10" w:rsidP="00941F10">
      <w:pPr>
        <w:pStyle w:val="af6"/>
        <w:ind w:hanging="283"/>
        <w:rPr>
          <w:color w:val="000000" w:themeColor="text1"/>
          <w:szCs w:val="28"/>
        </w:rPr>
      </w:pPr>
      <w:r w:rsidRPr="008D121D">
        <w:rPr>
          <w:noProof/>
        </w:rPr>
        <w:lastRenderedPageBreak/>
        <w:drawing>
          <wp:inline distT="0" distB="0" distL="0" distR="0" wp14:anchorId="5F339288" wp14:editId="5889605E">
            <wp:extent cx="5939790" cy="6353175"/>
            <wp:effectExtent l="0" t="0" r="3810" b="9525"/>
            <wp:docPr id="2327200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39790" cy="6353175"/>
                    </a:xfrm>
                    <a:prstGeom prst="rect">
                      <a:avLst/>
                    </a:prstGeom>
                    <a:noFill/>
                    <a:ln>
                      <a:noFill/>
                    </a:ln>
                  </pic:spPr>
                </pic:pic>
              </a:graphicData>
            </a:graphic>
          </wp:inline>
        </w:drawing>
      </w:r>
    </w:p>
    <w:p w14:paraId="70627338" w14:textId="77777777" w:rsidR="00941F10" w:rsidRPr="00633726" w:rsidRDefault="00941F10" w:rsidP="00941F10">
      <w:pPr>
        <w:pStyle w:val="af6"/>
        <w:rPr>
          <w:color w:val="0070C0"/>
          <w:szCs w:val="28"/>
        </w:rPr>
      </w:pPr>
      <w:r w:rsidRPr="00F63521">
        <w:rPr>
          <w:noProof/>
        </w:rPr>
        <w:lastRenderedPageBreak/>
        <w:drawing>
          <wp:inline distT="0" distB="0" distL="0" distR="0" wp14:anchorId="2942E4BF" wp14:editId="064E2AC3">
            <wp:extent cx="5939790" cy="9305925"/>
            <wp:effectExtent l="0" t="0" r="3810" b="9525"/>
            <wp:docPr id="16854936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9305925"/>
                    </a:xfrm>
                    <a:prstGeom prst="rect">
                      <a:avLst/>
                    </a:prstGeom>
                    <a:noFill/>
                    <a:ln>
                      <a:noFill/>
                    </a:ln>
                  </pic:spPr>
                </pic:pic>
              </a:graphicData>
            </a:graphic>
          </wp:inline>
        </w:drawing>
      </w:r>
    </w:p>
    <w:p w14:paraId="0BEB154C" w14:textId="77777777" w:rsidR="00941F10" w:rsidRDefault="00941F10" w:rsidP="00941F10">
      <w:pPr>
        <w:shd w:val="clear" w:color="auto" w:fill="FFFFFF"/>
        <w:jc w:val="both"/>
        <w:rPr>
          <w:color w:val="0070C0"/>
          <w:sz w:val="28"/>
          <w:szCs w:val="28"/>
        </w:rPr>
      </w:pPr>
      <w:r w:rsidRPr="00F63521">
        <w:rPr>
          <w:noProof/>
        </w:rPr>
        <w:lastRenderedPageBreak/>
        <w:drawing>
          <wp:inline distT="0" distB="0" distL="0" distR="0" wp14:anchorId="7FCB373A" wp14:editId="3212BBB6">
            <wp:extent cx="5939790" cy="9153525"/>
            <wp:effectExtent l="0" t="0" r="3810" b="9525"/>
            <wp:docPr id="70259360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9790" cy="9153525"/>
                    </a:xfrm>
                    <a:prstGeom prst="rect">
                      <a:avLst/>
                    </a:prstGeom>
                    <a:noFill/>
                    <a:ln>
                      <a:noFill/>
                    </a:ln>
                  </pic:spPr>
                </pic:pic>
              </a:graphicData>
            </a:graphic>
          </wp:inline>
        </w:drawing>
      </w:r>
    </w:p>
    <w:p w14:paraId="549CB217" w14:textId="77777777" w:rsidR="00941F10" w:rsidRDefault="00941F10" w:rsidP="00941F10">
      <w:pPr>
        <w:shd w:val="clear" w:color="auto" w:fill="FFFFFF"/>
        <w:jc w:val="both"/>
        <w:rPr>
          <w:color w:val="0070C0"/>
          <w:sz w:val="28"/>
          <w:szCs w:val="28"/>
        </w:rPr>
      </w:pPr>
      <w:r w:rsidRPr="00F63521">
        <w:rPr>
          <w:noProof/>
        </w:rPr>
        <w:lastRenderedPageBreak/>
        <w:drawing>
          <wp:inline distT="0" distB="0" distL="0" distR="0" wp14:anchorId="13B7F08A" wp14:editId="1293932F">
            <wp:extent cx="5939790" cy="9010650"/>
            <wp:effectExtent l="0" t="0" r="3810" b="0"/>
            <wp:docPr id="181301485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9790" cy="9010650"/>
                    </a:xfrm>
                    <a:prstGeom prst="rect">
                      <a:avLst/>
                    </a:prstGeom>
                    <a:noFill/>
                    <a:ln>
                      <a:noFill/>
                    </a:ln>
                  </pic:spPr>
                </pic:pic>
              </a:graphicData>
            </a:graphic>
          </wp:inline>
        </w:drawing>
      </w:r>
    </w:p>
    <w:p w14:paraId="1A690003" w14:textId="77777777" w:rsidR="00941F10" w:rsidRDefault="00941F10" w:rsidP="00941F10">
      <w:pPr>
        <w:shd w:val="clear" w:color="auto" w:fill="FFFFFF"/>
        <w:jc w:val="both"/>
        <w:rPr>
          <w:color w:val="0070C0"/>
          <w:sz w:val="28"/>
          <w:szCs w:val="28"/>
        </w:rPr>
      </w:pPr>
      <w:r w:rsidRPr="0061607F">
        <w:rPr>
          <w:noProof/>
        </w:rPr>
        <w:lastRenderedPageBreak/>
        <w:drawing>
          <wp:inline distT="0" distB="0" distL="0" distR="0" wp14:anchorId="42823CA1" wp14:editId="195CBC11">
            <wp:extent cx="5939790" cy="4714875"/>
            <wp:effectExtent l="0" t="0" r="3810" b="9525"/>
            <wp:docPr id="104493296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39790" cy="4714875"/>
                    </a:xfrm>
                    <a:prstGeom prst="rect">
                      <a:avLst/>
                    </a:prstGeom>
                    <a:noFill/>
                    <a:ln>
                      <a:noFill/>
                    </a:ln>
                  </pic:spPr>
                </pic:pic>
              </a:graphicData>
            </a:graphic>
          </wp:inline>
        </w:drawing>
      </w:r>
    </w:p>
    <w:p w14:paraId="49323CE5" w14:textId="77777777" w:rsidR="00941F10" w:rsidRDefault="00941F10" w:rsidP="00941F10">
      <w:pPr>
        <w:shd w:val="clear" w:color="auto" w:fill="FFFFFF"/>
        <w:ind w:firstLine="709"/>
        <w:jc w:val="both"/>
        <w:rPr>
          <w:color w:val="0070C0"/>
          <w:sz w:val="28"/>
          <w:szCs w:val="28"/>
        </w:rPr>
      </w:pPr>
    </w:p>
    <w:p w14:paraId="2756F3CF" w14:textId="77777777" w:rsidR="00941F10" w:rsidRPr="00AF0071" w:rsidRDefault="00941F10" w:rsidP="00941F10">
      <w:pPr>
        <w:pStyle w:val="af6"/>
        <w:ind w:firstLine="426"/>
        <w:rPr>
          <w:color w:val="FF0000"/>
          <w:szCs w:val="28"/>
        </w:rPr>
      </w:pPr>
      <w:r>
        <w:rPr>
          <w:szCs w:val="28"/>
        </w:rPr>
        <w:t xml:space="preserve">    </w:t>
      </w:r>
      <w:r w:rsidRPr="00A775A6">
        <w:rPr>
          <w:szCs w:val="28"/>
        </w:rPr>
        <w:t xml:space="preserve">Всего сумма затрат на капвложения, предлагаемая специалистом на период регулирования, составила </w:t>
      </w:r>
      <w:r w:rsidRPr="00A93181">
        <w:rPr>
          <w:szCs w:val="28"/>
        </w:rPr>
        <w:t>2</w:t>
      </w:r>
      <w:r>
        <w:rPr>
          <w:szCs w:val="28"/>
          <w:lang w:val="en-US"/>
        </w:rPr>
        <w:t> </w:t>
      </w:r>
      <w:r>
        <w:rPr>
          <w:szCs w:val="28"/>
        </w:rPr>
        <w:t>912</w:t>
      </w:r>
      <w:r>
        <w:rPr>
          <w:szCs w:val="28"/>
          <w:lang w:val="en-US"/>
        </w:rPr>
        <w:t> </w:t>
      </w:r>
      <w:r w:rsidRPr="00A775A6">
        <w:rPr>
          <w:szCs w:val="28"/>
        </w:rPr>
        <w:t xml:space="preserve">тыс. руб. </w:t>
      </w:r>
    </w:p>
    <w:p w14:paraId="4DD42523" w14:textId="77777777" w:rsidR="00941F10" w:rsidRPr="00B23E16" w:rsidRDefault="00941F10" w:rsidP="00941F10">
      <w:pPr>
        <w:pStyle w:val="af6"/>
        <w:ind w:firstLine="709"/>
        <w:rPr>
          <w:szCs w:val="28"/>
        </w:rPr>
      </w:pPr>
      <w:r w:rsidRPr="00B23E16">
        <w:rPr>
          <w:szCs w:val="28"/>
        </w:rPr>
        <w:t xml:space="preserve">Расходы на выплаты социального характера организация предлагает принять в сумме </w:t>
      </w:r>
      <w:r>
        <w:rPr>
          <w:szCs w:val="28"/>
        </w:rPr>
        <w:t>37 619</w:t>
      </w:r>
      <w:r w:rsidRPr="00B23E16">
        <w:rPr>
          <w:szCs w:val="28"/>
        </w:rPr>
        <w:t xml:space="preserve"> тыс. руб.</w:t>
      </w:r>
    </w:p>
    <w:p w14:paraId="5EA1A0DB" w14:textId="77777777" w:rsidR="00941F10" w:rsidRPr="00941F10" w:rsidRDefault="00941F10" w:rsidP="00941F10">
      <w:pPr>
        <w:ind w:firstLine="720"/>
        <w:jc w:val="both"/>
        <w:rPr>
          <w:sz w:val="28"/>
          <w:szCs w:val="28"/>
        </w:rPr>
      </w:pPr>
      <w:r w:rsidRPr="00941F10">
        <w:rPr>
          <w:sz w:val="28"/>
          <w:szCs w:val="28"/>
        </w:rPr>
        <w:t xml:space="preserve">          Согласно статье 41 Трудового кодекса Российской федерации содержание и структура коллективного договора определяются сторонами.</w:t>
      </w:r>
    </w:p>
    <w:p w14:paraId="79A4D609" w14:textId="77777777" w:rsidR="00941F10" w:rsidRPr="00941F10" w:rsidRDefault="00941F10" w:rsidP="00941F10">
      <w:pPr>
        <w:ind w:firstLine="720"/>
        <w:jc w:val="both"/>
        <w:rPr>
          <w:sz w:val="28"/>
          <w:szCs w:val="28"/>
        </w:rPr>
      </w:pPr>
      <w:r w:rsidRPr="00941F10">
        <w:rPr>
          <w:sz w:val="28"/>
          <w:szCs w:val="28"/>
        </w:rPr>
        <w:t>В коллективный договор могут включаться обязательства работников и работодателя по следующим вопросам:</w:t>
      </w:r>
    </w:p>
    <w:p w14:paraId="43B4075D" w14:textId="77777777" w:rsidR="00941F10" w:rsidRPr="00941F10" w:rsidRDefault="00941F10" w:rsidP="00941F10">
      <w:pPr>
        <w:ind w:firstLine="720"/>
        <w:jc w:val="both"/>
        <w:rPr>
          <w:sz w:val="28"/>
          <w:szCs w:val="28"/>
        </w:rPr>
      </w:pPr>
      <w:r w:rsidRPr="00941F10">
        <w:rPr>
          <w:sz w:val="28"/>
          <w:szCs w:val="28"/>
        </w:rPr>
        <w:t>формы, системы и размеры оплаты труда;</w:t>
      </w:r>
    </w:p>
    <w:p w14:paraId="6C8B4A6E" w14:textId="77777777" w:rsidR="00941F10" w:rsidRPr="00941F10" w:rsidRDefault="00941F10" w:rsidP="00941F10">
      <w:pPr>
        <w:ind w:firstLine="720"/>
        <w:jc w:val="both"/>
        <w:rPr>
          <w:sz w:val="28"/>
          <w:szCs w:val="28"/>
        </w:rPr>
      </w:pPr>
      <w:r w:rsidRPr="00941F10">
        <w:rPr>
          <w:sz w:val="28"/>
          <w:szCs w:val="28"/>
        </w:rPr>
        <w:t>выплата пособий, компенсаций;</w:t>
      </w:r>
    </w:p>
    <w:p w14:paraId="36B36163" w14:textId="77777777" w:rsidR="00941F10" w:rsidRPr="00941F10" w:rsidRDefault="00941F10" w:rsidP="00941F10">
      <w:pPr>
        <w:ind w:firstLine="720"/>
        <w:jc w:val="both"/>
        <w:rPr>
          <w:sz w:val="28"/>
          <w:szCs w:val="28"/>
        </w:rPr>
      </w:pPr>
      <w:r w:rsidRPr="00941F10">
        <w:rPr>
          <w:sz w:val="28"/>
          <w:szCs w:val="28"/>
        </w:rPr>
        <w:t>механизм регулирования оплаты труда с учетом роста цен, уровня инфляции, выполнения показателей, определенных коллективным договором;</w:t>
      </w:r>
    </w:p>
    <w:p w14:paraId="1AABDD85" w14:textId="77777777" w:rsidR="00941F10" w:rsidRPr="00941F10" w:rsidRDefault="00941F10" w:rsidP="00941F10">
      <w:pPr>
        <w:ind w:firstLine="720"/>
        <w:jc w:val="both"/>
        <w:rPr>
          <w:sz w:val="28"/>
          <w:szCs w:val="28"/>
        </w:rPr>
      </w:pPr>
      <w:r w:rsidRPr="00941F10">
        <w:rPr>
          <w:sz w:val="28"/>
          <w:szCs w:val="28"/>
        </w:rPr>
        <w:t>занятость, переобучение, условия высвобождения работников;</w:t>
      </w:r>
    </w:p>
    <w:p w14:paraId="4E5E06E4" w14:textId="77777777" w:rsidR="00941F10" w:rsidRPr="00941F10" w:rsidRDefault="00941F10" w:rsidP="00941F10">
      <w:pPr>
        <w:ind w:firstLine="720"/>
        <w:jc w:val="both"/>
        <w:rPr>
          <w:sz w:val="28"/>
          <w:szCs w:val="28"/>
        </w:rPr>
      </w:pPr>
      <w:r w:rsidRPr="00941F10">
        <w:rPr>
          <w:sz w:val="28"/>
          <w:szCs w:val="28"/>
        </w:rPr>
        <w:t>рабочее время и время отдыха, включая вопросы предоставления и продолжительности отпусков;</w:t>
      </w:r>
    </w:p>
    <w:p w14:paraId="083B2EED" w14:textId="77777777" w:rsidR="00941F10" w:rsidRPr="00941F10" w:rsidRDefault="00941F10" w:rsidP="00941F10">
      <w:pPr>
        <w:ind w:firstLine="720"/>
        <w:jc w:val="both"/>
        <w:rPr>
          <w:sz w:val="28"/>
          <w:szCs w:val="28"/>
        </w:rPr>
      </w:pPr>
      <w:r w:rsidRPr="00941F10">
        <w:rPr>
          <w:sz w:val="28"/>
          <w:szCs w:val="28"/>
        </w:rPr>
        <w:t>улучшение условий и охраны труда работников, в том числе женщин и молодежи;</w:t>
      </w:r>
    </w:p>
    <w:p w14:paraId="6183E242" w14:textId="77777777" w:rsidR="00941F10" w:rsidRPr="00941F10" w:rsidRDefault="00941F10" w:rsidP="00941F10">
      <w:pPr>
        <w:ind w:firstLine="720"/>
        <w:jc w:val="both"/>
        <w:rPr>
          <w:sz w:val="28"/>
          <w:szCs w:val="28"/>
        </w:rPr>
      </w:pPr>
      <w:r w:rsidRPr="00941F10">
        <w:rPr>
          <w:sz w:val="28"/>
          <w:szCs w:val="28"/>
        </w:rPr>
        <w:t>соблюдение интересов работников при приватизации государственного и муниципального имущества;</w:t>
      </w:r>
    </w:p>
    <w:p w14:paraId="1B8BE59B" w14:textId="77777777" w:rsidR="00941F10" w:rsidRPr="00941F10" w:rsidRDefault="00941F10" w:rsidP="00941F10">
      <w:pPr>
        <w:ind w:firstLine="720"/>
        <w:jc w:val="both"/>
        <w:rPr>
          <w:sz w:val="28"/>
          <w:szCs w:val="28"/>
        </w:rPr>
      </w:pPr>
      <w:r w:rsidRPr="00941F10">
        <w:rPr>
          <w:sz w:val="28"/>
          <w:szCs w:val="28"/>
        </w:rPr>
        <w:lastRenderedPageBreak/>
        <w:t>экологическая безопасность и охрана здоровья работников на производстве;</w:t>
      </w:r>
    </w:p>
    <w:p w14:paraId="60F426CD" w14:textId="77777777" w:rsidR="00941F10" w:rsidRPr="00941F10" w:rsidRDefault="00941F10" w:rsidP="00941F10">
      <w:pPr>
        <w:ind w:firstLine="720"/>
        <w:jc w:val="both"/>
        <w:rPr>
          <w:sz w:val="28"/>
          <w:szCs w:val="28"/>
        </w:rPr>
      </w:pPr>
      <w:r w:rsidRPr="00941F10">
        <w:rPr>
          <w:sz w:val="28"/>
          <w:szCs w:val="28"/>
        </w:rPr>
        <w:t>гарантии и льготы работникам, совмещающим работу с обучением;</w:t>
      </w:r>
    </w:p>
    <w:p w14:paraId="118168DB" w14:textId="77777777" w:rsidR="00941F10" w:rsidRPr="00941F10" w:rsidRDefault="00941F10" w:rsidP="00941F10">
      <w:pPr>
        <w:ind w:firstLine="720"/>
        <w:jc w:val="both"/>
        <w:rPr>
          <w:sz w:val="28"/>
          <w:szCs w:val="28"/>
        </w:rPr>
      </w:pPr>
      <w:r w:rsidRPr="00941F10">
        <w:rPr>
          <w:sz w:val="28"/>
          <w:szCs w:val="28"/>
        </w:rPr>
        <w:t>оздоровление и отдых работников и членов их семей;</w:t>
      </w:r>
    </w:p>
    <w:p w14:paraId="2CA05FFE" w14:textId="77777777" w:rsidR="00941F10" w:rsidRPr="00941F10" w:rsidRDefault="00941F10" w:rsidP="00941F10">
      <w:pPr>
        <w:ind w:firstLine="720"/>
        <w:jc w:val="both"/>
        <w:rPr>
          <w:sz w:val="28"/>
          <w:szCs w:val="28"/>
        </w:rPr>
      </w:pPr>
      <w:r w:rsidRPr="00941F10">
        <w:rPr>
          <w:sz w:val="28"/>
          <w:szCs w:val="28"/>
        </w:rPr>
        <w:t>частичная или полная оплата питания работников;</w:t>
      </w:r>
    </w:p>
    <w:p w14:paraId="1F8F6339" w14:textId="77777777" w:rsidR="00941F10" w:rsidRPr="00941F10" w:rsidRDefault="00941F10" w:rsidP="00941F10">
      <w:pPr>
        <w:ind w:firstLine="720"/>
        <w:jc w:val="both"/>
        <w:rPr>
          <w:sz w:val="28"/>
          <w:szCs w:val="28"/>
        </w:rPr>
      </w:pPr>
      <w:r w:rsidRPr="00941F10">
        <w:rPr>
          <w:sz w:val="28"/>
          <w:szCs w:val="28"/>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5ADE5447" w14:textId="77777777" w:rsidR="00941F10" w:rsidRPr="00941F10" w:rsidRDefault="00941F10" w:rsidP="00941F10">
      <w:pPr>
        <w:ind w:firstLine="720"/>
        <w:jc w:val="both"/>
        <w:rPr>
          <w:sz w:val="28"/>
          <w:szCs w:val="28"/>
        </w:rPr>
      </w:pPr>
      <w:r w:rsidRPr="00941F10">
        <w:rPr>
          <w:sz w:val="28"/>
          <w:szCs w:val="28"/>
        </w:rPr>
        <w:t>отказ от забастовок при выполнении соответствующих условий коллективного договора;</w:t>
      </w:r>
    </w:p>
    <w:p w14:paraId="1E540814" w14:textId="77777777" w:rsidR="00941F10" w:rsidRPr="00941F10" w:rsidRDefault="00941F10" w:rsidP="00941F10">
      <w:pPr>
        <w:ind w:firstLine="720"/>
        <w:jc w:val="both"/>
        <w:rPr>
          <w:sz w:val="28"/>
          <w:szCs w:val="28"/>
        </w:rPr>
      </w:pPr>
      <w:r w:rsidRPr="00941F10">
        <w:rPr>
          <w:sz w:val="28"/>
          <w:szCs w:val="28"/>
        </w:rPr>
        <w:t xml:space="preserve"> другие вопросы, определенные сторонами.</w:t>
      </w:r>
    </w:p>
    <w:p w14:paraId="18C6AA67" w14:textId="77777777" w:rsidR="00941F10" w:rsidRPr="00941F10" w:rsidRDefault="00941F10" w:rsidP="00941F10">
      <w:pPr>
        <w:ind w:firstLine="720"/>
        <w:jc w:val="both"/>
        <w:rPr>
          <w:sz w:val="28"/>
          <w:szCs w:val="28"/>
        </w:rPr>
      </w:pPr>
      <w:r w:rsidRPr="00941F10">
        <w:rPr>
          <w:sz w:val="28"/>
          <w:szCs w:val="28"/>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14:paraId="188401AB" w14:textId="77777777" w:rsidR="00941F10" w:rsidRPr="00753BB8" w:rsidRDefault="00941F10" w:rsidP="00941F10">
      <w:pPr>
        <w:ind w:firstLine="720"/>
        <w:jc w:val="both"/>
        <w:rPr>
          <w:sz w:val="28"/>
          <w:szCs w:val="28"/>
        </w:rPr>
      </w:pPr>
      <w:r w:rsidRPr="00753BB8">
        <w:rPr>
          <w:sz w:val="28"/>
          <w:szCs w:val="28"/>
        </w:rPr>
        <w:t xml:space="preserve">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1B40C534" w14:textId="77777777" w:rsidR="00941F10" w:rsidRPr="00753BB8" w:rsidRDefault="00941F10" w:rsidP="00941F10">
      <w:pPr>
        <w:ind w:firstLine="709"/>
        <w:contextualSpacing/>
        <w:jc w:val="both"/>
        <w:rPr>
          <w:sz w:val="28"/>
          <w:szCs w:val="28"/>
        </w:rPr>
      </w:pPr>
      <w:r w:rsidRPr="00753BB8">
        <w:rPr>
          <w:sz w:val="28"/>
          <w:szCs w:val="28"/>
        </w:rPr>
        <w:t xml:space="preserve">Затраты на социальные выплаты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1EDA2BB1" w14:textId="77777777" w:rsidR="00941F10" w:rsidRPr="00941F10" w:rsidRDefault="00941F10" w:rsidP="00941F10">
      <w:pPr>
        <w:ind w:firstLine="720"/>
        <w:jc w:val="both"/>
        <w:rPr>
          <w:sz w:val="28"/>
          <w:szCs w:val="28"/>
        </w:rPr>
      </w:pPr>
      <w:r w:rsidRPr="00941F10">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 </w:t>
      </w:r>
    </w:p>
    <w:p w14:paraId="32CAE9F0" w14:textId="77777777" w:rsidR="00941F10" w:rsidRPr="00941F10" w:rsidRDefault="00941F10" w:rsidP="00941F10">
      <w:pPr>
        <w:ind w:firstLine="720"/>
        <w:jc w:val="both"/>
        <w:rPr>
          <w:sz w:val="28"/>
          <w:szCs w:val="28"/>
        </w:rPr>
      </w:pPr>
      <w:r w:rsidRPr="00941F10">
        <w:rPr>
          <w:sz w:val="28"/>
          <w:szCs w:val="28"/>
        </w:rPr>
        <w:t>В соответствии с представленным расчетом, отчетом по выплате, ОСВ по сч.91.02 за 1 кв.2025 (представлено доп.) в расчет предлагаем включить выплаты работникам, находящимся в зоне СВО в сумме 6594 тыс. руб., оздоровление работников, детей, проезд к месту отдыха (7506 тыс. руб.), пайковый уголь работникам (5212 тыс. руб.), частичная компенсация за отопление (5235 тыс. руб.). Всего на сумму 17 953 тыс. руб.</w:t>
      </w:r>
    </w:p>
    <w:p w14:paraId="2D7D5E5A" w14:textId="77777777" w:rsidR="00941F10" w:rsidRPr="00941F10" w:rsidRDefault="00941F10" w:rsidP="00941F10">
      <w:pPr>
        <w:ind w:firstLine="720"/>
        <w:jc w:val="both"/>
        <w:rPr>
          <w:sz w:val="28"/>
          <w:szCs w:val="28"/>
        </w:rPr>
      </w:pPr>
      <w:r w:rsidRPr="00941F10">
        <w:rPr>
          <w:sz w:val="28"/>
          <w:szCs w:val="28"/>
        </w:rPr>
        <w:t>Специалист предлагает принять расходы на нормативную прибыль по расчету РЭК в общей сумме 20 865 тыс. рублей.</w:t>
      </w:r>
    </w:p>
    <w:p w14:paraId="3D996515" w14:textId="77777777" w:rsidR="00941F10" w:rsidRPr="00941F10" w:rsidRDefault="00941F10" w:rsidP="00941F10">
      <w:pPr>
        <w:ind w:firstLine="720"/>
        <w:jc w:val="both"/>
        <w:rPr>
          <w:sz w:val="28"/>
          <w:szCs w:val="28"/>
        </w:rPr>
      </w:pPr>
      <w:r w:rsidRPr="00941F10">
        <w:rPr>
          <w:sz w:val="28"/>
          <w:szCs w:val="28"/>
        </w:rPr>
        <w:t xml:space="preserve">13. Налоги и сборы организация предлагает принять в размере 21 968 тыс. руб., в том числе налог на имущество – 16 973 тыс. руб., </w:t>
      </w:r>
      <w:r w:rsidRPr="00941F10">
        <w:rPr>
          <w:sz w:val="28"/>
          <w:szCs w:val="28"/>
        </w:rPr>
        <w:lastRenderedPageBreak/>
        <w:t>земельный налог – 4 676 тыс. руб., транспортный налог – 292 тыс. руб., прочие налоги и сборы – 28 тыс. руб.</w:t>
      </w:r>
    </w:p>
    <w:p w14:paraId="40C7ADEC" w14:textId="77777777" w:rsidR="00941F10" w:rsidRPr="00941F10" w:rsidRDefault="00941F10" w:rsidP="00941F10">
      <w:pPr>
        <w:ind w:firstLine="720"/>
        <w:jc w:val="both"/>
        <w:rPr>
          <w:sz w:val="28"/>
          <w:szCs w:val="28"/>
        </w:rPr>
      </w:pPr>
      <w:r w:rsidRPr="00941F10">
        <w:rPr>
          <w:sz w:val="28"/>
          <w:szCs w:val="28"/>
        </w:rPr>
        <w:t xml:space="preserve">Фактические затраты за 2024 год составили 23 190 тыс. руб. Организацией представлены налоговые декларации за отчетный период, обосновывающие документы, расчеты (том 4 стр. 3-51). </w:t>
      </w:r>
    </w:p>
    <w:p w14:paraId="476801AA" w14:textId="77777777" w:rsidR="00941F10" w:rsidRPr="00941F10" w:rsidRDefault="00941F10" w:rsidP="00941F10">
      <w:pPr>
        <w:ind w:firstLine="720"/>
        <w:jc w:val="both"/>
        <w:rPr>
          <w:sz w:val="28"/>
          <w:szCs w:val="28"/>
        </w:rPr>
      </w:pPr>
      <w:r w:rsidRPr="00941F10">
        <w:rPr>
          <w:sz w:val="28"/>
          <w:szCs w:val="28"/>
        </w:rPr>
        <w:t>Затраты по налогам и сборам специалист предлагает принять по предложению организации в сумме 21 958 тыс. руб., в том числе:</w:t>
      </w:r>
    </w:p>
    <w:p w14:paraId="7C14A2CF" w14:textId="77777777" w:rsidR="00941F10" w:rsidRPr="00941F10" w:rsidRDefault="00941F10" w:rsidP="00941F10">
      <w:pPr>
        <w:ind w:firstLine="720"/>
        <w:jc w:val="both"/>
        <w:rPr>
          <w:sz w:val="28"/>
          <w:szCs w:val="28"/>
        </w:rPr>
      </w:pPr>
      <w:r w:rsidRPr="00941F10">
        <w:rPr>
          <w:sz w:val="28"/>
          <w:szCs w:val="28"/>
        </w:rPr>
        <w:t>налог на имущество – 16 973 тыс. руб., представлен расчет налога и налоговая декларация за 2024 год (том 4 стр. 3-51), ОСВ.</w:t>
      </w:r>
    </w:p>
    <w:p w14:paraId="3EB6C70D" w14:textId="77777777" w:rsidR="00941F10" w:rsidRPr="00941F10" w:rsidRDefault="00941F10" w:rsidP="00941F10">
      <w:pPr>
        <w:ind w:firstLine="720"/>
        <w:jc w:val="both"/>
        <w:rPr>
          <w:sz w:val="28"/>
          <w:szCs w:val="28"/>
        </w:rPr>
      </w:pPr>
      <w:r w:rsidRPr="00941F10">
        <w:rPr>
          <w:sz w:val="28"/>
          <w:szCs w:val="28"/>
        </w:rPr>
        <w:t>земельный налог – 4 676 тыс. руб., представлен расчет налога, документы, обосновывающие ставку налога, кадастровую стоимость (том 4 стр. 3-51).</w:t>
      </w:r>
    </w:p>
    <w:p w14:paraId="04FF0E46" w14:textId="77777777" w:rsidR="00941F10" w:rsidRPr="00941F10" w:rsidRDefault="00941F10" w:rsidP="00941F10">
      <w:pPr>
        <w:ind w:firstLine="720"/>
        <w:jc w:val="both"/>
        <w:rPr>
          <w:sz w:val="28"/>
          <w:szCs w:val="28"/>
        </w:rPr>
      </w:pPr>
      <w:r w:rsidRPr="00941F10">
        <w:rPr>
          <w:sz w:val="28"/>
          <w:szCs w:val="28"/>
        </w:rPr>
        <w:t xml:space="preserve">транспортный налог – 283 тыс. руб., затраты принимаются по предложению, за исключением планируемых покупок: автомобиля TANK 300, дизельного вилочного погрузчика и еще одного грузового автомобиля Газель NEXT. Затраты по транспортному налогу на планируемые к покупке транспортные средства будут приняты только после принятия данных ОС к учету с предоставлением подтверждающих документов. </w:t>
      </w:r>
    </w:p>
    <w:p w14:paraId="47D35105" w14:textId="77777777" w:rsidR="00941F10" w:rsidRPr="00941F10" w:rsidRDefault="00941F10" w:rsidP="00941F10">
      <w:pPr>
        <w:ind w:firstLine="720"/>
        <w:jc w:val="both"/>
        <w:rPr>
          <w:sz w:val="28"/>
          <w:szCs w:val="28"/>
        </w:rPr>
      </w:pPr>
      <w:r w:rsidRPr="00941F10">
        <w:rPr>
          <w:sz w:val="28"/>
          <w:szCs w:val="28"/>
        </w:rPr>
        <w:t>прочие налоги и сборы – 26 тыс. руб. по факту отчетного периода.</w:t>
      </w:r>
    </w:p>
    <w:p w14:paraId="10D8127F" w14:textId="77777777" w:rsidR="00941F10" w:rsidRPr="00941F10" w:rsidRDefault="00941F10" w:rsidP="00941F10">
      <w:pPr>
        <w:ind w:firstLine="720"/>
        <w:jc w:val="both"/>
        <w:rPr>
          <w:sz w:val="28"/>
          <w:szCs w:val="28"/>
        </w:rPr>
      </w:pPr>
      <w:r w:rsidRPr="00941F10">
        <w:rPr>
          <w:sz w:val="28"/>
          <w:szCs w:val="28"/>
        </w:rPr>
        <w:t xml:space="preserve">14.  Недополученные доходы за отчетный период регулирования организация предлагает принять в сумме 472 676 тыс. руб. представлен расчет организации. </w:t>
      </w:r>
    </w:p>
    <w:p w14:paraId="4C4A5845" w14:textId="77777777" w:rsidR="00941F10" w:rsidRPr="006562DC" w:rsidRDefault="00941F10" w:rsidP="00941F10">
      <w:pPr>
        <w:shd w:val="clear" w:color="auto" w:fill="FFFFFF"/>
        <w:ind w:firstLine="709"/>
        <w:jc w:val="both"/>
        <w:rPr>
          <w:sz w:val="28"/>
          <w:szCs w:val="28"/>
        </w:rPr>
      </w:pPr>
      <w:r w:rsidRPr="00B12A60">
        <w:rPr>
          <w:sz w:val="28"/>
          <w:szCs w:val="28"/>
        </w:rPr>
        <w:t>Согласно п.2.10 Методических рекомендаций: в случае</w:t>
      </w:r>
      <w:r w:rsidRPr="006562DC">
        <w:rPr>
          <w:sz w:val="28"/>
          <w:szCs w:val="28"/>
        </w:rPr>
        <w:t xml:space="preserve">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5B292981" w14:textId="77777777" w:rsidR="00941F10" w:rsidRPr="00941F10" w:rsidRDefault="00941F10" w:rsidP="00941F10">
      <w:pPr>
        <w:pStyle w:val="af6"/>
        <w:ind w:left="0" w:firstLine="709"/>
        <w:jc w:val="both"/>
        <w:rPr>
          <w:sz w:val="28"/>
          <w:szCs w:val="28"/>
        </w:rPr>
      </w:pPr>
      <w:r w:rsidRPr="00941F10">
        <w:rPr>
          <w:sz w:val="28"/>
          <w:szCs w:val="28"/>
        </w:rPr>
        <w:t>Специалистом проведен анализ величины недополученных доходов в отчетном периоде регулирования 2024 года, по результатам которого специалист предлагает принять недополученные доходы в соответствии с расчетом РЭК в размере 198 474 тыс. руб.</w:t>
      </w:r>
    </w:p>
    <w:p w14:paraId="552A1CEB" w14:textId="77777777" w:rsidR="00941F10" w:rsidRDefault="00941F10" w:rsidP="00941F10">
      <w:pPr>
        <w:shd w:val="clear" w:color="auto" w:fill="FFFFFF"/>
        <w:ind w:firstLine="709"/>
        <w:jc w:val="both"/>
        <w:rPr>
          <w:sz w:val="28"/>
          <w:szCs w:val="28"/>
        </w:rPr>
      </w:pPr>
      <w:r w:rsidRPr="00D865CB">
        <w:rPr>
          <w:sz w:val="28"/>
          <w:szCs w:val="28"/>
        </w:rPr>
        <w:t>Расчет представлен в таблице:</w:t>
      </w:r>
    </w:p>
    <w:p w14:paraId="4BA44228" w14:textId="77777777" w:rsidR="00941F10" w:rsidRPr="00B30E68" w:rsidRDefault="00941F10" w:rsidP="00941F10">
      <w:pPr>
        <w:shd w:val="clear" w:color="auto" w:fill="FFFFFF"/>
        <w:jc w:val="both"/>
        <w:rPr>
          <w:b/>
          <w:bCs/>
          <w:sz w:val="18"/>
          <w:szCs w:val="18"/>
        </w:rPr>
      </w:pPr>
      <w:r>
        <w:rPr>
          <w:b/>
          <w:bCs/>
          <w:sz w:val="28"/>
          <w:szCs w:val="28"/>
        </w:rPr>
        <w:t xml:space="preserve">          </w:t>
      </w:r>
    </w:p>
    <w:p w14:paraId="778AC9C0" w14:textId="77777777" w:rsidR="00941F10" w:rsidRDefault="00941F10" w:rsidP="00941F10">
      <w:pPr>
        <w:shd w:val="clear" w:color="auto" w:fill="FFFFFF"/>
        <w:jc w:val="both"/>
        <w:rPr>
          <w:b/>
          <w:bCs/>
          <w:sz w:val="28"/>
          <w:szCs w:val="28"/>
        </w:rPr>
      </w:pPr>
      <w:r>
        <w:rPr>
          <w:b/>
          <w:bCs/>
          <w:sz w:val="28"/>
          <w:szCs w:val="28"/>
        </w:rPr>
        <w:t xml:space="preserve">          </w:t>
      </w:r>
      <w:r w:rsidRPr="00A131B1">
        <w:rPr>
          <w:b/>
          <w:bCs/>
          <w:sz w:val="28"/>
          <w:szCs w:val="28"/>
        </w:rPr>
        <w:t>Расчет недополученных доходов</w:t>
      </w:r>
    </w:p>
    <w:p w14:paraId="226AC70F" w14:textId="77777777" w:rsidR="00941F10" w:rsidRDefault="00941F10" w:rsidP="00941F10">
      <w:pPr>
        <w:pStyle w:val="af6"/>
        <w:ind w:left="284" w:right="-285"/>
        <w:rPr>
          <w:color w:val="FF0000"/>
          <w:szCs w:val="28"/>
        </w:rPr>
      </w:pPr>
    </w:p>
    <w:p w14:paraId="75634B1C" w14:textId="77777777" w:rsidR="00941F10" w:rsidRDefault="00941F10" w:rsidP="00941F10">
      <w:pPr>
        <w:pStyle w:val="af6"/>
        <w:ind w:left="284" w:right="-285"/>
        <w:rPr>
          <w:color w:val="FF0000"/>
          <w:szCs w:val="28"/>
        </w:rPr>
      </w:pPr>
    </w:p>
    <w:p w14:paraId="7D456801" w14:textId="77777777" w:rsidR="00941F10" w:rsidRDefault="00941F10" w:rsidP="00941F10">
      <w:pPr>
        <w:pStyle w:val="af6"/>
        <w:ind w:left="284" w:right="-285"/>
        <w:rPr>
          <w:color w:val="FF0000"/>
          <w:szCs w:val="28"/>
        </w:rPr>
      </w:pPr>
    </w:p>
    <w:p w14:paraId="6AB3F1DC" w14:textId="77777777" w:rsidR="00941F10" w:rsidRDefault="00941F10" w:rsidP="00941F10">
      <w:pPr>
        <w:pStyle w:val="af6"/>
        <w:ind w:left="284" w:right="-285"/>
        <w:rPr>
          <w:color w:val="FF0000"/>
          <w:szCs w:val="28"/>
        </w:rPr>
      </w:pPr>
    </w:p>
    <w:p w14:paraId="14527CBC" w14:textId="77777777" w:rsidR="00941F10" w:rsidRDefault="00941F10" w:rsidP="00941F10">
      <w:pPr>
        <w:pStyle w:val="af6"/>
        <w:ind w:left="284" w:right="-285" w:hanging="284"/>
        <w:rPr>
          <w:color w:val="FF0000"/>
          <w:szCs w:val="28"/>
        </w:rPr>
      </w:pPr>
      <w:r w:rsidRPr="00EC3EF9">
        <w:rPr>
          <w:noProof/>
        </w:rPr>
        <w:drawing>
          <wp:inline distT="0" distB="0" distL="0" distR="0" wp14:anchorId="15A787E8" wp14:editId="57159DCE">
            <wp:extent cx="6082665" cy="6096000"/>
            <wp:effectExtent l="0" t="0" r="0" b="0"/>
            <wp:docPr id="102052143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82665" cy="6096000"/>
                    </a:xfrm>
                    <a:prstGeom prst="rect">
                      <a:avLst/>
                    </a:prstGeom>
                    <a:noFill/>
                    <a:ln>
                      <a:noFill/>
                    </a:ln>
                  </pic:spPr>
                </pic:pic>
              </a:graphicData>
            </a:graphic>
          </wp:inline>
        </w:drawing>
      </w:r>
    </w:p>
    <w:p w14:paraId="3B87FCC8" w14:textId="77777777" w:rsidR="00941F10" w:rsidRDefault="00941F10" w:rsidP="00941F10">
      <w:pPr>
        <w:pStyle w:val="af6"/>
        <w:ind w:firstLine="709"/>
        <w:rPr>
          <w:szCs w:val="28"/>
        </w:rPr>
      </w:pPr>
    </w:p>
    <w:p w14:paraId="6AF95F3E" w14:textId="77777777" w:rsidR="00941F10" w:rsidRPr="00941F10" w:rsidRDefault="00941F10" w:rsidP="00941F10">
      <w:pPr>
        <w:pStyle w:val="af6"/>
        <w:ind w:firstLine="709"/>
        <w:jc w:val="both"/>
        <w:rPr>
          <w:sz w:val="28"/>
          <w:szCs w:val="28"/>
        </w:rPr>
      </w:pPr>
      <w:r w:rsidRPr="00941F10">
        <w:rPr>
          <w:sz w:val="28"/>
          <w:szCs w:val="28"/>
        </w:rPr>
        <w:t xml:space="preserve">15. Экономически обоснованные расходы, не учтенные при установлении тарифов на транспортные услуги. </w:t>
      </w:r>
    </w:p>
    <w:p w14:paraId="7BC7BE83" w14:textId="77777777" w:rsidR="00941F10" w:rsidRPr="00941F10" w:rsidRDefault="00941F10" w:rsidP="00941F10">
      <w:pPr>
        <w:pStyle w:val="af6"/>
        <w:ind w:firstLine="709"/>
        <w:jc w:val="both"/>
        <w:rPr>
          <w:sz w:val="28"/>
          <w:szCs w:val="28"/>
        </w:rPr>
      </w:pPr>
      <w:r w:rsidRPr="00941F10">
        <w:rPr>
          <w:sz w:val="28"/>
          <w:szCs w:val="28"/>
        </w:rPr>
        <w:t xml:space="preserve"> Специалистом проведен расчет. </w:t>
      </w:r>
    </w:p>
    <w:p w14:paraId="38E4A47F" w14:textId="77777777" w:rsidR="00941F10" w:rsidRPr="00F41304" w:rsidRDefault="00941F10" w:rsidP="00941F10">
      <w:pPr>
        <w:shd w:val="clear" w:color="auto" w:fill="FFFFFF"/>
        <w:ind w:firstLine="709"/>
        <w:jc w:val="both"/>
        <w:rPr>
          <w:sz w:val="28"/>
          <w:szCs w:val="28"/>
        </w:rPr>
      </w:pPr>
      <w:r>
        <w:rPr>
          <w:sz w:val="28"/>
          <w:szCs w:val="28"/>
        </w:rPr>
        <w:t xml:space="preserve"> </w:t>
      </w:r>
      <w:r w:rsidRPr="00F41304">
        <w:rPr>
          <w:sz w:val="28"/>
          <w:szCs w:val="28"/>
        </w:rPr>
        <w:t>Расчет представлен в таблице:</w:t>
      </w:r>
    </w:p>
    <w:p w14:paraId="36876E2F" w14:textId="77777777" w:rsidR="00941F10" w:rsidRDefault="00941F10" w:rsidP="00941F10">
      <w:pPr>
        <w:pStyle w:val="af6"/>
        <w:ind w:left="284" w:right="-285"/>
        <w:rPr>
          <w:szCs w:val="28"/>
        </w:rPr>
      </w:pPr>
    </w:p>
    <w:p w14:paraId="049AD6F2" w14:textId="77777777" w:rsidR="00941F10" w:rsidRDefault="00941F10" w:rsidP="00941F10">
      <w:pPr>
        <w:pStyle w:val="af6"/>
        <w:ind w:left="284" w:right="-285"/>
        <w:rPr>
          <w:szCs w:val="28"/>
        </w:rPr>
      </w:pPr>
    </w:p>
    <w:p w14:paraId="4334BB89" w14:textId="77777777" w:rsidR="00941F10" w:rsidRDefault="00941F10" w:rsidP="00941F10">
      <w:pPr>
        <w:pStyle w:val="af6"/>
        <w:ind w:left="284" w:right="-285"/>
        <w:rPr>
          <w:szCs w:val="28"/>
        </w:rPr>
      </w:pPr>
    </w:p>
    <w:p w14:paraId="590B4465" w14:textId="77777777" w:rsidR="00941F10" w:rsidRDefault="00941F10" w:rsidP="00941F10">
      <w:pPr>
        <w:pStyle w:val="af6"/>
        <w:ind w:left="284" w:right="-285"/>
        <w:rPr>
          <w:szCs w:val="28"/>
        </w:rPr>
      </w:pPr>
    </w:p>
    <w:p w14:paraId="204BB76D" w14:textId="77777777" w:rsidR="00941F10" w:rsidRDefault="00941F10" w:rsidP="00941F10">
      <w:pPr>
        <w:pStyle w:val="af6"/>
        <w:ind w:left="284" w:right="-285"/>
        <w:rPr>
          <w:szCs w:val="28"/>
        </w:rPr>
      </w:pPr>
    </w:p>
    <w:p w14:paraId="24C2D3BD" w14:textId="77777777" w:rsidR="00941F10" w:rsidRDefault="00941F10" w:rsidP="00941F10">
      <w:pPr>
        <w:pStyle w:val="af6"/>
        <w:ind w:left="284" w:right="-285" w:hanging="284"/>
        <w:rPr>
          <w:szCs w:val="28"/>
        </w:rPr>
      </w:pPr>
      <w:r w:rsidRPr="00B30E68">
        <w:rPr>
          <w:noProof/>
        </w:rPr>
        <w:lastRenderedPageBreak/>
        <w:drawing>
          <wp:inline distT="0" distB="0" distL="0" distR="0" wp14:anchorId="7353CF75" wp14:editId="714AC3B9">
            <wp:extent cx="5939790" cy="6313170"/>
            <wp:effectExtent l="0" t="0" r="3810" b="0"/>
            <wp:docPr id="143628050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9790" cy="6313170"/>
                    </a:xfrm>
                    <a:prstGeom prst="rect">
                      <a:avLst/>
                    </a:prstGeom>
                    <a:noFill/>
                    <a:ln>
                      <a:noFill/>
                    </a:ln>
                  </pic:spPr>
                </pic:pic>
              </a:graphicData>
            </a:graphic>
          </wp:inline>
        </w:drawing>
      </w:r>
    </w:p>
    <w:p w14:paraId="6141C57C" w14:textId="77777777" w:rsidR="00941F10" w:rsidRDefault="00941F10" w:rsidP="00941F10">
      <w:pPr>
        <w:pStyle w:val="af6"/>
        <w:ind w:left="284" w:right="-285"/>
        <w:rPr>
          <w:szCs w:val="28"/>
        </w:rPr>
      </w:pPr>
    </w:p>
    <w:p w14:paraId="33421F5B" w14:textId="77777777" w:rsidR="00941F10" w:rsidRPr="00D865CB" w:rsidRDefault="00941F10" w:rsidP="00941F10">
      <w:pPr>
        <w:shd w:val="clear" w:color="auto" w:fill="FFFFFF"/>
        <w:tabs>
          <w:tab w:val="left" w:pos="709"/>
        </w:tabs>
        <w:jc w:val="both"/>
        <w:rPr>
          <w:sz w:val="28"/>
          <w:szCs w:val="28"/>
        </w:rPr>
      </w:pPr>
      <w:r>
        <w:rPr>
          <w:sz w:val="28"/>
          <w:szCs w:val="28"/>
        </w:rPr>
        <w:t xml:space="preserve">           </w:t>
      </w:r>
      <w:r w:rsidRPr="00600B37">
        <w:rPr>
          <w:sz w:val="28"/>
          <w:szCs w:val="28"/>
        </w:rPr>
        <w:t>Неучтенные расходы отчетного периода с учетом достигнутой экономии отчетного периода составили – (</w:t>
      </w:r>
      <w:r w:rsidRPr="00941F10">
        <w:rPr>
          <w:sz w:val="28"/>
          <w:szCs w:val="28"/>
        </w:rPr>
        <w:t>-408 509 тыс. руб</w:t>
      </w:r>
      <w:r w:rsidRPr="00600B37">
        <w:rPr>
          <w:sz w:val="28"/>
          <w:szCs w:val="28"/>
        </w:rPr>
        <w:t>.)</w:t>
      </w:r>
    </w:p>
    <w:p w14:paraId="0AB9C2D3" w14:textId="77777777" w:rsidR="00941F10" w:rsidRPr="00941F10" w:rsidRDefault="00941F10" w:rsidP="00941F10">
      <w:pPr>
        <w:pStyle w:val="af6"/>
        <w:ind w:left="0" w:right="-285" w:firstLine="709"/>
        <w:rPr>
          <w:sz w:val="28"/>
          <w:szCs w:val="28"/>
        </w:rPr>
      </w:pPr>
      <w:r w:rsidRPr="00941F10">
        <w:rPr>
          <w:sz w:val="28"/>
          <w:szCs w:val="28"/>
        </w:rPr>
        <w:t>16. Предпринимательская прибыль.</w:t>
      </w:r>
    </w:p>
    <w:p w14:paraId="1373C730" w14:textId="77777777" w:rsidR="00941F10" w:rsidRPr="00941F10" w:rsidRDefault="00941F10" w:rsidP="00941F10">
      <w:pPr>
        <w:pStyle w:val="af6"/>
        <w:ind w:left="0" w:right="-2" w:firstLine="709"/>
        <w:jc w:val="both"/>
        <w:rPr>
          <w:sz w:val="28"/>
          <w:szCs w:val="28"/>
        </w:rPr>
      </w:pPr>
      <w:r w:rsidRPr="00941F10">
        <w:rPr>
          <w:sz w:val="28"/>
          <w:szCs w:val="28"/>
        </w:rPr>
        <w:t xml:space="preserve">Организация предлагает принять предпринимательскую прибыль в размере – 156 114 тыс. руб. </w:t>
      </w:r>
    </w:p>
    <w:p w14:paraId="5BAD2832" w14:textId="77777777" w:rsidR="00941F10" w:rsidRPr="00941F10" w:rsidRDefault="00941F10" w:rsidP="00941F10">
      <w:pPr>
        <w:pStyle w:val="af6"/>
        <w:ind w:left="0" w:right="-2"/>
        <w:jc w:val="both"/>
        <w:rPr>
          <w:sz w:val="28"/>
          <w:szCs w:val="28"/>
        </w:rPr>
      </w:pPr>
      <w:r w:rsidRPr="00941F10">
        <w:rPr>
          <w:sz w:val="28"/>
          <w:szCs w:val="28"/>
        </w:rPr>
        <w:t>Специалист предлагает принять прибыль в размере 5% от суммы прямых и накладных расходов, которая составит 152 622 тыс. рублей.</w:t>
      </w:r>
    </w:p>
    <w:p w14:paraId="1CEBE301" w14:textId="77777777" w:rsidR="00941F10" w:rsidRPr="00941F10" w:rsidRDefault="00941F10" w:rsidP="00941F10">
      <w:pPr>
        <w:pStyle w:val="af6"/>
        <w:ind w:left="0"/>
        <w:jc w:val="both"/>
        <w:rPr>
          <w:sz w:val="28"/>
          <w:szCs w:val="28"/>
        </w:rPr>
      </w:pPr>
      <w:r w:rsidRPr="00941F10">
        <w:rPr>
          <w:sz w:val="28"/>
          <w:szCs w:val="28"/>
        </w:rPr>
        <w:t xml:space="preserve">            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22BCF2CC" w14:textId="77777777" w:rsidR="00941F10" w:rsidRPr="00941F10" w:rsidRDefault="00941F10" w:rsidP="00941F10">
      <w:pPr>
        <w:ind w:firstLine="709"/>
        <w:jc w:val="both"/>
        <w:rPr>
          <w:bCs/>
          <w:sz w:val="28"/>
        </w:rPr>
      </w:pPr>
      <w:r>
        <w:rPr>
          <w:bCs/>
          <w:sz w:val="28"/>
        </w:rPr>
        <w:lastRenderedPageBreak/>
        <w:t xml:space="preserve"> </w:t>
      </w:r>
      <w:r w:rsidRPr="00A7246C">
        <w:rPr>
          <w:bCs/>
          <w:sz w:val="28"/>
        </w:rPr>
        <w:t>Специалист РЭК предлагает распределение расходов по видам деятельности (между перевозкой грузов, маневровой работой, пробегом подвижного состава, отстоем подвижного состава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1027B64A" w14:textId="4405849A" w:rsidR="00941F10" w:rsidRPr="00941F10" w:rsidRDefault="00941F10" w:rsidP="00941F10">
      <w:pPr>
        <w:ind w:firstLine="709"/>
        <w:jc w:val="both"/>
        <w:rPr>
          <w:bCs/>
          <w:sz w:val="28"/>
        </w:rPr>
      </w:pPr>
      <w:r w:rsidRPr="00941F10">
        <w:rPr>
          <w:bCs/>
          <w:sz w:val="28"/>
        </w:rPr>
        <w:t>В учетной политике не прописан механизм распределения затрат. Расходы по каждой услуге принимаются в доле выручки, рассчитанной из действующего уровня тарифов и плановых объемов, за минусом плановой выручки предприятия от прочих нерегулируемых видов деятельности:</w:t>
      </w:r>
    </w:p>
    <w:p w14:paraId="5E88EBBB" w14:textId="77777777" w:rsidR="00941F10" w:rsidRPr="009A5D36" w:rsidRDefault="00941F10" w:rsidP="00941F10">
      <w:pPr>
        <w:pStyle w:val="af6"/>
        <w:ind w:firstLine="851"/>
        <w:rPr>
          <w:color w:val="EE0000"/>
          <w:sz w:val="22"/>
          <w:szCs w:val="22"/>
        </w:rPr>
      </w:pPr>
    </w:p>
    <w:tbl>
      <w:tblPr>
        <w:tblW w:w="6199" w:type="dxa"/>
        <w:tblInd w:w="1549" w:type="dxa"/>
        <w:tblLook w:val="04A0" w:firstRow="1" w:lastRow="0" w:firstColumn="1" w:lastColumn="0" w:noHBand="0" w:noVBand="1"/>
      </w:tblPr>
      <w:tblGrid>
        <w:gridCol w:w="1100"/>
        <w:gridCol w:w="1166"/>
        <w:gridCol w:w="1313"/>
        <w:gridCol w:w="1310"/>
        <w:gridCol w:w="1310"/>
      </w:tblGrid>
      <w:tr w:rsidR="00941F10" w14:paraId="4E6E402E" w14:textId="77777777" w:rsidTr="00A44478">
        <w:trPr>
          <w:trHeight w:val="1410"/>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45C83D46" w14:textId="77777777" w:rsidR="00941F10" w:rsidRDefault="00941F10" w:rsidP="00A44478">
            <w:pPr>
              <w:jc w:val="center"/>
              <w:rPr>
                <w:rFonts w:ascii="Arial CYR" w:hAnsi="Arial CYR" w:cs="Arial CYR"/>
                <w:sz w:val="20"/>
                <w:szCs w:val="20"/>
              </w:rPr>
            </w:pPr>
            <w:r>
              <w:rPr>
                <w:rFonts w:ascii="Arial CYR" w:hAnsi="Arial CYR" w:cs="Arial CYR"/>
                <w:sz w:val="20"/>
                <w:szCs w:val="20"/>
              </w:rPr>
              <w:t>всего</w:t>
            </w:r>
          </w:p>
        </w:tc>
        <w:tc>
          <w:tcPr>
            <w:tcW w:w="1166" w:type="dxa"/>
            <w:tcBorders>
              <w:top w:val="single" w:sz="4" w:space="0" w:color="auto"/>
              <w:left w:val="nil"/>
              <w:bottom w:val="single" w:sz="4" w:space="0" w:color="auto"/>
              <w:right w:val="single" w:sz="4" w:space="0" w:color="auto"/>
            </w:tcBorders>
            <w:vAlign w:val="center"/>
            <w:hideMark/>
          </w:tcPr>
          <w:p w14:paraId="2DE38631" w14:textId="77777777" w:rsidR="00941F10" w:rsidRDefault="00941F10" w:rsidP="00A44478">
            <w:pPr>
              <w:jc w:val="center"/>
              <w:rPr>
                <w:rFonts w:ascii="Arial CYR" w:hAnsi="Arial CYR" w:cs="Arial CYR"/>
                <w:sz w:val="20"/>
                <w:szCs w:val="20"/>
              </w:rPr>
            </w:pPr>
            <w:proofErr w:type="gramStart"/>
            <w:r>
              <w:rPr>
                <w:rFonts w:ascii="Arial CYR" w:hAnsi="Arial CYR" w:cs="Arial CYR"/>
                <w:sz w:val="20"/>
                <w:szCs w:val="20"/>
              </w:rPr>
              <w:t>перевозка  грузов</w:t>
            </w:r>
            <w:proofErr w:type="gramEnd"/>
          </w:p>
        </w:tc>
        <w:tc>
          <w:tcPr>
            <w:tcW w:w="1313" w:type="dxa"/>
            <w:tcBorders>
              <w:top w:val="single" w:sz="4" w:space="0" w:color="auto"/>
              <w:left w:val="nil"/>
              <w:bottom w:val="single" w:sz="4" w:space="0" w:color="auto"/>
              <w:right w:val="single" w:sz="4" w:space="0" w:color="auto"/>
            </w:tcBorders>
            <w:vAlign w:val="center"/>
            <w:hideMark/>
          </w:tcPr>
          <w:p w14:paraId="0C9FBE86" w14:textId="77777777" w:rsidR="00941F10" w:rsidRDefault="00941F10" w:rsidP="00A44478">
            <w:pPr>
              <w:jc w:val="center"/>
              <w:rPr>
                <w:rFonts w:ascii="Arial CYR" w:hAnsi="Arial CYR" w:cs="Arial CYR"/>
                <w:sz w:val="20"/>
                <w:szCs w:val="20"/>
              </w:rPr>
            </w:pPr>
            <w:r>
              <w:rPr>
                <w:rFonts w:ascii="Arial CYR" w:hAnsi="Arial CYR" w:cs="Arial CYR"/>
                <w:sz w:val="20"/>
                <w:szCs w:val="20"/>
              </w:rPr>
              <w:t>работа локомотива</w:t>
            </w:r>
          </w:p>
        </w:tc>
        <w:tc>
          <w:tcPr>
            <w:tcW w:w="1310" w:type="dxa"/>
            <w:tcBorders>
              <w:top w:val="single" w:sz="4" w:space="0" w:color="auto"/>
              <w:left w:val="nil"/>
              <w:bottom w:val="single" w:sz="4" w:space="0" w:color="auto"/>
              <w:right w:val="single" w:sz="4" w:space="0" w:color="auto"/>
            </w:tcBorders>
            <w:vAlign w:val="center"/>
            <w:hideMark/>
          </w:tcPr>
          <w:p w14:paraId="675CE169" w14:textId="77777777" w:rsidR="00941F10" w:rsidRDefault="00941F10" w:rsidP="00A44478">
            <w:pPr>
              <w:jc w:val="center"/>
              <w:rPr>
                <w:rFonts w:ascii="Arial CYR" w:hAnsi="Arial CYR" w:cs="Arial CYR"/>
                <w:sz w:val="20"/>
                <w:szCs w:val="20"/>
              </w:rPr>
            </w:pPr>
            <w:r>
              <w:rPr>
                <w:rFonts w:ascii="Arial CYR" w:hAnsi="Arial CYR" w:cs="Arial CYR"/>
                <w:sz w:val="20"/>
                <w:szCs w:val="20"/>
              </w:rPr>
              <w:t xml:space="preserve">отстой подвижного </w:t>
            </w:r>
            <w:proofErr w:type="gramStart"/>
            <w:r>
              <w:rPr>
                <w:rFonts w:ascii="Arial CYR" w:hAnsi="Arial CYR" w:cs="Arial CYR"/>
                <w:sz w:val="20"/>
                <w:szCs w:val="20"/>
              </w:rPr>
              <w:t>состава  (</w:t>
            </w:r>
            <w:proofErr w:type="gramEnd"/>
            <w:r>
              <w:rPr>
                <w:rFonts w:ascii="Arial CYR" w:hAnsi="Arial CYR" w:cs="Arial CYR"/>
                <w:sz w:val="20"/>
                <w:szCs w:val="20"/>
              </w:rPr>
              <w:t>отстой вагонов)</w:t>
            </w:r>
          </w:p>
        </w:tc>
        <w:tc>
          <w:tcPr>
            <w:tcW w:w="1310" w:type="dxa"/>
            <w:tcBorders>
              <w:top w:val="single" w:sz="4" w:space="0" w:color="auto"/>
              <w:left w:val="nil"/>
              <w:bottom w:val="single" w:sz="4" w:space="0" w:color="auto"/>
              <w:right w:val="single" w:sz="4" w:space="0" w:color="auto"/>
            </w:tcBorders>
            <w:vAlign w:val="center"/>
            <w:hideMark/>
          </w:tcPr>
          <w:p w14:paraId="714064F7" w14:textId="77777777" w:rsidR="00941F10" w:rsidRDefault="00941F10" w:rsidP="00A44478">
            <w:pPr>
              <w:jc w:val="center"/>
              <w:rPr>
                <w:rFonts w:ascii="Arial CYR" w:hAnsi="Arial CYR" w:cs="Arial CYR"/>
                <w:sz w:val="20"/>
                <w:szCs w:val="20"/>
              </w:rPr>
            </w:pPr>
            <w:r>
              <w:rPr>
                <w:rFonts w:ascii="Arial CYR" w:hAnsi="Arial CYR" w:cs="Arial CYR"/>
                <w:sz w:val="20"/>
                <w:szCs w:val="20"/>
              </w:rPr>
              <w:t>пропуск подвижного состава</w:t>
            </w:r>
          </w:p>
        </w:tc>
      </w:tr>
      <w:tr w:rsidR="00941F10" w14:paraId="4DEA03D7" w14:textId="77777777" w:rsidTr="00A44478">
        <w:trPr>
          <w:trHeight w:val="630"/>
        </w:trPr>
        <w:tc>
          <w:tcPr>
            <w:tcW w:w="1100" w:type="dxa"/>
            <w:tcBorders>
              <w:top w:val="nil"/>
              <w:left w:val="single" w:sz="4" w:space="0" w:color="auto"/>
              <w:bottom w:val="single" w:sz="4" w:space="0" w:color="auto"/>
              <w:right w:val="single" w:sz="4" w:space="0" w:color="auto"/>
            </w:tcBorders>
            <w:noWrap/>
            <w:vAlign w:val="bottom"/>
            <w:hideMark/>
          </w:tcPr>
          <w:p w14:paraId="76A106A4" w14:textId="77777777" w:rsidR="00941F10" w:rsidRDefault="00941F10" w:rsidP="00A44478">
            <w:pPr>
              <w:jc w:val="right"/>
              <w:rPr>
                <w:rFonts w:ascii="Arial CYR" w:hAnsi="Arial CYR" w:cs="Arial CYR"/>
                <w:sz w:val="22"/>
                <w:szCs w:val="22"/>
              </w:rPr>
            </w:pPr>
            <w:r>
              <w:rPr>
                <w:rFonts w:ascii="Arial CYR" w:hAnsi="Arial CYR" w:cs="Arial CYR"/>
                <w:sz w:val="22"/>
                <w:szCs w:val="22"/>
              </w:rPr>
              <w:t>2895308</w:t>
            </w:r>
          </w:p>
        </w:tc>
        <w:tc>
          <w:tcPr>
            <w:tcW w:w="1166" w:type="dxa"/>
            <w:tcBorders>
              <w:top w:val="nil"/>
              <w:left w:val="nil"/>
              <w:bottom w:val="single" w:sz="4" w:space="0" w:color="auto"/>
              <w:right w:val="single" w:sz="4" w:space="0" w:color="auto"/>
            </w:tcBorders>
            <w:noWrap/>
            <w:vAlign w:val="bottom"/>
            <w:hideMark/>
          </w:tcPr>
          <w:p w14:paraId="1A88AAEE" w14:textId="77777777" w:rsidR="00941F10" w:rsidRDefault="00941F10" w:rsidP="00A44478">
            <w:pPr>
              <w:jc w:val="right"/>
              <w:rPr>
                <w:rFonts w:ascii="Arial CYR" w:hAnsi="Arial CYR" w:cs="Arial CYR"/>
                <w:sz w:val="22"/>
                <w:szCs w:val="22"/>
              </w:rPr>
            </w:pPr>
            <w:r>
              <w:rPr>
                <w:rFonts w:ascii="Arial CYR" w:hAnsi="Arial CYR" w:cs="Arial CYR"/>
                <w:sz w:val="22"/>
                <w:szCs w:val="22"/>
              </w:rPr>
              <w:t>2704129</w:t>
            </w:r>
          </w:p>
        </w:tc>
        <w:tc>
          <w:tcPr>
            <w:tcW w:w="1313" w:type="dxa"/>
            <w:tcBorders>
              <w:top w:val="nil"/>
              <w:left w:val="nil"/>
              <w:bottom w:val="single" w:sz="4" w:space="0" w:color="auto"/>
              <w:right w:val="single" w:sz="4" w:space="0" w:color="auto"/>
            </w:tcBorders>
            <w:noWrap/>
            <w:vAlign w:val="bottom"/>
            <w:hideMark/>
          </w:tcPr>
          <w:p w14:paraId="08122EED" w14:textId="77777777" w:rsidR="00941F10" w:rsidRDefault="00941F10" w:rsidP="00A44478">
            <w:pPr>
              <w:jc w:val="right"/>
              <w:rPr>
                <w:rFonts w:ascii="Arial CYR" w:hAnsi="Arial CYR" w:cs="Arial CYR"/>
                <w:sz w:val="22"/>
                <w:szCs w:val="22"/>
              </w:rPr>
            </w:pPr>
            <w:r>
              <w:rPr>
                <w:rFonts w:ascii="Arial CYR" w:hAnsi="Arial CYR" w:cs="Arial CYR"/>
                <w:sz w:val="22"/>
                <w:szCs w:val="22"/>
              </w:rPr>
              <w:t>113180</w:t>
            </w:r>
          </w:p>
        </w:tc>
        <w:tc>
          <w:tcPr>
            <w:tcW w:w="1310" w:type="dxa"/>
            <w:tcBorders>
              <w:top w:val="nil"/>
              <w:left w:val="nil"/>
              <w:bottom w:val="single" w:sz="4" w:space="0" w:color="auto"/>
              <w:right w:val="single" w:sz="4" w:space="0" w:color="auto"/>
            </w:tcBorders>
            <w:noWrap/>
            <w:vAlign w:val="bottom"/>
            <w:hideMark/>
          </w:tcPr>
          <w:p w14:paraId="3C9EF1FF" w14:textId="77777777" w:rsidR="00941F10" w:rsidRDefault="00941F10" w:rsidP="00A44478">
            <w:pPr>
              <w:jc w:val="right"/>
              <w:rPr>
                <w:rFonts w:ascii="Arial CYR" w:hAnsi="Arial CYR" w:cs="Arial CYR"/>
                <w:sz w:val="22"/>
                <w:szCs w:val="22"/>
              </w:rPr>
            </w:pPr>
            <w:r>
              <w:rPr>
                <w:rFonts w:ascii="Arial CYR" w:hAnsi="Arial CYR" w:cs="Arial CYR"/>
                <w:sz w:val="22"/>
                <w:szCs w:val="22"/>
              </w:rPr>
              <w:t>32668</w:t>
            </w:r>
          </w:p>
        </w:tc>
        <w:tc>
          <w:tcPr>
            <w:tcW w:w="1310" w:type="dxa"/>
            <w:tcBorders>
              <w:top w:val="nil"/>
              <w:left w:val="nil"/>
              <w:bottom w:val="single" w:sz="4" w:space="0" w:color="auto"/>
              <w:right w:val="single" w:sz="4" w:space="0" w:color="auto"/>
            </w:tcBorders>
            <w:noWrap/>
            <w:vAlign w:val="bottom"/>
            <w:hideMark/>
          </w:tcPr>
          <w:p w14:paraId="38B68A72" w14:textId="77777777" w:rsidR="00941F10" w:rsidRDefault="00941F10" w:rsidP="00A44478">
            <w:pPr>
              <w:jc w:val="right"/>
              <w:rPr>
                <w:rFonts w:ascii="Arial CYR" w:hAnsi="Arial CYR" w:cs="Arial CYR"/>
                <w:sz w:val="22"/>
                <w:szCs w:val="22"/>
              </w:rPr>
            </w:pPr>
            <w:r>
              <w:rPr>
                <w:rFonts w:ascii="Arial CYR" w:hAnsi="Arial CYR" w:cs="Arial CYR"/>
                <w:sz w:val="22"/>
                <w:szCs w:val="22"/>
              </w:rPr>
              <w:t>45330</w:t>
            </w:r>
          </w:p>
        </w:tc>
      </w:tr>
      <w:tr w:rsidR="00941F10" w14:paraId="28F62BF2" w14:textId="77777777" w:rsidTr="00A44478">
        <w:trPr>
          <w:trHeight w:val="690"/>
        </w:trPr>
        <w:tc>
          <w:tcPr>
            <w:tcW w:w="1100" w:type="dxa"/>
            <w:tcBorders>
              <w:top w:val="nil"/>
              <w:left w:val="single" w:sz="4" w:space="0" w:color="auto"/>
              <w:bottom w:val="single" w:sz="4" w:space="0" w:color="auto"/>
              <w:right w:val="single" w:sz="4" w:space="0" w:color="auto"/>
            </w:tcBorders>
            <w:noWrap/>
            <w:vAlign w:val="bottom"/>
            <w:hideMark/>
          </w:tcPr>
          <w:p w14:paraId="25A23370" w14:textId="77777777" w:rsidR="00941F10" w:rsidRDefault="00941F10" w:rsidP="00A44478">
            <w:pPr>
              <w:jc w:val="right"/>
              <w:rPr>
                <w:rFonts w:ascii="Arial CYR" w:hAnsi="Arial CYR" w:cs="Arial CYR"/>
                <w:sz w:val="22"/>
                <w:szCs w:val="22"/>
              </w:rPr>
            </w:pPr>
            <w:r>
              <w:rPr>
                <w:rFonts w:ascii="Arial CYR" w:hAnsi="Arial CYR" w:cs="Arial CYR"/>
                <w:sz w:val="22"/>
                <w:szCs w:val="22"/>
              </w:rPr>
              <w:t>1,00</w:t>
            </w:r>
          </w:p>
        </w:tc>
        <w:tc>
          <w:tcPr>
            <w:tcW w:w="1166" w:type="dxa"/>
            <w:tcBorders>
              <w:top w:val="nil"/>
              <w:left w:val="nil"/>
              <w:bottom w:val="single" w:sz="4" w:space="0" w:color="auto"/>
              <w:right w:val="single" w:sz="4" w:space="0" w:color="auto"/>
            </w:tcBorders>
            <w:noWrap/>
            <w:vAlign w:val="bottom"/>
            <w:hideMark/>
          </w:tcPr>
          <w:p w14:paraId="5A9C0B7B" w14:textId="77777777" w:rsidR="00941F10" w:rsidRDefault="00941F10" w:rsidP="00A44478">
            <w:pPr>
              <w:jc w:val="right"/>
              <w:rPr>
                <w:rFonts w:ascii="Arial CYR" w:hAnsi="Arial CYR" w:cs="Arial CYR"/>
                <w:sz w:val="22"/>
                <w:szCs w:val="22"/>
              </w:rPr>
            </w:pPr>
            <w:r>
              <w:rPr>
                <w:rFonts w:ascii="Arial CYR" w:hAnsi="Arial CYR" w:cs="Arial CYR"/>
                <w:sz w:val="22"/>
                <w:szCs w:val="22"/>
              </w:rPr>
              <w:t>0,9340</w:t>
            </w:r>
          </w:p>
        </w:tc>
        <w:tc>
          <w:tcPr>
            <w:tcW w:w="1313" w:type="dxa"/>
            <w:tcBorders>
              <w:top w:val="nil"/>
              <w:left w:val="nil"/>
              <w:bottom w:val="single" w:sz="4" w:space="0" w:color="auto"/>
              <w:right w:val="single" w:sz="4" w:space="0" w:color="auto"/>
            </w:tcBorders>
            <w:noWrap/>
            <w:vAlign w:val="bottom"/>
            <w:hideMark/>
          </w:tcPr>
          <w:p w14:paraId="2F714593" w14:textId="77777777" w:rsidR="00941F10" w:rsidRDefault="00941F10" w:rsidP="00A44478">
            <w:pPr>
              <w:jc w:val="right"/>
              <w:rPr>
                <w:rFonts w:ascii="Arial CYR" w:hAnsi="Arial CYR" w:cs="Arial CYR"/>
                <w:sz w:val="22"/>
                <w:szCs w:val="22"/>
              </w:rPr>
            </w:pPr>
            <w:r>
              <w:rPr>
                <w:rFonts w:ascii="Arial CYR" w:hAnsi="Arial CYR" w:cs="Arial CYR"/>
                <w:sz w:val="22"/>
                <w:szCs w:val="22"/>
              </w:rPr>
              <w:t>0,0391</w:t>
            </w:r>
          </w:p>
        </w:tc>
        <w:tc>
          <w:tcPr>
            <w:tcW w:w="1310" w:type="dxa"/>
            <w:tcBorders>
              <w:top w:val="nil"/>
              <w:left w:val="nil"/>
              <w:bottom w:val="single" w:sz="4" w:space="0" w:color="auto"/>
              <w:right w:val="single" w:sz="4" w:space="0" w:color="auto"/>
            </w:tcBorders>
            <w:noWrap/>
            <w:vAlign w:val="bottom"/>
            <w:hideMark/>
          </w:tcPr>
          <w:p w14:paraId="2786F4B7" w14:textId="77777777" w:rsidR="00941F10" w:rsidRDefault="00941F10" w:rsidP="00A44478">
            <w:pPr>
              <w:jc w:val="right"/>
              <w:rPr>
                <w:rFonts w:ascii="Arial CYR" w:hAnsi="Arial CYR" w:cs="Arial CYR"/>
                <w:sz w:val="22"/>
                <w:szCs w:val="22"/>
              </w:rPr>
            </w:pPr>
            <w:r>
              <w:rPr>
                <w:rFonts w:ascii="Arial CYR" w:hAnsi="Arial CYR" w:cs="Arial CYR"/>
                <w:sz w:val="22"/>
                <w:szCs w:val="22"/>
              </w:rPr>
              <w:t>0,0113</w:t>
            </w:r>
          </w:p>
        </w:tc>
        <w:tc>
          <w:tcPr>
            <w:tcW w:w="1310" w:type="dxa"/>
            <w:tcBorders>
              <w:top w:val="nil"/>
              <w:left w:val="nil"/>
              <w:bottom w:val="single" w:sz="4" w:space="0" w:color="auto"/>
              <w:right w:val="single" w:sz="4" w:space="0" w:color="auto"/>
            </w:tcBorders>
            <w:noWrap/>
            <w:vAlign w:val="bottom"/>
            <w:hideMark/>
          </w:tcPr>
          <w:p w14:paraId="7F66E1ED" w14:textId="77777777" w:rsidR="00941F10" w:rsidRDefault="00941F10" w:rsidP="00A44478">
            <w:pPr>
              <w:jc w:val="right"/>
              <w:rPr>
                <w:rFonts w:ascii="Arial CYR" w:hAnsi="Arial CYR" w:cs="Arial CYR"/>
                <w:sz w:val="22"/>
                <w:szCs w:val="22"/>
              </w:rPr>
            </w:pPr>
            <w:r>
              <w:rPr>
                <w:rFonts w:ascii="Arial CYR" w:hAnsi="Arial CYR" w:cs="Arial CYR"/>
                <w:sz w:val="22"/>
                <w:szCs w:val="22"/>
              </w:rPr>
              <w:t>0,0157</w:t>
            </w:r>
          </w:p>
        </w:tc>
      </w:tr>
      <w:tr w:rsidR="00941F10" w14:paraId="14A19290" w14:textId="77777777" w:rsidTr="00A44478">
        <w:trPr>
          <w:trHeight w:val="345"/>
        </w:trPr>
        <w:tc>
          <w:tcPr>
            <w:tcW w:w="1100" w:type="dxa"/>
            <w:tcBorders>
              <w:top w:val="nil"/>
              <w:left w:val="single" w:sz="4" w:space="0" w:color="auto"/>
              <w:bottom w:val="single" w:sz="4" w:space="0" w:color="auto"/>
              <w:right w:val="single" w:sz="4" w:space="0" w:color="auto"/>
            </w:tcBorders>
            <w:noWrap/>
            <w:vAlign w:val="bottom"/>
            <w:hideMark/>
          </w:tcPr>
          <w:p w14:paraId="0700BDA8" w14:textId="77777777" w:rsidR="00941F10" w:rsidRDefault="00941F10" w:rsidP="00A44478">
            <w:pPr>
              <w:rPr>
                <w:rFonts w:ascii="Arial CYR" w:hAnsi="Arial CYR" w:cs="Arial CYR"/>
                <w:b/>
                <w:bCs/>
                <w:sz w:val="22"/>
                <w:szCs w:val="22"/>
              </w:rPr>
            </w:pPr>
            <w:r>
              <w:rPr>
                <w:rFonts w:ascii="Arial CYR" w:hAnsi="Arial CYR" w:cs="Arial CYR"/>
                <w:b/>
                <w:bCs/>
                <w:sz w:val="22"/>
                <w:szCs w:val="22"/>
              </w:rPr>
              <w:t> </w:t>
            </w:r>
          </w:p>
        </w:tc>
        <w:tc>
          <w:tcPr>
            <w:tcW w:w="1166" w:type="dxa"/>
            <w:tcBorders>
              <w:top w:val="nil"/>
              <w:left w:val="nil"/>
              <w:bottom w:val="single" w:sz="4" w:space="0" w:color="auto"/>
              <w:right w:val="single" w:sz="4" w:space="0" w:color="auto"/>
            </w:tcBorders>
            <w:noWrap/>
            <w:vAlign w:val="bottom"/>
            <w:hideMark/>
          </w:tcPr>
          <w:p w14:paraId="4278883C" w14:textId="77777777" w:rsidR="00941F10" w:rsidRDefault="00941F10" w:rsidP="00A44478">
            <w:pPr>
              <w:rPr>
                <w:rFonts w:ascii="Arial CYR" w:hAnsi="Arial CYR" w:cs="Arial CYR"/>
                <w:sz w:val="22"/>
                <w:szCs w:val="22"/>
              </w:rPr>
            </w:pPr>
            <w:r>
              <w:rPr>
                <w:rFonts w:ascii="Arial CYR" w:hAnsi="Arial CYR" w:cs="Arial CYR"/>
                <w:sz w:val="22"/>
                <w:szCs w:val="22"/>
              </w:rPr>
              <w:t> </w:t>
            </w:r>
          </w:p>
        </w:tc>
        <w:tc>
          <w:tcPr>
            <w:tcW w:w="1313" w:type="dxa"/>
            <w:tcBorders>
              <w:top w:val="nil"/>
              <w:left w:val="nil"/>
              <w:bottom w:val="single" w:sz="4" w:space="0" w:color="auto"/>
              <w:right w:val="single" w:sz="4" w:space="0" w:color="auto"/>
            </w:tcBorders>
            <w:noWrap/>
            <w:vAlign w:val="bottom"/>
            <w:hideMark/>
          </w:tcPr>
          <w:p w14:paraId="250F3419" w14:textId="77777777" w:rsidR="00941F10" w:rsidRDefault="00941F10" w:rsidP="00A44478">
            <w:pPr>
              <w:rPr>
                <w:rFonts w:ascii="Arial CYR" w:hAnsi="Arial CYR" w:cs="Arial CYR"/>
                <w:sz w:val="22"/>
                <w:szCs w:val="22"/>
              </w:rPr>
            </w:pPr>
            <w:r>
              <w:rPr>
                <w:rFonts w:ascii="Arial CYR" w:hAnsi="Arial CYR" w:cs="Arial CYR"/>
                <w:sz w:val="22"/>
                <w:szCs w:val="22"/>
              </w:rPr>
              <w:t> </w:t>
            </w:r>
          </w:p>
        </w:tc>
        <w:tc>
          <w:tcPr>
            <w:tcW w:w="1310" w:type="dxa"/>
            <w:tcBorders>
              <w:top w:val="nil"/>
              <w:left w:val="nil"/>
              <w:bottom w:val="single" w:sz="4" w:space="0" w:color="auto"/>
              <w:right w:val="single" w:sz="4" w:space="0" w:color="auto"/>
            </w:tcBorders>
            <w:noWrap/>
            <w:vAlign w:val="bottom"/>
            <w:hideMark/>
          </w:tcPr>
          <w:p w14:paraId="534E75CD" w14:textId="77777777" w:rsidR="00941F10" w:rsidRDefault="00941F10" w:rsidP="00A44478">
            <w:pPr>
              <w:rPr>
                <w:rFonts w:ascii="Arial CYR" w:hAnsi="Arial CYR" w:cs="Arial CYR"/>
                <w:sz w:val="22"/>
                <w:szCs w:val="22"/>
              </w:rPr>
            </w:pPr>
            <w:r>
              <w:rPr>
                <w:rFonts w:ascii="Arial CYR" w:hAnsi="Arial CYR" w:cs="Arial CYR"/>
                <w:sz w:val="22"/>
                <w:szCs w:val="22"/>
              </w:rPr>
              <w:t> </w:t>
            </w:r>
          </w:p>
        </w:tc>
        <w:tc>
          <w:tcPr>
            <w:tcW w:w="1310" w:type="dxa"/>
            <w:tcBorders>
              <w:top w:val="nil"/>
              <w:left w:val="nil"/>
              <w:bottom w:val="single" w:sz="4" w:space="0" w:color="auto"/>
              <w:right w:val="single" w:sz="4" w:space="0" w:color="auto"/>
            </w:tcBorders>
            <w:noWrap/>
            <w:vAlign w:val="bottom"/>
            <w:hideMark/>
          </w:tcPr>
          <w:p w14:paraId="040A27B2" w14:textId="77777777" w:rsidR="00941F10" w:rsidRDefault="00941F10" w:rsidP="00A44478">
            <w:pPr>
              <w:rPr>
                <w:rFonts w:ascii="Arial CYR" w:hAnsi="Arial CYR" w:cs="Arial CYR"/>
                <w:sz w:val="22"/>
                <w:szCs w:val="22"/>
              </w:rPr>
            </w:pPr>
            <w:r>
              <w:rPr>
                <w:rFonts w:ascii="Arial CYR" w:hAnsi="Arial CYR" w:cs="Arial CYR"/>
                <w:sz w:val="22"/>
                <w:szCs w:val="22"/>
              </w:rPr>
              <w:t> </w:t>
            </w:r>
          </w:p>
        </w:tc>
      </w:tr>
      <w:tr w:rsidR="00941F10" w14:paraId="71A797F1" w14:textId="77777777" w:rsidTr="00A44478">
        <w:trPr>
          <w:trHeight w:val="570"/>
        </w:trPr>
        <w:tc>
          <w:tcPr>
            <w:tcW w:w="1100" w:type="dxa"/>
            <w:tcBorders>
              <w:top w:val="nil"/>
              <w:left w:val="single" w:sz="4" w:space="0" w:color="auto"/>
              <w:bottom w:val="single" w:sz="4" w:space="0" w:color="auto"/>
              <w:right w:val="single" w:sz="4" w:space="0" w:color="auto"/>
            </w:tcBorders>
            <w:noWrap/>
            <w:vAlign w:val="bottom"/>
            <w:hideMark/>
          </w:tcPr>
          <w:p w14:paraId="158048F3" w14:textId="77777777" w:rsidR="00941F10" w:rsidRDefault="00941F10" w:rsidP="00A44478">
            <w:pPr>
              <w:jc w:val="center"/>
              <w:rPr>
                <w:rFonts w:ascii="Arial CYR" w:hAnsi="Arial CYR" w:cs="Arial CYR"/>
                <w:sz w:val="20"/>
                <w:szCs w:val="20"/>
              </w:rPr>
            </w:pPr>
            <w:r>
              <w:rPr>
                <w:rFonts w:ascii="Arial CYR" w:hAnsi="Arial CYR" w:cs="Arial CYR"/>
                <w:sz w:val="20"/>
                <w:szCs w:val="20"/>
              </w:rPr>
              <w:t>рост</w:t>
            </w:r>
          </w:p>
        </w:tc>
        <w:tc>
          <w:tcPr>
            <w:tcW w:w="1166" w:type="dxa"/>
            <w:tcBorders>
              <w:top w:val="nil"/>
              <w:left w:val="nil"/>
              <w:bottom w:val="single" w:sz="4" w:space="0" w:color="auto"/>
              <w:right w:val="single" w:sz="4" w:space="0" w:color="auto"/>
            </w:tcBorders>
            <w:noWrap/>
            <w:vAlign w:val="bottom"/>
            <w:hideMark/>
          </w:tcPr>
          <w:p w14:paraId="757B5350" w14:textId="77777777" w:rsidR="00941F10" w:rsidRDefault="00941F10" w:rsidP="00A44478">
            <w:pPr>
              <w:jc w:val="right"/>
              <w:rPr>
                <w:rFonts w:ascii="Arial CYR" w:hAnsi="Arial CYR" w:cs="Arial CYR"/>
                <w:sz w:val="22"/>
                <w:szCs w:val="22"/>
              </w:rPr>
            </w:pPr>
            <w:r>
              <w:rPr>
                <w:rFonts w:ascii="Arial CYR" w:hAnsi="Arial CYR" w:cs="Arial CYR"/>
                <w:sz w:val="22"/>
                <w:szCs w:val="22"/>
              </w:rPr>
              <w:t>24,0</w:t>
            </w:r>
          </w:p>
        </w:tc>
        <w:tc>
          <w:tcPr>
            <w:tcW w:w="1313" w:type="dxa"/>
            <w:tcBorders>
              <w:top w:val="nil"/>
              <w:left w:val="nil"/>
              <w:bottom w:val="single" w:sz="4" w:space="0" w:color="auto"/>
              <w:right w:val="single" w:sz="4" w:space="0" w:color="auto"/>
            </w:tcBorders>
            <w:noWrap/>
            <w:vAlign w:val="bottom"/>
            <w:hideMark/>
          </w:tcPr>
          <w:p w14:paraId="17381761" w14:textId="77777777" w:rsidR="00941F10" w:rsidRDefault="00941F10" w:rsidP="00A44478">
            <w:pPr>
              <w:jc w:val="right"/>
              <w:rPr>
                <w:rFonts w:ascii="Arial CYR" w:hAnsi="Arial CYR" w:cs="Arial CYR"/>
                <w:sz w:val="22"/>
                <w:szCs w:val="22"/>
              </w:rPr>
            </w:pPr>
            <w:r>
              <w:rPr>
                <w:rFonts w:ascii="Arial CYR" w:hAnsi="Arial CYR" w:cs="Arial CYR"/>
                <w:sz w:val="22"/>
                <w:szCs w:val="22"/>
              </w:rPr>
              <w:t>24,0</w:t>
            </w:r>
          </w:p>
        </w:tc>
        <w:tc>
          <w:tcPr>
            <w:tcW w:w="1310" w:type="dxa"/>
            <w:tcBorders>
              <w:top w:val="nil"/>
              <w:left w:val="nil"/>
              <w:bottom w:val="single" w:sz="4" w:space="0" w:color="auto"/>
              <w:right w:val="single" w:sz="4" w:space="0" w:color="auto"/>
            </w:tcBorders>
            <w:noWrap/>
            <w:vAlign w:val="bottom"/>
            <w:hideMark/>
          </w:tcPr>
          <w:p w14:paraId="5DE5ACB1" w14:textId="77777777" w:rsidR="00941F10" w:rsidRDefault="00941F10" w:rsidP="00A44478">
            <w:pPr>
              <w:jc w:val="right"/>
              <w:rPr>
                <w:rFonts w:ascii="Arial CYR" w:hAnsi="Arial CYR" w:cs="Arial CYR"/>
                <w:sz w:val="22"/>
                <w:szCs w:val="22"/>
              </w:rPr>
            </w:pPr>
            <w:r>
              <w:rPr>
                <w:rFonts w:ascii="Arial CYR" w:hAnsi="Arial CYR" w:cs="Arial CYR"/>
                <w:sz w:val="22"/>
                <w:szCs w:val="22"/>
              </w:rPr>
              <w:t>24,0</w:t>
            </w:r>
          </w:p>
        </w:tc>
        <w:tc>
          <w:tcPr>
            <w:tcW w:w="1310" w:type="dxa"/>
            <w:tcBorders>
              <w:top w:val="nil"/>
              <w:left w:val="nil"/>
              <w:bottom w:val="single" w:sz="4" w:space="0" w:color="auto"/>
              <w:right w:val="single" w:sz="4" w:space="0" w:color="auto"/>
            </w:tcBorders>
            <w:noWrap/>
            <w:vAlign w:val="bottom"/>
            <w:hideMark/>
          </w:tcPr>
          <w:p w14:paraId="4F1EF4F1" w14:textId="77777777" w:rsidR="00941F10" w:rsidRDefault="00941F10" w:rsidP="00A44478">
            <w:pPr>
              <w:jc w:val="right"/>
              <w:rPr>
                <w:rFonts w:ascii="Arial CYR" w:hAnsi="Arial CYR" w:cs="Arial CYR"/>
                <w:sz w:val="22"/>
                <w:szCs w:val="22"/>
              </w:rPr>
            </w:pPr>
            <w:r>
              <w:rPr>
                <w:rFonts w:ascii="Arial CYR" w:hAnsi="Arial CYR" w:cs="Arial CYR"/>
                <w:sz w:val="22"/>
                <w:szCs w:val="22"/>
              </w:rPr>
              <w:t>24,0</w:t>
            </w:r>
          </w:p>
        </w:tc>
      </w:tr>
    </w:tbl>
    <w:p w14:paraId="457CE2F3" w14:textId="77777777" w:rsidR="00941F10" w:rsidRPr="00FD0786" w:rsidRDefault="00941F10" w:rsidP="00941F10">
      <w:pPr>
        <w:pStyle w:val="af6"/>
        <w:ind w:firstLine="851"/>
        <w:rPr>
          <w:color w:val="EE0000"/>
          <w:sz w:val="16"/>
          <w:szCs w:val="16"/>
        </w:rPr>
      </w:pPr>
    </w:p>
    <w:p w14:paraId="631B5B6B" w14:textId="77777777" w:rsidR="00941F10" w:rsidRPr="00021EF2" w:rsidRDefault="00941F10" w:rsidP="00941F10">
      <w:pPr>
        <w:tabs>
          <w:tab w:val="left" w:pos="1276"/>
        </w:tabs>
        <w:autoSpaceDE w:val="0"/>
        <w:autoSpaceDN w:val="0"/>
        <w:adjustRightInd w:val="0"/>
        <w:spacing w:line="252" w:lineRule="auto"/>
        <w:ind w:firstLine="851"/>
        <w:jc w:val="both"/>
        <w:rPr>
          <w:sz w:val="28"/>
          <w:szCs w:val="28"/>
          <w:lang w:eastAsia="x-none"/>
        </w:rPr>
      </w:pPr>
      <w:r w:rsidRPr="00717DE9">
        <w:rPr>
          <w:sz w:val="28"/>
          <w:szCs w:val="28"/>
          <w:lang w:eastAsia="x-none"/>
        </w:rPr>
        <w:t xml:space="preserve">Величину экономически обоснованных расходов на регулируемый период специалист предлагает принять в сумме </w:t>
      </w:r>
      <w:r>
        <w:rPr>
          <w:sz w:val="28"/>
          <w:szCs w:val="28"/>
          <w:lang w:eastAsia="x-none"/>
        </w:rPr>
        <w:t>3 656 511</w:t>
      </w:r>
      <w:r w:rsidRPr="00717DE9">
        <w:rPr>
          <w:sz w:val="28"/>
          <w:szCs w:val="28"/>
          <w:lang w:eastAsia="x-none"/>
        </w:rPr>
        <w:t xml:space="preserve"> тыс. руб., в том числе на перевозку грузов </w:t>
      </w:r>
      <w:r>
        <w:rPr>
          <w:sz w:val="28"/>
          <w:szCs w:val="28"/>
          <w:lang w:eastAsia="x-none"/>
        </w:rPr>
        <w:t>3 352 703</w:t>
      </w:r>
      <w:r w:rsidRPr="00717DE9">
        <w:rPr>
          <w:sz w:val="28"/>
          <w:szCs w:val="28"/>
          <w:lang w:eastAsia="x-none"/>
        </w:rPr>
        <w:t xml:space="preserve"> тыс. руб., на маневровую работу локомотива </w:t>
      </w:r>
      <w:r>
        <w:rPr>
          <w:sz w:val="28"/>
          <w:szCs w:val="28"/>
          <w:lang w:eastAsia="x-none"/>
        </w:rPr>
        <w:t>140 325</w:t>
      </w:r>
      <w:r w:rsidRPr="00717DE9">
        <w:rPr>
          <w:sz w:val="28"/>
          <w:szCs w:val="28"/>
          <w:lang w:eastAsia="x-none"/>
        </w:rPr>
        <w:t xml:space="preserve"> тыс. руб., на отстой подвижного состава </w:t>
      </w:r>
      <w:r>
        <w:rPr>
          <w:sz w:val="28"/>
          <w:szCs w:val="28"/>
          <w:lang w:eastAsia="x-none"/>
        </w:rPr>
        <w:t>40 503</w:t>
      </w:r>
      <w:r w:rsidRPr="00717DE9">
        <w:rPr>
          <w:sz w:val="28"/>
          <w:szCs w:val="28"/>
          <w:lang w:eastAsia="x-none"/>
        </w:rPr>
        <w:t xml:space="preserve"> тыс. руб.</w:t>
      </w:r>
      <w:r>
        <w:rPr>
          <w:sz w:val="28"/>
          <w:szCs w:val="28"/>
          <w:lang w:eastAsia="x-none"/>
        </w:rPr>
        <w:t xml:space="preserve">, </w:t>
      </w:r>
      <w:r w:rsidRPr="00717DE9">
        <w:rPr>
          <w:sz w:val="28"/>
          <w:szCs w:val="28"/>
          <w:lang w:eastAsia="x-none"/>
        </w:rPr>
        <w:t>на п</w:t>
      </w:r>
      <w:r w:rsidRPr="00021EF2">
        <w:rPr>
          <w:sz w:val="28"/>
          <w:szCs w:val="28"/>
          <w:lang w:eastAsia="x-none"/>
        </w:rPr>
        <w:t>ропуск подвижного состава</w:t>
      </w:r>
      <w:r>
        <w:rPr>
          <w:sz w:val="28"/>
          <w:szCs w:val="28"/>
          <w:lang w:eastAsia="x-none"/>
        </w:rPr>
        <w:t xml:space="preserve"> 56 203 тыс. руб.</w:t>
      </w:r>
      <w:r w:rsidRPr="00717DE9">
        <w:rPr>
          <w:sz w:val="28"/>
          <w:szCs w:val="28"/>
          <w:lang w:eastAsia="x-none"/>
        </w:rPr>
        <w:t xml:space="preserve"> Сумма затрат на прочую нерегулируемую деятельность на период регулирования специалист предлагает принять по </w:t>
      </w:r>
      <w:r>
        <w:rPr>
          <w:sz w:val="28"/>
          <w:szCs w:val="28"/>
          <w:lang w:eastAsia="x-none"/>
        </w:rPr>
        <w:t>факту отчетного периода</w:t>
      </w:r>
      <w:r w:rsidRPr="00717DE9">
        <w:rPr>
          <w:sz w:val="28"/>
          <w:szCs w:val="28"/>
          <w:lang w:eastAsia="x-none"/>
        </w:rPr>
        <w:t xml:space="preserve"> организации в размере </w:t>
      </w:r>
      <w:r>
        <w:rPr>
          <w:sz w:val="28"/>
          <w:szCs w:val="28"/>
          <w:lang w:eastAsia="x-none"/>
        </w:rPr>
        <w:t>66 775 </w:t>
      </w:r>
      <w:r w:rsidRPr="00717DE9">
        <w:rPr>
          <w:sz w:val="28"/>
          <w:szCs w:val="28"/>
          <w:lang w:eastAsia="x-none"/>
        </w:rPr>
        <w:t xml:space="preserve">тыс. руб. </w:t>
      </w:r>
    </w:p>
    <w:p w14:paraId="2B8EFB3A" w14:textId="77777777" w:rsidR="00941F10" w:rsidRPr="00C44A04" w:rsidRDefault="00941F10" w:rsidP="00941F10">
      <w:pPr>
        <w:tabs>
          <w:tab w:val="left" w:pos="851"/>
        </w:tabs>
        <w:ind w:right="-2" w:firstLine="284"/>
        <w:jc w:val="both"/>
        <w:rPr>
          <w:bCs/>
          <w:sz w:val="28"/>
        </w:rPr>
      </w:pPr>
      <w:r>
        <w:rPr>
          <w:sz w:val="28"/>
          <w:szCs w:val="28"/>
        </w:rPr>
        <w:t xml:space="preserve">        </w:t>
      </w:r>
      <w:r w:rsidRPr="00C44A04">
        <w:rPr>
          <w:sz w:val="28"/>
          <w:szCs w:val="28"/>
        </w:rPr>
        <w:t>На основании вышеизложенного, предлагаемый уровень предельных максимальных тарифов на транспортные услуги, оказываемые</w:t>
      </w:r>
      <w:r w:rsidRPr="00C44A04">
        <w:rPr>
          <w:bCs/>
          <w:sz w:val="28"/>
        </w:rPr>
        <w:t xml:space="preserve"> на подъездных железнодорожных путях ООО «</w:t>
      </w:r>
      <w:proofErr w:type="spellStart"/>
      <w:r w:rsidRPr="00C44A04">
        <w:rPr>
          <w:bCs/>
          <w:sz w:val="28"/>
        </w:rPr>
        <w:t>Талдинское</w:t>
      </w:r>
      <w:proofErr w:type="spellEnd"/>
      <w:r w:rsidRPr="00C44A04">
        <w:rPr>
          <w:bCs/>
          <w:sz w:val="28"/>
        </w:rPr>
        <w:t xml:space="preserve"> ПТУ» по предложению </w:t>
      </w:r>
      <w:proofErr w:type="gramStart"/>
      <w:r w:rsidRPr="00C44A04">
        <w:rPr>
          <w:bCs/>
          <w:sz w:val="28"/>
        </w:rPr>
        <w:t>специалиста</w:t>
      </w:r>
      <w:proofErr w:type="gramEnd"/>
      <w:r w:rsidRPr="00C44A04">
        <w:rPr>
          <w:bCs/>
          <w:sz w:val="28"/>
        </w:rPr>
        <w:t xml:space="preserve"> составят:</w:t>
      </w:r>
    </w:p>
    <w:p w14:paraId="2748B45E" w14:textId="77777777" w:rsidR="00941F10" w:rsidRPr="00C44A04" w:rsidRDefault="00941F10" w:rsidP="00941F10">
      <w:pPr>
        <w:tabs>
          <w:tab w:val="left" w:pos="1276"/>
        </w:tabs>
        <w:autoSpaceDE w:val="0"/>
        <w:autoSpaceDN w:val="0"/>
        <w:adjustRightInd w:val="0"/>
        <w:spacing w:line="252" w:lineRule="auto"/>
        <w:ind w:firstLine="851"/>
        <w:jc w:val="both"/>
        <w:rPr>
          <w:sz w:val="28"/>
          <w:szCs w:val="28"/>
          <w:lang w:eastAsia="en-US"/>
        </w:rPr>
      </w:pPr>
      <w:r w:rsidRPr="00C44A04">
        <w:rPr>
          <w:sz w:val="28"/>
          <w:szCs w:val="28"/>
        </w:rPr>
        <w:t xml:space="preserve">- по перевозке грузов, подаче и уборке вагонов по подъездным железнодорожным путям в размере 4,41 рубля за </w:t>
      </w:r>
      <w:proofErr w:type="spellStart"/>
      <w:r w:rsidRPr="00C44A04">
        <w:rPr>
          <w:sz w:val="28"/>
          <w:szCs w:val="28"/>
        </w:rPr>
        <w:t>тоннокилометр</w:t>
      </w:r>
      <w:proofErr w:type="spellEnd"/>
      <w:r w:rsidRPr="00C44A04">
        <w:rPr>
          <w:sz w:val="28"/>
          <w:szCs w:val="28"/>
        </w:rPr>
        <w:t>;</w:t>
      </w:r>
    </w:p>
    <w:p w14:paraId="2B3C3AE3" w14:textId="77777777" w:rsidR="00941F10" w:rsidRPr="00C44A04" w:rsidRDefault="00941F10" w:rsidP="00941F10">
      <w:pPr>
        <w:tabs>
          <w:tab w:val="left" w:pos="1276"/>
        </w:tabs>
        <w:autoSpaceDE w:val="0"/>
        <w:autoSpaceDN w:val="0"/>
        <w:adjustRightInd w:val="0"/>
        <w:spacing w:line="252" w:lineRule="auto"/>
        <w:ind w:firstLine="851"/>
        <w:jc w:val="both"/>
        <w:rPr>
          <w:sz w:val="28"/>
          <w:szCs w:val="28"/>
        </w:rPr>
      </w:pPr>
      <w:r w:rsidRPr="00C44A04">
        <w:rPr>
          <w:sz w:val="28"/>
          <w:szCs w:val="28"/>
          <w:lang w:eastAsia="en-US"/>
        </w:rPr>
        <w:t xml:space="preserve">- по маневровой работе, выполняемой локомотивом </w:t>
      </w:r>
      <w:r w:rsidRPr="00C44A04">
        <w:rPr>
          <w:sz w:val="28"/>
          <w:szCs w:val="28"/>
        </w:rPr>
        <w:t>ООО «</w:t>
      </w:r>
      <w:proofErr w:type="spellStart"/>
      <w:r w:rsidRPr="00C44A04">
        <w:rPr>
          <w:sz w:val="28"/>
          <w:szCs w:val="28"/>
        </w:rPr>
        <w:t>Талдинское</w:t>
      </w:r>
      <w:proofErr w:type="spellEnd"/>
      <w:r w:rsidRPr="00C44A04">
        <w:rPr>
          <w:sz w:val="28"/>
          <w:szCs w:val="28"/>
        </w:rPr>
        <w:t xml:space="preserve"> ПТУ», в размере 4 915 рублей за </w:t>
      </w:r>
      <w:proofErr w:type="spellStart"/>
      <w:r w:rsidRPr="00C44A04">
        <w:rPr>
          <w:sz w:val="28"/>
          <w:szCs w:val="28"/>
        </w:rPr>
        <w:t>локомотиво</w:t>
      </w:r>
      <w:proofErr w:type="spellEnd"/>
      <w:r w:rsidRPr="00C44A04">
        <w:rPr>
          <w:sz w:val="28"/>
          <w:szCs w:val="28"/>
        </w:rPr>
        <w:t>-час;</w:t>
      </w:r>
    </w:p>
    <w:p w14:paraId="40ABEDE8" w14:textId="77777777" w:rsidR="00941F10" w:rsidRPr="00C44A04" w:rsidRDefault="00941F10" w:rsidP="00941F10">
      <w:pPr>
        <w:tabs>
          <w:tab w:val="left" w:pos="1276"/>
        </w:tabs>
        <w:autoSpaceDE w:val="0"/>
        <w:autoSpaceDN w:val="0"/>
        <w:adjustRightInd w:val="0"/>
        <w:spacing w:line="252" w:lineRule="auto"/>
        <w:ind w:firstLine="851"/>
        <w:jc w:val="both"/>
        <w:rPr>
          <w:sz w:val="28"/>
          <w:szCs w:val="28"/>
          <w:lang w:eastAsia="en-US"/>
        </w:rPr>
      </w:pPr>
      <w:r w:rsidRPr="00C44A04">
        <w:rPr>
          <w:sz w:val="28"/>
          <w:szCs w:val="28"/>
          <w:lang w:eastAsia="en-US"/>
        </w:rPr>
        <w:t xml:space="preserve">- по отстою подвижного состава - 11,03 рублей за </w:t>
      </w:r>
      <w:proofErr w:type="spellStart"/>
      <w:r w:rsidRPr="00C44A04">
        <w:rPr>
          <w:sz w:val="28"/>
          <w:szCs w:val="28"/>
          <w:lang w:eastAsia="en-US"/>
        </w:rPr>
        <w:t>вагоно</w:t>
      </w:r>
      <w:proofErr w:type="spellEnd"/>
      <w:r w:rsidRPr="00C44A04">
        <w:rPr>
          <w:sz w:val="28"/>
          <w:szCs w:val="28"/>
          <w:lang w:eastAsia="en-US"/>
        </w:rPr>
        <w:t>-час;</w:t>
      </w:r>
    </w:p>
    <w:p w14:paraId="1ED2B626" w14:textId="77777777" w:rsidR="00941F10" w:rsidRPr="00C44A04" w:rsidRDefault="00941F10" w:rsidP="00941F10">
      <w:pPr>
        <w:tabs>
          <w:tab w:val="left" w:pos="1276"/>
        </w:tabs>
        <w:autoSpaceDE w:val="0"/>
        <w:autoSpaceDN w:val="0"/>
        <w:adjustRightInd w:val="0"/>
        <w:spacing w:line="252" w:lineRule="auto"/>
        <w:ind w:firstLine="851"/>
        <w:jc w:val="both"/>
        <w:rPr>
          <w:sz w:val="28"/>
          <w:szCs w:val="28"/>
          <w:lang w:eastAsia="en-US"/>
        </w:rPr>
      </w:pPr>
      <w:r w:rsidRPr="00C44A04">
        <w:rPr>
          <w:sz w:val="28"/>
          <w:szCs w:val="28"/>
          <w:lang w:eastAsia="en-US"/>
        </w:rPr>
        <w:t xml:space="preserve">- по пропуску подвижного состава - 2,05 рублей за </w:t>
      </w:r>
      <w:proofErr w:type="spellStart"/>
      <w:r w:rsidRPr="00C44A04">
        <w:rPr>
          <w:sz w:val="28"/>
          <w:szCs w:val="28"/>
          <w:lang w:eastAsia="en-US"/>
        </w:rPr>
        <w:t>тоннокилометр</w:t>
      </w:r>
      <w:proofErr w:type="spellEnd"/>
      <w:r w:rsidRPr="00C44A04">
        <w:rPr>
          <w:sz w:val="28"/>
          <w:szCs w:val="28"/>
          <w:lang w:eastAsia="en-US"/>
        </w:rPr>
        <w:t>.</w:t>
      </w:r>
    </w:p>
    <w:p w14:paraId="14A2939E" w14:textId="77777777" w:rsidR="00941F10" w:rsidRPr="00941F10" w:rsidRDefault="00941F10" w:rsidP="00941F10">
      <w:pPr>
        <w:pStyle w:val="af6"/>
        <w:ind w:firstLine="851"/>
        <w:rPr>
          <w:sz w:val="28"/>
          <w:szCs w:val="28"/>
          <w:lang w:eastAsia="en-US"/>
        </w:rPr>
      </w:pPr>
      <w:r w:rsidRPr="00941F10">
        <w:rPr>
          <w:sz w:val="28"/>
          <w:szCs w:val="28"/>
          <w:lang w:eastAsia="en-US"/>
        </w:rPr>
        <w:t xml:space="preserve">Расчет тарифа прилагается (Приложение № 1). </w:t>
      </w:r>
    </w:p>
    <w:p w14:paraId="3C05D6A3" w14:textId="77777777" w:rsidR="00941F10" w:rsidRPr="00941F10" w:rsidRDefault="00941F10" w:rsidP="00941F10">
      <w:pPr>
        <w:tabs>
          <w:tab w:val="left" w:pos="993"/>
        </w:tabs>
        <w:suppressAutoHyphens/>
        <w:ind w:left="709"/>
        <w:jc w:val="both"/>
        <w:rPr>
          <w:sz w:val="28"/>
          <w:szCs w:val="28"/>
          <w:lang w:eastAsia="en-US"/>
        </w:rPr>
      </w:pPr>
    </w:p>
    <w:p w14:paraId="173E5836" w14:textId="77777777" w:rsidR="00941F10" w:rsidRPr="00F974BB" w:rsidRDefault="00941F10" w:rsidP="00941F10">
      <w:pPr>
        <w:pStyle w:val="af6"/>
        <w:tabs>
          <w:tab w:val="left" w:pos="7065"/>
        </w:tabs>
        <w:rPr>
          <w:szCs w:val="28"/>
        </w:rPr>
        <w:sectPr w:rsidR="00941F10" w:rsidRPr="00F974BB" w:rsidSect="00941F10">
          <w:headerReference w:type="default" r:id="rId41"/>
          <w:pgSz w:w="11906" w:h="16838"/>
          <w:pgMar w:top="1134" w:right="851" w:bottom="1134" w:left="1701" w:header="709" w:footer="709" w:gutter="0"/>
          <w:cols w:space="708"/>
          <w:titlePg/>
          <w:docGrid w:linePitch="360"/>
        </w:sectPr>
      </w:pPr>
    </w:p>
    <w:p w14:paraId="4DCADAEB" w14:textId="77777777" w:rsidR="00941F10" w:rsidRDefault="00941F10" w:rsidP="00941F10">
      <w:pPr>
        <w:pStyle w:val="af6"/>
        <w:ind w:firstLine="851"/>
        <w:jc w:val="right"/>
        <w:rPr>
          <w:szCs w:val="28"/>
        </w:rPr>
      </w:pPr>
      <w:r>
        <w:rPr>
          <w:szCs w:val="28"/>
        </w:rPr>
        <w:lastRenderedPageBreak/>
        <w:t>Приложение 1</w:t>
      </w:r>
    </w:p>
    <w:p w14:paraId="7A3D5843" w14:textId="77777777" w:rsidR="00941F10" w:rsidRDefault="00941F10" w:rsidP="00941F10">
      <w:pPr>
        <w:pStyle w:val="af6"/>
        <w:jc w:val="right"/>
        <w:rPr>
          <w:szCs w:val="28"/>
        </w:rPr>
      </w:pPr>
      <w:r w:rsidRPr="0075489D">
        <w:rPr>
          <w:noProof/>
        </w:rPr>
        <w:drawing>
          <wp:inline distT="0" distB="0" distL="0" distR="0" wp14:anchorId="5C4372BD" wp14:editId="2295911B">
            <wp:extent cx="9251950" cy="5753100"/>
            <wp:effectExtent l="0" t="0" r="6350" b="0"/>
            <wp:docPr id="91411510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51950" cy="5753100"/>
                    </a:xfrm>
                    <a:prstGeom prst="rect">
                      <a:avLst/>
                    </a:prstGeom>
                    <a:noFill/>
                    <a:ln>
                      <a:noFill/>
                    </a:ln>
                  </pic:spPr>
                </pic:pic>
              </a:graphicData>
            </a:graphic>
          </wp:inline>
        </w:drawing>
      </w:r>
    </w:p>
    <w:p w14:paraId="1E6FFBF3" w14:textId="77777777" w:rsidR="00941F10" w:rsidRDefault="00941F10" w:rsidP="00941F10">
      <w:pPr>
        <w:pStyle w:val="af6"/>
        <w:jc w:val="right"/>
        <w:rPr>
          <w:szCs w:val="28"/>
        </w:rPr>
      </w:pPr>
      <w:r w:rsidRPr="00727A73">
        <w:rPr>
          <w:noProof/>
        </w:rPr>
        <w:lastRenderedPageBreak/>
        <w:drawing>
          <wp:inline distT="0" distB="0" distL="0" distR="0" wp14:anchorId="5EEC877B" wp14:editId="33166F3F">
            <wp:extent cx="9251950" cy="5962650"/>
            <wp:effectExtent l="0" t="0" r="6350" b="0"/>
            <wp:docPr id="144659636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251950" cy="5962650"/>
                    </a:xfrm>
                    <a:prstGeom prst="rect">
                      <a:avLst/>
                    </a:prstGeom>
                    <a:noFill/>
                    <a:ln>
                      <a:noFill/>
                    </a:ln>
                  </pic:spPr>
                </pic:pic>
              </a:graphicData>
            </a:graphic>
          </wp:inline>
        </w:drawing>
      </w:r>
      <w:r w:rsidRPr="00C73570">
        <w:rPr>
          <w:noProof/>
        </w:rPr>
        <w:t xml:space="preserve"> </w:t>
      </w:r>
    </w:p>
    <w:p w14:paraId="49216BA0" w14:textId="77777777" w:rsidR="00941F10" w:rsidRDefault="00941F10" w:rsidP="00941F10">
      <w:pPr>
        <w:pStyle w:val="af6"/>
        <w:jc w:val="right"/>
        <w:rPr>
          <w:szCs w:val="28"/>
        </w:rPr>
      </w:pPr>
      <w:r w:rsidRPr="00892548">
        <w:rPr>
          <w:noProof/>
        </w:rPr>
        <w:lastRenderedPageBreak/>
        <w:drawing>
          <wp:inline distT="0" distB="0" distL="0" distR="0" wp14:anchorId="7EB69D7F" wp14:editId="3EC51AA1">
            <wp:extent cx="9251950" cy="5972175"/>
            <wp:effectExtent l="0" t="0" r="6350" b="9525"/>
            <wp:docPr id="171283893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251950" cy="5972175"/>
                    </a:xfrm>
                    <a:prstGeom prst="rect">
                      <a:avLst/>
                    </a:prstGeom>
                    <a:noFill/>
                    <a:ln>
                      <a:noFill/>
                    </a:ln>
                  </pic:spPr>
                </pic:pic>
              </a:graphicData>
            </a:graphic>
          </wp:inline>
        </w:drawing>
      </w:r>
    </w:p>
    <w:p w14:paraId="222AA481" w14:textId="77777777" w:rsidR="00941F10" w:rsidRDefault="00941F10" w:rsidP="00941F10">
      <w:pPr>
        <w:pStyle w:val="af6"/>
        <w:jc w:val="right"/>
        <w:rPr>
          <w:szCs w:val="28"/>
        </w:rPr>
      </w:pPr>
      <w:r w:rsidRPr="00854BBC">
        <w:rPr>
          <w:noProof/>
        </w:rPr>
        <w:lastRenderedPageBreak/>
        <w:drawing>
          <wp:inline distT="0" distB="0" distL="0" distR="0" wp14:anchorId="2A9B7851" wp14:editId="29638F7F">
            <wp:extent cx="9251950" cy="2762250"/>
            <wp:effectExtent l="0" t="0" r="6350" b="0"/>
            <wp:docPr id="206402414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251950" cy="2762250"/>
                    </a:xfrm>
                    <a:prstGeom prst="rect">
                      <a:avLst/>
                    </a:prstGeom>
                    <a:noFill/>
                    <a:ln>
                      <a:noFill/>
                    </a:ln>
                  </pic:spPr>
                </pic:pic>
              </a:graphicData>
            </a:graphic>
          </wp:inline>
        </w:drawing>
      </w:r>
    </w:p>
    <w:p w14:paraId="58F5B85C" w14:textId="77777777" w:rsidR="00941F10" w:rsidRDefault="00941F10" w:rsidP="00941F10">
      <w:pPr>
        <w:pStyle w:val="af6"/>
        <w:jc w:val="right"/>
        <w:rPr>
          <w:noProof/>
        </w:rPr>
      </w:pPr>
    </w:p>
    <w:p w14:paraId="24E68A4B" w14:textId="77777777" w:rsidR="00941F10" w:rsidRDefault="00941F10" w:rsidP="00941F10">
      <w:pPr>
        <w:spacing w:after="160" w:line="259" w:lineRule="auto"/>
        <w:rPr>
          <w:sz w:val="28"/>
          <w:szCs w:val="28"/>
        </w:rPr>
      </w:pPr>
      <w:r w:rsidRPr="009A4D31">
        <w:rPr>
          <w:sz w:val="28"/>
          <w:szCs w:val="28"/>
        </w:rPr>
        <w:t xml:space="preserve">                                                                                                                                                                               </w:t>
      </w:r>
    </w:p>
    <w:p w14:paraId="3B541B30" w14:textId="77777777" w:rsidR="00941F10" w:rsidRDefault="00941F10" w:rsidP="00941F10">
      <w:pPr>
        <w:spacing w:after="160" w:line="259" w:lineRule="auto"/>
        <w:rPr>
          <w:sz w:val="28"/>
          <w:szCs w:val="28"/>
        </w:rPr>
      </w:pPr>
    </w:p>
    <w:p w14:paraId="24A3E644" w14:textId="77777777" w:rsidR="00941F10" w:rsidRDefault="00941F10" w:rsidP="00941F10">
      <w:pPr>
        <w:spacing w:after="160" w:line="259" w:lineRule="auto"/>
        <w:rPr>
          <w:sz w:val="28"/>
          <w:szCs w:val="28"/>
        </w:rPr>
      </w:pPr>
    </w:p>
    <w:p w14:paraId="3EC592C6" w14:textId="77777777" w:rsidR="00941F10" w:rsidRPr="009A4D31" w:rsidRDefault="00941F10" w:rsidP="00941F10">
      <w:pPr>
        <w:spacing w:after="160" w:line="259" w:lineRule="auto"/>
        <w:rPr>
          <w:sz w:val="28"/>
          <w:szCs w:val="28"/>
        </w:rPr>
      </w:pPr>
    </w:p>
    <w:bookmarkEnd w:id="35"/>
    <w:p w14:paraId="532D0174" w14:textId="77777777" w:rsidR="00E81099" w:rsidRPr="00A8489C" w:rsidRDefault="00E81099" w:rsidP="00A8489C">
      <w:pPr>
        <w:jc w:val="both"/>
        <w:rPr>
          <w:sz w:val="26"/>
          <w:szCs w:val="26"/>
        </w:rPr>
      </w:pPr>
    </w:p>
    <w:bookmarkEnd w:id="0"/>
    <w:bookmarkEnd w:id="1"/>
    <w:bookmarkEnd w:id="2"/>
    <w:bookmarkEnd w:id="3"/>
    <w:sectPr w:rsidR="00E81099" w:rsidRPr="00A8489C" w:rsidSect="00941F10">
      <w:pgSz w:w="16838" w:h="11906" w:orient="landscape"/>
      <w:pgMar w:top="1134" w:right="851" w:bottom="851" w:left="113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71BE" w14:textId="77777777" w:rsidR="00FA61CF" w:rsidRDefault="00FA61CF"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03993682" w14:textId="77777777" w:rsidR="00FA61CF" w:rsidRDefault="00FA61CF" w:rsidP="00505FD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7CD0" w14:textId="77777777" w:rsidR="00FA61CF" w:rsidRDefault="00FA61CF"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0C77FBC0" w14:textId="77777777" w:rsidR="00FA61CF" w:rsidRDefault="00FA61CF"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EndPr/>
    <w:sdtContent>
      <w:p w14:paraId="1C585F08" w14:textId="77777777" w:rsidR="00E81099" w:rsidRDefault="00E81099">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054278D2" w14:textId="77777777" w:rsidR="00E81099" w:rsidRDefault="00E8109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71918"/>
      <w:docPartObj>
        <w:docPartGallery w:val="Page Numbers (Top of Page)"/>
        <w:docPartUnique/>
      </w:docPartObj>
    </w:sdtPr>
    <w:sdtEndPr/>
    <w:sdtContent>
      <w:p w14:paraId="458DDA4C" w14:textId="77777777" w:rsidR="00E81099" w:rsidRDefault="00E81099">
        <w:pPr>
          <w:pStyle w:val="a9"/>
          <w:jc w:val="center"/>
        </w:pPr>
        <w:r>
          <w:fldChar w:fldCharType="begin"/>
        </w:r>
        <w:r>
          <w:instrText>PAGE   \* MERGEFORMAT</w:instrText>
        </w:r>
        <w:r>
          <w:fldChar w:fldCharType="separate"/>
        </w:r>
        <w:r>
          <w:rPr>
            <w:noProof/>
          </w:rPr>
          <w:t>21</w:t>
        </w:r>
        <w:r>
          <w:fldChar w:fldCharType="end"/>
        </w:r>
      </w:p>
    </w:sdtContent>
  </w:sdt>
  <w:p w14:paraId="6DFC6448" w14:textId="77777777" w:rsidR="00E81099" w:rsidRDefault="00E8109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59A6" w14:textId="77777777" w:rsidR="00FA61CF" w:rsidRDefault="00FA61CF">
    <w:pPr>
      <w:pStyle w:val="a9"/>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9C8D" w14:textId="77777777" w:rsidR="00FA61CF" w:rsidRDefault="00FA61CF">
    <w:pPr>
      <w:pStyle w:val="a9"/>
      <w:jc w:val="center"/>
    </w:pPr>
    <w:r>
      <w:fldChar w:fldCharType="begin"/>
    </w:r>
    <w:r>
      <w:instrText>PAGE   \* MERGEFORMAT</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96FB" w14:textId="77777777" w:rsidR="009B79C5" w:rsidRDefault="009B79C5"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921CEF5" w14:textId="77777777" w:rsidR="009B79C5" w:rsidRDefault="009B79C5">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3C22" w14:textId="77777777" w:rsidR="009B79C5" w:rsidRDefault="009B79C5"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6</w:t>
    </w:r>
    <w:r>
      <w:rPr>
        <w:rStyle w:val="af0"/>
      </w:rPr>
      <w:fldChar w:fldCharType="end"/>
    </w:r>
  </w:p>
  <w:p w14:paraId="1BC68DB7" w14:textId="77777777" w:rsidR="009B79C5" w:rsidRDefault="009B79C5">
    <w:pPr>
      <w:pStyle w:val="a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Content>
      <w:p w14:paraId="6B84CD55" w14:textId="77777777" w:rsidR="00941F10" w:rsidRDefault="00941F10">
        <w:pPr>
          <w:pStyle w:val="a9"/>
          <w:jc w:val="center"/>
        </w:pPr>
        <w:r>
          <w:fldChar w:fldCharType="begin"/>
        </w:r>
        <w:r>
          <w:instrText>PAGE   \* MERGEFORMAT</w:instrText>
        </w:r>
        <w:r>
          <w:fldChar w:fldCharType="separate"/>
        </w:r>
        <w:r>
          <w:rPr>
            <w:noProof/>
          </w:rPr>
          <w:t>26</w:t>
        </w:r>
        <w:r>
          <w:fldChar w:fldCharType="end"/>
        </w:r>
      </w:p>
    </w:sdtContent>
  </w:sdt>
  <w:p w14:paraId="60C619AF" w14:textId="77777777" w:rsidR="00941F10" w:rsidRDefault="00941F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7"/>
  </w:num>
  <w:num w:numId="3" w16cid:durableId="1581326498">
    <w:abstractNumId w:val="1"/>
  </w:num>
  <w:num w:numId="4" w16cid:durableId="1489058047">
    <w:abstractNumId w:val="0"/>
  </w:num>
  <w:num w:numId="5" w16cid:durableId="1863863443">
    <w:abstractNumId w:val="5"/>
  </w:num>
  <w:num w:numId="6" w16cid:durableId="2047678994">
    <w:abstractNumId w:val="10"/>
  </w:num>
  <w:num w:numId="7" w16cid:durableId="205142654">
    <w:abstractNumId w:val="6"/>
  </w:num>
  <w:num w:numId="8" w16cid:durableId="729502204">
    <w:abstractNumId w:val="11"/>
  </w:num>
  <w:num w:numId="9" w16cid:durableId="51580941">
    <w:abstractNumId w:val="8"/>
  </w:num>
  <w:num w:numId="10" w16cid:durableId="84902567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11C0E"/>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81099"/>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11.emf"/><Relationship Id="rId39" Type="http://schemas.openxmlformats.org/officeDocument/2006/relationships/image" Target="media/image24.emf"/><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image" Target="media/image26.e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image" Target="media/image29.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header" Target="header3.xml"/><Relationship Id="rId19" Type="http://schemas.openxmlformats.org/officeDocument/2006/relationships/image" Target="media/image4.emf"/><Relationship Id="rId31" Type="http://schemas.openxmlformats.org/officeDocument/2006/relationships/image" Target="media/image16.emf"/><Relationship Id="rId44" Type="http://schemas.openxmlformats.org/officeDocument/2006/relationships/image" Target="media/image2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7.e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5.xml"/><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fontTable" Target="fontTable.xml"/><Relationship Id="rId20" Type="http://schemas.openxmlformats.org/officeDocument/2006/relationships/image" Target="media/image5.emf"/><Relationship Id="rId4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24152</TotalTime>
  <Pages>112</Pages>
  <Words>26498</Words>
  <Characters>151040</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47</cp:revision>
  <cp:lastPrinted>2025-02-25T02:57:00Z</cp:lastPrinted>
  <dcterms:created xsi:type="dcterms:W3CDTF">2024-01-29T04:00:00Z</dcterms:created>
  <dcterms:modified xsi:type="dcterms:W3CDTF">2025-08-19T10:20:00Z</dcterms:modified>
</cp:coreProperties>
</file>