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5EF6F" w14:textId="77777777" w:rsidR="0045215A" w:rsidRPr="00131899" w:rsidRDefault="0045215A" w:rsidP="006F6D56">
      <w:pPr>
        <w:tabs>
          <w:tab w:val="left" w:pos="9214"/>
        </w:tabs>
        <w:ind w:right="-739" w:firstLine="11340"/>
        <w:rPr>
          <w:lang w:val="en-US"/>
        </w:rPr>
      </w:pPr>
      <w:bookmarkStart w:id="0" w:name="_Hlk193708658"/>
      <w:bookmarkStart w:id="1" w:name="_Hlk190247062"/>
      <w:bookmarkStart w:id="2" w:name="_Hlk191391059"/>
    </w:p>
    <w:p w14:paraId="0AED1AD6" w14:textId="3A0AC3B1" w:rsidR="0045215A" w:rsidRPr="00753EDE" w:rsidRDefault="0045215A" w:rsidP="00CE3BCB">
      <w:pPr>
        <w:tabs>
          <w:tab w:val="left" w:pos="9214"/>
        </w:tabs>
        <w:ind w:left="-1075" w:right="-739" w:firstLine="6887"/>
      </w:pPr>
      <w:bookmarkStart w:id="3" w:name="_Hlk201827824"/>
      <w:r w:rsidRPr="009675EF">
        <w:t xml:space="preserve">Приложение № </w:t>
      </w:r>
      <w:r w:rsidR="00201866">
        <w:t>1</w:t>
      </w:r>
      <w:r>
        <w:t xml:space="preserve"> </w:t>
      </w:r>
      <w:r w:rsidRPr="009675EF">
        <w:t xml:space="preserve">к </w:t>
      </w:r>
      <w:r>
        <w:t>протоколу</w:t>
      </w:r>
      <w:r w:rsidRPr="009675EF">
        <w:t xml:space="preserve"> № </w:t>
      </w:r>
      <w:r w:rsidR="00201866">
        <w:t>5</w:t>
      </w:r>
      <w:r w:rsidR="00304F70">
        <w:t>1</w:t>
      </w:r>
    </w:p>
    <w:p w14:paraId="452B41A2" w14:textId="77777777" w:rsidR="0045215A" w:rsidRPr="009675EF" w:rsidRDefault="0045215A" w:rsidP="00CE3BCB">
      <w:pPr>
        <w:tabs>
          <w:tab w:val="left" w:pos="9214"/>
        </w:tabs>
        <w:ind w:left="-1075" w:right="-739" w:firstLine="6887"/>
      </w:pPr>
      <w:r w:rsidRPr="009675EF">
        <w:t>заседания правления Региональной</w:t>
      </w:r>
    </w:p>
    <w:p w14:paraId="2781BF0B" w14:textId="77777777" w:rsidR="0045215A" w:rsidRPr="009675EF" w:rsidRDefault="0045215A" w:rsidP="00CE3BCB">
      <w:pPr>
        <w:tabs>
          <w:tab w:val="left" w:pos="9214"/>
        </w:tabs>
        <w:ind w:left="-1075" w:right="-739" w:firstLine="6887"/>
      </w:pPr>
      <w:r w:rsidRPr="009675EF">
        <w:t>энергетической комиссии</w:t>
      </w:r>
    </w:p>
    <w:p w14:paraId="378ABEA5" w14:textId="0DCD06BC" w:rsidR="0045215A" w:rsidRDefault="0045215A" w:rsidP="00CE3BCB">
      <w:pPr>
        <w:tabs>
          <w:tab w:val="left" w:pos="9214"/>
        </w:tabs>
        <w:ind w:left="-1075" w:right="-739" w:firstLine="6887"/>
      </w:pPr>
      <w:r w:rsidRPr="009675EF">
        <w:t xml:space="preserve">Кузбасса от </w:t>
      </w:r>
      <w:r w:rsidR="00304F70">
        <w:t>10</w:t>
      </w:r>
      <w:r w:rsidRPr="009675EF">
        <w:t>.</w:t>
      </w:r>
      <w:r>
        <w:t>0</w:t>
      </w:r>
      <w:r w:rsidR="00DD4640">
        <w:t>7</w:t>
      </w:r>
      <w:r w:rsidRPr="009675EF">
        <w:t>.202</w:t>
      </w:r>
      <w:r>
        <w:t>5</w:t>
      </w:r>
    </w:p>
    <w:p w14:paraId="33A37F4F" w14:textId="77777777" w:rsidR="00304F70" w:rsidRDefault="00304F70" w:rsidP="00CE3BCB">
      <w:pPr>
        <w:tabs>
          <w:tab w:val="left" w:pos="9214"/>
        </w:tabs>
        <w:ind w:left="-1075" w:right="-739" w:firstLine="6887"/>
      </w:pPr>
    </w:p>
    <w:p w14:paraId="2FC66A48" w14:textId="77777777" w:rsidR="00304F70" w:rsidRPr="00304F70" w:rsidRDefault="00304F70" w:rsidP="00304F70">
      <w:pPr>
        <w:jc w:val="center"/>
        <w:rPr>
          <w:rFonts w:eastAsia="Calibri"/>
          <w:b/>
          <w:sz w:val="28"/>
          <w:szCs w:val="28"/>
          <w:lang w:eastAsia="en-US"/>
        </w:rPr>
      </w:pPr>
      <w:r w:rsidRPr="00304F70">
        <w:rPr>
          <w:rFonts w:eastAsia="Calibri"/>
          <w:b/>
          <w:sz w:val="28"/>
          <w:szCs w:val="28"/>
          <w:lang w:eastAsia="en-US"/>
        </w:rPr>
        <w:t xml:space="preserve">Заключение РЭК Кузбасса к расчету стандартизированной тарифной ставки на строительство </w:t>
      </w:r>
      <w:proofErr w:type="spellStart"/>
      <w:r w:rsidRPr="00304F70">
        <w:rPr>
          <w:rFonts w:eastAsia="Calibri"/>
          <w:b/>
          <w:sz w:val="28"/>
          <w:szCs w:val="28"/>
          <w:lang w:eastAsia="en-US"/>
        </w:rPr>
        <w:t>двухтрансформаторных</w:t>
      </w:r>
      <w:proofErr w:type="spellEnd"/>
      <w:r w:rsidRPr="00304F70">
        <w:rPr>
          <w:rFonts w:eastAsia="Calibri"/>
          <w:b/>
          <w:sz w:val="28"/>
          <w:szCs w:val="28"/>
          <w:lang w:eastAsia="en-US"/>
        </w:rPr>
        <w:t xml:space="preserve"> подстанций напряжением </w:t>
      </w:r>
      <w:r w:rsidRPr="00304F70">
        <w:rPr>
          <w:rFonts w:eastAsia="Calibri"/>
          <w:b/>
          <w:sz w:val="28"/>
          <w:szCs w:val="28"/>
          <w:lang w:eastAsia="en-US"/>
        </w:rPr>
        <w:br/>
        <w:t xml:space="preserve">110/6(10) </w:t>
      </w:r>
      <w:proofErr w:type="spellStart"/>
      <w:r w:rsidRPr="00304F70">
        <w:rPr>
          <w:rFonts w:eastAsia="Calibri"/>
          <w:b/>
          <w:sz w:val="28"/>
          <w:szCs w:val="28"/>
          <w:lang w:eastAsia="en-US"/>
        </w:rPr>
        <w:t>кВ</w:t>
      </w:r>
      <w:proofErr w:type="spellEnd"/>
      <w:r w:rsidRPr="00304F70">
        <w:rPr>
          <w:rFonts w:eastAsia="Calibri"/>
          <w:b/>
          <w:sz w:val="28"/>
          <w:szCs w:val="28"/>
          <w:lang w:eastAsia="en-US"/>
        </w:rPr>
        <w:t xml:space="preserve"> мощностью от 10 до 16 МВА включительно открытого типа для расчета платы за технологическое присоединение к электрическим сетям территориальных сетевых организаций Кемеровской области на 2025 год</w:t>
      </w:r>
    </w:p>
    <w:p w14:paraId="69E82851" w14:textId="77777777" w:rsidR="00304F70" w:rsidRPr="00304F70" w:rsidRDefault="00304F70" w:rsidP="00304F70">
      <w:pPr>
        <w:jc w:val="center"/>
        <w:rPr>
          <w:rFonts w:eastAsia="Calibri"/>
          <w:b/>
          <w:sz w:val="28"/>
          <w:szCs w:val="28"/>
          <w:lang w:eastAsia="en-US"/>
        </w:rPr>
      </w:pPr>
    </w:p>
    <w:p w14:paraId="0A5F954E" w14:textId="77777777" w:rsidR="00304F70" w:rsidRPr="00304F70" w:rsidRDefault="00304F70" w:rsidP="00304F70">
      <w:pPr>
        <w:jc w:val="center"/>
        <w:rPr>
          <w:rFonts w:eastAsia="Calibri"/>
          <w:b/>
          <w:sz w:val="28"/>
          <w:szCs w:val="28"/>
          <w:lang w:eastAsia="en-US"/>
        </w:rPr>
      </w:pPr>
      <w:r w:rsidRPr="00304F70">
        <w:rPr>
          <w:rFonts w:eastAsia="Calibri"/>
          <w:b/>
          <w:sz w:val="28"/>
          <w:szCs w:val="28"/>
          <w:lang w:eastAsia="en-US"/>
        </w:rPr>
        <w:t>Перечень используемых нормативных актов</w:t>
      </w:r>
    </w:p>
    <w:p w14:paraId="0FEF77B4" w14:textId="77777777" w:rsidR="00304F70" w:rsidRPr="00304F70" w:rsidRDefault="00304F70" w:rsidP="00304F70">
      <w:pPr>
        <w:numPr>
          <w:ilvl w:val="0"/>
          <w:numId w:val="43"/>
        </w:numPr>
        <w:spacing w:after="160" w:line="259" w:lineRule="auto"/>
        <w:ind w:left="0" w:firstLine="709"/>
        <w:contextualSpacing/>
        <w:jc w:val="both"/>
        <w:rPr>
          <w:rFonts w:eastAsia="Calibri"/>
          <w:sz w:val="28"/>
          <w:szCs w:val="28"/>
          <w:lang w:eastAsia="en-US"/>
        </w:rPr>
      </w:pPr>
      <w:r w:rsidRPr="00304F70">
        <w:rPr>
          <w:rFonts w:eastAsia="Calibri"/>
          <w:sz w:val="28"/>
          <w:szCs w:val="28"/>
          <w:lang w:eastAsia="en-US"/>
        </w:rPr>
        <w:t>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РФ № 861 от 27.12.2004;</w:t>
      </w:r>
    </w:p>
    <w:p w14:paraId="70CFE7DD" w14:textId="77777777" w:rsidR="00304F70" w:rsidRPr="00304F70" w:rsidRDefault="00304F70" w:rsidP="00304F70">
      <w:pPr>
        <w:numPr>
          <w:ilvl w:val="0"/>
          <w:numId w:val="43"/>
        </w:numPr>
        <w:spacing w:after="160" w:line="259" w:lineRule="auto"/>
        <w:ind w:left="0" w:firstLine="709"/>
        <w:contextualSpacing/>
        <w:jc w:val="both"/>
        <w:rPr>
          <w:rFonts w:eastAsia="Calibri"/>
          <w:sz w:val="28"/>
          <w:szCs w:val="28"/>
          <w:lang w:eastAsia="en-US"/>
        </w:rPr>
      </w:pPr>
      <w:r w:rsidRPr="00304F70">
        <w:rPr>
          <w:rFonts w:eastAsia="Calibri"/>
          <w:sz w:val="28"/>
          <w:szCs w:val="28"/>
          <w:lang w:eastAsia="en-US"/>
        </w:rPr>
        <w:t xml:space="preserve">Правила утверждения инвестиционных программ субъектов электроэнергетики, утвержденные постановлением Правительства РФ № 977 </w:t>
      </w:r>
      <w:r w:rsidRPr="00304F70">
        <w:rPr>
          <w:rFonts w:eastAsia="Calibri"/>
          <w:sz w:val="28"/>
          <w:szCs w:val="28"/>
          <w:lang w:eastAsia="en-US"/>
        </w:rPr>
        <w:br/>
        <w:t>от 01.12.2009;</w:t>
      </w:r>
    </w:p>
    <w:p w14:paraId="72FF0151" w14:textId="77777777" w:rsidR="00304F70" w:rsidRPr="00304F70" w:rsidRDefault="00304F70" w:rsidP="00304F70">
      <w:pPr>
        <w:numPr>
          <w:ilvl w:val="0"/>
          <w:numId w:val="43"/>
        </w:numPr>
        <w:spacing w:after="160" w:line="259" w:lineRule="auto"/>
        <w:ind w:left="0" w:firstLine="709"/>
        <w:contextualSpacing/>
        <w:jc w:val="both"/>
        <w:rPr>
          <w:rFonts w:eastAsia="Calibri"/>
          <w:sz w:val="28"/>
          <w:szCs w:val="28"/>
          <w:lang w:eastAsia="en-US"/>
        </w:rPr>
      </w:pPr>
      <w:r w:rsidRPr="00304F70">
        <w:rPr>
          <w:rFonts w:eastAsia="Calibri"/>
          <w:sz w:val="28"/>
          <w:szCs w:val="28"/>
          <w:lang w:eastAsia="en-US"/>
        </w:rPr>
        <w:t xml:space="preserve">Основы ценообразования в области регулируемых цен (тарифов) в электроэнергетике, утвержденные постановлением Правительства РФ № 1178 </w:t>
      </w:r>
      <w:r w:rsidRPr="00304F70">
        <w:rPr>
          <w:rFonts w:eastAsia="Calibri"/>
          <w:sz w:val="28"/>
          <w:szCs w:val="28"/>
          <w:lang w:eastAsia="en-US"/>
        </w:rPr>
        <w:br/>
        <w:t>от 29.12.2011;</w:t>
      </w:r>
    </w:p>
    <w:p w14:paraId="3BE28054" w14:textId="77777777" w:rsidR="00304F70" w:rsidRPr="00304F70" w:rsidRDefault="00304F70" w:rsidP="00304F70">
      <w:pPr>
        <w:numPr>
          <w:ilvl w:val="0"/>
          <w:numId w:val="43"/>
        </w:numPr>
        <w:spacing w:after="160" w:line="259" w:lineRule="auto"/>
        <w:ind w:left="0" w:firstLine="709"/>
        <w:contextualSpacing/>
        <w:jc w:val="both"/>
        <w:rPr>
          <w:rFonts w:eastAsia="Calibri"/>
          <w:sz w:val="28"/>
          <w:szCs w:val="28"/>
          <w:lang w:eastAsia="en-US"/>
        </w:rPr>
      </w:pPr>
      <w:r w:rsidRPr="00304F70">
        <w:rPr>
          <w:rFonts w:eastAsia="Calibri"/>
          <w:sz w:val="28"/>
          <w:szCs w:val="28"/>
          <w:lang w:eastAsia="en-US"/>
        </w:rPr>
        <w:t>Методические указания по определению размера платы за технологическое присоединение к электрическим сетям, утвержденные приказом ФАС России № 490/22 от 30.06.2022 (далее – Методические указания);</w:t>
      </w:r>
    </w:p>
    <w:p w14:paraId="7B61F2C0" w14:textId="77777777" w:rsidR="00304F70" w:rsidRPr="00304F70" w:rsidRDefault="00304F70" w:rsidP="00304F70">
      <w:pPr>
        <w:numPr>
          <w:ilvl w:val="0"/>
          <w:numId w:val="43"/>
        </w:numPr>
        <w:spacing w:after="160" w:line="259" w:lineRule="auto"/>
        <w:ind w:left="0" w:firstLine="709"/>
        <w:contextualSpacing/>
        <w:jc w:val="both"/>
        <w:rPr>
          <w:rFonts w:eastAsia="Calibri"/>
          <w:sz w:val="28"/>
          <w:szCs w:val="28"/>
          <w:lang w:eastAsia="en-US"/>
        </w:rPr>
      </w:pPr>
      <w:r w:rsidRPr="00304F70">
        <w:rPr>
          <w:rFonts w:eastAsia="Calibri"/>
          <w:sz w:val="28"/>
          <w:szCs w:val="28"/>
          <w:lang w:eastAsia="en-US"/>
        </w:rPr>
        <w:t>Методика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утвержденная приказом Минстроя России № 421/</w:t>
      </w:r>
      <w:proofErr w:type="spellStart"/>
      <w:r w:rsidRPr="00304F70">
        <w:rPr>
          <w:rFonts w:eastAsia="Calibri"/>
          <w:sz w:val="28"/>
          <w:szCs w:val="28"/>
          <w:lang w:eastAsia="en-US"/>
        </w:rPr>
        <w:t>пр</w:t>
      </w:r>
      <w:proofErr w:type="spellEnd"/>
      <w:r w:rsidRPr="00304F70">
        <w:rPr>
          <w:rFonts w:eastAsia="Calibri"/>
          <w:sz w:val="28"/>
          <w:szCs w:val="28"/>
          <w:lang w:eastAsia="en-US"/>
        </w:rPr>
        <w:t xml:space="preserve"> от 04.08.2020;</w:t>
      </w:r>
    </w:p>
    <w:p w14:paraId="77AAA097" w14:textId="77777777" w:rsidR="00304F70" w:rsidRPr="00304F70" w:rsidRDefault="00304F70" w:rsidP="00304F70">
      <w:pPr>
        <w:numPr>
          <w:ilvl w:val="0"/>
          <w:numId w:val="43"/>
        </w:numPr>
        <w:spacing w:after="160" w:line="259" w:lineRule="auto"/>
        <w:ind w:left="0" w:firstLine="709"/>
        <w:contextualSpacing/>
        <w:jc w:val="both"/>
        <w:rPr>
          <w:rFonts w:eastAsia="Calibri"/>
          <w:sz w:val="28"/>
          <w:szCs w:val="28"/>
          <w:lang w:eastAsia="en-US"/>
        </w:rPr>
      </w:pPr>
      <w:r w:rsidRPr="00304F70">
        <w:rPr>
          <w:rFonts w:eastAsia="Calibri"/>
          <w:sz w:val="28"/>
          <w:szCs w:val="28"/>
          <w:lang w:eastAsia="en-US"/>
        </w:rPr>
        <w:t>Прогноз социально-экономического развития Российской Федерации на период до 2027 года (опубликован на сайте Министерства экономического развития Российской Федерации);</w:t>
      </w:r>
    </w:p>
    <w:p w14:paraId="67DFAFF9" w14:textId="77777777" w:rsidR="00304F70" w:rsidRPr="00304F70" w:rsidRDefault="00304F70" w:rsidP="00304F70">
      <w:pPr>
        <w:numPr>
          <w:ilvl w:val="0"/>
          <w:numId w:val="43"/>
        </w:numPr>
        <w:spacing w:after="160" w:line="259" w:lineRule="auto"/>
        <w:ind w:left="0" w:firstLine="709"/>
        <w:contextualSpacing/>
        <w:jc w:val="both"/>
        <w:rPr>
          <w:rFonts w:eastAsia="Calibri"/>
          <w:sz w:val="28"/>
          <w:szCs w:val="28"/>
          <w:lang w:eastAsia="en-US"/>
        </w:rPr>
      </w:pPr>
      <w:r w:rsidRPr="00304F70">
        <w:rPr>
          <w:rFonts w:eastAsia="Calibri"/>
          <w:sz w:val="28"/>
          <w:szCs w:val="28"/>
          <w:lang w:eastAsia="en-US"/>
        </w:rPr>
        <w:t xml:space="preserve">Письмо Минстроя России </w:t>
      </w:r>
      <w:bookmarkStart w:id="4" w:name="_Hlk97299466"/>
      <w:r w:rsidRPr="00304F70">
        <w:rPr>
          <w:rFonts w:eastAsia="Calibri"/>
          <w:sz w:val="28"/>
          <w:szCs w:val="28"/>
          <w:lang w:eastAsia="en-US"/>
        </w:rPr>
        <w:t>от 25.03.2025 № 16999-ИФ/09</w:t>
      </w:r>
      <w:bookmarkEnd w:id="4"/>
      <w:r w:rsidRPr="00304F70">
        <w:rPr>
          <w:rFonts w:eastAsia="Calibri"/>
          <w:sz w:val="28"/>
          <w:szCs w:val="28"/>
          <w:lang w:eastAsia="en-US"/>
        </w:rPr>
        <w:t>;</w:t>
      </w:r>
    </w:p>
    <w:p w14:paraId="0B6ECBB0" w14:textId="77777777" w:rsidR="00304F70" w:rsidRPr="00304F70" w:rsidRDefault="00304F70" w:rsidP="00304F70">
      <w:pPr>
        <w:numPr>
          <w:ilvl w:val="0"/>
          <w:numId w:val="43"/>
        </w:numPr>
        <w:spacing w:after="160" w:line="259" w:lineRule="auto"/>
        <w:ind w:left="0" w:firstLine="709"/>
        <w:contextualSpacing/>
        <w:jc w:val="both"/>
        <w:rPr>
          <w:rFonts w:eastAsia="Calibri"/>
          <w:sz w:val="28"/>
          <w:szCs w:val="28"/>
          <w:lang w:eastAsia="en-US"/>
        </w:rPr>
      </w:pPr>
      <w:r w:rsidRPr="00304F70">
        <w:rPr>
          <w:rFonts w:eastAsia="Calibri"/>
          <w:sz w:val="28"/>
          <w:szCs w:val="28"/>
          <w:lang w:eastAsia="en-US"/>
        </w:rPr>
        <w:t>Письмо Минстроя России от 12.02.2025 № 8980-ИФ/09;</w:t>
      </w:r>
    </w:p>
    <w:p w14:paraId="3488C574" w14:textId="77777777" w:rsidR="00304F70" w:rsidRPr="00304F70" w:rsidRDefault="00304F70" w:rsidP="00304F70">
      <w:pPr>
        <w:numPr>
          <w:ilvl w:val="0"/>
          <w:numId w:val="43"/>
        </w:numPr>
        <w:spacing w:after="160" w:line="259" w:lineRule="auto"/>
        <w:ind w:left="0" w:firstLine="709"/>
        <w:contextualSpacing/>
        <w:jc w:val="both"/>
        <w:rPr>
          <w:rFonts w:eastAsia="Calibri"/>
          <w:sz w:val="28"/>
          <w:szCs w:val="28"/>
          <w:lang w:eastAsia="en-US"/>
        </w:rPr>
      </w:pPr>
      <w:r w:rsidRPr="00304F70">
        <w:rPr>
          <w:rFonts w:eastAsia="Calibri"/>
          <w:sz w:val="28"/>
          <w:szCs w:val="28"/>
          <w:lang w:eastAsia="en-US"/>
        </w:rPr>
        <w:t>Письмо Минстроя России от 01.02.2025 № 5170-ИФ/09;</w:t>
      </w:r>
    </w:p>
    <w:p w14:paraId="7E0BB48D" w14:textId="77777777" w:rsidR="00304F70" w:rsidRPr="00304F70" w:rsidRDefault="00304F70" w:rsidP="00304F70">
      <w:pPr>
        <w:spacing w:line="360" w:lineRule="auto"/>
        <w:ind w:firstLine="709"/>
        <w:contextualSpacing/>
        <w:jc w:val="both"/>
        <w:rPr>
          <w:rFonts w:eastAsia="Calibri"/>
          <w:sz w:val="28"/>
          <w:szCs w:val="28"/>
          <w:lang w:eastAsia="en-US"/>
        </w:rPr>
      </w:pPr>
    </w:p>
    <w:p w14:paraId="221A7505" w14:textId="77777777" w:rsidR="00304F70" w:rsidRPr="00304F70" w:rsidRDefault="00304F70" w:rsidP="00304F70">
      <w:pPr>
        <w:contextualSpacing/>
        <w:jc w:val="center"/>
        <w:rPr>
          <w:b/>
          <w:bCs/>
          <w:sz w:val="28"/>
          <w:szCs w:val="28"/>
        </w:rPr>
      </w:pPr>
      <w:r w:rsidRPr="00304F70">
        <w:rPr>
          <w:b/>
          <w:bCs/>
          <w:sz w:val="28"/>
          <w:szCs w:val="28"/>
        </w:rPr>
        <w:t>Анализ документов по обоснованию размеров стандартизированных тарифных ставок</w:t>
      </w:r>
    </w:p>
    <w:p w14:paraId="6C07F497" w14:textId="77777777" w:rsidR="00304F70" w:rsidRPr="00304F70" w:rsidRDefault="00304F70" w:rsidP="00304F70">
      <w:pPr>
        <w:ind w:firstLine="709"/>
        <w:jc w:val="both"/>
        <w:rPr>
          <w:sz w:val="28"/>
          <w:szCs w:val="28"/>
        </w:rPr>
      </w:pPr>
      <w:r w:rsidRPr="00304F70">
        <w:rPr>
          <w:sz w:val="28"/>
          <w:szCs w:val="28"/>
        </w:rPr>
        <w:t>В Региональную энергетическую комиссию Кузбасса (далее – РЭК Кузбасса) обратилась территориальная сетевая организация ПАО «</w:t>
      </w:r>
      <w:proofErr w:type="spellStart"/>
      <w:r w:rsidRPr="00304F70">
        <w:rPr>
          <w:sz w:val="28"/>
          <w:szCs w:val="28"/>
        </w:rPr>
        <w:t>Россети</w:t>
      </w:r>
      <w:proofErr w:type="spellEnd"/>
      <w:r w:rsidRPr="00304F70">
        <w:rPr>
          <w:sz w:val="28"/>
          <w:szCs w:val="28"/>
        </w:rPr>
        <w:t xml:space="preserve"> Сибирь» - «Кузбассэнерго - Региональные электрические сети», с заявлением об утверждении дополнительной стандартизированной тарифной ставки на строительство </w:t>
      </w:r>
      <w:proofErr w:type="spellStart"/>
      <w:r w:rsidRPr="00304F70">
        <w:rPr>
          <w:sz w:val="28"/>
          <w:szCs w:val="28"/>
        </w:rPr>
        <w:lastRenderedPageBreak/>
        <w:t>двухтрансформаторной</w:t>
      </w:r>
      <w:proofErr w:type="spellEnd"/>
      <w:r w:rsidRPr="00304F70">
        <w:rPr>
          <w:sz w:val="28"/>
          <w:szCs w:val="28"/>
        </w:rPr>
        <w:t xml:space="preserve"> подстанции 110/6(10) </w:t>
      </w:r>
      <w:proofErr w:type="spellStart"/>
      <w:r w:rsidRPr="00304F70">
        <w:rPr>
          <w:sz w:val="28"/>
          <w:szCs w:val="28"/>
        </w:rPr>
        <w:t>кВ</w:t>
      </w:r>
      <w:proofErr w:type="spellEnd"/>
      <w:r w:rsidRPr="00304F70">
        <w:rPr>
          <w:sz w:val="28"/>
          <w:szCs w:val="28"/>
        </w:rPr>
        <w:t xml:space="preserve"> мощностью от 10 до 16 МВА включительно открытого типа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7.2.3.1</m:t>
            </m:r>
          </m:sub>
          <m:sup>
            <m:r>
              <m:rPr>
                <m:nor/>
              </m:rPr>
              <w:rPr>
                <w:color w:val="000000"/>
                <w:sz w:val="28"/>
                <w:szCs w:val="28"/>
              </w:rPr>
              <m:t xml:space="preserve">110/6(10) </m:t>
            </m:r>
            <w:proofErr w:type="spellStart"/>
            <m:r>
              <m:rPr>
                <m:nor/>
              </m:rPr>
              <w:rPr>
                <w:color w:val="000000"/>
                <w:sz w:val="28"/>
                <w:szCs w:val="28"/>
              </w:rPr>
              <m:t>кВ</m:t>
            </m:r>
            <w:proofErr w:type="spellEnd"/>
          </m:sup>
        </m:sSubSup>
      </m:oMath>
      <w:r w:rsidRPr="00304F70">
        <w:rPr>
          <w:sz w:val="28"/>
          <w:szCs w:val="28"/>
        </w:rPr>
        <w:t xml:space="preserve"> на 2025 год. </w:t>
      </w:r>
    </w:p>
    <w:p w14:paraId="083F3268" w14:textId="77777777" w:rsidR="00304F70" w:rsidRPr="00304F70" w:rsidRDefault="00304F70" w:rsidP="00304F70">
      <w:pPr>
        <w:ind w:firstLine="709"/>
        <w:jc w:val="both"/>
        <w:rPr>
          <w:sz w:val="28"/>
          <w:szCs w:val="28"/>
        </w:rPr>
      </w:pPr>
      <w:r w:rsidRPr="00304F70">
        <w:rPr>
          <w:rFonts w:eastAsia="Calibri"/>
          <w:bCs/>
          <w:sz w:val="28"/>
          <w:szCs w:val="28"/>
          <w:lang w:eastAsia="en-US"/>
        </w:rPr>
        <w:t>На основании п. 32 Методических указаний</w:t>
      </w:r>
      <w:r w:rsidRPr="00304F70">
        <w:rPr>
          <w:sz w:val="28"/>
          <w:szCs w:val="28"/>
        </w:rPr>
        <w:t>, экспертами были рассмотрены материалы ПАО «</w:t>
      </w:r>
      <w:proofErr w:type="spellStart"/>
      <w:r w:rsidRPr="00304F70">
        <w:rPr>
          <w:sz w:val="28"/>
          <w:szCs w:val="28"/>
        </w:rPr>
        <w:t>Россети</w:t>
      </w:r>
      <w:proofErr w:type="spellEnd"/>
      <w:r w:rsidRPr="00304F70">
        <w:rPr>
          <w:sz w:val="28"/>
          <w:szCs w:val="28"/>
        </w:rPr>
        <w:t xml:space="preserve"> Сибирь» - «Кузбассэнерго - Региональные электрические сети», направленные письмом от 16.04.2025 № 1.4/01/224 (</w:t>
      </w:r>
      <w:proofErr w:type="spellStart"/>
      <w:r w:rsidRPr="00304F70">
        <w:rPr>
          <w:sz w:val="28"/>
          <w:szCs w:val="28"/>
        </w:rPr>
        <w:t>вх</w:t>
      </w:r>
      <w:proofErr w:type="spellEnd"/>
      <w:r w:rsidRPr="00304F70">
        <w:rPr>
          <w:sz w:val="28"/>
          <w:szCs w:val="28"/>
        </w:rPr>
        <w:t>. 2222 от 17.04.2025).</w:t>
      </w:r>
    </w:p>
    <w:p w14:paraId="7B7D6278" w14:textId="77777777" w:rsidR="00304F70" w:rsidRPr="00304F70" w:rsidRDefault="00304F70" w:rsidP="00304F70">
      <w:pPr>
        <w:ind w:firstLine="709"/>
        <w:jc w:val="both"/>
        <w:rPr>
          <w:sz w:val="28"/>
          <w:szCs w:val="28"/>
        </w:rPr>
      </w:pPr>
      <w:r w:rsidRPr="00304F70">
        <w:rPr>
          <w:sz w:val="28"/>
          <w:szCs w:val="28"/>
        </w:rPr>
        <w:t>В таблице 1 представлен расчет ПАО «</w:t>
      </w:r>
      <w:proofErr w:type="spellStart"/>
      <w:r w:rsidRPr="00304F70">
        <w:rPr>
          <w:sz w:val="28"/>
          <w:szCs w:val="28"/>
        </w:rPr>
        <w:t>Россети</w:t>
      </w:r>
      <w:proofErr w:type="spellEnd"/>
      <w:r w:rsidRPr="00304F70">
        <w:rPr>
          <w:sz w:val="28"/>
          <w:szCs w:val="28"/>
        </w:rPr>
        <w:t xml:space="preserve"> Сибирь» стоимости на строительство </w:t>
      </w:r>
      <w:proofErr w:type="spellStart"/>
      <w:r w:rsidRPr="00304F70">
        <w:rPr>
          <w:sz w:val="28"/>
          <w:szCs w:val="28"/>
        </w:rPr>
        <w:t>двухтрансформаторной</w:t>
      </w:r>
      <w:proofErr w:type="spellEnd"/>
      <w:r w:rsidRPr="00304F70">
        <w:rPr>
          <w:sz w:val="28"/>
          <w:szCs w:val="28"/>
        </w:rPr>
        <w:t xml:space="preserve"> подстанции 110/6(10) </w:t>
      </w:r>
      <w:proofErr w:type="spellStart"/>
      <w:r w:rsidRPr="00304F70">
        <w:rPr>
          <w:sz w:val="28"/>
          <w:szCs w:val="28"/>
        </w:rPr>
        <w:t>кВ</w:t>
      </w:r>
      <w:proofErr w:type="spellEnd"/>
      <w:r w:rsidRPr="00304F70">
        <w:rPr>
          <w:sz w:val="28"/>
          <w:szCs w:val="28"/>
        </w:rPr>
        <w:t xml:space="preserve"> мощностью от 10 до 16 МВА включительно открытого типа. Сводный сметный расчет стоимости строительства </w:t>
      </w:r>
      <w:proofErr w:type="spellStart"/>
      <w:r w:rsidRPr="00304F70">
        <w:rPr>
          <w:sz w:val="28"/>
          <w:szCs w:val="28"/>
        </w:rPr>
        <w:t>двухтрансформаторной</w:t>
      </w:r>
      <w:proofErr w:type="spellEnd"/>
      <w:r w:rsidRPr="00304F70">
        <w:rPr>
          <w:sz w:val="28"/>
          <w:szCs w:val="28"/>
        </w:rPr>
        <w:t xml:space="preserve"> подстанции 110/6(10) </w:t>
      </w:r>
      <w:proofErr w:type="spellStart"/>
      <w:r w:rsidRPr="00304F70">
        <w:rPr>
          <w:sz w:val="28"/>
          <w:szCs w:val="28"/>
        </w:rPr>
        <w:t>кВ</w:t>
      </w:r>
      <w:proofErr w:type="spellEnd"/>
      <w:r w:rsidRPr="00304F70">
        <w:rPr>
          <w:sz w:val="28"/>
          <w:szCs w:val="28"/>
        </w:rPr>
        <w:t xml:space="preserve"> представлен в приложении 1 к настоящему заключению соответственно. </w:t>
      </w:r>
    </w:p>
    <w:p w14:paraId="1437999F" w14:textId="77777777" w:rsidR="00304F70" w:rsidRPr="00304F70" w:rsidRDefault="00304F70" w:rsidP="00304F70">
      <w:pPr>
        <w:ind w:firstLine="709"/>
        <w:jc w:val="right"/>
        <w:rPr>
          <w:sz w:val="28"/>
          <w:szCs w:val="28"/>
        </w:rPr>
      </w:pPr>
      <w:r w:rsidRPr="00304F70">
        <w:rPr>
          <w:sz w:val="28"/>
          <w:szCs w:val="28"/>
        </w:rPr>
        <w:t>Таблица 1</w:t>
      </w:r>
    </w:p>
    <w:p w14:paraId="340D1E56" w14:textId="77777777" w:rsidR="00304F70" w:rsidRPr="00304F70" w:rsidRDefault="00304F70" w:rsidP="00304F70">
      <w:pPr>
        <w:ind w:firstLine="709"/>
        <w:jc w:val="right"/>
        <w:rPr>
          <w:sz w:val="28"/>
          <w:szCs w:val="28"/>
        </w:rPr>
      </w:pPr>
    </w:p>
    <w:p w14:paraId="76519E35" w14:textId="77777777" w:rsidR="00304F70" w:rsidRPr="00304F70" w:rsidRDefault="00304F70" w:rsidP="00304F70">
      <w:pPr>
        <w:ind w:firstLine="709"/>
        <w:jc w:val="center"/>
        <w:rPr>
          <w:sz w:val="28"/>
          <w:szCs w:val="28"/>
        </w:rPr>
      </w:pPr>
      <w:r w:rsidRPr="00304F70">
        <w:rPr>
          <w:sz w:val="28"/>
          <w:szCs w:val="28"/>
        </w:rPr>
        <w:t>Расчет стоимости по проекту-аналогу №1. Представленный ПАО «</w:t>
      </w:r>
      <w:proofErr w:type="spellStart"/>
      <w:r w:rsidRPr="00304F70">
        <w:rPr>
          <w:sz w:val="28"/>
          <w:szCs w:val="28"/>
        </w:rPr>
        <w:t>Россети</w:t>
      </w:r>
      <w:proofErr w:type="spellEnd"/>
      <w:r w:rsidRPr="00304F70">
        <w:rPr>
          <w:sz w:val="28"/>
          <w:szCs w:val="28"/>
        </w:rPr>
        <w:t xml:space="preserve"> Сибирь» на строительство </w:t>
      </w:r>
      <w:proofErr w:type="spellStart"/>
      <w:r w:rsidRPr="00304F70">
        <w:rPr>
          <w:sz w:val="28"/>
          <w:szCs w:val="28"/>
        </w:rPr>
        <w:t>двухтрансформаторной</w:t>
      </w:r>
      <w:proofErr w:type="spellEnd"/>
      <w:r w:rsidRPr="00304F70">
        <w:rPr>
          <w:sz w:val="28"/>
          <w:szCs w:val="28"/>
        </w:rPr>
        <w:t xml:space="preserve"> подстанции 110/6(10) </w:t>
      </w:r>
      <w:proofErr w:type="spellStart"/>
      <w:r w:rsidRPr="00304F70">
        <w:rPr>
          <w:sz w:val="28"/>
          <w:szCs w:val="28"/>
        </w:rPr>
        <w:t>кВ</w:t>
      </w:r>
      <w:proofErr w:type="spellEnd"/>
      <w:r w:rsidRPr="00304F70">
        <w:rPr>
          <w:sz w:val="28"/>
          <w:szCs w:val="28"/>
        </w:rPr>
        <w:t xml:space="preserve"> мощностью от 10 до 16 МВА включительно открытого типа:</w:t>
      </w:r>
    </w:p>
    <w:tbl>
      <w:tblPr>
        <w:tblW w:w="11057" w:type="dxa"/>
        <w:tblInd w:w="-714" w:type="dxa"/>
        <w:tblLayout w:type="fixed"/>
        <w:tblLook w:val="04A0" w:firstRow="1" w:lastRow="0" w:firstColumn="1" w:lastColumn="0" w:noHBand="0" w:noVBand="1"/>
      </w:tblPr>
      <w:tblGrid>
        <w:gridCol w:w="445"/>
        <w:gridCol w:w="2391"/>
        <w:gridCol w:w="1417"/>
        <w:gridCol w:w="1276"/>
        <w:gridCol w:w="1276"/>
        <w:gridCol w:w="1417"/>
        <w:gridCol w:w="1276"/>
        <w:gridCol w:w="1559"/>
      </w:tblGrid>
      <w:tr w:rsidR="00304F70" w:rsidRPr="00304F70" w14:paraId="171E368C" w14:textId="77777777" w:rsidTr="003605F2">
        <w:trPr>
          <w:trHeight w:val="283"/>
        </w:trPr>
        <w:tc>
          <w:tcPr>
            <w:tcW w:w="11057" w:type="dxa"/>
            <w:gridSpan w:val="8"/>
            <w:tcBorders>
              <w:top w:val="single" w:sz="4" w:space="0" w:color="auto"/>
              <w:left w:val="single" w:sz="4" w:space="0" w:color="auto"/>
              <w:bottom w:val="single" w:sz="4" w:space="0" w:color="auto"/>
              <w:right w:val="single" w:sz="4" w:space="0" w:color="auto"/>
            </w:tcBorders>
            <w:vAlign w:val="center"/>
            <w:hideMark/>
          </w:tcPr>
          <w:p w14:paraId="342F56B5" w14:textId="77777777" w:rsidR="00304F70" w:rsidRPr="00304F70" w:rsidRDefault="00304F70" w:rsidP="00304F70">
            <w:pPr>
              <w:ind w:left="-546" w:firstLine="546"/>
              <w:rPr>
                <w:b/>
                <w:bCs/>
                <w:color w:val="000000"/>
                <w:sz w:val="16"/>
                <w:szCs w:val="16"/>
              </w:rPr>
            </w:pPr>
            <w:r w:rsidRPr="00304F70">
              <w:rPr>
                <w:b/>
                <w:bCs/>
                <w:color w:val="000000"/>
                <w:sz w:val="16"/>
                <w:szCs w:val="16"/>
              </w:rPr>
              <w:t>Раздел 1:</w:t>
            </w:r>
          </w:p>
        </w:tc>
      </w:tr>
      <w:tr w:rsidR="00304F70" w:rsidRPr="00304F70" w14:paraId="4F27CDEC" w14:textId="77777777" w:rsidTr="003605F2">
        <w:trPr>
          <w:trHeight w:val="377"/>
        </w:trPr>
        <w:tc>
          <w:tcPr>
            <w:tcW w:w="445" w:type="dxa"/>
            <w:vMerge w:val="restart"/>
            <w:tcBorders>
              <w:top w:val="nil"/>
              <w:left w:val="single" w:sz="4" w:space="0" w:color="auto"/>
              <w:bottom w:val="single" w:sz="4" w:space="0" w:color="000000"/>
              <w:right w:val="single" w:sz="4" w:space="0" w:color="auto"/>
            </w:tcBorders>
            <w:vAlign w:val="center"/>
            <w:hideMark/>
          </w:tcPr>
          <w:p w14:paraId="7D1F55B3" w14:textId="77777777" w:rsidR="00304F70" w:rsidRPr="00304F70" w:rsidRDefault="00304F70" w:rsidP="00304F70">
            <w:pPr>
              <w:jc w:val="center"/>
              <w:rPr>
                <w:b/>
                <w:bCs/>
                <w:color w:val="000000"/>
                <w:sz w:val="16"/>
                <w:szCs w:val="16"/>
              </w:rPr>
            </w:pPr>
            <w:r w:rsidRPr="00304F70">
              <w:rPr>
                <w:b/>
                <w:bCs/>
                <w:color w:val="000000"/>
                <w:sz w:val="16"/>
                <w:szCs w:val="16"/>
              </w:rPr>
              <w:t>№ п/п</w:t>
            </w:r>
          </w:p>
        </w:tc>
        <w:tc>
          <w:tcPr>
            <w:tcW w:w="2391" w:type="dxa"/>
            <w:vMerge w:val="restart"/>
            <w:tcBorders>
              <w:top w:val="nil"/>
              <w:left w:val="single" w:sz="4" w:space="0" w:color="auto"/>
              <w:bottom w:val="single" w:sz="4" w:space="0" w:color="000000"/>
              <w:right w:val="single" w:sz="4" w:space="0" w:color="auto"/>
            </w:tcBorders>
            <w:vAlign w:val="center"/>
            <w:hideMark/>
          </w:tcPr>
          <w:p w14:paraId="3627A0C0" w14:textId="77777777" w:rsidR="00304F70" w:rsidRPr="00304F70" w:rsidRDefault="00304F70" w:rsidP="00304F70">
            <w:pPr>
              <w:jc w:val="center"/>
              <w:rPr>
                <w:b/>
                <w:bCs/>
                <w:color w:val="000000"/>
                <w:sz w:val="16"/>
                <w:szCs w:val="16"/>
              </w:rPr>
            </w:pPr>
            <w:r w:rsidRPr="00304F70">
              <w:rPr>
                <w:b/>
                <w:bCs/>
                <w:color w:val="000000"/>
                <w:sz w:val="16"/>
                <w:szCs w:val="16"/>
              </w:rPr>
              <w:t>Наименование объекта</w:t>
            </w:r>
          </w:p>
        </w:tc>
        <w:tc>
          <w:tcPr>
            <w:tcW w:w="6662" w:type="dxa"/>
            <w:gridSpan w:val="5"/>
            <w:tcBorders>
              <w:top w:val="single" w:sz="4" w:space="0" w:color="auto"/>
              <w:left w:val="nil"/>
              <w:bottom w:val="single" w:sz="4" w:space="0" w:color="auto"/>
              <w:right w:val="single" w:sz="4" w:space="0" w:color="000000"/>
            </w:tcBorders>
            <w:vAlign w:val="center"/>
            <w:hideMark/>
          </w:tcPr>
          <w:p w14:paraId="294EAECF" w14:textId="77777777" w:rsidR="00304F70" w:rsidRPr="00304F70" w:rsidRDefault="00304F70" w:rsidP="00304F70">
            <w:pPr>
              <w:jc w:val="center"/>
              <w:rPr>
                <w:b/>
                <w:bCs/>
                <w:color w:val="000000"/>
                <w:sz w:val="16"/>
                <w:szCs w:val="16"/>
              </w:rPr>
            </w:pPr>
            <w:r w:rsidRPr="00304F70">
              <w:rPr>
                <w:b/>
                <w:bCs/>
                <w:color w:val="000000"/>
                <w:sz w:val="16"/>
                <w:szCs w:val="16"/>
              </w:rPr>
              <w:t xml:space="preserve">Сметная стоимость, тыс. </w:t>
            </w:r>
            <w:proofErr w:type="spellStart"/>
            <w:r w:rsidRPr="00304F70">
              <w:rPr>
                <w:b/>
                <w:bCs/>
                <w:color w:val="000000"/>
                <w:sz w:val="16"/>
                <w:szCs w:val="16"/>
              </w:rPr>
              <w:t>руб</w:t>
            </w:r>
            <w:proofErr w:type="spellEnd"/>
            <w:r w:rsidRPr="00304F70">
              <w:rPr>
                <w:b/>
                <w:bCs/>
                <w:color w:val="000000"/>
                <w:sz w:val="16"/>
                <w:szCs w:val="16"/>
              </w:rPr>
              <w:t xml:space="preserve"> без НДС</w:t>
            </w:r>
          </w:p>
        </w:tc>
        <w:tc>
          <w:tcPr>
            <w:tcW w:w="1559" w:type="dxa"/>
            <w:vMerge w:val="restart"/>
            <w:tcBorders>
              <w:top w:val="nil"/>
              <w:left w:val="single" w:sz="4" w:space="0" w:color="auto"/>
              <w:right w:val="single" w:sz="4" w:space="0" w:color="auto"/>
            </w:tcBorders>
            <w:vAlign w:val="center"/>
            <w:hideMark/>
          </w:tcPr>
          <w:p w14:paraId="4A94F27F" w14:textId="77777777" w:rsidR="00304F70" w:rsidRPr="00304F70" w:rsidRDefault="00304F70" w:rsidP="00304F70">
            <w:pPr>
              <w:jc w:val="center"/>
              <w:rPr>
                <w:b/>
                <w:bCs/>
                <w:color w:val="000000"/>
                <w:sz w:val="16"/>
                <w:szCs w:val="16"/>
              </w:rPr>
            </w:pPr>
            <w:r w:rsidRPr="00304F70">
              <w:rPr>
                <w:b/>
                <w:bCs/>
                <w:color w:val="000000"/>
                <w:sz w:val="16"/>
                <w:szCs w:val="16"/>
              </w:rPr>
              <w:t>Общая сметная стоимость, тыс. руб. без НДС</w:t>
            </w:r>
          </w:p>
        </w:tc>
      </w:tr>
      <w:tr w:rsidR="00304F70" w:rsidRPr="00304F70" w14:paraId="033FE1DA" w14:textId="77777777" w:rsidTr="003605F2">
        <w:trPr>
          <w:trHeight w:val="680"/>
        </w:trPr>
        <w:tc>
          <w:tcPr>
            <w:tcW w:w="445" w:type="dxa"/>
            <w:vMerge/>
            <w:tcBorders>
              <w:top w:val="nil"/>
              <w:left w:val="single" w:sz="4" w:space="0" w:color="auto"/>
              <w:bottom w:val="single" w:sz="4" w:space="0" w:color="000000"/>
              <w:right w:val="single" w:sz="4" w:space="0" w:color="auto"/>
            </w:tcBorders>
            <w:vAlign w:val="center"/>
            <w:hideMark/>
          </w:tcPr>
          <w:p w14:paraId="4513C421" w14:textId="77777777" w:rsidR="00304F70" w:rsidRPr="00304F70" w:rsidRDefault="00304F70" w:rsidP="00304F70">
            <w:pPr>
              <w:rPr>
                <w:b/>
                <w:bCs/>
                <w:color w:val="000000"/>
                <w:sz w:val="16"/>
                <w:szCs w:val="16"/>
              </w:rPr>
            </w:pPr>
          </w:p>
        </w:tc>
        <w:tc>
          <w:tcPr>
            <w:tcW w:w="2391" w:type="dxa"/>
            <w:vMerge/>
            <w:tcBorders>
              <w:top w:val="nil"/>
              <w:left w:val="single" w:sz="4" w:space="0" w:color="auto"/>
              <w:bottom w:val="single" w:sz="4" w:space="0" w:color="000000"/>
              <w:right w:val="single" w:sz="4" w:space="0" w:color="auto"/>
            </w:tcBorders>
            <w:vAlign w:val="center"/>
            <w:hideMark/>
          </w:tcPr>
          <w:p w14:paraId="22580753" w14:textId="77777777" w:rsidR="00304F70" w:rsidRPr="00304F70" w:rsidRDefault="00304F70" w:rsidP="00304F70">
            <w:pPr>
              <w:rPr>
                <w:b/>
                <w:bCs/>
                <w:color w:val="000000"/>
                <w:sz w:val="16"/>
                <w:szCs w:val="16"/>
              </w:rPr>
            </w:pPr>
          </w:p>
        </w:tc>
        <w:tc>
          <w:tcPr>
            <w:tcW w:w="1417" w:type="dxa"/>
            <w:tcBorders>
              <w:top w:val="nil"/>
              <w:left w:val="nil"/>
              <w:bottom w:val="single" w:sz="4" w:space="0" w:color="auto"/>
              <w:right w:val="single" w:sz="4" w:space="0" w:color="auto"/>
            </w:tcBorders>
            <w:vAlign w:val="center"/>
            <w:hideMark/>
          </w:tcPr>
          <w:p w14:paraId="261DACC2" w14:textId="77777777" w:rsidR="00304F70" w:rsidRPr="00304F70" w:rsidRDefault="00304F70" w:rsidP="00304F70">
            <w:pPr>
              <w:jc w:val="center"/>
              <w:rPr>
                <w:b/>
                <w:bCs/>
                <w:color w:val="000000"/>
                <w:sz w:val="16"/>
                <w:szCs w:val="16"/>
              </w:rPr>
            </w:pPr>
            <w:r w:rsidRPr="00304F70">
              <w:rPr>
                <w:b/>
                <w:bCs/>
                <w:color w:val="000000"/>
                <w:sz w:val="16"/>
                <w:szCs w:val="16"/>
              </w:rPr>
              <w:t>Строительно-монтажных работ</w:t>
            </w:r>
          </w:p>
        </w:tc>
        <w:tc>
          <w:tcPr>
            <w:tcW w:w="1276" w:type="dxa"/>
            <w:tcBorders>
              <w:top w:val="nil"/>
              <w:left w:val="nil"/>
              <w:bottom w:val="single" w:sz="4" w:space="0" w:color="auto"/>
              <w:right w:val="single" w:sz="4" w:space="0" w:color="auto"/>
            </w:tcBorders>
            <w:vAlign w:val="center"/>
            <w:hideMark/>
          </w:tcPr>
          <w:p w14:paraId="5B794B64" w14:textId="77777777" w:rsidR="00304F70" w:rsidRPr="00304F70" w:rsidRDefault="00304F70" w:rsidP="00304F70">
            <w:pPr>
              <w:jc w:val="center"/>
              <w:rPr>
                <w:b/>
                <w:bCs/>
                <w:color w:val="000000"/>
                <w:sz w:val="16"/>
                <w:szCs w:val="16"/>
              </w:rPr>
            </w:pPr>
            <w:r w:rsidRPr="00304F70">
              <w:rPr>
                <w:b/>
                <w:bCs/>
                <w:color w:val="000000"/>
                <w:sz w:val="16"/>
                <w:szCs w:val="16"/>
              </w:rPr>
              <w:t>оборудования</w:t>
            </w:r>
          </w:p>
        </w:tc>
        <w:tc>
          <w:tcPr>
            <w:tcW w:w="1276" w:type="dxa"/>
            <w:tcBorders>
              <w:top w:val="nil"/>
              <w:left w:val="nil"/>
              <w:bottom w:val="single" w:sz="4" w:space="0" w:color="auto"/>
              <w:right w:val="single" w:sz="4" w:space="0" w:color="auto"/>
            </w:tcBorders>
            <w:vAlign w:val="center"/>
            <w:hideMark/>
          </w:tcPr>
          <w:p w14:paraId="574E2F04" w14:textId="77777777" w:rsidR="00304F70" w:rsidRPr="00304F70" w:rsidRDefault="00304F70" w:rsidP="00304F70">
            <w:pPr>
              <w:jc w:val="center"/>
              <w:rPr>
                <w:b/>
                <w:bCs/>
                <w:color w:val="000000"/>
                <w:sz w:val="16"/>
                <w:szCs w:val="16"/>
              </w:rPr>
            </w:pPr>
            <w:r w:rsidRPr="00304F70">
              <w:rPr>
                <w:b/>
                <w:bCs/>
                <w:color w:val="000000"/>
                <w:sz w:val="16"/>
                <w:szCs w:val="16"/>
              </w:rPr>
              <w:t>пуско-наладочные работы</w:t>
            </w:r>
          </w:p>
        </w:tc>
        <w:tc>
          <w:tcPr>
            <w:tcW w:w="1417" w:type="dxa"/>
            <w:tcBorders>
              <w:top w:val="nil"/>
              <w:left w:val="nil"/>
              <w:bottom w:val="single" w:sz="4" w:space="0" w:color="auto"/>
              <w:right w:val="single" w:sz="4" w:space="0" w:color="auto"/>
            </w:tcBorders>
            <w:vAlign w:val="center"/>
            <w:hideMark/>
          </w:tcPr>
          <w:p w14:paraId="6D6E97AC" w14:textId="77777777" w:rsidR="00304F70" w:rsidRPr="00304F70" w:rsidRDefault="00304F70" w:rsidP="00304F70">
            <w:pPr>
              <w:jc w:val="center"/>
              <w:rPr>
                <w:b/>
                <w:bCs/>
                <w:color w:val="000000"/>
                <w:sz w:val="16"/>
                <w:szCs w:val="16"/>
              </w:rPr>
            </w:pPr>
            <w:r w:rsidRPr="00304F70">
              <w:rPr>
                <w:b/>
                <w:bCs/>
                <w:color w:val="000000"/>
                <w:sz w:val="16"/>
                <w:szCs w:val="16"/>
              </w:rPr>
              <w:t>проектно-изыскательские работы</w:t>
            </w:r>
          </w:p>
        </w:tc>
        <w:tc>
          <w:tcPr>
            <w:tcW w:w="1276" w:type="dxa"/>
            <w:tcBorders>
              <w:top w:val="nil"/>
              <w:left w:val="nil"/>
              <w:bottom w:val="single" w:sz="4" w:space="0" w:color="auto"/>
              <w:right w:val="single" w:sz="4" w:space="0" w:color="auto"/>
            </w:tcBorders>
            <w:vAlign w:val="center"/>
            <w:hideMark/>
          </w:tcPr>
          <w:p w14:paraId="46BD9EEA" w14:textId="77777777" w:rsidR="00304F70" w:rsidRPr="00304F70" w:rsidRDefault="00304F70" w:rsidP="00304F70">
            <w:pPr>
              <w:jc w:val="center"/>
              <w:rPr>
                <w:b/>
                <w:bCs/>
                <w:color w:val="000000"/>
                <w:sz w:val="16"/>
                <w:szCs w:val="16"/>
              </w:rPr>
            </w:pPr>
            <w:r w:rsidRPr="00304F70">
              <w:rPr>
                <w:b/>
                <w:bCs/>
                <w:color w:val="000000"/>
                <w:sz w:val="16"/>
                <w:szCs w:val="16"/>
              </w:rPr>
              <w:t>прочие</w:t>
            </w:r>
          </w:p>
        </w:tc>
        <w:tc>
          <w:tcPr>
            <w:tcW w:w="1559" w:type="dxa"/>
            <w:vMerge/>
            <w:tcBorders>
              <w:left w:val="single" w:sz="4" w:space="0" w:color="auto"/>
              <w:bottom w:val="single" w:sz="4" w:space="0" w:color="auto"/>
              <w:right w:val="single" w:sz="4" w:space="0" w:color="auto"/>
            </w:tcBorders>
            <w:vAlign w:val="center"/>
            <w:hideMark/>
          </w:tcPr>
          <w:p w14:paraId="7386538B" w14:textId="77777777" w:rsidR="00304F70" w:rsidRPr="00304F70" w:rsidRDefault="00304F70" w:rsidP="00304F70">
            <w:pPr>
              <w:rPr>
                <w:b/>
                <w:bCs/>
                <w:color w:val="000000"/>
                <w:sz w:val="16"/>
                <w:szCs w:val="16"/>
              </w:rPr>
            </w:pPr>
          </w:p>
        </w:tc>
      </w:tr>
      <w:tr w:rsidR="00304F70" w:rsidRPr="00304F70" w14:paraId="2B252E14" w14:textId="77777777" w:rsidTr="003605F2">
        <w:trPr>
          <w:trHeight w:val="1871"/>
        </w:trPr>
        <w:tc>
          <w:tcPr>
            <w:tcW w:w="445" w:type="dxa"/>
            <w:tcBorders>
              <w:top w:val="single" w:sz="4" w:space="0" w:color="auto"/>
              <w:left w:val="single" w:sz="4" w:space="0" w:color="auto"/>
              <w:bottom w:val="single" w:sz="4" w:space="0" w:color="auto"/>
              <w:right w:val="single" w:sz="4" w:space="0" w:color="auto"/>
            </w:tcBorders>
            <w:vAlign w:val="center"/>
            <w:hideMark/>
          </w:tcPr>
          <w:p w14:paraId="44C82077" w14:textId="77777777" w:rsidR="00304F70" w:rsidRPr="00304F70" w:rsidRDefault="00304F70" w:rsidP="00304F70">
            <w:pPr>
              <w:jc w:val="center"/>
              <w:rPr>
                <w:color w:val="000000"/>
                <w:sz w:val="16"/>
                <w:szCs w:val="16"/>
              </w:rPr>
            </w:pPr>
          </w:p>
        </w:tc>
        <w:tc>
          <w:tcPr>
            <w:tcW w:w="2391" w:type="dxa"/>
            <w:tcBorders>
              <w:top w:val="single" w:sz="4" w:space="0" w:color="auto"/>
              <w:left w:val="nil"/>
              <w:bottom w:val="single" w:sz="4" w:space="0" w:color="auto"/>
              <w:right w:val="single" w:sz="4" w:space="0" w:color="auto"/>
            </w:tcBorders>
            <w:vAlign w:val="center"/>
            <w:hideMark/>
          </w:tcPr>
          <w:p w14:paraId="4C925EE2" w14:textId="77777777" w:rsidR="00304F70" w:rsidRPr="00304F70" w:rsidRDefault="00304F70" w:rsidP="00304F70">
            <w:pPr>
              <w:rPr>
                <w:color w:val="000000"/>
                <w:sz w:val="16"/>
                <w:szCs w:val="16"/>
              </w:rPr>
            </w:pPr>
            <w:r w:rsidRPr="00304F70">
              <w:rPr>
                <w:color w:val="000000"/>
                <w:sz w:val="16"/>
                <w:szCs w:val="16"/>
              </w:rPr>
              <w:t xml:space="preserve">Строительство ПС 110 </w:t>
            </w:r>
            <w:proofErr w:type="spellStart"/>
            <w:r w:rsidRPr="00304F70">
              <w:rPr>
                <w:color w:val="000000"/>
                <w:sz w:val="16"/>
                <w:szCs w:val="16"/>
              </w:rPr>
              <w:t>кВ</w:t>
            </w:r>
            <w:proofErr w:type="spellEnd"/>
            <w:r w:rsidRPr="00304F70">
              <w:rPr>
                <w:color w:val="000000"/>
                <w:sz w:val="16"/>
                <w:szCs w:val="16"/>
              </w:rPr>
              <w:t xml:space="preserve"> Озерная (2х16МВА) с отпайками 0,198км от ВЛ 110 </w:t>
            </w:r>
            <w:proofErr w:type="spellStart"/>
            <w:r w:rsidRPr="00304F70">
              <w:rPr>
                <w:color w:val="000000"/>
                <w:sz w:val="16"/>
                <w:szCs w:val="16"/>
              </w:rPr>
              <w:t>кВ</w:t>
            </w:r>
            <w:proofErr w:type="spellEnd"/>
            <w:r w:rsidRPr="00304F70">
              <w:rPr>
                <w:color w:val="000000"/>
                <w:sz w:val="16"/>
                <w:szCs w:val="16"/>
              </w:rPr>
              <w:t xml:space="preserve"> Сигнал-</w:t>
            </w:r>
            <w:proofErr w:type="spellStart"/>
            <w:r w:rsidRPr="00304F70">
              <w:rPr>
                <w:color w:val="000000"/>
                <w:sz w:val="16"/>
                <w:szCs w:val="16"/>
              </w:rPr>
              <w:t>Манжерокская</w:t>
            </w:r>
            <w:proofErr w:type="spellEnd"/>
            <w:r w:rsidRPr="00304F70">
              <w:rPr>
                <w:color w:val="000000"/>
                <w:sz w:val="16"/>
                <w:szCs w:val="16"/>
              </w:rPr>
              <w:t xml:space="preserve"> (ВЛ СМ-1413) и ВЛ 110 </w:t>
            </w:r>
            <w:proofErr w:type="spellStart"/>
            <w:r w:rsidRPr="00304F70">
              <w:rPr>
                <w:color w:val="000000"/>
                <w:sz w:val="16"/>
                <w:szCs w:val="16"/>
              </w:rPr>
              <w:t>кВ</w:t>
            </w:r>
            <w:proofErr w:type="spellEnd"/>
            <w:r w:rsidRPr="00304F70">
              <w:rPr>
                <w:color w:val="000000"/>
                <w:sz w:val="16"/>
                <w:szCs w:val="16"/>
              </w:rPr>
              <w:t xml:space="preserve"> </w:t>
            </w:r>
            <w:proofErr w:type="spellStart"/>
            <w:r w:rsidRPr="00304F70">
              <w:rPr>
                <w:color w:val="000000"/>
                <w:sz w:val="16"/>
                <w:szCs w:val="16"/>
              </w:rPr>
              <w:t>Манжерокская-Чергинская</w:t>
            </w:r>
            <w:proofErr w:type="spellEnd"/>
            <w:r w:rsidRPr="00304F70">
              <w:rPr>
                <w:color w:val="000000"/>
                <w:sz w:val="16"/>
                <w:szCs w:val="16"/>
              </w:rPr>
              <w:t xml:space="preserve"> с отпайкой на ПС </w:t>
            </w:r>
            <w:proofErr w:type="spellStart"/>
            <w:r w:rsidRPr="00304F70">
              <w:rPr>
                <w:color w:val="000000"/>
                <w:sz w:val="16"/>
                <w:szCs w:val="16"/>
              </w:rPr>
              <w:t>Эликманарская</w:t>
            </w:r>
            <w:proofErr w:type="spellEnd"/>
            <w:r w:rsidRPr="00304F70">
              <w:rPr>
                <w:color w:val="000000"/>
                <w:sz w:val="16"/>
                <w:szCs w:val="16"/>
              </w:rPr>
              <w:t xml:space="preserve"> (ВЛ МЧ-10), договор ТП №20.0400.2183.21, в Майминском районе, Республики Алтай. (без учёта стоимости ТДН-16000/110 /6 - 2шт)</w:t>
            </w:r>
          </w:p>
        </w:tc>
        <w:tc>
          <w:tcPr>
            <w:tcW w:w="1417" w:type="dxa"/>
            <w:tcBorders>
              <w:top w:val="single" w:sz="4" w:space="0" w:color="auto"/>
              <w:left w:val="nil"/>
              <w:bottom w:val="single" w:sz="4" w:space="0" w:color="auto"/>
              <w:right w:val="single" w:sz="4" w:space="0" w:color="auto"/>
            </w:tcBorders>
            <w:vAlign w:val="center"/>
            <w:hideMark/>
          </w:tcPr>
          <w:p w14:paraId="264ED2EE" w14:textId="77777777" w:rsidR="00304F70" w:rsidRPr="00304F70" w:rsidRDefault="00304F70" w:rsidP="00304F70">
            <w:pPr>
              <w:jc w:val="center"/>
              <w:rPr>
                <w:color w:val="000000"/>
                <w:sz w:val="16"/>
                <w:szCs w:val="16"/>
              </w:rPr>
            </w:pPr>
            <w:r w:rsidRPr="00304F70">
              <w:rPr>
                <w:color w:val="000000"/>
                <w:sz w:val="16"/>
                <w:szCs w:val="16"/>
              </w:rPr>
              <w:t xml:space="preserve">11 059 739,52 </w:t>
            </w:r>
          </w:p>
        </w:tc>
        <w:tc>
          <w:tcPr>
            <w:tcW w:w="1276" w:type="dxa"/>
            <w:tcBorders>
              <w:top w:val="single" w:sz="4" w:space="0" w:color="auto"/>
              <w:left w:val="nil"/>
              <w:bottom w:val="single" w:sz="4" w:space="0" w:color="auto"/>
              <w:right w:val="single" w:sz="4" w:space="0" w:color="auto"/>
            </w:tcBorders>
            <w:vAlign w:val="center"/>
            <w:hideMark/>
          </w:tcPr>
          <w:p w14:paraId="38FEAB3C" w14:textId="77777777" w:rsidR="00304F70" w:rsidRPr="00304F70" w:rsidRDefault="00304F70" w:rsidP="00304F70">
            <w:pPr>
              <w:jc w:val="center"/>
              <w:rPr>
                <w:color w:val="000000"/>
                <w:sz w:val="16"/>
                <w:szCs w:val="16"/>
              </w:rPr>
            </w:pPr>
            <w:r w:rsidRPr="00304F70">
              <w:rPr>
                <w:color w:val="000000"/>
                <w:sz w:val="16"/>
                <w:szCs w:val="16"/>
              </w:rPr>
              <w:t xml:space="preserve">49 257 088,32 </w:t>
            </w:r>
          </w:p>
        </w:tc>
        <w:tc>
          <w:tcPr>
            <w:tcW w:w="1276" w:type="dxa"/>
            <w:tcBorders>
              <w:top w:val="single" w:sz="4" w:space="0" w:color="auto"/>
              <w:left w:val="nil"/>
              <w:bottom w:val="single" w:sz="4" w:space="0" w:color="auto"/>
              <w:right w:val="single" w:sz="4" w:space="0" w:color="auto"/>
            </w:tcBorders>
            <w:vAlign w:val="center"/>
            <w:hideMark/>
          </w:tcPr>
          <w:p w14:paraId="1CFBEE2C" w14:textId="77777777" w:rsidR="00304F70" w:rsidRPr="00304F70" w:rsidRDefault="00304F70" w:rsidP="00304F70">
            <w:pPr>
              <w:jc w:val="center"/>
              <w:rPr>
                <w:color w:val="000000"/>
                <w:sz w:val="16"/>
                <w:szCs w:val="16"/>
              </w:rPr>
            </w:pPr>
            <w:r w:rsidRPr="00304F70">
              <w:rPr>
                <w:color w:val="000000"/>
                <w:sz w:val="16"/>
                <w:szCs w:val="16"/>
              </w:rPr>
              <w:t xml:space="preserve">468 723,52 </w:t>
            </w:r>
          </w:p>
        </w:tc>
        <w:tc>
          <w:tcPr>
            <w:tcW w:w="1417" w:type="dxa"/>
            <w:tcBorders>
              <w:top w:val="single" w:sz="4" w:space="0" w:color="auto"/>
              <w:left w:val="nil"/>
              <w:bottom w:val="single" w:sz="4" w:space="0" w:color="auto"/>
              <w:right w:val="single" w:sz="4" w:space="0" w:color="auto"/>
            </w:tcBorders>
            <w:vAlign w:val="center"/>
            <w:hideMark/>
          </w:tcPr>
          <w:p w14:paraId="07ECCB81" w14:textId="77777777" w:rsidR="00304F70" w:rsidRPr="00304F70" w:rsidRDefault="00304F70" w:rsidP="00304F70">
            <w:pPr>
              <w:jc w:val="center"/>
              <w:rPr>
                <w:color w:val="000000"/>
                <w:sz w:val="16"/>
                <w:szCs w:val="16"/>
              </w:rPr>
            </w:pPr>
            <w:r w:rsidRPr="00304F70">
              <w:rPr>
                <w:color w:val="000000"/>
                <w:sz w:val="16"/>
                <w:szCs w:val="16"/>
              </w:rPr>
              <w:t xml:space="preserve">3 757 209,08 </w:t>
            </w:r>
          </w:p>
        </w:tc>
        <w:tc>
          <w:tcPr>
            <w:tcW w:w="1276" w:type="dxa"/>
            <w:tcBorders>
              <w:top w:val="single" w:sz="4" w:space="0" w:color="auto"/>
              <w:left w:val="nil"/>
              <w:bottom w:val="single" w:sz="4" w:space="0" w:color="auto"/>
              <w:right w:val="single" w:sz="4" w:space="0" w:color="auto"/>
            </w:tcBorders>
            <w:vAlign w:val="center"/>
            <w:hideMark/>
          </w:tcPr>
          <w:p w14:paraId="2247CC36" w14:textId="77777777" w:rsidR="00304F70" w:rsidRPr="00304F70" w:rsidRDefault="00304F70" w:rsidP="00304F70">
            <w:pPr>
              <w:jc w:val="center"/>
              <w:rPr>
                <w:color w:val="000000"/>
                <w:sz w:val="16"/>
                <w:szCs w:val="16"/>
              </w:rPr>
            </w:pPr>
            <w:r w:rsidRPr="00304F70">
              <w:rPr>
                <w:color w:val="000000"/>
                <w:sz w:val="16"/>
                <w:szCs w:val="16"/>
              </w:rPr>
              <w:t xml:space="preserve">4 610 010,88 </w:t>
            </w:r>
          </w:p>
        </w:tc>
        <w:tc>
          <w:tcPr>
            <w:tcW w:w="1559" w:type="dxa"/>
            <w:tcBorders>
              <w:top w:val="single" w:sz="4" w:space="0" w:color="auto"/>
              <w:left w:val="nil"/>
              <w:bottom w:val="single" w:sz="4" w:space="0" w:color="auto"/>
              <w:right w:val="single" w:sz="4" w:space="0" w:color="auto"/>
            </w:tcBorders>
            <w:vAlign w:val="center"/>
            <w:hideMark/>
          </w:tcPr>
          <w:p w14:paraId="3771FDDF" w14:textId="77777777" w:rsidR="00304F70" w:rsidRPr="00304F70" w:rsidRDefault="00304F70" w:rsidP="00304F70">
            <w:pPr>
              <w:jc w:val="center"/>
              <w:rPr>
                <w:color w:val="000000"/>
                <w:sz w:val="16"/>
                <w:szCs w:val="16"/>
              </w:rPr>
            </w:pPr>
            <w:r w:rsidRPr="00304F70">
              <w:rPr>
                <w:color w:val="000000"/>
                <w:sz w:val="16"/>
                <w:szCs w:val="16"/>
              </w:rPr>
              <w:t xml:space="preserve">69 152 771,32 </w:t>
            </w:r>
          </w:p>
        </w:tc>
      </w:tr>
      <w:tr w:rsidR="00304F70" w:rsidRPr="00304F70" w14:paraId="6B58BCB5" w14:textId="77777777" w:rsidTr="003605F2">
        <w:trPr>
          <w:trHeight w:val="283"/>
        </w:trPr>
        <w:tc>
          <w:tcPr>
            <w:tcW w:w="11057" w:type="dxa"/>
            <w:gridSpan w:val="8"/>
            <w:tcBorders>
              <w:top w:val="single" w:sz="4" w:space="0" w:color="auto"/>
              <w:left w:val="single" w:sz="4" w:space="0" w:color="auto"/>
              <w:bottom w:val="single" w:sz="4" w:space="0" w:color="auto"/>
              <w:right w:val="single" w:sz="4" w:space="0" w:color="auto"/>
            </w:tcBorders>
            <w:vAlign w:val="center"/>
            <w:hideMark/>
          </w:tcPr>
          <w:p w14:paraId="4C65757B" w14:textId="77777777" w:rsidR="00304F70" w:rsidRPr="00304F70" w:rsidRDefault="00304F70" w:rsidP="00304F70">
            <w:pPr>
              <w:rPr>
                <w:b/>
                <w:bCs/>
                <w:color w:val="000000"/>
                <w:sz w:val="16"/>
                <w:szCs w:val="16"/>
              </w:rPr>
            </w:pPr>
            <w:r w:rsidRPr="00304F70">
              <w:rPr>
                <w:b/>
                <w:bCs/>
                <w:color w:val="000000"/>
                <w:sz w:val="16"/>
                <w:szCs w:val="16"/>
              </w:rPr>
              <w:t>Раздел 2:</w:t>
            </w:r>
          </w:p>
        </w:tc>
      </w:tr>
      <w:tr w:rsidR="00304F70" w:rsidRPr="00304F70" w14:paraId="18A44D14" w14:textId="77777777" w:rsidTr="003605F2">
        <w:trPr>
          <w:trHeight w:val="283"/>
        </w:trPr>
        <w:tc>
          <w:tcPr>
            <w:tcW w:w="445" w:type="dxa"/>
            <w:vMerge w:val="restart"/>
            <w:tcBorders>
              <w:top w:val="nil"/>
              <w:left w:val="single" w:sz="4" w:space="0" w:color="auto"/>
              <w:bottom w:val="single" w:sz="4" w:space="0" w:color="000000"/>
              <w:right w:val="single" w:sz="4" w:space="0" w:color="auto"/>
            </w:tcBorders>
            <w:vAlign w:val="center"/>
            <w:hideMark/>
          </w:tcPr>
          <w:p w14:paraId="464C6177" w14:textId="77777777" w:rsidR="00304F70" w:rsidRPr="00304F70" w:rsidRDefault="00304F70" w:rsidP="00304F70">
            <w:pPr>
              <w:jc w:val="center"/>
              <w:rPr>
                <w:b/>
                <w:bCs/>
                <w:color w:val="000000"/>
                <w:sz w:val="16"/>
                <w:szCs w:val="16"/>
              </w:rPr>
            </w:pPr>
            <w:r w:rsidRPr="00304F70">
              <w:rPr>
                <w:b/>
                <w:bCs/>
                <w:color w:val="000000"/>
                <w:sz w:val="16"/>
                <w:szCs w:val="16"/>
              </w:rPr>
              <w:t>№ п/п</w:t>
            </w:r>
          </w:p>
        </w:tc>
        <w:tc>
          <w:tcPr>
            <w:tcW w:w="2391" w:type="dxa"/>
            <w:vMerge w:val="restart"/>
            <w:tcBorders>
              <w:top w:val="nil"/>
              <w:left w:val="single" w:sz="4" w:space="0" w:color="auto"/>
              <w:bottom w:val="single" w:sz="4" w:space="0" w:color="000000"/>
              <w:right w:val="single" w:sz="4" w:space="0" w:color="auto"/>
            </w:tcBorders>
            <w:vAlign w:val="center"/>
            <w:hideMark/>
          </w:tcPr>
          <w:p w14:paraId="7B43F9DA" w14:textId="77777777" w:rsidR="00304F70" w:rsidRPr="00304F70" w:rsidRDefault="00304F70" w:rsidP="00304F70">
            <w:pPr>
              <w:jc w:val="center"/>
              <w:rPr>
                <w:b/>
                <w:bCs/>
                <w:color w:val="000000"/>
                <w:sz w:val="16"/>
                <w:szCs w:val="16"/>
              </w:rPr>
            </w:pPr>
            <w:r w:rsidRPr="00304F70">
              <w:rPr>
                <w:b/>
                <w:bCs/>
                <w:color w:val="000000"/>
                <w:sz w:val="16"/>
                <w:szCs w:val="16"/>
              </w:rPr>
              <w:t>Наименование объекта</w:t>
            </w:r>
          </w:p>
        </w:tc>
        <w:tc>
          <w:tcPr>
            <w:tcW w:w="6662" w:type="dxa"/>
            <w:gridSpan w:val="5"/>
            <w:tcBorders>
              <w:top w:val="single" w:sz="4" w:space="0" w:color="auto"/>
              <w:left w:val="nil"/>
              <w:bottom w:val="single" w:sz="4" w:space="0" w:color="auto"/>
              <w:right w:val="single" w:sz="4" w:space="0" w:color="000000"/>
            </w:tcBorders>
            <w:vAlign w:val="center"/>
            <w:hideMark/>
          </w:tcPr>
          <w:p w14:paraId="79D52869" w14:textId="77777777" w:rsidR="00304F70" w:rsidRPr="00304F70" w:rsidRDefault="00304F70" w:rsidP="00304F70">
            <w:pPr>
              <w:jc w:val="center"/>
              <w:rPr>
                <w:b/>
                <w:bCs/>
                <w:color w:val="000000"/>
                <w:sz w:val="16"/>
                <w:szCs w:val="16"/>
              </w:rPr>
            </w:pPr>
            <w:r w:rsidRPr="00304F70">
              <w:rPr>
                <w:b/>
                <w:bCs/>
                <w:color w:val="000000"/>
                <w:sz w:val="16"/>
                <w:szCs w:val="16"/>
              </w:rPr>
              <w:t xml:space="preserve">Сметная стоимость, </w:t>
            </w:r>
            <w:proofErr w:type="spellStart"/>
            <w:r w:rsidRPr="00304F70">
              <w:rPr>
                <w:b/>
                <w:bCs/>
                <w:color w:val="000000"/>
                <w:sz w:val="16"/>
                <w:szCs w:val="16"/>
              </w:rPr>
              <w:t>тыс.руб</w:t>
            </w:r>
            <w:proofErr w:type="spellEnd"/>
            <w:r w:rsidRPr="00304F70">
              <w:rPr>
                <w:b/>
                <w:bCs/>
                <w:color w:val="000000"/>
                <w:sz w:val="16"/>
                <w:szCs w:val="16"/>
              </w:rPr>
              <w:t xml:space="preserve"> без НДС</w:t>
            </w:r>
          </w:p>
        </w:tc>
        <w:tc>
          <w:tcPr>
            <w:tcW w:w="1559" w:type="dxa"/>
            <w:vMerge w:val="restart"/>
            <w:tcBorders>
              <w:top w:val="nil"/>
              <w:left w:val="single" w:sz="4" w:space="0" w:color="auto"/>
              <w:right w:val="single" w:sz="4" w:space="0" w:color="auto"/>
            </w:tcBorders>
            <w:vAlign w:val="center"/>
            <w:hideMark/>
          </w:tcPr>
          <w:p w14:paraId="017C4D0B" w14:textId="77777777" w:rsidR="00304F70" w:rsidRPr="00304F70" w:rsidRDefault="00304F70" w:rsidP="00304F70">
            <w:pPr>
              <w:jc w:val="center"/>
              <w:rPr>
                <w:b/>
                <w:bCs/>
                <w:color w:val="000000"/>
                <w:sz w:val="16"/>
                <w:szCs w:val="16"/>
              </w:rPr>
            </w:pPr>
            <w:r w:rsidRPr="00304F70">
              <w:rPr>
                <w:b/>
                <w:bCs/>
                <w:color w:val="000000"/>
                <w:sz w:val="16"/>
                <w:szCs w:val="16"/>
              </w:rPr>
              <w:t>Общая сметная стоимость, руб.               без НДС</w:t>
            </w:r>
          </w:p>
        </w:tc>
      </w:tr>
      <w:tr w:rsidR="00304F70" w:rsidRPr="00304F70" w14:paraId="22360D7B" w14:textId="77777777" w:rsidTr="003605F2">
        <w:trPr>
          <w:trHeight w:val="680"/>
        </w:trPr>
        <w:tc>
          <w:tcPr>
            <w:tcW w:w="445" w:type="dxa"/>
            <w:vMerge/>
            <w:tcBorders>
              <w:top w:val="nil"/>
              <w:left w:val="single" w:sz="4" w:space="0" w:color="auto"/>
              <w:bottom w:val="single" w:sz="4" w:space="0" w:color="000000"/>
              <w:right w:val="single" w:sz="4" w:space="0" w:color="auto"/>
            </w:tcBorders>
            <w:vAlign w:val="center"/>
            <w:hideMark/>
          </w:tcPr>
          <w:p w14:paraId="722DC6F0" w14:textId="77777777" w:rsidR="00304F70" w:rsidRPr="00304F70" w:rsidRDefault="00304F70" w:rsidP="00304F70">
            <w:pPr>
              <w:rPr>
                <w:b/>
                <w:bCs/>
                <w:color w:val="000000"/>
                <w:sz w:val="16"/>
                <w:szCs w:val="16"/>
              </w:rPr>
            </w:pPr>
          </w:p>
        </w:tc>
        <w:tc>
          <w:tcPr>
            <w:tcW w:w="2391" w:type="dxa"/>
            <w:vMerge/>
            <w:tcBorders>
              <w:top w:val="nil"/>
              <w:left w:val="single" w:sz="4" w:space="0" w:color="auto"/>
              <w:bottom w:val="single" w:sz="4" w:space="0" w:color="000000"/>
              <w:right w:val="single" w:sz="4" w:space="0" w:color="auto"/>
            </w:tcBorders>
            <w:vAlign w:val="center"/>
            <w:hideMark/>
          </w:tcPr>
          <w:p w14:paraId="6135E640" w14:textId="77777777" w:rsidR="00304F70" w:rsidRPr="00304F70" w:rsidRDefault="00304F70" w:rsidP="00304F70">
            <w:pPr>
              <w:rPr>
                <w:b/>
                <w:bCs/>
                <w:color w:val="000000"/>
                <w:sz w:val="16"/>
                <w:szCs w:val="16"/>
              </w:rPr>
            </w:pPr>
          </w:p>
        </w:tc>
        <w:tc>
          <w:tcPr>
            <w:tcW w:w="1417" w:type="dxa"/>
            <w:tcBorders>
              <w:top w:val="nil"/>
              <w:left w:val="nil"/>
              <w:bottom w:val="single" w:sz="4" w:space="0" w:color="auto"/>
              <w:right w:val="single" w:sz="4" w:space="0" w:color="auto"/>
            </w:tcBorders>
            <w:vAlign w:val="center"/>
            <w:hideMark/>
          </w:tcPr>
          <w:p w14:paraId="6BCF0D9F" w14:textId="77777777" w:rsidR="00304F70" w:rsidRPr="00304F70" w:rsidRDefault="00304F70" w:rsidP="00304F70">
            <w:pPr>
              <w:jc w:val="center"/>
              <w:rPr>
                <w:b/>
                <w:bCs/>
                <w:color w:val="000000"/>
                <w:sz w:val="16"/>
                <w:szCs w:val="16"/>
              </w:rPr>
            </w:pPr>
            <w:r w:rsidRPr="00304F70">
              <w:rPr>
                <w:b/>
                <w:bCs/>
                <w:color w:val="000000"/>
                <w:sz w:val="16"/>
                <w:szCs w:val="16"/>
              </w:rPr>
              <w:t>Строительно-монтажных работ</w:t>
            </w:r>
          </w:p>
        </w:tc>
        <w:tc>
          <w:tcPr>
            <w:tcW w:w="1276" w:type="dxa"/>
            <w:tcBorders>
              <w:top w:val="nil"/>
              <w:left w:val="nil"/>
              <w:bottom w:val="single" w:sz="4" w:space="0" w:color="auto"/>
              <w:right w:val="single" w:sz="4" w:space="0" w:color="auto"/>
            </w:tcBorders>
            <w:vAlign w:val="center"/>
            <w:hideMark/>
          </w:tcPr>
          <w:p w14:paraId="014A8DF1" w14:textId="77777777" w:rsidR="00304F70" w:rsidRPr="00304F70" w:rsidRDefault="00304F70" w:rsidP="00304F70">
            <w:pPr>
              <w:jc w:val="center"/>
              <w:rPr>
                <w:b/>
                <w:bCs/>
                <w:color w:val="000000"/>
                <w:sz w:val="16"/>
                <w:szCs w:val="16"/>
              </w:rPr>
            </w:pPr>
            <w:r w:rsidRPr="00304F70">
              <w:rPr>
                <w:b/>
                <w:bCs/>
                <w:color w:val="000000"/>
                <w:sz w:val="16"/>
                <w:szCs w:val="16"/>
              </w:rPr>
              <w:t>оборудования</w:t>
            </w:r>
          </w:p>
        </w:tc>
        <w:tc>
          <w:tcPr>
            <w:tcW w:w="1276" w:type="dxa"/>
            <w:tcBorders>
              <w:top w:val="nil"/>
              <w:left w:val="nil"/>
              <w:bottom w:val="single" w:sz="4" w:space="0" w:color="auto"/>
              <w:right w:val="single" w:sz="4" w:space="0" w:color="auto"/>
            </w:tcBorders>
            <w:vAlign w:val="center"/>
            <w:hideMark/>
          </w:tcPr>
          <w:p w14:paraId="24340FB9" w14:textId="77777777" w:rsidR="00304F70" w:rsidRPr="00304F70" w:rsidRDefault="00304F70" w:rsidP="00304F70">
            <w:pPr>
              <w:jc w:val="center"/>
              <w:rPr>
                <w:b/>
                <w:bCs/>
                <w:color w:val="000000"/>
                <w:sz w:val="16"/>
                <w:szCs w:val="16"/>
              </w:rPr>
            </w:pPr>
            <w:r w:rsidRPr="00304F70">
              <w:rPr>
                <w:b/>
                <w:bCs/>
                <w:color w:val="000000"/>
                <w:sz w:val="16"/>
                <w:szCs w:val="16"/>
              </w:rPr>
              <w:t>пуско-наладочные работы</w:t>
            </w:r>
          </w:p>
        </w:tc>
        <w:tc>
          <w:tcPr>
            <w:tcW w:w="1417" w:type="dxa"/>
            <w:tcBorders>
              <w:top w:val="nil"/>
              <w:left w:val="nil"/>
              <w:bottom w:val="single" w:sz="4" w:space="0" w:color="auto"/>
              <w:right w:val="single" w:sz="4" w:space="0" w:color="auto"/>
            </w:tcBorders>
            <w:vAlign w:val="center"/>
            <w:hideMark/>
          </w:tcPr>
          <w:p w14:paraId="7C4BF662" w14:textId="77777777" w:rsidR="00304F70" w:rsidRPr="00304F70" w:rsidRDefault="00304F70" w:rsidP="00304F70">
            <w:pPr>
              <w:jc w:val="center"/>
              <w:rPr>
                <w:b/>
                <w:bCs/>
                <w:color w:val="000000"/>
                <w:sz w:val="16"/>
                <w:szCs w:val="16"/>
              </w:rPr>
            </w:pPr>
            <w:r w:rsidRPr="00304F70">
              <w:rPr>
                <w:b/>
                <w:bCs/>
                <w:color w:val="000000"/>
                <w:sz w:val="16"/>
                <w:szCs w:val="16"/>
              </w:rPr>
              <w:t>проектно-изыскательские работы</w:t>
            </w:r>
          </w:p>
        </w:tc>
        <w:tc>
          <w:tcPr>
            <w:tcW w:w="1276" w:type="dxa"/>
            <w:tcBorders>
              <w:top w:val="nil"/>
              <w:left w:val="nil"/>
              <w:bottom w:val="single" w:sz="4" w:space="0" w:color="auto"/>
              <w:right w:val="single" w:sz="4" w:space="0" w:color="auto"/>
            </w:tcBorders>
            <w:vAlign w:val="center"/>
            <w:hideMark/>
          </w:tcPr>
          <w:p w14:paraId="09381291" w14:textId="77777777" w:rsidR="00304F70" w:rsidRPr="00304F70" w:rsidRDefault="00304F70" w:rsidP="00304F70">
            <w:pPr>
              <w:jc w:val="center"/>
              <w:rPr>
                <w:b/>
                <w:bCs/>
                <w:color w:val="000000"/>
                <w:sz w:val="16"/>
                <w:szCs w:val="16"/>
              </w:rPr>
            </w:pPr>
            <w:r w:rsidRPr="00304F70">
              <w:rPr>
                <w:b/>
                <w:bCs/>
                <w:color w:val="000000"/>
                <w:sz w:val="16"/>
                <w:szCs w:val="16"/>
              </w:rPr>
              <w:t>прочие</w:t>
            </w:r>
          </w:p>
        </w:tc>
        <w:tc>
          <w:tcPr>
            <w:tcW w:w="1559" w:type="dxa"/>
            <w:vMerge/>
            <w:tcBorders>
              <w:left w:val="single" w:sz="4" w:space="0" w:color="auto"/>
              <w:bottom w:val="single" w:sz="4" w:space="0" w:color="000000"/>
              <w:right w:val="single" w:sz="4" w:space="0" w:color="auto"/>
            </w:tcBorders>
            <w:vAlign w:val="center"/>
            <w:hideMark/>
          </w:tcPr>
          <w:p w14:paraId="472CF168" w14:textId="77777777" w:rsidR="00304F70" w:rsidRPr="00304F70" w:rsidRDefault="00304F70" w:rsidP="00304F70">
            <w:pPr>
              <w:rPr>
                <w:b/>
                <w:bCs/>
                <w:color w:val="000000"/>
                <w:sz w:val="16"/>
                <w:szCs w:val="16"/>
              </w:rPr>
            </w:pPr>
          </w:p>
        </w:tc>
      </w:tr>
      <w:tr w:rsidR="00304F70" w:rsidRPr="00304F70" w14:paraId="2DBCDBA6" w14:textId="77777777" w:rsidTr="003605F2">
        <w:trPr>
          <w:trHeight w:val="964"/>
        </w:trPr>
        <w:tc>
          <w:tcPr>
            <w:tcW w:w="445" w:type="dxa"/>
            <w:tcBorders>
              <w:top w:val="nil"/>
              <w:left w:val="single" w:sz="4" w:space="0" w:color="auto"/>
              <w:bottom w:val="single" w:sz="4" w:space="0" w:color="auto"/>
              <w:right w:val="single" w:sz="4" w:space="0" w:color="auto"/>
            </w:tcBorders>
            <w:vAlign w:val="center"/>
            <w:hideMark/>
          </w:tcPr>
          <w:p w14:paraId="0EAFF457" w14:textId="77777777" w:rsidR="00304F70" w:rsidRPr="00304F70" w:rsidRDefault="00304F70" w:rsidP="00304F70">
            <w:pPr>
              <w:jc w:val="center"/>
              <w:rPr>
                <w:color w:val="000000"/>
                <w:sz w:val="16"/>
                <w:szCs w:val="16"/>
              </w:rPr>
            </w:pPr>
            <w:r w:rsidRPr="00304F70">
              <w:rPr>
                <w:color w:val="000000"/>
                <w:sz w:val="16"/>
                <w:szCs w:val="16"/>
              </w:rPr>
              <w:t>1</w:t>
            </w:r>
          </w:p>
        </w:tc>
        <w:tc>
          <w:tcPr>
            <w:tcW w:w="2391" w:type="dxa"/>
            <w:tcBorders>
              <w:top w:val="nil"/>
              <w:left w:val="nil"/>
              <w:bottom w:val="single" w:sz="4" w:space="0" w:color="auto"/>
              <w:right w:val="single" w:sz="4" w:space="0" w:color="auto"/>
            </w:tcBorders>
            <w:vAlign w:val="center"/>
            <w:hideMark/>
          </w:tcPr>
          <w:p w14:paraId="0F3D5A1E" w14:textId="77777777" w:rsidR="00304F70" w:rsidRPr="00304F70" w:rsidRDefault="00304F70" w:rsidP="00304F70">
            <w:pPr>
              <w:rPr>
                <w:sz w:val="16"/>
                <w:szCs w:val="16"/>
              </w:rPr>
            </w:pPr>
            <w:r w:rsidRPr="00304F70">
              <w:rPr>
                <w:sz w:val="16"/>
                <w:szCs w:val="16"/>
              </w:rPr>
              <w:t xml:space="preserve">Строительство новой ПС 110/6 </w:t>
            </w:r>
            <w:proofErr w:type="spellStart"/>
            <w:r w:rsidRPr="00304F70">
              <w:rPr>
                <w:sz w:val="16"/>
                <w:szCs w:val="16"/>
              </w:rPr>
              <w:t>кВ</w:t>
            </w:r>
            <w:proofErr w:type="spellEnd"/>
            <w:r w:rsidRPr="00304F70">
              <w:rPr>
                <w:sz w:val="16"/>
                <w:szCs w:val="16"/>
              </w:rPr>
              <w:t xml:space="preserve"> с установкой двух силовых трансформаторов 110/6 </w:t>
            </w:r>
            <w:proofErr w:type="spellStart"/>
            <w:r w:rsidRPr="00304F70">
              <w:rPr>
                <w:sz w:val="16"/>
                <w:szCs w:val="16"/>
              </w:rPr>
              <w:t>кВ</w:t>
            </w:r>
            <w:proofErr w:type="spellEnd"/>
            <w:r w:rsidRPr="00304F70">
              <w:rPr>
                <w:sz w:val="16"/>
                <w:szCs w:val="16"/>
              </w:rPr>
              <w:t xml:space="preserve"> номинальной мощностью 16 МВА каждый </w:t>
            </w:r>
          </w:p>
        </w:tc>
        <w:tc>
          <w:tcPr>
            <w:tcW w:w="1417" w:type="dxa"/>
            <w:tcBorders>
              <w:top w:val="nil"/>
              <w:left w:val="nil"/>
              <w:bottom w:val="single" w:sz="4" w:space="0" w:color="auto"/>
              <w:right w:val="single" w:sz="4" w:space="0" w:color="auto"/>
            </w:tcBorders>
            <w:vAlign w:val="center"/>
            <w:hideMark/>
          </w:tcPr>
          <w:p w14:paraId="3FB6E054" w14:textId="77777777" w:rsidR="00304F70" w:rsidRPr="00304F70" w:rsidRDefault="00304F70" w:rsidP="00304F70">
            <w:pPr>
              <w:jc w:val="center"/>
              <w:rPr>
                <w:color w:val="000000"/>
                <w:sz w:val="16"/>
                <w:szCs w:val="16"/>
              </w:rPr>
            </w:pPr>
            <w:r w:rsidRPr="00304F70">
              <w:rPr>
                <w:color w:val="000000"/>
                <w:sz w:val="16"/>
                <w:szCs w:val="16"/>
              </w:rPr>
              <w:t xml:space="preserve">11 059 739,52 </w:t>
            </w:r>
          </w:p>
        </w:tc>
        <w:tc>
          <w:tcPr>
            <w:tcW w:w="1276" w:type="dxa"/>
            <w:tcBorders>
              <w:top w:val="nil"/>
              <w:left w:val="nil"/>
              <w:bottom w:val="single" w:sz="4" w:space="0" w:color="auto"/>
              <w:right w:val="single" w:sz="4" w:space="0" w:color="auto"/>
            </w:tcBorders>
            <w:vAlign w:val="center"/>
            <w:hideMark/>
          </w:tcPr>
          <w:p w14:paraId="65C8CF87" w14:textId="77777777" w:rsidR="00304F70" w:rsidRPr="00304F70" w:rsidRDefault="00304F70" w:rsidP="00304F70">
            <w:pPr>
              <w:jc w:val="center"/>
              <w:rPr>
                <w:color w:val="000000"/>
                <w:sz w:val="16"/>
                <w:szCs w:val="16"/>
              </w:rPr>
            </w:pPr>
            <w:r w:rsidRPr="00304F70">
              <w:rPr>
                <w:color w:val="000000"/>
                <w:sz w:val="16"/>
                <w:szCs w:val="16"/>
              </w:rPr>
              <w:t>49 257 088,32</w:t>
            </w:r>
          </w:p>
        </w:tc>
        <w:tc>
          <w:tcPr>
            <w:tcW w:w="1276" w:type="dxa"/>
            <w:tcBorders>
              <w:top w:val="nil"/>
              <w:left w:val="nil"/>
              <w:bottom w:val="single" w:sz="4" w:space="0" w:color="auto"/>
              <w:right w:val="single" w:sz="4" w:space="0" w:color="auto"/>
            </w:tcBorders>
            <w:vAlign w:val="center"/>
            <w:hideMark/>
          </w:tcPr>
          <w:p w14:paraId="63CE6627" w14:textId="77777777" w:rsidR="00304F70" w:rsidRPr="00304F70" w:rsidRDefault="00304F70" w:rsidP="00304F70">
            <w:pPr>
              <w:jc w:val="center"/>
              <w:rPr>
                <w:color w:val="000000"/>
                <w:sz w:val="16"/>
                <w:szCs w:val="16"/>
              </w:rPr>
            </w:pPr>
            <w:r w:rsidRPr="00304F70">
              <w:rPr>
                <w:color w:val="000000"/>
                <w:sz w:val="16"/>
                <w:szCs w:val="16"/>
              </w:rPr>
              <w:t>468 723,52</w:t>
            </w:r>
          </w:p>
        </w:tc>
        <w:tc>
          <w:tcPr>
            <w:tcW w:w="1417" w:type="dxa"/>
            <w:tcBorders>
              <w:top w:val="nil"/>
              <w:left w:val="nil"/>
              <w:bottom w:val="single" w:sz="4" w:space="0" w:color="auto"/>
              <w:right w:val="single" w:sz="4" w:space="0" w:color="auto"/>
            </w:tcBorders>
            <w:vAlign w:val="center"/>
            <w:hideMark/>
          </w:tcPr>
          <w:p w14:paraId="0031C688" w14:textId="77777777" w:rsidR="00304F70" w:rsidRPr="00304F70" w:rsidRDefault="00304F70" w:rsidP="00304F70">
            <w:pPr>
              <w:jc w:val="center"/>
              <w:rPr>
                <w:color w:val="000000"/>
                <w:sz w:val="16"/>
                <w:szCs w:val="16"/>
              </w:rPr>
            </w:pPr>
            <w:r w:rsidRPr="00304F70">
              <w:rPr>
                <w:color w:val="000000"/>
                <w:sz w:val="16"/>
                <w:szCs w:val="16"/>
              </w:rPr>
              <w:t>3 757 209,08</w:t>
            </w:r>
          </w:p>
        </w:tc>
        <w:tc>
          <w:tcPr>
            <w:tcW w:w="1276" w:type="dxa"/>
            <w:tcBorders>
              <w:top w:val="nil"/>
              <w:left w:val="nil"/>
              <w:bottom w:val="single" w:sz="4" w:space="0" w:color="auto"/>
              <w:right w:val="single" w:sz="4" w:space="0" w:color="auto"/>
            </w:tcBorders>
            <w:vAlign w:val="center"/>
            <w:hideMark/>
          </w:tcPr>
          <w:p w14:paraId="1099F326" w14:textId="77777777" w:rsidR="00304F70" w:rsidRPr="00304F70" w:rsidRDefault="00304F70" w:rsidP="00304F70">
            <w:pPr>
              <w:jc w:val="center"/>
              <w:rPr>
                <w:color w:val="000000"/>
                <w:sz w:val="16"/>
                <w:szCs w:val="16"/>
              </w:rPr>
            </w:pPr>
            <w:r w:rsidRPr="00304F70">
              <w:rPr>
                <w:color w:val="000000"/>
                <w:sz w:val="16"/>
                <w:szCs w:val="16"/>
              </w:rPr>
              <w:t>4 610 010,880</w:t>
            </w:r>
          </w:p>
        </w:tc>
        <w:tc>
          <w:tcPr>
            <w:tcW w:w="1559" w:type="dxa"/>
            <w:tcBorders>
              <w:top w:val="nil"/>
              <w:left w:val="nil"/>
              <w:bottom w:val="single" w:sz="4" w:space="0" w:color="auto"/>
              <w:right w:val="single" w:sz="4" w:space="0" w:color="auto"/>
            </w:tcBorders>
            <w:vAlign w:val="center"/>
            <w:hideMark/>
          </w:tcPr>
          <w:p w14:paraId="7D11C4EE" w14:textId="77777777" w:rsidR="00304F70" w:rsidRPr="00304F70" w:rsidRDefault="00304F70" w:rsidP="00304F70">
            <w:pPr>
              <w:jc w:val="center"/>
              <w:rPr>
                <w:color w:val="000000"/>
                <w:sz w:val="16"/>
                <w:szCs w:val="16"/>
              </w:rPr>
            </w:pPr>
            <w:r w:rsidRPr="00304F70">
              <w:rPr>
                <w:color w:val="000000"/>
                <w:sz w:val="16"/>
                <w:szCs w:val="16"/>
              </w:rPr>
              <w:t xml:space="preserve">69 152 771,32000 </w:t>
            </w:r>
          </w:p>
        </w:tc>
      </w:tr>
      <w:tr w:rsidR="00304F70" w:rsidRPr="00304F70" w14:paraId="552250FF" w14:textId="77777777" w:rsidTr="003605F2">
        <w:trPr>
          <w:trHeight w:val="283"/>
        </w:trPr>
        <w:tc>
          <w:tcPr>
            <w:tcW w:w="445" w:type="dxa"/>
            <w:tcBorders>
              <w:top w:val="nil"/>
              <w:left w:val="single" w:sz="4" w:space="0" w:color="auto"/>
              <w:bottom w:val="single" w:sz="4" w:space="0" w:color="auto"/>
              <w:right w:val="single" w:sz="4" w:space="0" w:color="auto"/>
            </w:tcBorders>
            <w:vAlign w:val="center"/>
            <w:hideMark/>
          </w:tcPr>
          <w:p w14:paraId="41433EA7" w14:textId="77777777" w:rsidR="00304F70" w:rsidRPr="00304F70" w:rsidRDefault="00304F70" w:rsidP="00304F70">
            <w:pPr>
              <w:jc w:val="center"/>
              <w:rPr>
                <w:color w:val="000000"/>
                <w:sz w:val="16"/>
                <w:szCs w:val="16"/>
              </w:rPr>
            </w:pPr>
            <w:r w:rsidRPr="00304F70">
              <w:rPr>
                <w:color w:val="000000"/>
                <w:sz w:val="16"/>
                <w:szCs w:val="16"/>
              </w:rPr>
              <w:t>2</w:t>
            </w:r>
          </w:p>
        </w:tc>
        <w:tc>
          <w:tcPr>
            <w:tcW w:w="2391" w:type="dxa"/>
            <w:tcBorders>
              <w:top w:val="nil"/>
              <w:left w:val="nil"/>
              <w:bottom w:val="single" w:sz="4" w:space="0" w:color="auto"/>
              <w:right w:val="single" w:sz="4" w:space="0" w:color="auto"/>
            </w:tcBorders>
            <w:vAlign w:val="center"/>
            <w:hideMark/>
          </w:tcPr>
          <w:p w14:paraId="4BC77438" w14:textId="77777777" w:rsidR="00304F70" w:rsidRPr="00304F70" w:rsidRDefault="00304F70" w:rsidP="00304F70">
            <w:pPr>
              <w:rPr>
                <w:b/>
                <w:bCs/>
                <w:sz w:val="16"/>
                <w:szCs w:val="16"/>
              </w:rPr>
            </w:pPr>
            <w:r w:rsidRPr="00304F70">
              <w:rPr>
                <w:b/>
                <w:bCs/>
                <w:sz w:val="16"/>
                <w:szCs w:val="16"/>
              </w:rPr>
              <w:t>Итого в ценах на 01.01.2000</w:t>
            </w:r>
          </w:p>
        </w:tc>
        <w:tc>
          <w:tcPr>
            <w:tcW w:w="1417" w:type="dxa"/>
            <w:tcBorders>
              <w:top w:val="nil"/>
              <w:left w:val="nil"/>
              <w:bottom w:val="single" w:sz="4" w:space="0" w:color="auto"/>
              <w:right w:val="single" w:sz="4" w:space="0" w:color="auto"/>
            </w:tcBorders>
            <w:vAlign w:val="center"/>
            <w:hideMark/>
          </w:tcPr>
          <w:p w14:paraId="3DC2633B" w14:textId="77777777" w:rsidR="00304F70" w:rsidRPr="00304F70" w:rsidRDefault="00304F70" w:rsidP="00304F70">
            <w:pPr>
              <w:jc w:val="center"/>
              <w:rPr>
                <w:b/>
                <w:bCs/>
                <w:color w:val="000000"/>
                <w:sz w:val="16"/>
                <w:szCs w:val="16"/>
              </w:rPr>
            </w:pPr>
            <w:r w:rsidRPr="00304F70">
              <w:rPr>
                <w:b/>
                <w:bCs/>
                <w:color w:val="000000"/>
                <w:sz w:val="16"/>
                <w:szCs w:val="16"/>
              </w:rPr>
              <w:t>11 059 739,52</w:t>
            </w:r>
          </w:p>
        </w:tc>
        <w:tc>
          <w:tcPr>
            <w:tcW w:w="1276" w:type="dxa"/>
            <w:tcBorders>
              <w:top w:val="nil"/>
              <w:left w:val="nil"/>
              <w:bottom w:val="single" w:sz="4" w:space="0" w:color="auto"/>
              <w:right w:val="single" w:sz="4" w:space="0" w:color="auto"/>
            </w:tcBorders>
            <w:vAlign w:val="center"/>
            <w:hideMark/>
          </w:tcPr>
          <w:p w14:paraId="6565B4EF" w14:textId="77777777" w:rsidR="00304F70" w:rsidRPr="00304F70" w:rsidRDefault="00304F70" w:rsidP="00304F70">
            <w:pPr>
              <w:jc w:val="center"/>
              <w:rPr>
                <w:b/>
                <w:bCs/>
                <w:color w:val="000000"/>
                <w:sz w:val="16"/>
                <w:szCs w:val="16"/>
              </w:rPr>
            </w:pPr>
            <w:r w:rsidRPr="00304F70">
              <w:rPr>
                <w:b/>
                <w:bCs/>
                <w:color w:val="000000"/>
                <w:sz w:val="16"/>
                <w:szCs w:val="16"/>
              </w:rPr>
              <w:t>49 257 088,32</w:t>
            </w:r>
          </w:p>
        </w:tc>
        <w:tc>
          <w:tcPr>
            <w:tcW w:w="1276" w:type="dxa"/>
            <w:tcBorders>
              <w:top w:val="nil"/>
              <w:left w:val="nil"/>
              <w:bottom w:val="single" w:sz="4" w:space="0" w:color="auto"/>
              <w:right w:val="single" w:sz="4" w:space="0" w:color="auto"/>
            </w:tcBorders>
            <w:vAlign w:val="center"/>
            <w:hideMark/>
          </w:tcPr>
          <w:p w14:paraId="09DB2140" w14:textId="77777777" w:rsidR="00304F70" w:rsidRPr="00304F70" w:rsidRDefault="00304F70" w:rsidP="00304F70">
            <w:pPr>
              <w:jc w:val="center"/>
              <w:rPr>
                <w:b/>
                <w:bCs/>
                <w:color w:val="000000"/>
                <w:sz w:val="16"/>
                <w:szCs w:val="16"/>
              </w:rPr>
            </w:pPr>
            <w:r w:rsidRPr="00304F70">
              <w:rPr>
                <w:b/>
                <w:bCs/>
                <w:color w:val="000000"/>
                <w:sz w:val="16"/>
                <w:szCs w:val="16"/>
              </w:rPr>
              <w:t>468 723,52</w:t>
            </w:r>
          </w:p>
        </w:tc>
        <w:tc>
          <w:tcPr>
            <w:tcW w:w="1417" w:type="dxa"/>
            <w:tcBorders>
              <w:top w:val="nil"/>
              <w:left w:val="nil"/>
              <w:bottom w:val="single" w:sz="4" w:space="0" w:color="auto"/>
              <w:right w:val="single" w:sz="4" w:space="0" w:color="auto"/>
            </w:tcBorders>
            <w:vAlign w:val="center"/>
            <w:hideMark/>
          </w:tcPr>
          <w:p w14:paraId="3697415C" w14:textId="77777777" w:rsidR="00304F70" w:rsidRPr="00304F70" w:rsidRDefault="00304F70" w:rsidP="00304F70">
            <w:pPr>
              <w:jc w:val="center"/>
              <w:rPr>
                <w:b/>
                <w:bCs/>
                <w:color w:val="000000"/>
                <w:sz w:val="16"/>
                <w:szCs w:val="16"/>
              </w:rPr>
            </w:pPr>
            <w:r w:rsidRPr="00304F70">
              <w:rPr>
                <w:b/>
                <w:bCs/>
                <w:color w:val="000000"/>
                <w:sz w:val="16"/>
                <w:szCs w:val="16"/>
              </w:rPr>
              <w:t>3 757 209,08</w:t>
            </w:r>
          </w:p>
        </w:tc>
        <w:tc>
          <w:tcPr>
            <w:tcW w:w="1276" w:type="dxa"/>
            <w:tcBorders>
              <w:top w:val="nil"/>
              <w:left w:val="nil"/>
              <w:bottom w:val="single" w:sz="4" w:space="0" w:color="auto"/>
              <w:right w:val="single" w:sz="4" w:space="0" w:color="auto"/>
            </w:tcBorders>
            <w:vAlign w:val="center"/>
            <w:hideMark/>
          </w:tcPr>
          <w:p w14:paraId="63B3273C" w14:textId="77777777" w:rsidR="00304F70" w:rsidRPr="00304F70" w:rsidRDefault="00304F70" w:rsidP="00304F70">
            <w:pPr>
              <w:jc w:val="center"/>
              <w:rPr>
                <w:b/>
                <w:bCs/>
                <w:color w:val="000000"/>
                <w:sz w:val="16"/>
                <w:szCs w:val="16"/>
              </w:rPr>
            </w:pPr>
            <w:r w:rsidRPr="00304F70">
              <w:rPr>
                <w:b/>
                <w:bCs/>
                <w:color w:val="000000"/>
                <w:sz w:val="16"/>
                <w:szCs w:val="16"/>
              </w:rPr>
              <w:t>4 610 010,88</w:t>
            </w:r>
          </w:p>
        </w:tc>
        <w:tc>
          <w:tcPr>
            <w:tcW w:w="1559" w:type="dxa"/>
            <w:tcBorders>
              <w:top w:val="nil"/>
              <w:left w:val="nil"/>
              <w:bottom w:val="single" w:sz="4" w:space="0" w:color="auto"/>
              <w:right w:val="single" w:sz="4" w:space="0" w:color="auto"/>
            </w:tcBorders>
            <w:vAlign w:val="center"/>
            <w:hideMark/>
          </w:tcPr>
          <w:p w14:paraId="6AF50734" w14:textId="77777777" w:rsidR="00304F70" w:rsidRPr="00304F70" w:rsidRDefault="00304F70" w:rsidP="00304F70">
            <w:pPr>
              <w:jc w:val="center"/>
              <w:rPr>
                <w:b/>
                <w:bCs/>
                <w:color w:val="000000"/>
                <w:sz w:val="16"/>
                <w:szCs w:val="16"/>
              </w:rPr>
            </w:pPr>
            <w:r w:rsidRPr="00304F70">
              <w:rPr>
                <w:b/>
                <w:bCs/>
                <w:color w:val="000000"/>
                <w:sz w:val="16"/>
                <w:szCs w:val="16"/>
              </w:rPr>
              <w:t xml:space="preserve">69 152 771,32000 </w:t>
            </w:r>
          </w:p>
        </w:tc>
      </w:tr>
      <w:tr w:rsidR="00304F70" w:rsidRPr="00304F70" w14:paraId="210A4E24" w14:textId="77777777" w:rsidTr="003605F2">
        <w:trPr>
          <w:trHeight w:val="1928"/>
        </w:trPr>
        <w:tc>
          <w:tcPr>
            <w:tcW w:w="445" w:type="dxa"/>
            <w:tcBorders>
              <w:top w:val="nil"/>
              <w:left w:val="single" w:sz="4" w:space="0" w:color="auto"/>
              <w:bottom w:val="single" w:sz="4" w:space="0" w:color="auto"/>
              <w:right w:val="single" w:sz="4" w:space="0" w:color="auto"/>
            </w:tcBorders>
            <w:vAlign w:val="center"/>
            <w:hideMark/>
          </w:tcPr>
          <w:p w14:paraId="208A3143" w14:textId="77777777" w:rsidR="00304F70" w:rsidRPr="00304F70" w:rsidRDefault="00304F70" w:rsidP="00304F70">
            <w:pPr>
              <w:jc w:val="center"/>
              <w:rPr>
                <w:color w:val="000000"/>
                <w:sz w:val="16"/>
                <w:szCs w:val="16"/>
              </w:rPr>
            </w:pPr>
            <w:r w:rsidRPr="00304F70">
              <w:rPr>
                <w:color w:val="000000"/>
                <w:sz w:val="16"/>
                <w:szCs w:val="16"/>
              </w:rPr>
              <w:t>3</w:t>
            </w:r>
          </w:p>
        </w:tc>
        <w:tc>
          <w:tcPr>
            <w:tcW w:w="2391" w:type="dxa"/>
            <w:tcBorders>
              <w:top w:val="nil"/>
              <w:left w:val="nil"/>
              <w:bottom w:val="single" w:sz="4" w:space="0" w:color="auto"/>
              <w:right w:val="single" w:sz="4" w:space="0" w:color="auto"/>
            </w:tcBorders>
            <w:vAlign w:val="center"/>
            <w:hideMark/>
          </w:tcPr>
          <w:p w14:paraId="70909D05" w14:textId="77777777" w:rsidR="00304F70" w:rsidRPr="00304F70" w:rsidRDefault="00304F70" w:rsidP="00304F70">
            <w:pPr>
              <w:rPr>
                <w:b/>
                <w:bCs/>
                <w:sz w:val="16"/>
                <w:szCs w:val="16"/>
              </w:rPr>
            </w:pPr>
            <w:r w:rsidRPr="00304F70">
              <w:rPr>
                <w:b/>
                <w:bCs/>
                <w:sz w:val="16"/>
                <w:szCs w:val="16"/>
              </w:rPr>
              <w:t xml:space="preserve">Пересчёт стоимости работ в цены 1 кв. 2025г (Письмо Минстроя России ФЕР от 25.03.2025 №16999-ИФ/09 </w:t>
            </w:r>
            <w:proofErr w:type="spellStart"/>
            <w:r w:rsidRPr="00304F70">
              <w:rPr>
                <w:b/>
                <w:bCs/>
                <w:sz w:val="16"/>
                <w:szCs w:val="16"/>
              </w:rPr>
              <w:t>Kсмр</w:t>
            </w:r>
            <w:proofErr w:type="spellEnd"/>
            <w:r w:rsidRPr="00304F70">
              <w:rPr>
                <w:b/>
                <w:bCs/>
                <w:sz w:val="16"/>
                <w:szCs w:val="16"/>
              </w:rPr>
              <w:t xml:space="preserve">=17,12 </w:t>
            </w:r>
            <w:proofErr w:type="spellStart"/>
            <w:r w:rsidRPr="00304F70">
              <w:rPr>
                <w:b/>
                <w:bCs/>
                <w:sz w:val="16"/>
                <w:szCs w:val="16"/>
              </w:rPr>
              <w:t>Kпнр</w:t>
            </w:r>
            <w:proofErr w:type="spellEnd"/>
            <w:r w:rsidRPr="00304F70">
              <w:rPr>
                <w:b/>
                <w:bCs/>
                <w:sz w:val="16"/>
                <w:szCs w:val="16"/>
              </w:rPr>
              <w:t xml:space="preserve">.=51,59, Письмо Минстроя России от 12.02.2025 №8980-ИФ/09 </w:t>
            </w:r>
            <w:proofErr w:type="spellStart"/>
            <w:r w:rsidRPr="00304F70">
              <w:rPr>
                <w:b/>
                <w:bCs/>
                <w:sz w:val="16"/>
                <w:szCs w:val="16"/>
              </w:rPr>
              <w:t>Kпроч</w:t>
            </w:r>
            <w:proofErr w:type="spellEnd"/>
            <w:r w:rsidRPr="00304F70">
              <w:rPr>
                <w:b/>
                <w:bCs/>
                <w:sz w:val="16"/>
                <w:szCs w:val="16"/>
              </w:rPr>
              <w:t xml:space="preserve">.=13,63, </w:t>
            </w:r>
            <w:proofErr w:type="spellStart"/>
            <w:r w:rsidRPr="00304F70">
              <w:rPr>
                <w:b/>
                <w:bCs/>
                <w:sz w:val="16"/>
                <w:szCs w:val="16"/>
              </w:rPr>
              <w:t>Kобор</w:t>
            </w:r>
            <w:proofErr w:type="spellEnd"/>
            <w:r w:rsidRPr="00304F70">
              <w:rPr>
                <w:b/>
                <w:bCs/>
                <w:sz w:val="16"/>
                <w:szCs w:val="16"/>
              </w:rPr>
              <w:t xml:space="preserve">.=6,86; Письмо Минстроя России от 01.02.2025 №5170-ИФ/09 1 квартал 2025г </w:t>
            </w:r>
            <w:proofErr w:type="spellStart"/>
            <w:r w:rsidRPr="00304F70">
              <w:rPr>
                <w:b/>
                <w:bCs/>
                <w:sz w:val="16"/>
                <w:szCs w:val="16"/>
              </w:rPr>
              <w:t>Kпир</w:t>
            </w:r>
            <w:proofErr w:type="spellEnd"/>
            <w:r w:rsidRPr="00304F70">
              <w:rPr>
                <w:b/>
                <w:bCs/>
                <w:sz w:val="16"/>
                <w:szCs w:val="16"/>
              </w:rPr>
              <w:t>(ПР) в ценах на 01.01.2001=6,39)</w:t>
            </w:r>
          </w:p>
        </w:tc>
        <w:tc>
          <w:tcPr>
            <w:tcW w:w="1417" w:type="dxa"/>
            <w:tcBorders>
              <w:top w:val="nil"/>
              <w:left w:val="nil"/>
              <w:bottom w:val="single" w:sz="4" w:space="0" w:color="auto"/>
              <w:right w:val="single" w:sz="4" w:space="0" w:color="auto"/>
            </w:tcBorders>
            <w:vAlign w:val="center"/>
            <w:hideMark/>
          </w:tcPr>
          <w:p w14:paraId="76E4C62B" w14:textId="77777777" w:rsidR="00304F70" w:rsidRPr="00304F70" w:rsidRDefault="00304F70" w:rsidP="00304F70">
            <w:pPr>
              <w:jc w:val="center"/>
              <w:rPr>
                <w:color w:val="000000"/>
                <w:sz w:val="16"/>
                <w:szCs w:val="16"/>
              </w:rPr>
            </w:pPr>
            <w:r w:rsidRPr="00304F70">
              <w:rPr>
                <w:color w:val="000000"/>
                <w:sz w:val="16"/>
                <w:szCs w:val="16"/>
              </w:rPr>
              <w:t>189 342 740,58</w:t>
            </w:r>
          </w:p>
        </w:tc>
        <w:tc>
          <w:tcPr>
            <w:tcW w:w="1276" w:type="dxa"/>
            <w:tcBorders>
              <w:top w:val="nil"/>
              <w:left w:val="nil"/>
              <w:bottom w:val="single" w:sz="4" w:space="0" w:color="auto"/>
              <w:right w:val="single" w:sz="4" w:space="0" w:color="auto"/>
            </w:tcBorders>
            <w:vAlign w:val="center"/>
            <w:hideMark/>
          </w:tcPr>
          <w:p w14:paraId="41935B7A" w14:textId="77777777" w:rsidR="00304F70" w:rsidRPr="00304F70" w:rsidRDefault="00304F70" w:rsidP="00304F70">
            <w:pPr>
              <w:jc w:val="center"/>
              <w:rPr>
                <w:color w:val="000000"/>
                <w:sz w:val="16"/>
                <w:szCs w:val="16"/>
              </w:rPr>
            </w:pPr>
            <w:r w:rsidRPr="00304F70">
              <w:rPr>
                <w:color w:val="000000"/>
                <w:sz w:val="16"/>
                <w:szCs w:val="16"/>
              </w:rPr>
              <w:t>337 903 625,88</w:t>
            </w:r>
          </w:p>
        </w:tc>
        <w:tc>
          <w:tcPr>
            <w:tcW w:w="1276" w:type="dxa"/>
            <w:tcBorders>
              <w:top w:val="nil"/>
              <w:left w:val="nil"/>
              <w:bottom w:val="single" w:sz="4" w:space="0" w:color="auto"/>
              <w:right w:val="single" w:sz="4" w:space="0" w:color="auto"/>
            </w:tcBorders>
            <w:vAlign w:val="center"/>
            <w:hideMark/>
          </w:tcPr>
          <w:p w14:paraId="4D293AE6" w14:textId="77777777" w:rsidR="00304F70" w:rsidRPr="00304F70" w:rsidRDefault="00304F70" w:rsidP="00304F70">
            <w:pPr>
              <w:jc w:val="center"/>
              <w:rPr>
                <w:color w:val="000000"/>
                <w:sz w:val="16"/>
                <w:szCs w:val="16"/>
              </w:rPr>
            </w:pPr>
            <w:r w:rsidRPr="00304F70">
              <w:rPr>
                <w:color w:val="000000"/>
                <w:sz w:val="16"/>
                <w:szCs w:val="16"/>
              </w:rPr>
              <w:t>24 181 446,40</w:t>
            </w:r>
          </w:p>
        </w:tc>
        <w:tc>
          <w:tcPr>
            <w:tcW w:w="1417" w:type="dxa"/>
            <w:tcBorders>
              <w:top w:val="nil"/>
              <w:left w:val="nil"/>
              <w:bottom w:val="single" w:sz="4" w:space="0" w:color="auto"/>
              <w:right w:val="single" w:sz="4" w:space="0" w:color="auto"/>
            </w:tcBorders>
            <w:vAlign w:val="center"/>
            <w:hideMark/>
          </w:tcPr>
          <w:p w14:paraId="41C572C1" w14:textId="77777777" w:rsidR="00304F70" w:rsidRPr="00304F70" w:rsidRDefault="00304F70" w:rsidP="00304F70">
            <w:pPr>
              <w:jc w:val="center"/>
              <w:rPr>
                <w:color w:val="000000"/>
                <w:sz w:val="16"/>
                <w:szCs w:val="16"/>
              </w:rPr>
            </w:pPr>
            <w:r w:rsidRPr="00304F70">
              <w:rPr>
                <w:color w:val="000000"/>
                <w:sz w:val="16"/>
                <w:szCs w:val="16"/>
              </w:rPr>
              <w:t>24 008 566,02</w:t>
            </w:r>
          </w:p>
        </w:tc>
        <w:tc>
          <w:tcPr>
            <w:tcW w:w="1276" w:type="dxa"/>
            <w:tcBorders>
              <w:top w:val="nil"/>
              <w:left w:val="nil"/>
              <w:bottom w:val="single" w:sz="4" w:space="0" w:color="auto"/>
              <w:right w:val="single" w:sz="4" w:space="0" w:color="auto"/>
            </w:tcBorders>
            <w:vAlign w:val="center"/>
            <w:hideMark/>
          </w:tcPr>
          <w:p w14:paraId="4ED030DA" w14:textId="77777777" w:rsidR="00304F70" w:rsidRPr="00304F70" w:rsidRDefault="00304F70" w:rsidP="00304F70">
            <w:pPr>
              <w:jc w:val="center"/>
              <w:rPr>
                <w:color w:val="000000"/>
                <w:sz w:val="16"/>
                <w:szCs w:val="16"/>
              </w:rPr>
            </w:pPr>
            <w:r w:rsidRPr="00304F70">
              <w:rPr>
                <w:color w:val="000000"/>
                <w:sz w:val="16"/>
                <w:szCs w:val="16"/>
              </w:rPr>
              <w:t>62 834 448,29</w:t>
            </w:r>
          </w:p>
        </w:tc>
        <w:tc>
          <w:tcPr>
            <w:tcW w:w="1559" w:type="dxa"/>
            <w:tcBorders>
              <w:top w:val="nil"/>
              <w:left w:val="nil"/>
              <w:bottom w:val="single" w:sz="4" w:space="0" w:color="auto"/>
              <w:right w:val="single" w:sz="4" w:space="0" w:color="auto"/>
            </w:tcBorders>
            <w:vAlign w:val="center"/>
            <w:hideMark/>
          </w:tcPr>
          <w:p w14:paraId="23EEF3C3" w14:textId="77777777" w:rsidR="00304F70" w:rsidRPr="00304F70" w:rsidRDefault="00304F70" w:rsidP="00304F70">
            <w:pPr>
              <w:jc w:val="center"/>
              <w:rPr>
                <w:color w:val="000000"/>
                <w:sz w:val="16"/>
                <w:szCs w:val="16"/>
              </w:rPr>
            </w:pPr>
            <w:r w:rsidRPr="00304F70">
              <w:rPr>
                <w:color w:val="000000"/>
                <w:sz w:val="16"/>
                <w:szCs w:val="16"/>
              </w:rPr>
              <w:t xml:space="preserve">638 270 827,17001 </w:t>
            </w:r>
          </w:p>
        </w:tc>
      </w:tr>
      <w:tr w:rsidR="00304F70" w:rsidRPr="00304F70" w14:paraId="3E2C6D6D" w14:textId="77777777" w:rsidTr="003605F2">
        <w:trPr>
          <w:trHeight w:val="510"/>
        </w:trPr>
        <w:tc>
          <w:tcPr>
            <w:tcW w:w="445" w:type="dxa"/>
            <w:tcBorders>
              <w:top w:val="nil"/>
              <w:left w:val="single" w:sz="4" w:space="0" w:color="auto"/>
              <w:bottom w:val="single" w:sz="4" w:space="0" w:color="auto"/>
              <w:right w:val="single" w:sz="4" w:space="0" w:color="auto"/>
            </w:tcBorders>
            <w:vAlign w:val="center"/>
            <w:hideMark/>
          </w:tcPr>
          <w:p w14:paraId="23648DCD" w14:textId="77777777" w:rsidR="00304F70" w:rsidRPr="00304F70" w:rsidRDefault="00304F70" w:rsidP="00304F70">
            <w:pPr>
              <w:jc w:val="center"/>
              <w:rPr>
                <w:color w:val="000000"/>
                <w:sz w:val="16"/>
                <w:szCs w:val="16"/>
              </w:rPr>
            </w:pPr>
            <w:r w:rsidRPr="00304F70">
              <w:rPr>
                <w:color w:val="000000"/>
                <w:sz w:val="16"/>
                <w:szCs w:val="16"/>
              </w:rPr>
              <w:t> </w:t>
            </w:r>
          </w:p>
        </w:tc>
        <w:tc>
          <w:tcPr>
            <w:tcW w:w="2391" w:type="dxa"/>
            <w:tcBorders>
              <w:top w:val="nil"/>
              <w:left w:val="nil"/>
              <w:bottom w:val="single" w:sz="4" w:space="0" w:color="auto"/>
              <w:right w:val="single" w:sz="4" w:space="0" w:color="auto"/>
            </w:tcBorders>
            <w:vAlign w:val="center"/>
            <w:hideMark/>
          </w:tcPr>
          <w:p w14:paraId="63A0B954" w14:textId="77777777" w:rsidR="00304F70" w:rsidRPr="00304F70" w:rsidRDefault="00304F70" w:rsidP="00304F70">
            <w:pPr>
              <w:rPr>
                <w:b/>
                <w:bCs/>
                <w:sz w:val="16"/>
                <w:szCs w:val="16"/>
              </w:rPr>
            </w:pPr>
            <w:r w:rsidRPr="00304F70">
              <w:rPr>
                <w:b/>
                <w:bCs/>
                <w:sz w:val="16"/>
                <w:szCs w:val="16"/>
              </w:rPr>
              <w:t>ООО "Партнёр ТТ" КП от 09.04.2025 №101 Трансформатор ТДН-16000/110 УХЛ1</w:t>
            </w:r>
          </w:p>
        </w:tc>
        <w:tc>
          <w:tcPr>
            <w:tcW w:w="1417" w:type="dxa"/>
            <w:tcBorders>
              <w:top w:val="nil"/>
              <w:left w:val="nil"/>
              <w:bottom w:val="single" w:sz="4" w:space="0" w:color="auto"/>
              <w:right w:val="single" w:sz="4" w:space="0" w:color="auto"/>
            </w:tcBorders>
            <w:vAlign w:val="center"/>
            <w:hideMark/>
          </w:tcPr>
          <w:p w14:paraId="27F2ACC6" w14:textId="77777777" w:rsidR="00304F70" w:rsidRPr="00304F70" w:rsidRDefault="00304F70" w:rsidP="00304F70">
            <w:pPr>
              <w:jc w:val="center"/>
              <w:rPr>
                <w:color w:val="000000"/>
                <w:sz w:val="16"/>
                <w:szCs w:val="16"/>
              </w:rPr>
            </w:pPr>
            <w:r w:rsidRPr="00304F70">
              <w:rPr>
                <w:color w:val="000000"/>
                <w:sz w:val="16"/>
                <w:szCs w:val="16"/>
              </w:rPr>
              <w:t> </w:t>
            </w:r>
          </w:p>
        </w:tc>
        <w:tc>
          <w:tcPr>
            <w:tcW w:w="1276" w:type="dxa"/>
            <w:tcBorders>
              <w:top w:val="nil"/>
              <w:left w:val="nil"/>
              <w:bottom w:val="single" w:sz="4" w:space="0" w:color="auto"/>
              <w:right w:val="single" w:sz="4" w:space="0" w:color="auto"/>
            </w:tcBorders>
            <w:vAlign w:val="center"/>
            <w:hideMark/>
          </w:tcPr>
          <w:p w14:paraId="23DAF8EE" w14:textId="77777777" w:rsidR="00304F70" w:rsidRPr="00304F70" w:rsidRDefault="00304F70" w:rsidP="00304F70">
            <w:pPr>
              <w:jc w:val="center"/>
              <w:rPr>
                <w:color w:val="000000"/>
                <w:sz w:val="16"/>
                <w:szCs w:val="16"/>
              </w:rPr>
            </w:pPr>
            <w:r w:rsidRPr="00304F70">
              <w:rPr>
                <w:color w:val="000000"/>
                <w:sz w:val="16"/>
                <w:szCs w:val="16"/>
              </w:rPr>
              <w:t>146 870 000,00</w:t>
            </w:r>
          </w:p>
        </w:tc>
        <w:tc>
          <w:tcPr>
            <w:tcW w:w="1276" w:type="dxa"/>
            <w:tcBorders>
              <w:top w:val="nil"/>
              <w:left w:val="nil"/>
              <w:bottom w:val="single" w:sz="4" w:space="0" w:color="auto"/>
              <w:right w:val="single" w:sz="4" w:space="0" w:color="auto"/>
            </w:tcBorders>
            <w:vAlign w:val="center"/>
            <w:hideMark/>
          </w:tcPr>
          <w:p w14:paraId="228C8380" w14:textId="77777777" w:rsidR="00304F70" w:rsidRPr="00304F70" w:rsidRDefault="00304F70" w:rsidP="00304F70">
            <w:pPr>
              <w:jc w:val="center"/>
              <w:rPr>
                <w:color w:val="000000"/>
                <w:sz w:val="16"/>
                <w:szCs w:val="16"/>
              </w:rPr>
            </w:pPr>
            <w:r w:rsidRPr="00304F70">
              <w:rPr>
                <w:color w:val="000000"/>
                <w:sz w:val="16"/>
                <w:szCs w:val="16"/>
              </w:rPr>
              <w:t> </w:t>
            </w:r>
          </w:p>
        </w:tc>
        <w:tc>
          <w:tcPr>
            <w:tcW w:w="1417" w:type="dxa"/>
            <w:tcBorders>
              <w:top w:val="nil"/>
              <w:left w:val="nil"/>
              <w:bottom w:val="single" w:sz="4" w:space="0" w:color="auto"/>
              <w:right w:val="single" w:sz="4" w:space="0" w:color="auto"/>
            </w:tcBorders>
            <w:vAlign w:val="center"/>
            <w:hideMark/>
          </w:tcPr>
          <w:p w14:paraId="039D9275" w14:textId="77777777" w:rsidR="00304F70" w:rsidRPr="00304F70" w:rsidRDefault="00304F70" w:rsidP="00304F70">
            <w:pPr>
              <w:jc w:val="center"/>
              <w:rPr>
                <w:color w:val="000000"/>
                <w:sz w:val="16"/>
                <w:szCs w:val="16"/>
              </w:rPr>
            </w:pPr>
            <w:r w:rsidRPr="00304F70">
              <w:rPr>
                <w:color w:val="000000"/>
                <w:sz w:val="16"/>
                <w:szCs w:val="16"/>
              </w:rPr>
              <w:t> </w:t>
            </w:r>
          </w:p>
        </w:tc>
        <w:tc>
          <w:tcPr>
            <w:tcW w:w="1276" w:type="dxa"/>
            <w:tcBorders>
              <w:top w:val="nil"/>
              <w:left w:val="nil"/>
              <w:bottom w:val="single" w:sz="4" w:space="0" w:color="auto"/>
              <w:right w:val="single" w:sz="4" w:space="0" w:color="auto"/>
            </w:tcBorders>
            <w:vAlign w:val="center"/>
            <w:hideMark/>
          </w:tcPr>
          <w:p w14:paraId="4F083485" w14:textId="77777777" w:rsidR="00304F70" w:rsidRPr="00304F70" w:rsidRDefault="00304F70" w:rsidP="00304F70">
            <w:pPr>
              <w:jc w:val="center"/>
              <w:rPr>
                <w:color w:val="000000"/>
                <w:sz w:val="16"/>
                <w:szCs w:val="16"/>
              </w:rPr>
            </w:pPr>
            <w:r w:rsidRPr="00304F70">
              <w:rPr>
                <w:color w:val="000000"/>
                <w:sz w:val="16"/>
                <w:szCs w:val="16"/>
              </w:rPr>
              <w:t> </w:t>
            </w:r>
          </w:p>
        </w:tc>
        <w:tc>
          <w:tcPr>
            <w:tcW w:w="1559" w:type="dxa"/>
            <w:tcBorders>
              <w:top w:val="nil"/>
              <w:left w:val="nil"/>
              <w:bottom w:val="single" w:sz="4" w:space="0" w:color="auto"/>
              <w:right w:val="single" w:sz="4" w:space="0" w:color="auto"/>
            </w:tcBorders>
            <w:vAlign w:val="center"/>
            <w:hideMark/>
          </w:tcPr>
          <w:p w14:paraId="08D3BDFE" w14:textId="77777777" w:rsidR="00304F70" w:rsidRPr="00304F70" w:rsidRDefault="00304F70" w:rsidP="00304F70">
            <w:pPr>
              <w:jc w:val="center"/>
              <w:rPr>
                <w:color w:val="000000"/>
                <w:sz w:val="16"/>
                <w:szCs w:val="16"/>
              </w:rPr>
            </w:pPr>
            <w:r w:rsidRPr="00304F70">
              <w:rPr>
                <w:color w:val="000000"/>
                <w:sz w:val="16"/>
                <w:szCs w:val="16"/>
              </w:rPr>
              <w:t> </w:t>
            </w:r>
          </w:p>
        </w:tc>
      </w:tr>
      <w:tr w:rsidR="00304F70" w:rsidRPr="00304F70" w14:paraId="1DDFCD08" w14:textId="77777777" w:rsidTr="003605F2">
        <w:trPr>
          <w:trHeight w:val="454"/>
        </w:trPr>
        <w:tc>
          <w:tcPr>
            <w:tcW w:w="445" w:type="dxa"/>
            <w:tcBorders>
              <w:top w:val="nil"/>
              <w:left w:val="single" w:sz="4" w:space="0" w:color="auto"/>
              <w:bottom w:val="single" w:sz="4" w:space="0" w:color="auto"/>
              <w:right w:val="single" w:sz="4" w:space="0" w:color="auto"/>
            </w:tcBorders>
            <w:vAlign w:val="center"/>
            <w:hideMark/>
          </w:tcPr>
          <w:p w14:paraId="496EB242" w14:textId="77777777" w:rsidR="00304F70" w:rsidRPr="00304F70" w:rsidRDefault="00304F70" w:rsidP="00304F70">
            <w:pPr>
              <w:jc w:val="center"/>
              <w:rPr>
                <w:color w:val="000000"/>
                <w:sz w:val="16"/>
                <w:szCs w:val="16"/>
              </w:rPr>
            </w:pPr>
            <w:r w:rsidRPr="00304F70">
              <w:rPr>
                <w:color w:val="000000"/>
                <w:sz w:val="16"/>
                <w:szCs w:val="16"/>
              </w:rPr>
              <w:t>4</w:t>
            </w:r>
          </w:p>
        </w:tc>
        <w:tc>
          <w:tcPr>
            <w:tcW w:w="2391" w:type="dxa"/>
            <w:tcBorders>
              <w:top w:val="nil"/>
              <w:left w:val="nil"/>
              <w:bottom w:val="single" w:sz="4" w:space="0" w:color="auto"/>
              <w:right w:val="single" w:sz="4" w:space="0" w:color="auto"/>
            </w:tcBorders>
            <w:vAlign w:val="center"/>
            <w:hideMark/>
          </w:tcPr>
          <w:p w14:paraId="36B968A4" w14:textId="77777777" w:rsidR="00304F70" w:rsidRPr="00304F70" w:rsidRDefault="00304F70" w:rsidP="00304F70">
            <w:pPr>
              <w:rPr>
                <w:color w:val="000000"/>
                <w:sz w:val="16"/>
                <w:szCs w:val="16"/>
              </w:rPr>
            </w:pPr>
            <w:r w:rsidRPr="00304F70">
              <w:rPr>
                <w:color w:val="000000"/>
                <w:sz w:val="16"/>
                <w:szCs w:val="16"/>
              </w:rPr>
              <w:t xml:space="preserve">Всего стоимость строительства ПС  в ценах на 1кв. 2025 г. </w:t>
            </w:r>
          </w:p>
        </w:tc>
        <w:tc>
          <w:tcPr>
            <w:tcW w:w="1417" w:type="dxa"/>
            <w:tcBorders>
              <w:top w:val="nil"/>
              <w:left w:val="nil"/>
              <w:bottom w:val="single" w:sz="4" w:space="0" w:color="auto"/>
              <w:right w:val="single" w:sz="4" w:space="0" w:color="auto"/>
            </w:tcBorders>
            <w:vAlign w:val="center"/>
            <w:hideMark/>
          </w:tcPr>
          <w:p w14:paraId="01F02D2E" w14:textId="77777777" w:rsidR="00304F70" w:rsidRPr="00304F70" w:rsidRDefault="00304F70" w:rsidP="00304F70">
            <w:pPr>
              <w:jc w:val="center"/>
              <w:rPr>
                <w:color w:val="000000"/>
                <w:sz w:val="16"/>
                <w:szCs w:val="16"/>
              </w:rPr>
            </w:pPr>
            <w:r w:rsidRPr="00304F70">
              <w:rPr>
                <w:color w:val="000000"/>
                <w:sz w:val="16"/>
                <w:szCs w:val="16"/>
              </w:rPr>
              <w:t>189 342 740,58</w:t>
            </w:r>
          </w:p>
        </w:tc>
        <w:tc>
          <w:tcPr>
            <w:tcW w:w="1276" w:type="dxa"/>
            <w:tcBorders>
              <w:top w:val="nil"/>
              <w:left w:val="nil"/>
              <w:bottom w:val="single" w:sz="4" w:space="0" w:color="auto"/>
              <w:right w:val="single" w:sz="4" w:space="0" w:color="auto"/>
            </w:tcBorders>
            <w:vAlign w:val="center"/>
            <w:hideMark/>
          </w:tcPr>
          <w:p w14:paraId="7601E9C4" w14:textId="77777777" w:rsidR="00304F70" w:rsidRPr="00304F70" w:rsidRDefault="00304F70" w:rsidP="00304F70">
            <w:pPr>
              <w:jc w:val="center"/>
              <w:rPr>
                <w:color w:val="000000"/>
                <w:sz w:val="16"/>
                <w:szCs w:val="16"/>
              </w:rPr>
            </w:pPr>
            <w:r w:rsidRPr="00304F70">
              <w:rPr>
                <w:color w:val="000000"/>
                <w:sz w:val="16"/>
                <w:szCs w:val="16"/>
              </w:rPr>
              <w:t>484 773 625,88</w:t>
            </w:r>
          </w:p>
        </w:tc>
        <w:tc>
          <w:tcPr>
            <w:tcW w:w="1276" w:type="dxa"/>
            <w:tcBorders>
              <w:top w:val="nil"/>
              <w:left w:val="nil"/>
              <w:bottom w:val="single" w:sz="4" w:space="0" w:color="auto"/>
              <w:right w:val="single" w:sz="4" w:space="0" w:color="auto"/>
            </w:tcBorders>
            <w:vAlign w:val="center"/>
            <w:hideMark/>
          </w:tcPr>
          <w:p w14:paraId="4271FCEA" w14:textId="77777777" w:rsidR="00304F70" w:rsidRPr="00304F70" w:rsidRDefault="00304F70" w:rsidP="00304F70">
            <w:pPr>
              <w:jc w:val="center"/>
              <w:rPr>
                <w:color w:val="000000"/>
                <w:sz w:val="16"/>
                <w:szCs w:val="16"/>
              </w:rPr>
            </w:pPr>
            <w:r w:rsidRPr="00304F70">
              <w:rPr>
                <w:color w:val="000000"/>
                <w:sz w:val="16"/>
                <w:szCs w:val="16"/>
              </w:rPr>
              <w:t>24 181 446,40</w:t>
            </w:r>
          </w:p>
        </w:tc>
        <w:tc>
          <w:tcPr>
            <w:tcW w:w="1417" w:type="dxa"/>
            <w:tcBorders>
              <w:top w:val="nil"/>
              <w:left w:val="nil"/>
              <w:bottom w:val="single" w:sz="4" w:space="0" w:color="auto"/>
              <w:right w:val="single" w:sz="4" w:space="0" w:color="auto"/>
            </w:tcBorders>
            <w:vAlign w:val="center"/>
            <w:hideMark/>
          </w:tcPr>
          <w:p w14:paraId="2A007F64" w14:textId="77777777" w:rsidR="00304F70" w:rsidRPr="00304F70" w:rsidRDefault="00304F70" w:rsidP="00304F70">
            <w:pPr>
              <w:jc w:val="center"/>
              <w:rPr>
                <w:color w:val="000000"/>
                <w:sz w:val="16"/>
                <w:szCs w:val="16"/>
              </w:rPr>
            </w:pPr>
            <w:r w:rsidRPr="00304F70">
              <w:rPr>
                <w:color w:val="000000"/>
                <w:sz w:val="16"/>
                <w:szCs w:val="16"/>
              </w:rPr>
              <w:t>24 008 566,02</w:t>
            </w:r>
          </w:p>
        </w:tc>
        <w:tc>
          <w:tcPr>
            <w:tcW w:w="1276" w:type="dxa"/>
            <w:tcBorders>
              <w:top w:val="nil"/>
              <w:left w:val="nil"/>
              <w:bottom w:val="single" w:sz="4" w:space="0" w:color="auto"/>
              <w:right w:val="single" w:sz="4" w:space="0" w:color="auto"/>
            </w:tcBorders>
            <w:vAlign w:val="center"/>
            <w:hideMark/>
          </w:tcPr>
          <w:p w14:paraId="7023E5C2" w14:textId="77777777" w:rsidR="00304F70" w:rsidRPr="00304F70" w:rsidRDefault="00304F70" w:rsidP="00304F70">
            <w:pPr>
              <w:jc w:val="center"/>
              <w:rPr>
                <w:color w:val="000000"/>
                <w:sz w:val="16"/>
                <w:szCs w:val="16"/>
              </w:rPr>
            </w:pPr>
            <w:r w:rsidRPr="00304F70">
              <w:rPr>
                <w:color w:val="000000"/>
                <w:sz w:val="16"/>
                <w:szCs w:val="16"/>
              </w:rPr>
              <w:t>62 834 448,29</w:t>
            </w:r>
          </w:p>
        </w:tc>
        <w:tc>
          <w:tcPr>
            <w:tcW w:w="1559" w:type="dxa"/>
            <w:tcBorders>
              <w:top w:val="nil"/>
              <w:left w:val="nil"/>
              <w:bottom w:val="single" w:sz="4" w:space="0" w:color="auto"/>
              <w:right w:val="single" w:sz="4" w:space="0" w:color="auto"/>
            </w:tcBorders>
            <w:vAlign w:val="center"/>
            <w:hideMark/>
          </w:tcPr>
          <w:p w14:paraId="2C3239CA" w14:textId="77777777" w:rsidR="00304F70" w:rsidRPr="00304F70" w:rsidRDefault="00304F70" w:rsidP="00304F70">
            <w:pPr>
              <w:jc w:val="center"/>
              <w:rPr>
                <w:color w:val="000000"/>
                <w:sz w:val="16"/>
                <w:szCs w:val="16"/>
              </w:rPr>
            </w:pPr>
            <w:r w:rsidRPr="00304F70">
              <w:rPr>
                <w:color w:val="000000"/>
                <w:sz w:val="16"/>
                <w:szCs w:val="16"/>
              </w:rPr>
              <w:t xml:space="preserve">785 140 827,17000 </w:t>
            </w:r>
          </w:p>
        </w:tc>
      </w:tr>
      <w:tr w:rsidR="00304F70" w:rsidRPr="00304F70" w14:paraId="207A68B5" w14:textId="77777777" w:rsidTr="003605F2">
        <w:trPr>
          <w:trHeight w:val="454"/>
        </w:trPr>
        <w:tc>
          <w:tcPr>
            <w:tcW w:w="445" w:type="dxa"/>
            <w:tcBorders>
              <w:top w:val="nil"/>
              <w:left w:val="single" w:sz="4" w:space="0" w:color="auto"/>
              <w:bottom w:val="nil"/>
              <w:right w:val="single" w:sz="4" w:space="0" w:color="auto"/>
            </w:tcBorders>
            <w:vAlign w:val="center"/>
            <w:hideMark/>
          </w:tcPr>
          <w:p w14:paraId="2DC96CCC" w14:textId="77777777" w:rsidR="00304F70" w:rsidRPr="00304F70" w:rsidRDefault="00304F70" w:rsidP="00304F70">
            <w:pPr>
              <w:jc w:val="center"/>
              <w:rPr>
                <w:b/>
                <w:bCs/>
                <w:sz w:val="16"/>
                <w:szCs w:val="16"/>
              </w:rPr>
            </w:pPr>
            <w:r w:rsidRPr="00304F70">
              <w:rPr>
                <w:b/>
                <w:bCs/>
                <w:sz w:val="16"/>
                <w:szCs w:val="16"/>
              </w:rPr>
              <w:lastRenderedPageBreak/>
              <w:t>6</w:t>
            </w:r>
          </w:p>
        </w:tc>
        <w:tc>
          <w:tcPr>
            <w:tcW w:w="2391" w:type="dxa"/>
            <w:tcBorders>
              <w:top w:val="nil"/>
              <w:left w:val="nil"/>
              <w:bottom w:val="nil"/>
              <w:right w:val="single" w:sz="4" w:space="0" w:color="auto"/>
            </w:tcBorders>
            <w:vAlign w:val="center"/>
            <w:hideMark/>
          </w:tcPr>
          <w:p w14:paraId="235F8D20" w14:textId="77777777" w:rsidR="00304F70" w:rsidRPr="00304F70" w:rsidRDefault="00304F70" w:rsidP="00304F70">
            <w:pPr>
              <w:rPr>
                <w:b/>
                <w:bCs/>
                <w:sz w:val="16"/>
                <w:szCs w:val="16"/>
              </w:rPr>
            </w:pPr>
            <w:r w:rsidRPr="00304F70">
              <w:rPr>
                <w:b/>
                <w:bCs/>
                <w:sz w:val="16"/>
                <w:szCs w:val="16"/>
              </w:rPr>
              <w:t>Итого стоимость в ценах на 4 кв. 2025 года  (ИПЦ: 1+(0,051/4*3)=1,038)</w:t>
            </w:r>
          </w:p>
        </w:tc>
        <w:tc>
          <w:tcPr>
            <w:tcW w:w="1417" w:type="dxa"/>
            <w:tcBorders>
              <w:top w:val="nil"/>
              <w:left w:val="nil"/>
              <w:bottom w:val="nil"/>
              <w:right w:val="single" w:sz="4" w:space="0" w:color="auto"/>
            </w:tcBorders>
            <w:shd w:val="clear" w:color="FFFFFF" w:fill="FFFFFF"/>
            <w:vAlign w:val="center"/>
            <w:hideMark/>
          </w:tcPr>
          <w:p w14:paraId="23B5D540" w14:textId="77777777" w:rsidR="00304F70" w:rsidRPr="00304F70" w:rsidRDefault="00304F70" w:rsidP="00304F70">
            <w:pPr>
              <w:jc w:val="center"/>
              <w:rPr>
                <w:b/>
                <w:bCs/>
                <w:sz w:val="16"/>
                <w:szCs w:val="16"/>
              </w:rPr>
            </w:pPr>
            <w:r w:rsidRPr="00304F70">
              <w:rPr>
                <w:b/>
                <w:bCs/>
                <w:sz w:val="16"/>
                <w:szCs w:val="16"/>
              </w:rPr>
              <w:t xml:space="preserve">196 537 764,72 </w:t>
            </w:r>
          </w:p>
        </w:tc>
        <w:tc>
          <w:tcPr>
            <w:tcW w:w="1276" w:type="dxa"/>
            <w:tcBorders>
              <w:top w:val="nil"/>
              <w:left w:val="nil"/>
              <w:bottom w:val="nil"/>
              <w:right w:val="single" w:sz="4" w:space="0" w:color="auto"/>
            </w:tcBorders>
            <w:shd w:val="clear" w:color="FFFFFF" w:fill="FFFFFF"/>
            <w:vAlign w:val="center"/>
            <w:hideMark/>
          </w:tcPr>
          <w:p w14:paraId="11C2BCD0" w14:textId="77777777" w:rsidR="00304F70" w:rsidRPr="00304F70" w:rsidRDefault="00304F70" w:rsidP="00304F70">
            <w:pPr>
              <w:jc w:val="center"/>
              <w:rPr>
                <w:b/>
                <w:bCs/>
                <w:sz w:val="16"/>
                <w:szCs w:val="16"/>
              </w:rPr>
            </w:pPr>
            <w:r w:rsidRPr="00304F70">
              <w:rPr>
                <w:b/>
                <w:bCs/>
                <w:sz w:val="16"/>
                <w:szCs w:val="16"/>
              </w:rPr>
              <w:t xml:space="preserve">503 195 023,66 </w:t>
            </w:r>
          </w:p>
        </w:tc>
        <w:tc>
          <w:tcPr>
            <w:tcW w:w="1276" w:type="dxa"/>
            <w:tcBorders>
              <w:top w:val="nil"/>
              <w:left w:val="nil"/>
              <w:bottom w:val="nil"/>
              <w:right w:val="single" w:sz="4" w:space="0" w:color="auto"/>
            </w:tcBorders>
            <w:shd w:val="clear" w:color="FFFFFF" w:fill="FFFFFF"/>
            <w:vAlign w:val="center"/>
            <w:hideMark/>
          </w:tcPr>
          <w:p w14:paraId="76D232C1" w14:textId="77777777" w:rsidR="00304F70" w:rsidRPr="00304F70" w:rsidRDefault="00304F70" w:rsidP="00304F70">
            <w:pPr>
              <w:jc w:val="center"/>
              <w:rPr>
                <w:b/>
                <w:bCs/>
                <w:sz w:val="16"/>
                <w:szCs w:val="16"/>
              </w:rPr>
            </w:pPr>
            <w:r w:rsidRPr="00304F70">
              <w:rPr>
                <w:b/>
                <w:bCs/>
                <w:sz w:val="16"/>
                <w:szCs w:val="16"/>
              </w:rPr>
              <w:t xml:space="preserve">25 100 341,36 </w:t>
            </w:r>
          </w:p>
        </w:tc>
        <w:tc>
          <w:tcPr>
            <w:tcW w:w="1417" w:type="dxa"/>
            <w:tcBorders>
              <w:top w:val="nil"/>
              <w:left w:val="nil"/>
              <w:bottom w:val="nil"/>
              <w:right w:val="single" w:sz="4" w:space="0" w:color="auto"/>
            </w:tcBorders>
            <w:shd w:val="clear" w:color="FFFFFF" w:fill="FFFFFF"/>
            <w:vAlign w:val="center"/>
            <w:hideMark/>
          </w:tcPr>
          <w:p w14:paraId="78F202FB" w14:textId="77777777" w:rsidR="00304F70" w:rsidRPr="00304F70" w:rsidRDefault="00304F70" w:rsidP="00304F70">
            <w:pPr>
              <w:jc w:val="center"/>
              <w:rPr>
                <w:b/>
                <w:bCs/>
                <w:sz w:val="16"/>
                <w:szCs w:val="16"/>
              </w:rPr>
            </w:pPr>
            <w:r w:rsidRPr="00304F70">
              <w:rPr>
                <w:b/>
                <w:bCs/>
                <w:sz w:val="16"/>
                <w:szCs w:val="16"/>
              </w:rPr>
              <w:t xml:space="preserve">24 920 891,53 </w:t>
            </w:r>
          </w:p>
        </w:tc>
        <w:tc>
          <w:tcPr>
            <w:tcW w:w="1276" w:type="dxa"/>
            <w:tcBorders>
              <w:top w:val="nil"/>
              <w:left w:val="nil"/>
              <w:bottom w:val="nil"/>
              <w:right w:val="single" w:sz="4" w:space="0" w:color="auto"/>
            </w:tcBorders>
            <w:shd w:val="clear" w:color="FFFFFF" w:fill="FFFFFF"/>
            <w:vAlign w:val="center"/>
            <w:hideMark/>
          </w:tcPr>
          <w:p w14:paraId="77695489" w14:textId="77777777" w:rsidR="00304F70" w:rsidRPr="00304F70" w:rsidRDefault="00304F70" w:rsidP="00304F70">
            <w:pPr>
              <w:jc w:val="center"/>
              <w:rPr>
                <w:b/>
                <w:bCs/>
                <w:sz w:val="16"/>
                <w:szCs w:val="16"/>
              </w:rPr>
            </w:pPr>
            <w:r w:rsidRPr="00304F70">
              <w:rPr>
                <w:b/>
                <w:bCs/>
                <w:sz w:val="16"/>
                <w:szCs w:val="16"/>
              </w:rPr>
              <w:t xml:space="preserve">65 222 157,33 </w:t>
            </w:r>
          </w:p>
        </w:tc>
        <w:tc>
          <w:tcPr>
            <w:tcW w:w="1559" w:type="dxa"/>
            <w:tcBorders>
              <w:top w:val="nil"/>
              <w:left w:val="nil"/>
              <w:bottom w:val="nil"/>
              <w:right w:val="single" w:sz="4" w:space="0" w:color="auto"/>
            </w:tcBorders>
            <w:shd w:val="clear" w:color="FFFFFF" w:fill="FFFFFF"/>
            <w:vAlign w:val="center"/>
            <w:hideMark/>
          </w:tcPr>
          <w:p w14:paraId="1EDD07A1" w14:textId="77777777" w:rsidR="00304F70" w:rsidRPr="00304F70" w:rsidRDefault="00304F70" w:rsidP="00304F70">
            <w:pPr>
              <w:jc w:val="center"/>
              <w:rPr>
                <w:b/>
                <w:bCs/>
                <w:sz w:val="16"/>
                <w:szCs w:val="16"/>
              </w:rPr>
            </w:pPr>
            <w:r w:rsidRPr="00304F70">
              <w:rPr>
                <w:b/>
                <w:bCs/>
                <w:sz w:val="16"/>
                <w:szCs w:val="16"/>
              </w:rPr>
              <w:t xml:space="preserve">814 976 178,60 </w:t>
            </w:r>
          </w:p>
        </w:tc>
      </w:tr>
      <w:tr w:rsidR="00304F70" w:rsidRPr="00304F70" w14:paraId="34C1F0E7" w14:textId="77777777" w:rsidTr="003605F2">
        <w:trPr>
          <w:trHeight w:val="283"/>
        </w:trPr>
        <w:tc>
          <w:tcPr>
            <w:tcW w:w="445" w:type="dxa"/>
            <w:tcBorders>
              <w:top w:val="single" w:sz="4" w:space="0" w:color="000000"/>
              <w:left w:val="single" w:sz="4" w:space="0" w:color="000000"/>
              <w:bottom w:val="single" w:sz="4" w:space="0" w:color="000000"/>
              <w:right w:val="nil"/>
            </w:tcBorders>
            <w:vAlign w:val="center"/>
            <w:hideMark/>
          </w:tcPr>
          <w:p w14:paraId="130FAA98" w14:textId="77777777" w:rsidR="00304F70" w:rsidRPr="00304F70" w:rsidRDefault="00304F70" w:rsidP="00304F70">
            <w:pPr>
              <w:jc w:val="center"/>
              <w:rPr>
                <w:color w:val="000000"/>
                <w:sz w:val="16"/>
                <w:szCs w:val="16"/>
              </w:rPr>
            </w:pPr>
            <w:r w:rsidRPr="00304F70">
              <w:rPr>
                <w:color w:val="000000"/>
                <w:sz w:val="16"/>
                <w:szCs w:val="16"/>
              </w:rPr>
              <w:t>7</w:t>
            </w:r>
          </w:p>
        </w:tc>
        <w:tc>
          <w:tcPr>
            <w:tcW w:w="2391" w:type="dxa"/>
            <w:tcBorders>
              <w:top w:val="single" w:sz="4" w:space="0" w:color="auto"/>
              <w:left w:val="single" w:sz="4" w:space="0" w:color="auto"/>
              <w:bottom w:val="single" w:sz="4" w:space="0" w:color="auto"/>
              <w:right w:val="single" w:sz="4" w:space="0" w:color="auto"/>
            </w:tcBorders>
            <w:vAlign w:val="center"/>
            <w:hideMark/>
          </w:tcPr>
          <w:p w14:paraId="5B103D98" w14:textId="77777777" w:rsidR="00304F70" w:rsidRPr="00304F70" w:rsidRDefault="00304F70" w:rsidP="00304F70">
            <w:pPr>
              <w:rPr>
                <w:sz w:val="16"/>
                <w:szCs w:val="16"/>
              </w:rPr>
            </w:pPr>
            <w:r w:rsidRPr="00304F70">
              <w:rPr>
                <w:sz w:val="16"/>
                <w:szCs w:val="16"/>
              </w:rPr>
              <w:t>НДС-20%</w:t>
            </w:r>
          </w:p>
        </w:tc>
        <w:tc>
          <w:tcPr>
            <w:tcW w:w="1417" w:type="dxa"/>
            <w:tcBorders>
              <w:top w:val="single" w:sz="4" w:space="0" w:color="auto"/>
              <w:left w:val="nil"/>
              <w:bottom w:val="single" w:sz="4" w:space="0" w:color="auto"/>
              <w:right w:val="single" w:sz="4" w:space="0" w:color="auto"/>
            </w:tcBorders>
            <w:shd w:val="clear" w:color="FFFFFF" w:fill="FFFFFF"/>
            <w:vAlign w:val="center"/>
            <w:hideMark/>
          </w:tcPr>
          <w:p w14:paraId="1917C8C9" w14:textId="77777777" w:rsidR="00304F70" w:rsidRPr="00304F70" w:rsidRDefault="00304F70" w:rsidP="00304F70">
            <w:pPr>
              <w:jc w:val="center"/>
              <w:rPr>
                <w:sz w:val="16"/>
                <w:szCs w:val="16"/>
              </w:rPr>
            </w:pPr>
            <w:r w:rsidRPr="00304F70">
              <w:rPr>
                <w:sz w:val="16"/>
                <w:szCs w:val="16"/>
              </w:rPr>
              <w:t>39 307 552,94</w:t>
            </w:r>
          </w:p>
        </w:tc>
        <w:tc>
          <w:tcPr>
            <w:tcW w:w="1276" w:type="dxa"/>
            <w:tcBorders>
              <w:top w:val="single" w:sz="4" w:space="0" w:color="auto"/>
              <w:left w:val="nil"/>
              <w:bottom w:val="single" w:sz="4" w:space="0" w:color="auto"/>
              <w:right w:val="single" w:sz="4" w:space="0" w:color="auto"/>
            </w:tcBorders>
            <w:shd w:val="clear" w:color="FFFFFF" w:fill="FFFFFF"/>
            <w:vAlign w:val="center"/>
            <w:hideMark/>
          </w:tcPr>
          <w:p w14:paraId="407E9552" w14:textId="77777777" w:rsidR="00304F70" w:rsidRPr="00304F70" w:rsidRDefault="00304F70" w:rsidP="00304F70">
            <w:pPr>
              <w:jc w:val="center"/>
              <w:rPr>
                <w:sz w:val="16"/>
                <w:szCs w:val="16"/>
              </w:rPr>
            </w:pPr>
            <w:r w:rsidRPr="00304F70">
              <w:rPr>
                <w:sz w:val="16"/>
                <w:szCs w:val="16"/>
              </w:rPr>
              <w:t>100 639 004,73</w:t>
            </w:r>
          </w:p>
        </w:tc>
        <w:tc>
          <w:tcPr>
            <w:tcW w:w="1276" w:type="dxa"/>
            <w:tcBorders>
              <w:top w:val="single" w:sz="4" w:space="0" w:color="auto"/>
              <w:left w:val="nil"/>
              <w:bottom w:val="single" w:sz="4" w:space="0" w:color="auto"/>
              <w:right w:val="single" w:sz="4" w:space="0" w:color="auto"/>
            </w:tcBorders>
            <w:shd w:val="clear" w:color="FFFFFF" w:fill="FFFFFF"/>
            <w:vAlign w:val="center"/>
            <w:hideMark/>
          </w:tcPr>
          <w:p w14:paraId="53333D82" w14:textId="77777777" w:rsidR="00304F70" w:rsidRPr="00304F70" w:rsidRDefault="00304F70" w:rsidP="00304F70">
            <w:pPr>
              <w:jc w:val="center"/>
              <w:rPr>
                <w:sz w:val="16"/>
                <w:szCs w:val="16"/>
              </w:rPr>
            </w:pPr>
            <w:r w:rsidRPr="00304F70">
              <w:rPr>
                <w:sz w:val="16"/>
                <w:szCs w:val="16"/>
              </w:rPr>
              <w:t>5 020 068,27</w:t>
            </w:r>
          </w:p>
        </w:tc>
        <w:tc>
          <w:tcPr>
            <w:tcW w:w="1417" w:type="dxa"/>
            <w:tcBorders>
              <w:top w:val="single" w:sz="4" w:space="0" w:color="auto"/>
              <w:left w:val="nil"/>
              <w:bottom w:val="single" w:sz="4" w:space="0" w:color="auto"/>
              <w:right w:val="single" w:sz="4" w:space="0" w:color="auto"/>
            </w:tcBorders>
            <w:shd w:val="clear" w:color="FFFFFF" w:fill="FFFFFF"/>
            <w:vAlign w:val="center"/>
            <w:hideMark/>
          </w:tcPr>
          <w:p w14:paraId="6FCB9272" w14:textId="77777777" w:rsidR="00304F70" w:rsidRPr="00304F70" w:rsidRDefault="00304F70" w:rsidP="00304F70">
            <w:pPr>
              <w:jc w:val="center"/>
              <w:rPr>
                <w:sz w:val="16"/>
                <w:szCs w:val="16"/>
              </w:rPr>
            </w:pPr>
            <w:r w:rsidRPr="00304F70">
              <w:rPr>
                <w:sz w:val="16"/>
                <w:szCs w:val="16"/>
              </w:rPr>
              <w:t>4 984 178,31</w:t>
            </w:r>
          </w:p>
        </w:tc>
        <w:tc>
          <w:tcPr>
            <w:tcW w:w="1276" w:type="dxa"/>
            <w:tcBorders>
              <w:top w:val="single" w:sz="4" w:space="0" w:color="auto"/>
              <w:left w:val="nil"/>
              <w:bottom w:val="single" w:sz="4" w:space="0" w:color="auto"/>
              <w:right w:val="single" w:sz="4" w:space="0" w:color="auto"/>
            </w:tcBorders>
            <w:shd w:val="clear" w:color="FFFFFF" w:fill="FFFFFF"/>
            <w:vAlign w:val="center"/>
            <w:hideMark/>
          </w:tcPr>
          <w:p w14:paraId="6FBE00AB" w14:textId="77777777" w:rsidR="00304F70" w:rsidRPr="00304F70" w:rsidRDefault="00304F70" w:rsidP="00304F70">
            <w:pPr>
              <w:jc w:val="center"/>
              <w:rPr>
                <w:sz w:val="16"/>
                <w:szCs w:val="16"/>
              </w:rPr>
            </w:pPr>
            <w:r w:rsidRPr="00304F70">
              <w:rPr>
                <w:sz w:val="16"/>
                <w:szCs w:val="16"/>
              </w:rPr>
              <w:t>13 044 431,47</w:t>
            </w:r>
          </w:p>
        </w:tc>
        <w:tc>
          <w:tcPr>
            <w:tcW w:w="1559" w:type="dxa"/>
            <w:tcBorders>
              <w:top w:val="single" w:sz="4" w:space="0" w:color="auto"/>
              <w:left w:val="nil"/>
              <w:bottom w:val="single" w:sz="4" w:space="0" w:color="auto"/>
              <w:right w:val="single" w:sz="4" w:space="0" w:color="auto"/>
            </w:tcBorders>
            <w:shd w:val="clear" w:color="FFFFFF" w:fill="FFFFFF"/>
            <w:vAlign w:val="center"/>
            <w:hideMark/>
          </w:tcPr>
          <w:p w14:paraId="672C97A1" w14:textId="77777777" w:rsidR="00304F70" w:rsidRPr="00304F70" w:rsidRDefault="00304F70" w:rsidP="00304F70">
            <w:pPr>
              <w:jc w:val="center"/>
              <w:rPr>
                <w:sz w:val="16"/>
                <w:szCs w:val="16"/>
              </w:rPr>
            </w:pPr>
            <w:r w:rsidRPr="00304F70">
              <w:rPr>
                <w:sz w:val="16"/>
                <w:szCs w:val="16"/>
              </w:rPr>
              <w:t xml:space="preserve">162 995 235,72 </w:t>
            </w:r>
          </w:p>
        </w:tc>
      </w:tr>
      <w:tr w:rsidR="00304F70" w:rsidRPr="00304F70" w14:paraId="65DE6EEF" w14:textId="77777777" w:rsidTr="003605F2">
        <w:trPr>
          <w:trHeight w:val="283"/>
        </w:trPr>
        <w:tc>
          <w:tcPr>
            <w:tcW w:w="445" w:type="dxa"/>
            <w:tcBorders>
              <w:top w:val="nil"/>
              <w:left w:val="single" w:sz="4" w:space="0" w:color="000000"/>
              <w:bottom w:val="single" w:sz="4" w:space="0" w:color="000000"/>
              <w:right w:val="nil"/>
            </w:tcBorders>
            <w:vAlign w:val="center"/>
            <w:hideMark/>
          </w:tcPr>
          <w:p w14:paraId="0F439999" w14:textId="77777777" w:rsidR="00304F70" w:rsidRPr="00304F70" w:rsidRDefault="00304F70" w:rsidP="00304F70">
            <w:pPr>
              <w:jc w:val="center"/>
              <w:rPr>
                <w:color w:val="000000"/>
                <w:sz w:val="16"/>
                <w:szCs w:val="16"/>
              </w:rPr>
            </w:pPr>
            <w:r w:rsidRPr="00304F70">
              <w:rPr>
                <w:color w:val="000000"/>
                <w:sz w:val="16"/>
                <w:szCs w:val="16"/>
              </w:rPr>
              <w:t>8</w:t>
            </w:r>
          </w:p>
        </w:tc>
        <w:tc>
          <w:tcPr>
            <w:tcW w:w="2391" w:type="dxa"/>
            <w:tcBorders>
              <w:top w:val="nil"/>
              <w:left w:val="single" w:sz="4" w:space="0" w:color="auto"/>
              <w:bottom w:val="single" w:sz="4" w:space="0" w:color="auto"/>
              <w:right w:val="single" w:sz="4" w:space="0" w:color="auto"/>
            </w:tcBorders>
            <w:vAlign w:val="center"/>
            <w:hideMark/>
          </w:tcPr>
          <w:p w14:paraId="2F684798" w14:textId="77777777" w:rsidR="00304F70" w:rsidRPr="00304F70" w:rsidRDefault="00304F70" w:rsidP="00304F70">
            <w:pPr>
              <w:rPr>
                <w:b/>
                <w:bCs/>
                <w:sz w:val="16"/>
                <w:szCs w:val="16"/>
              </w:rPr>
            </w:pPr>
            <w:r w:rsidRPr="00304F70">
              <w:rPr>
                <w:b/>
                <w:bCs/>
                <w:sz w:val="16"/>
                <w:szCs w:val="16"/>
              </w:rPr>
              <w:t>Итого с НДС</w:t>
            </w:r>
          </w:p>
        </w:tc>
        <w:tc>
          <w:tcPr>
            <w:tcW w:w="1417" w:type="dxa"/>
            <w:tcBorders>
              <w:top w:val="nil"/>
              <w:left w:val="nil"/>
              <w:bottom w:val="single" w:sz="4" w:space="0" w:color="auto"/>
              <w:right w:val="single" w:sz="4" w:space="0" w:color="auto"/>
            </w:tcBorders>
            <w:shd w:val="clear" w:color="FFFFFF" w:fill="FFFFFF"/>
            <w:vAlign w:val="center"/>
            <w:hideMark/>
          </w:tcPr>
          <w:p w14:paraId="4E8F50DC" w14:textId="77777777" w:rsidR="00304F70" w:rsidRPr="00304F70" w:rsidRDefault="00304F70" w:rsidP="00304F70">
            <w:pPr>
              <w:jc w:val="center"/>
              <w:rPr>
                <w:b/>
                <w:bCs/>
                <w:sz w:val="16"/>
                <w:szCs w:val="16"/>
              </w:rPr>
            </w:pPr>
            <w:r w:rsidRPr="00304F70">
              <w:rPr>
                <w:b/>
                <w:bCs/>
                <w:sz w:val="16"/>
                <w:szCs w:val="16"/>
              </w:rPr>
              <w:t>235 845 317,66</w:t>
            </w:r>
          </w:p>
        </w:tc>
        <w:tc>
          <w:tcPr>
            <w:tcW w:w="1276" w:type="dxa"/>
            <w:tcBorders>
              <w:top w:val="nil"/>
              <w:left w:val="nil"/>
              <w:bottom w:val="single" w:sz="4" w:space="0" w:color="auto"/>
              <w:right w:val="single" w:sz="4" w:space="0" w:color="auto"/>
            </w:tcBorders>
            <w:shd w:val="clear" w:color="FFFFFF" w:fill="FFFFFF"/>
            <w:vAlign w:val="center"/>
            <w:hideMark/>
          </w:tcPr>
          <w:p w14:paraId="6B1DDC10" w14:textId="77777777" w:rsidR="00304F70" w:rsidRPr="00304F70" w:rsidRDefault="00304F70" w:rsidP="00304F70">
            <w:pPr>
              <w:jc w:val="center"/>
              <w:rPr>
                <w:b/>
                <w:bCs/>
                <w:sz w:val="16"/>
                <w:szCs w:val="16"/>
              </w:rPr>
            </w:pPr>
            <w:r w:rsidRPr="00304F70">
              <w:rPr>
                <w:b/>
                <w:bCs/>
                <w:sz w:val="16"/>
                <w:szCs w:val="16"/>
              </w:rPr>
              <w:t>603 834 028,39</w:t>
            </w:r>
          </w:p>
        </w:tc>
        <w:tc>
          <w:tcPr>
            <w:tcW w:w="1276" w:type="dxa"/>
            <w:tcBorders>
              <w:top w:val="nil"/>
              <w:left w:val="nil"/>
              <w:bottom w:val="single" w:sz="4" w:space="0" w:color="auto"/>
              <w:right w:val="single" w:sz="4" w:space="0" w:color="auto"/>
            </w:tcBorders>
            <w:shd w:val="clear" w:color="FFFFFF" w:fill="FFFFFF"/>
            <w:vAlign w:val="center"/>
            <w:hideMark/>
          </w:tcPr>
          <w:p w14:paraId="73905156" w14:textId="77777777" w:rsidR="00304F70" w:rsidRPr="00304F70" w:rsidRDefault="00304F70" w:rsidP="00304F70">
            <w:pPr>
              <w:jc w:val="center"/>
              <w:rPr>
                <w:b/>
                <w:bCs/>
                <w:sz w:val="16"/>
                <w:szCs w:val="16"/>
              </w:rPr>
            </w:pPr>
            <w:r w:rsidRPr="00304F70">
              <w:rPr>
                <w:b/>
                <w:bCs/>
                <w:sz w:val="16"/>
                <w:szCs w:val="16"/>
              </w:rPr>
              <w:t>30 120 409,63</w:t>
            </w:r>
          </w:p>
        </w:tc>
        <w:tc>
          <w:tcPr>
            <w:tcW w:w="1417" w:type="dxa"/>
            <w:tcBorders>
              <w:top w:val="nil"/>
              <w:left w:val="nil"/>
              <w:bottom w:val="single" w:sz="4" w:space="0" w:color="auto"/>
              <w:right w:val="single" w:sz="4" w:space="0" w:color="auto"/>
            </w:tcBorders>
            <w:shd w:val="clear" w:color="FFFFFF" w:fill="FFFFFF"/>
            <w:vAlign w:val="center"/>
            <w:hideMark/>
          </w:tcPr>
          <w:p w14:paraId="028D5671" w14:textId="77777777" w:rsidR="00304F70" w:rsidRPr="00304F70" w:rsidRDefault="00304F70" w:rsidP="00304F70">
            <w:pPr>
              <w:jc w:val="center"/>
              <w:rPr>
                <w:b/>
                <w:bCs/>
                <w:sz w:val="16"/>
                <w:szCs w:val="16"/>
              </w:rPr>
            </w:pPr>
            <w:r w:rsidRPr="00304F70">
              <w:rPr>
                <w:b/>
                <w:bCs/>
                <w:sz w:val="16"/>
                <w:szCs w:val="16"/>
              </w:rPr>
              <w:t>29 905 069,84</w:t>
            </w:r>
          </w:p>
        </w:tc>
        <w:tc>
          <w:tcPr>
            <w:tcW w:w="1276" w:type="dxa"/>
            <w:tcBorders>
              <w:top w:val="nil"/>
              <w:left w:val="nil"/>
              <w:bottom w:val="single" w:sz="4" w:space="0" w:color="auto"/>
              <w:right w:val="single" w:sz="4" w:space="0" w:color="auto"/>
            </w:tcBorders>
            <w:shd w:val="clear" w:color="FFFFFF" w:fill="FFFFFF"/>
            <w:vAlign w:val="center"/>
            <w:hideMark/>
          </w:tcPr>
          <w:p w14:paraId="0339ECD2" w14:textId="77777777" w:rsidR="00304F70" w:rsidRPr="00304F70" w:rsidRDefault="00304F70" w:rsidP="00304F70">
            <w:pPr>
              <w:jc w:val="center"/>
              <w:rPr>
                <w:b/>
                <w:bCs/>
                <w:sz w:val="16"/>
                <w:szCs w:val="16"/>
              </w:rPr>
            </w:pPr>
            <w:r w:rsidRPr="00304F70">
              <w:rPr>
                <w:b/>
                <w:bCs/>
                <w:sz w:val="16"/>
                <w:szCs w:val="16"/>
              </w:rPr>
              <w:t>78 266 588,80</w:t>
            </w:r>
          </w:p>
        </w:tc>
        <w:tc>
          <w:tcPr>
            <w:tcW w:w="1559" w:type="dxa"/>
            <w:tcBorders>
              <w:top w:val="nil"/>
              <w:left w:val="nil"/>
              <w:bottom w:val="single" w:sz="4" w:space="0" w:color="auto"/>
              <w:right w:val="single" w:sz="4" w:space="0" w:color="auto"/>
            </w:tcBorders>
            <w:shd w:val="clear" w:color="FFFFFF" w:fill="FFFFFF"/>
            <w:vAlign w:val="center"/>
            <w:hideMark/>
          </w:tcPr>
          <w:p w14:paraId="603ED782" w14:textId="77777777" w:rsidR="00304F70" w:rsidRPr="00304F70" w:rsidRDefault="00304F70" w:rsidP="00304F70">
            <w:pPr>
              <w:jc w:val="center"/>
              <w:rPr>
                <w:b/>
                <w:bCs/>
                <w:sz w:val="16"/>
                <w:szCs w:val="16"/>
              </w:rPr>
            </w:pPr>
            <w:r w:rsidRPr="00304F70">
              <w:rPr>
                <w:b/>
                <w:bCs/>
                <w:sz w:val="16"/>
                <w:szCs w:val="16"/>
              </w:rPr>
              <w:t xml:space="preserve">977 971 414,32 </w:t>
            </w:r>
          </w:p>
        </w:tc>
      </w:tr>
    </w:tbl>
    <w:p w14:paraId="2152C1C9" w14:textId="77777777" w:rsidR="00304F70" w:rsidRPr="00304F70" w:rsidRDefault="00304F70" w:rsidP="00304F70">
      <w:pPr>
        <w:ind w:firstLine="709"/>
        <w:jc w:val="center"/>
        <w:rPr>
          <w:sz w:val="28"/>
          <w:szCs w:val="28"/>
        </w:rPr>
      </w:pPr>
    </w:p>
    <w:p w14:paraId="7EE0F244" w14:textId="77777777" w:rsidR="00304F70" w:rsidRPr="00304F70" w:rsidRDefault="00304F70" w:rsidP="00304F70">
      <w:pPr>
        <w:ind w:firstLine="709"/>
        <w:jc w:val="both"/>
        <w:rPr>
          <w:sz w:val="28"/>
          <w:szCs w:val="28"/>
        </w:rPr>
      </w:pPr>
      <w:r w:rsidRPr="00304F70">
        <w:rPr>
          <w:sz w:val="28"/>
          <w:szCs w:val="28"/>
        </w:rPr>
        <w:t>Экспертами произведен анализ документов ПАО «</w:t>
      </w:r>
      <w:proofErr w:type="spellStart"/>
      <w:r w:rsidRPr="00304F70">
        <w:rPr>
          <w:sz w:val="28"/>
          <w:szCs w:val="28"/>
        </w:rPr>
        <w:t>Россети</w:t>
      </w:r>
      <w:proofErr w:type="spellEnd"/>
      <w:r w:rsidRPr="00304F70">
        <w:rPr>
          <w:sz w:val="28"/>
          <w:szCs w:val="28"/>
        </w:rPr>
        <w:t xml:space="preserve"> Сибирь», направленных вышеуказанным письмом. В качестве обоснования размера заявленной стандартизированной тарифной ставки ПАО «</w:t>
      </w:r>
      <w:proofErr w:type="spellStart"/>
      <w:r w:rsidRPr="00304F70">
        <w:rPr>
          <w:sz w:val="28"/>
          <w:szCs w:val="28"/>
        </w:rPr>
        <w:t>Россети</w:t>
      </w:r>
      <w:proofErr w:type="spellEnd"/>
      <w:r w:rsidRPr="00304F70">
        <w:rPr>
          <w:sz w:val="28"/>
          <w:szCs w:val="28"/>
        </w:rPr>
        <w:t xml:space="preserve"> Сибирь» представило технические условия (Приложение 2) основные технические характеристики проекта, расчет стоимости по проектам - аналогам, сводные сметные расчеты, локальные сметы, коммерческое предложение на поставку оборудования.</w:t>
      </w:r>
    </w:p>
    <w:p w14:paraId="16BB0807" w14:textId="77777777" w:rsidR="00304F70" w:rsidRPr="00304F70" w:rsidRDefault="00304F70" w:rsidP="00304F70">
      <w:pPr>
        <w:ind w:firstLine="709"/>
        <w:jc w:val="both"/>
        <w:rPr>
          <w:sz w:val="28"/>
          <w:szCs w:val="28"/>
        </w:rPr>
      </w:pPr>
      <w:bookmarkStart w:id="5" w:name="_Hlk120368844"/>
      <w:r w:rsidRPr="00304F70">
        <w:rPr>
          <w:sz w:val="28"/>
          <w:szCs w:val="28"/>
        </w:rPr>
        <w:t>Расчет ПАО «</w:t>
      </w:r>
      <w:proofErr w:type="spellStart"/>
      <w:r w:rsidRPr="00304F70">
        <w:rPr>
          <w:sz w:val="28"/>
          <w:szCs w:val="28"/>
        </w:rPr>
        <w:t>Россети</w:t>
      </w:r>
      <w:proofErr w:type="spellEnd"/>
      <w:r w:rsidRPr="00304F70">
        <w:rPr>
          <w:sz w:val="28"/>
          <w:szCs w:val="28"/>
        </w:rPr>
        <w:t xml:space="preserve"> Сибирь» стоимости </w:t>
      </w:r>
      <w:bookmarkEnd w:id="5"/>
      <w:r w:rsidRPr="00304F70">
        <w:rPr>
          <w:sz w:val="28"/>
          <w:szCs w:val="28"/>
        </w:rPr>
        <w:t xml:space="preserve">строительства </w:t>
      </w:r>
      <w:proofErr w:type="spellStart"/>
      <w:r w:rsidRPr="00304F70">
        <w:rPr>
          <w:sz w:val="28"/>
          <w:szCs w:val="28"/>
        </w:rPr>
        <w:t>двухтрансформаторной</w:t>
      </w:r>
      <w:proofErr w:type="spellEnd"/>
      <w:r w:rsidRPr="00304F70">
        <w:rPr>
          <w:sz w:val="28"/>
          <w:szCs w:val="28"/>
        </w:rPr>
        <w:t xml:space="preserve"> подстанции 110/6(10) </w:t>
      </w:r>
      <w:proofErr w:type="spellStart"/>
      <w:r w:rsidRPr="00304F70">
        <w:rPr>
          <w:sz w:val="28"/>
          <w:szCs w:val="28"/>
        </w:rPr>
        <w:t>кВ</w:t>
      </w:r>
      <w:proofErr w:type="spellEnd"/>
      <w:r w:rsidRPr="00304F70">
        <w:rPr>
          <w:sz w:val="28"/>
          <w:szCs w:val="28"/>
        </w:rPr>
        <w:t xml:space="preserve"> мощностью от 10 до 16 МВА включительно открытого типа по проекту - аналогу представлены в </w:t>
      </w:r>
      <w:proofErr w:type="spellStart"/>
      <w:r w:rsidRPr="00304F70">
        <w:rPr>
          <w:sz w:val="28"/>
          <w:szCs w:val="28"/>
        </w:rPr>
        <w:t>приложенииыы</w:t>
      </w:r>
      <w:proofErr w:type="spellEnd"/>
      <w:r w:rsidRPr="00304F70">
        <w:rPr>
          <w:sz w:val="28"/>
          <w:szCs w:val="28"/>
        </w:rPr>
        <w:t xml:space="preserve"> 3 к настоящему заключению.</w:t>
      </w:r>
    </w:p>
    <w:p w14:paraId="202FA89F" w14:textId="77777777" w:rsidR="00304F70" w:rsidRPr="00304F70" w:rsidRDefault="00304F70" w:rsidP="00304F70">
      <w:pPr>
        <w:ind w:firstLine="709"/>
        <w:jc w:val="both"/>
        <w:rPr>
          <w:sz w:val="28"/>
          <w:szCs w:val="28"/>
        </w:rPr>
      </w:pPr>
      <w:r w:rsidRPr="00304F70">
        <w:rPr>
          <w:sz w:val="28"/>
          <w:szCs w:val="28"/>
        </w:rPr>
        <w:t xml:space="preserve">При анализе расчета экспертами было выявлено, что при расчете стоимости строительства </w:t>
      </w:r>
      <w:proofErr w:type="spellStart"/>
      <w:r w:rsidRPr="00304F70">
        <w:rPr>
          <w:sz w:val="28"/>
          <w:szCs w:val="28"/>
        </w:rPr>
        <w:t>двухтрансформаторной</w:t>
      </w:r>
      <w:proofErr w:type="spellEnd"/>
      <w:r w:rsidRPr="00304F70">
        <w:rPr>
          <w:sz w:val="28"/>
          <w:szCs w:val="28"/>
        </w:rPr>
        <w:t xml:space="preserve"> подстанции 110/6(10) </w:t>
      </w:r>
      <w:proofErr w:type="spellStart"/>
      <w:r w:rsidRPr="00304F70">
        <w:rPr>
          <w:sz w:val="28"/>
          <w:szCs w:val="28"/>
        </w:rPr>
        <w:t>кВ</w:t>
      </w:r>
      <w:proofErr w:type="spellEnd"/>
      <w:r w:rsidRPr="00304F70">
        <w:rPr>
          <w:sz w:val="28"/>
          <w:szCs w:val="28"/>
        </w:rPr>
        <w:t xml:space="preserve"> были учтены затраты на зимнее удорожание, командировочные расходы, содержание службы заказчика-застройщика и непредвиденные затраты.</w:t>
      </w:r>
    </w:p>
    <w:p w14:paraId="5F649874" w14:textId="77777777" w:rsidR="00304F70" w:rsidRPr="00304F70" w:rsidRDefault="00304F70" w:rsidP="00304F70">
      <w:pPr>
        <w:ind w:firstLine="709"/>
        <w:contextualSpacing/>
        <w:jc w:val="both"/>
        <w:rPr>
          <w:rFonts w:eastAsia="Calibri"/>
          <w:sz w:val="28"/>
          <w:szCs w:val="28"/>
          <w:lang w:eastAsia="en-US"/>
        </w:rPr>
      </w:pPr>
      <w:r w:rsidRPr="00304F70">
        <w:rPr>
          <w:rFonts w:eastAsia="Calibri"/>
          <w:sz w:val="28"/>
          <w:szCs w:val="28"/>
          <w:lang w:eastAsia="en-US"/>
        </w:rPr>
        <w:t>В связи с вышеуказанным экспертами было принято решение произвести пересчет стоимости строительства.</w:t>
      </w:r>
    </w:p>
    <w:p w14:paraId="313978ED" w14:textId="77777777" w:rsidR="00304F70" w:rsidRPr="00304F70" w:rsidRDefault="00304F70" w:rsidP="00304F70">
      <w:pPr>
        <w:ind w:firstLine="709"/>
        <w:jc w:val="both"/>
        <w:rPr>
          <w:rFonts w:eastAsia="Calibri"/>
          <w:sz w:val="28"/>
          <w:szCs w:val="28"/>
          <w:lang w:eastAsia="en-US"/>
        </w:rPr>
      </w:pPr>
      <w:r w:rsidRPr="00304F70">
        <w:rPr>
          <w:rFonts w:eastAsia="Calibri"/>
          <w:sz w:val="28"/>
          <w:szCs w:val="28"/>
          <w:lang w:eastAsia="en-US"/>
        </w:rPr>
        <w:t xml:space="preserve">По расчету стоимости строительства </w:t>
      </w:r>
      <w:proofErr w:type="spellStart"/>
      <w:r w:rsidRPr="00304F70">
        <w:rPr>
          <w:sz w:val="28"/>
          <w:szCs w:val="28"/>
        </w:rPr>
        <w:t>двухтрансформаторной</w:t>
      </w:r>
      <w:proofErr w:type="spellEnd"/>
      <w:r w:rsidRPr="00304F70">
        <w:rPr>
          <w:sz w:val="28"/>
          <w:szCs w:val="28"/>
        </w:rPr>
        <w:t xml:space="preserve"> подстанции 110/6(10) </w:t>
      </w:r>
      <w:proofErr w:type="spellStart"/>
      <w:r w:rsidRPr="00304F70">
        <w:rPr>
          <w:sz w:val="28"/>
          <w:szCs w:val="28"/>
        </w:rPr>
        <w:t>кВ</w:t>
      </w:r>
      <w:proofErr w:type="spellEnd"/>
      <w:r w:rsidRPr="00304F70">
        <w:rPr>
          <w:sz w:val="28"/>
          <w:szCs w:val="28"/>
        </w:rPr>
        <w:t xml:space="preserve"> мощностью от 10 до 16 МВА включительно открытого типа</w:t>
      </w:r>
      <w:r w:rsidRPr="00304F70">
        <w:rPr>
          <w:rFonts w:eastAsia="Calibri"/>
          <w:sz w:val="28"/>
          <w:szCs w:val="28"/>
          <w:lang w:eastAsia="en-US"/>
        </w:rPr>
        <w:t>, экспертами были исключены следующие затраты:</w:t>
      </w:r>
    </w:p>
    <w:p w14:paraId="04E0ED53" w14:textId="77777777" w:rsidR="00304F70" w:rsidRPr="00304F70" w:rsidRDefault="00304F70" w:rsidP="00304F70">
      <w:pPr>
        <w:ind w:firstLine="709"/>
        <w:contextualSpacing/>
        <w:jc w:val="both"/>
        <w:rPr>
          <w:rFonts w:eastAsia="Calibri"/>
          <w:sz w:val="28"/>
          <w:szCs w:val="28"/>
          <w:lang w:eastAsia="en-US"/>
        </w:rPr>
      </w:pPr>
      <w:r w:rsidRPr="00304F70">
        <w:rPr>
          <w:rFonts w:eastAsia="Calibri"/>
          <w:sz w:val="28"/>
          <w:szCs w:val="28"/>
          <w:lang w:eastAsia="en-US"/>
        </w:rPr>
        <w:t>- затраты на зимнее удорожание,</w:t>
      </w:r>
      <w:r w:rsidRPr="00304F70">
        <w:rPr>
          <w:rFonts w:ascii="Calibri" w:eastAsia="Calibri" w:hAnsi="Calibri"/>
          <w:sz w:val="22"/>
          <w:szCs w:val="22"/>
          <w:lang w:eastAsia="en-US"/>
        </w:rPr>
        <w:t xml:space="preserve"> </w:t>
      </w:r>
      <w:r w:rsidRPr="00304F70">
        <w:rPr>
          <w:rFonts w:eastAsia="Calibri"/>
          <w:sz w:val="28"/>
          <w:szCs w:val="28"/>
          <w:lang w:eastAsia="en-US"/>
        </w:rPr>
        <w:t>т. к. отсутствует подтверждение необходимости проведения работ в зимнее время;</w:t>
      </w:r>
    </w:p>
    <w:p w14:paraId="43FD38BB" w14:textId="77777777" w:rsidR="00304F70" w:rsidRPr="00304F70" w:rsidRDefault="00304F70" w:rsidP="00304F70">
      <w:pPr>
        <w:ind w:firstLine="720"/>
        <w:contextualSpacing/>
        <w:jc w:val="both"/>
        <w:rPr>
          <w:rFonts w:eastAsia="Calibri"/>
          <w:sz w:val="28"/>
          <w:szCs w:val="28"/>
          <w:lang w:eastAsia="en-US"/>
        </w:rPr>
      </w:pPr>
      <w:r w:rsidRPr="00304F70">
        <w:rPr>
          <w:rFonts w:eastAsia="Calibri"/>
          <w:sz w:val="28"/>
          <w:szCs w:val="28"/>
          <w:lang w:eastAsia="en-US"/>
        </w:rPr>
        <w:t>- затраты на командировочные расходы, т. к. отсутствуют обоснования их необходимости;</w:t>
      </w:r>
    </w:p>
    <w:p w14:paraId="647644E2" w14:textId="77777777" w:rsidR="00304F70" w:rsidRPr="00304F70" w:rsidRDefault="00304F70" w:rsidP="00304F70">
      <w:pPr>
        <w:ind w:firstLine="709"/>
        <w:contextualSpacing/>
        <w:jc w:val="both"/>
        <w:rPr>
          <w:rFonts w:eastAsia="Calibri"/>
          <w:sz w:val="28"/>
          <w:szCs w:val="28"/>
          <w:lang w:eastAsia="en-US"/>
        </w:rPr>
      </w:pPr>
      <w:r w:rsidRPr="00304F70">
        <w:rPr>
          <w:rFonts w:eastAsia="Calibri"/>
          <w:sz w:val="28"/>
          <w:szCs w:val="28"/>
          <w:lang w:eastAsia="en-US"/>
        </w:rPr>
        <w:t>- затраты на содержание службы заказчика-застройщика, т. к. они ранее учтены в тарифе на передачу;</w:t>
      </w:r>
    </w:p>
    <w:p w14:paraId="283D81F9" w14:textId="77777777" w:rsidR="00304F70" w:rsidRPr="00304F70" w:rsidRDefault="00304F70" w:rsidP="00304F70">
      <w:pPr>
        <w:ind w:firstLine="709"/>
        <w:contextualSpacing/>
        <w:jc w:val="both"/>
        <w:rPr>
          <w:rFonts w:eastAsia="Calibri"/>
          <w:sz w:val="28"/>
          <w:szCs w:val="28"/>
          <w:lang w:eastAsia="en-US"/>
        </w:rPr>
      </w:pPr>
      <w:r w:rsidRPr="00304F70">
        <w:rPr>
          <w:rFonts w:eastAsia="Calibri"/>
          <w:sz w:val="28"/>
          <w:szCs w:val="28"/>
          <w:lang w:eastAsia="en-US"/>
        </w:rPr>
        <w:t xml:space="preserve">- непредвиденные затраты, </w:t>
      </w:r>
      <w:r w:rsidRPr="00304F70">
        <w:rPr>
          <w:sz w:val="28"/>
          <w:szCs w:val="28"/>
        </w:rPr>
        <w:t>т. к.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 421/</w:t>
      </w:r>
      <w:proofErr w:type="spellStart"/>
      <w:r w:rsidRPr="00304F70">
        <w:rPr>
          <w:sz w:val="28"/>
          <w:szCs w:val="28"/>
        </w:rPr>
        <w:t>пр</w:t>
      </w:r>
      <w:proofErr w:type="spellEnd"/>
      <w:r w:rsidRPr="00304F70">
        <w:rPr>
          <w:sz w:val="28"/>
          <w:szCs w:val="28"/>
        </w:rPr>
        <w:t>,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p w14:paraId="5AAFE833" w14:textId="77777777" w:rsidR="00304F70" w:rsidRPr="00304F70" w:rsidRDefault="00304F70" w:rsidP="00304F70">
      <w:pPr>
        <w:ind w:firstLine="708"/>
        <w:contextualSpacing/>
        <w:jc w:val="both"/>
        <w:rPr>
          <w:sz w:val="28"/>
          <w:szCs w:val="28"/>
        </w:rPr>
      </w:pPr>
      <w:r w:rsidRPr="00304F70">
        <w:rPr>
          <w:sz w:val="28"/>
          <w:szCs w:val="28"/>
        </w:rPr>
        <w:t>В соответствии с вышесказанным Экспертами был произведен перерасчет предложенной стоимости дополнительной стандартизированной тарифной ставки. Перерасчет представлен в таблице 2.</w:t>
      </w:r>
    </w:p>
    <w:p w14:paraId="296BD5F4" w14:textId="77777777" w:rsidR="00304F70" w:rsidRPr="00304F70" w:rsidRDefault="00304F70" w:rsidP="00304F70">
      <w:pPr>
        <w:ind w:firstLine="708"/>
        <w:contextualSpacing/>
        <w:jc w:val="both"/>
        <w:rPr>
          <w:sz w:val="28"/>
          <w:szCs w:val="28"/>
        </w:rPr>
      </w:pPr>
    </w:p>
    <w:p w14:paraId="28FBBAEC" w14:textId="77777777" w:rsidR="00304F70" w:rsidRPr="00304F70" w:rsidRDefault="00304F70" w:rsidP="00304F70">
      <w:pPr>
        <w:ind w:firstLine="708"/>
        <w:contextualSpacing/>
        <w:jc w:val="both"/>
        <w:rPr>
          <w:sz w:val="28"/>
          <w:szCs w:val="28"/>
        </w:rPr>
      </w:pPr>
    </w:p>
    <w:p w14:paraId="5C3EBBEF" w14:textId="77777777" w:rsidR="00304F70" w:rsidRPr="00304F70" w:rsidRDefault="00304F70" w:rsidP="00304F70">
      <w:pPr>
        <w:ind w:firstLine="708"/>
        <w:contextualSpacing/>
        <w:jc w:val="both"/>
        <w:rPr>
          <w:sz w:val="28"/>
          <w:szCs w:val="28"/>
        </w:rPr>
      </w:pPr>
    </w:p>
    <w:p w14:paraId="6DBCB59C" w14:textId="77777777" w:rsidR="00304F70" w:rsidRPr="00304F70" w:rsidRDefault="00304F70" w:rsidP="00304F70">
      <w:pPr>
        <w:ind w:firstLine="708"/>
        <w:contextualSpacing/>
        <w:jc w:val="both"/>
        <w:rPr>
          <w:sz w:val="28"/>
          <w:szCs w:val="28"/>
        </w:rPr>
      </w:pPr>
    </w:p>
    <w:p w14:paraId="2A043EE3" w14:textId="77777777" w:rsidR="00304F70" w:rsidRPr="00304F70" w:rsidRDefault="00304F70" w:rsidP="00304F70">
      <w:pPr>
        <w:ind w:firstLine="708"/>
        <w:contextualSpacing/>
        <w:jc w:val="both"/>
        <w:rPr>
          <w:sz w:val="28"/>
          <w:szCs w:val="28"/>
        </w:rPr>
      </w:pPr>
    </w:p>
    <w:p w14:paraId="7FED4594" w14:textId="77777777" w:rsidR="00304F70" w:rsidRPr="00304F70" w:rsidRDefault="00304F70" w:rsidP="00304F70">
      <w:pPr>
        <w:ind w:firstLine="709"/>
        <w:jc w:val="right"/>
        <w:rPr>
          <w:sz w:val="28"/>
          <w:szCs w:val="28"/>
        </w:rPr>
      </w:pPr>
      <w:r w:rsidRPr="00304F70">
        <w:rPr>
          <w:sz w:val="28"/>
          <w:szCs w:val="28"/>
        </w:rPr>
        <w:t>Таблица 2</w:t>
      </w:r>
    </w:p>
    <w:p w14:paraId="4C934B08" w14:textId="77777777" w:rsidR="00304F70" w:rsidRPr="00304F70" w:rsidRDefault="00304F70" w:rsidP="00304F70">
      <w:pPr>
        <w:ind w:firstLine="709"/>
        <w:jc w:val="right"/>
        <w:rPr>
          <w:sz w:val="28"/>
          <w:szCs w:val="28"/>
        </w:rPr>
      </w:pPr>
    </w:p>
    <w:p w14:paraId="49B24CF2" w14:textId="77777777" w:rsidR="00304F70" w:rsidRPr="00304F70" w:rsidRDefault="00304F70" w:rsidP="00304F70">
      <w:pPr>
        <w:ind w:firstLine="709"/>
        <w:jc w:val="center"/>
        <w:rPr>
          <w:sz w:val="28"/>
          <w:szCs w:val="28"/>
        </w:rPr>
      </w:pPr>
      <w:r w:rsidRPr="00304F70">
        <w:rPr>
          <w:sz w:val="28"/>
          <w:szCs w:val="28"/>
        </w:rPr>
        <w:t xml:space="preserve">Расчет экспертов стоимости строительства </w:t>
      </w:r>
      <w:proofErr w:type="spellStart"/>
      <w:r w:rsidRPr="00304F70">
        <w:rPr>
          <w:sz w:val="28"/>
          <w:szCs w:val="28"/>
        </w:rPr>
        <w:t>двухтрансформаторной</w:t>
      </w:r>
      <w:proofErr w:type="spellEnd"/>
      <w:r w:rsidRPr="00304F70">
        <w:rPr>
          <w:sz w:val="28"/>
          <w:szCs w:val="28"/>
        </w:rPr>
        <w:t xml:space="preserve"> подстанции 110/6(10) </w:t>
      </w:r>
      <w:proofErr w:type="spellStart"/>
      <w:r w:rsidRPr="00304F70">
        <w:rPr>
          <w:sz w:val="28"/>
          <w:szCs w:val="28"/>
        </w:rPr>
        <w:t>кВ</w:t>
      </w:r>
      <w:proofErr w:type="spellEnd"/>
      <w:r w:rsidRPr="00304F70">
        <w:rPr>
          <w:sz w:val="28"/>
          <w:szCs w:val="28"/>
        </w:rPr>
        <w:t xml:space="preserve"> мощностью от 10 до 16 МВА включительно </w:t>
      </w:r>
      <w:r w:rsidRPr="00304F70">
        <w:rPr>
          <w:sz w:val="28"/>
          <w:szCs w:val="28"/>
        </w:rPr>
        <w:br/>
        <w:t>открытого типа:</w:t>
      </w:r>
    </w:p>
    <w:tbl>
      <w:tblPr>
        <w:tblW w:w="11057" w:type="dxa"/>
        <w:tblInd w:w="-714" w:type="dxa"/>
        <w:tblLayout w:type="fixed"/>
        <w:tblLook w:val="04A0" w:firstRow="1" w:lastRow="0" w:firstColumn="1" w:lastColumn="0" w:noHBand="0" w:noVBand="1"/>
      </w:tblPr>
      <w:tblGrid>
        <w:gridCol w:w="445"/>
        <w:gridCol w:w="2391"/>
        <w:gridCol w:w="1417"/>
        <w:gridCol w:w="1276"/>
        <w:gridCol w:w="1276"/>
        <w:gridCol w:w="1417"/>
        <w:gridCol w:w="1276"/>
        <w:gridCol w:w="1559"/>
      </w:tblGrid>
      <w:tr w:rsidR="00304F70" w:rsidRPr="00304F70" w14:paraId="77A5A716" w14:textId="77777777" w:rsidTr="003605F2">
        <w:trPr>
          <w:trHeight w:val="283"/>
        </w:trPr>
        <w:tc>
          <w:tcPr>
            <w:tcW w:w="11057" w:type="dxa"/>
            <w:gridSpan w:val="8"/>
            <w:tcBorders>
              <w:top w:val="single" w:sz="4" w:space="0" w:color="auto"/>
              <w:left w:val="single" w:sz="4" w:space="0" w:color="auto"/>
              <w:bottom w:val="single" w:sz="4" w:space="0" w:color="auto"/>
              <w:right w:val="single" w:sz="4" w:space="0" w:color="auto"/>
            </w:tcBorders>
            <w:vAlign w:val="center"/>
            <w:hideMark/>
          </w:tcPr>
          <w:p w14:paraId="583EADFD" w14:textId="77777777" w:rsidR="00304F70" w:rsidRPr="00304F70" w:rsidRDefault="00304F70" w:rsidP="00304F70">
            <w:pPr>
              <w:ind w:left="-546" w:firstLine="546"/>
              <w:rPr>
                <w:b/>
                <w:bCs/>
                <w:color w:val="000000"/>
                <w:sz w:val="16"/>
                <w:szCs w:val="16"/>
              </w:rPr>
            </w:pPr>
            <w:r w:rsidRPr="00304F70">
              <w:rPr>
                <w:b/>
                <w:bCs/>
                <w:color w:val="000000"/>
                <w:sz w:val="16"/>
                <w:szCs w:val="16"/>
              </w:rPr>
              <w:t>Раздел 1:</w:t>
            </w:r>
          </w:p>
        </w:tc>
      </w:tr>
      <w:tr w:rsidR="00304F70" w:rsidRPr="00304F70" w14:paraId="126B23D9" w14:textId="77777777" w:rsidTr="003605F2">
        <w:trPr>
          <w:trHeight w:val="377"/>
        </w:trPr>
        <w:tc>
          <w:tcPr>
            <w:tcW w:w="445" w:type="dxa"/>
            <w:vMerge w:val="restart"/>
            <w:tcBorders>
              <w:top w:val="nil"/>
              <w:left w:val="single" w:sz="4" w:space="0" w:color="auto"/>
              <w:bottom w:val="single" w:sz="4" w:space="0" w:color="000000"/>
              <w:right w:val="single" w:sz="4" w:space="0" w:color="auto"/>
            </w:tcBorders>
            <w:vAlign w:val="center"/>
            <w:hideMark/>
          </w:tcPr>
          <w:p w14:paraId="2907F194" w14:textId="77777777" w:rsidR="00304F70" w:rsidRPr="00304F70" w:rsidRDefault="00304F70" w:rsidP="00304F70">
            <w:pPr>
              <w:jc w:val="center"/>
              <w:rPr>
                <w:b/>
                <w:bCs/>
                <w:color w:val="000000"/>
                <w:sz w:val="16"/>
                <w:szCs w:val="16"/>
              </w:rPr>
            </w:pPr>
            <w:r w:rsidRPr="00304F70">
              <w:rPr>
                <w:b/>
                <w:bCs/>
                <w:color w:val="000000"/>
                <w:sz w:val="16"/>
                <w:szCs w:val="16"/>
              </w:rPr>
              <w:t>№ п/п</w:t>
            </w:r>
          </w:p>
        </w:tc>
        <w:tc>
          <w:tcPr>
            <w:tcW w:w="2391" w:type="dxa"/>
            <w:vMerge w:val="restart"/>
            <w:tcBorders>
              <w:top w:val="nil"/>
              <w:left w:val="single" w:sz="4" w:space="0" w:color="auto"/>
              <w:bottom w:val="single" w:sz="4" w:space="0" w:color="000000"/>
              <w:right w:val="single" w:sz="4" w:space="0" w:color="auto"/>
            </w:tcBorders>
            <w:vAlign w:val="center"/>
            <w:hideMark/>
          </w:tcPr>
          <w:p w14:paraId="30CB7489" w14:textId="77777777" w:rsidR="00304F70" w:rsidRPr="00304F70" w:rsidRDefault="00304F70" w:rsidP="00304F70">
            <w:pPr>
              <w:jc w:val="center"/>
              <w:rPr>
                <w:b/>
                <w:bCs/>
                <w:color w:val="000000"/>
                <w:sz w:val="16"/>
                <w:szCs w:val="16"/>
              </w:rPr>
            </w:pPr>
            <w:r w:rsidRPr="00304F70">
              <w:rPr>
                <w:b/>
                <w:bCs/>
                <w:color w:val="000000"/>
                <w:sz w:val="16"/>
                <w:szCs w:val="16"/>
              </w:rPr>
              <w:t>Наименование объекта</w:t>
            </w:r>
          </w:p>
        </w:tc>
        <w:tc>
          <w:tcPr>
            <w:tcW w:w="6662" w:type="dxa"/>
            <w:gridSpan w:val="5"/>
            <w:tcBorders>
              <w:top w:val="single" w:sz="4" w:space="0" w:color="auto"/>
              <w:left w:val="nil"/>
              <w:bottom w:val="single" w:sz="4" w:space="0" w:color="auto"/>
              <w:right w:val="single" w:sz="4" w:space="0" w:color="000000"/>
            </w:tcBorders>
            <w:vAlign w:val="center"/>
            <w:hideMark/>
          </w:tcPr>
          <w:p w14:paraId="08428756" w14:textId="77777777" w:rsidR="00304F70" w:rsidRPr="00304F70" w:rsidRDefault="00304F70" w:rsidP="00304F70">
            <w:pPr>
              <w:jc w:val="center"/>
              <w:rPr>
                <w:b/>
                <w:bCs/>
                <w:color w:val="000000"/>
                <w:sz w:val="16"/>
                <w:szCs w:val="16"/>
              </w:rPr>
            </w:pPr>
            <w:r w:rsidRPr="00304F70">
              <w:rPr>
                <w:b/>
                <w:bCs/>
                <w:color w:val="000000"/>
                <w:sz w:val="16"/>
                <w:szCs w:val="16"/>
              </w:rPr>
              <w:t xml:space="preserve">Сметная стоимость, тыс. </w:t>
            </w:r>
            <w:proofErr w:type="spellStart"/>
            <w:r w:rsidRPr="00304F70">
              <w:rPr>
                <w:b/>
                <w:bCs/>
                <w:color w:val="000000"/>
                <w:sz w:val="16"/>
                <w:szCs w:val="16"/>
              </w:rPr>
              <w:t>руб</w:t>
            </w:r>
            <w:proofErr w:type="spellEnd"/>
            <w:r w:rsidRPr="00304F70">
              <w:rPr>
                <w:b/>
                <w:bCs/>
                <w:color w:val="000000"/>
                <w:sz w:val="16"/>
                <w:szCs w:val="16"/>
              </w:rPr>
              <w:t xml:space="preserve"> без НДС</w:t>
            </w:r>
          </w:p>
        </w:tc>
        <w:tc>
          <w:tcPr>
            <w:tcW w:w="1559" w:type="dxa"/>
            <w:vMerge w:val="restart"/>
            <w:tcBorders>
              <w:top w:val="nil"/>
              <w:left w:val="single" w:sz="4" w:space="0" w:color="auto"/>
              <w:right w:val="single" w:sz="4" w:space="0" w:color="auto"/>
            </w:tcBorders>
            <w:vAlign w:val="center"/>
            <w:hideMark/>
          </w:tcPr>
          <w:p w14:paraId="7B4EA05E" w14:textId="77777777" w:rsidR="00304F70" w:rsidRPr="00304F70" w:rsidRDefault="00304F70" w:rsidP="00304F70">
            <w:pPr>
              <w:jc w:val="center"/>
              <w:rPr>
                <w:b/>
                <w:bCs/>
                <w:color w:val="000000"/>
                <w:sz w:val="16"/>
                <w:szCs w:val="16"/>
              </w:rPr>
            </w:pPr>
            <w:r w:rsidRPr="00304F70">
              <w:rPr>
                <w:b/>
                <w:bCs/>
                <w:color w:val="000000"/>
                <w:sz w:val="16"/>
                <w:szCs w:val="16"/>
              </w:rPr>
              <w:t>Общая сметная стоимость, тыс. руб. без НДС</w:t>
            </w:r>
          </w:p>
        </w:tc>
      </w:tr>
      <w:tr w:rsidR="00304F70" w:rsidRPr="00304F70" w14:paraId="5F090531" w14:textId="77777777" w:rsidTr="003605F2">
        <w:trPr>
          <w:trHeight w:val="567"/>
        </w:trPr>
        <w:tc>
          <w:tcPr>
            <w:tcW w:w="445" w:type="dxa"/>
            <w:vMerge/>
            <w:tcBorders>
              <w:top w:val="nil"/>
              <w:left w:val="single" w:sz="4" w:space="0" w:color="auto"/>
              <w:bottom w:val="single" w:sz="4" w:space="0" w:color="000000"/>
              <w:right w:val="single" w:sz="4" w:space="0" w:color="auto"/>
            </w:tcBorders>
            <w:vAlign w:val="center"/>
            <w:hideMark/>
          </w:tcPr>
          <w:p w14:paraId="334AEC50" w14:textId="77777777" w:rsidR="00304F70" w:rsidRPr="00304F70" w:rsidRDefault="00304F70" w:rsidP="00304F70">
            <w:pPr>
              <w:rPr>
                <w:b/>
                <w:bCs/>
                <w:color w:val="000000"/>
                <w:sz w:val="16"/>
                <w:szCs w:val="16"/>
              </w:rPr>
            </w:pPr>
          </w:p>
        </w:tc>
        <w:tc>
          <w:tcPr>
            <w:tcW w:w="2391" w:type="dxa"/>
            <w:vMerge/>
            <w:tcBorders>
              <w:top w:val="nil"/>
              <w:left w:val="single" w:sz="4" w:space="0" w:color="auto"/>
              <w:bottom w:val="single" w:sz="4" w:space="0" w:color="000000"/>
              <w:right w:val="single" w:sz="4" w:space="0" w:color="auto"/>
            </w:tcBorders>
            <w:vAlign w:val="center"/>
            <w:hideMark/>
          </w:tcPr>
          <w:p w14:paraId="5C58808B" w14:textId="77777777" w:rsidR="00304F70" w:rsidRPr="00304F70" w:rsidRDefault="00304F70" w:rsidP="00304F70">
            <w:pPr>
              <w:rPr>
                <w:b/>
                <w:bCs/>
                <w:color w:val="000000"/>
                <w:sz w:val="16"/>
                <w:szCs w:val="16"/>
              </w:rPr>
            </w:pPr>
          </w:p>
        </w:tc>
        <w:tc>
          <w:tcPr>
            <w:tcW w:w="1417" w:type="dxa"/>
            <w:tcBorders>
              <w:top w:val="nil"/>
              <w:left w:val="nil"/>
              <w:bottom w:val="single" w:sz="4" w:space="0" w:color="auto"/>
              <w:right w:val="single" w:sz="4" w:space="0" w:color="auto"/>
            </w:tcBorders>
            <w:vAlign w:val="center"/>
            <w:hideMark/>
          </w:tcPr>
          <w:p w14:paraId="4A483946" w14:textId="77777777" w:rsidR="00304F70" w:rsidRPr="00304F70" w:rsidRDefault="00304F70" w:rsidP="00304F70">
            <w:pPr>
              <w:jc w:val="center"/>
              <w:rPr>
                <w:b/>
                <w:bCs/>
                <w:color w:val="000000"/>
                <w:sz w:val="16"/>
                <w:szCs w:val="16"/>
              </w:rPr>
            </w:pPr>
            <w:r w:rsidRPr="00304F70">
              <w:rPr>
                <w:b/>
                <w:bCs/>
                <w:color w:val="000000"/>
                <w:sz w:val="16"/>
                <w:szCs w:val="16"/>
              </w:rPr>
              <w:t>Строительно-монтажных работ</w:t>
            </w:r>
          </w:p>
        </w:tc>
        <w:tc>
          <w:tcPr>
            <w:tcW w:w="1276" w:type="dxa"/>
            <w:tcBorders>
              <w:top w:val="nil"/>
              <w:left w:val="nil"/>
              <w:bottom w:val="single" w:sz="4" w:space="0" w:color="auto"/>
              <w:right w:val="single" w:sz="4" w:space="0" w:color="auto"/>
            </w:tcBorders>
            <w:vAlign w:val="center"/>
            <w:hideMark/>
          </w:tcPr>
          <w:p w14:paraId="4FCA1808" w14:textId="77777777" w:rsidR="00304F70" w:rsidRPr="00304F70" w:rsidRDefault="00304F70" w:rsidP="00304F70">
            <w:pPr>
              <w:jc w:val="center"/>
              <w:rPr>
                <w:b/>
                <w:bCs/>
                <w:color w:val="000000"/>
                <w:sz w:val="16"/>
                <w:szCs w:val="16"/>
              </w:rPr>
            </w:pPr>
            <w:r w:rsidRPr="00304F70">
              <w:rPr>
                <w:b/>
                <w:bCs/>
                <w:color w:val="000000"/>
                <w:sz w:val="16"/>
                <w:szCs w:val="16"/>
              </w:rPr>
              <w:t>оборудования</w:t>
            </w:r>
          </w:p>
        </w:tc>
        <w:tc>
          <w:tcPr>
            <w:tcW w:w="1276" w:type="dxa"/>
            <w:tcBorders>
              <w:top w:val="nil"/>
              <w:left w:val="nil"/>
              <w:bottom w:val="single" w:sz="4" w:space="0" w:color="auto"/>
              <w:right w:val="single" w:sz="4" w:space="0" w:color="auto"/>
            </w:tcBorders>
            <w:vAlign w:val="center"/>
            <w:hideMark/>
          </w:tcPr>
          <w:p w14:paraId="1708D070" w14:textId="77777777" w:rsidR="00304F70" w:rsidRPr="00304F70" w:rsidRDefault="00304F70" w:rsidP="00304F70">
            <w:pPr>
              <w:jc w:val="center"/>
              <w:rPr>
                <w:b/>
                <w:bCs/>
                <w:color w:val="000000"/>
                <w:sz w:val="16"/>
                <w:szCs w:val="16"/>
              </w:rPr>
            </w:pPr>
            <w:r w:rsidRPr="00304F70">
              <w:rPr>
                <w:b/>
                <w:bCs/>
                <w:color w:val="000000"/>
                <w:sz w:val="16"/>
                <w:szCs w:val="16"/>
              </w:rPr>
              <w:t>пуско-наладочные работы</w:t>
            </w:r>
          </w:p>
        </w:tc>
        <w:tc>
          <w:tcPr>
            <w:tcW w:w="1417" w:type="dxa"/>
            <w:tcBorders>
              <w:top w:val="nil"/>
              <w:left w:val="nil"/>
              <w:bottom w:val="single" w:sz="4" w:space="0" w:color="auto"/>
              <w:right w:val="single" w:sz="4" w:space="0" w:color="auto"/>
            </w:tcBorders>
            <w:vAlign w:val="center"/>
            <w:hideMark/>
          </w:tcPr>
          <w:p w14:paraId="483110E2" w14:textId="77777777" w:rsidR="00304F70" w:rsidRPr="00304F70" w:rsidRDefault="00304F70" w:rsidP="00304F70">
            <w:pPr>
              <w:jc w:val="center"/>
              <w:rPr>
                <w:b/>
                <w:bCs/>
                <w:color w:val="000000"/>
                <w:sz w:val="16"/>
                <w:szCs w:val="16"/>
              </w:rPr>
            </w:pPr>
            <w:r w:rsidRPr="00304F70">
              <w:rPr>
                <w:b/>
                <w:bCs/>
                <w:color w:val="000000"/>
                <w:sz w:val="16"/>
                <w:szCs w:val="16"/>
              </w:rPr>
              <w:t>проектно-изыскательские работы</w:t>
            </w:r>
          </w:p>
        </w:tc>
        <w:tc>
          <w:tcPr>
            <w:tcW w:w="1276" w:type="dxa"/>
            <w:tcBorders>
              <w:top w:val="nil"/>
              <w:left w:val="nil"/>
              <w:bottom w:val="single" w:sz="4" w:space="0" w:color="auto"/>
              <w:right w:val="single" w:sz="4" w:space="0" w:color="auto"/>
            </w:tcBorders>
            <w:vAlign w:val="center"/>
            <w:hideMark/>
          </w:tcPr>
          <w:p w14:paraId="1D6190C9" w14:textId="77777777" w:rsidR="00304F70" w:rsidRPr="00304F70" w:rsidRDefault="00304F70" w:rsidP="00304F70">
            <w:pPr>
              <w:jc w:val="center"/>
              <w:rPr>
                <w:b/>
                <w:bCs/>
                <w:color w:val="000000"/>
                <w:sz w:val="16"/>
                <w:szCs w:val="16"/>
              </w:rPr>
            </w:pPr>
            <w:r w:rsidRPr="00304F70">
              <w:rPr>
                <w:b/>
                <w:bCs/>
                <w:color w:val="000000"/>
                <w:sz w:val="16"/>
                <w:szCs w:val="16"/>
              </w:rPr>
              <w:t>прочие</w:t>
            </w:r>
          </w:p>
        </w:tc>
        <w:tc>
          <w:tcPr>
            <w:tcW w:w="1559" w:type="dxa"/>
            <w:vMerge/>
            <w:tcBorders>
              <w:left w:val="single" w:sz="4" w:space="0" w:color="auto"/>
              <w:bottom w:val="single" w:sz="4" w:space="0" w:color="auto"/>
              <w:right w:val="single" w:sz="4" w:space="0" w:color="auto"/>
            </w:tcBorders>
            <w:vAlign w:val="center"/>
            <w:hideMark/>
          </w:tcPr>
          <w:p w14:paraId="42FC2AF6" w14:textId="77777777" w:rsidR="00304F70" w:rsidRPr="00304F70" w:rsidRDefault="00304F70" w:rsidP="00304F70">
            <w:pPr>
              <w:rPr>
                <w:b/>
                <w:bCs/>
                <w:color w:val="000000"/>
                <w:sz w:val="16"/>
                <w:szCs w:val="16"/>
              </w:rPr>
            </w:pPr>
          </w:p>
        </w:tc>
      </w:tr>
      <w:tr w:rsidR="00304F70" w:rsidRPr="00304F70" w14:paraId="6E9FB4B8" w14:textId="77777777" w:rsidTr="003605F2">
        <w:trPr>
          <w:trHeight w:val="1871"/>
        </w:trPr>
        <w:tc>
          <w:tcPr>
            <w:tcW w:w="445" w:type="dxa"/>
            <w:tcBorders>
              <w:top w:val="single" w:sz="4" w:space="0" w:color="auto"/>
              <w:left w:val="single" w:sz="4" w:space="0" w:color="auto"/>
              <w:bottom w:val="single" w:sz="4" w:space="0" w:color="auto"/>
              <w:right w:val="single" w:sz="4" w:space="0" w:color="auto"/>
            </w:tcBorders>
            <w:vAlign w:val="center"/>
            <w:hideMark/>
          </w:tcPr>
          <w:p w14:paraId="7819233B" w14:textId="77777777" w:rsidR="00304F70" w:rsidRPr="00304F70" w:rsidRDefault="00304F70" w:rsidP="00304F70">
            <w:pPr>
              <w:jc w:val="center"/>
              <w:rPr>
                <w:color w:val="000000"/>
                <w:sz w:val="16"/>
                <w:szCs w:val="16"/>
              </w:rPr>
            </w:pPr>
          </w:p>
        </w:tc>
        <w:tc>
          <w:tcPr>
            <w:tcW w:w="2391" w:type="dxa"/>
            <w:tcBorders>
              <w:top w:val="single" w:sz="4" w:space="0" w:color="auto"/>
              <w:left w:val="nil"/>
              <w:bottom w:val="single" w:sz="4" w:space="0" w:color="auto"/>
              <w:right w:val="single" w:sz="4" w:space="0" w:color="auto"/>
            </w:tcBorders>
            <w:vAlign w:val="center"/>
            <w:hideMark/>
          </w:tcPr>
          <w:p w14:paraId="776986FD" w14:textId="77777777" w:rsidR="00304F70" w:rsidRPr="00304F70" w:rsidRDefault="00304F70" w:rsidP="00304F70">
            <w:pPr>
              <w:rPr>
                <w:color w:val="000000"/>
                <w:sz w:val="16"/>
                <w:szCs w:val="16"/>
              </w:rPr>
            </w:pPr>
            <w:r w:rsidRPr="00304F70">
              <w:rPr>
                <w:color w:val="000000"/>
                <w:sz w:val="16"/>
                <w:szCs w:val="16"/>
              </w:rPr>
              <w:t xml:space="preserve">Строительство ПС 110 </w:t>
            </w:r>
            <w:proofErr w:type="spellStart"/>
            <w:r w:rsidRPr="00304F70">
              <w:rPr>
                <w:color w:val="000000"/>
                <w:sz w:val="16"/>
                <w:szCs w:val="16"/>
              </w:rPr>
              <w:t>кВ</w:t>
            </w:r>
            <w:proofErr w:type="spellEnd"/>
            <w:r w:rsidRPr="00304F70">
              <w:rPr>
                <w:color w:val="000000"/>
                <w:sz w:val="16"/>
                <w:szCs w:val="16"/>
              </w:rPr>
              <w:t xml:space="preserve"> Озерная (2х16МВА) с отпайками 0,198км от ВЛ 110 </w:t>
            </w:r>
            <w:proofErr w:type="spellStart"/>
            <w:r w:rsidRPr="00304F70">
              <w:rPr>
                <w:color w:val="000000"/>
                <w:sz w:val="16"/>
                <w:szCs w:val="16"/>
              </w:rPr>
              <w:t>кВ</w:t>
            </w:r>
            <w:proofErr w:type="spellEnd"/>
            <w:r w:rsidRPr="00304F70">
              <w:rPr>
                <w:color w:val="000000"/>
                <w:sz w:val="16"/>
                <w:szCs w:val="16"/>
              </w:rPr>
              <w:t xml:space="preserve"> Сигнал-</w:t>
            </w:r>
            <w:proofErr w:type="spellStart"/>
            <w:r w:rsidRPr="00304F70">
              <w:rPr>
                <w:color w:val="000000"/>
                <w:sz w:val="16"/>
                <w:szCs w:val="16"/>
              </w:rPr>
              <w:t>Манжерокская</w:t>
            </w:r>
            <w:proofErr w:type="spellEnd"/>
            <w:r w:rsidRPr="00304F70">
              <w:rPr>
                <w:color w:val="000000"/>
                <w:sz w:val="16"/>
                <w:szCs w:val="16"/>
              </w:rPr>
              <w:t xml:space="preserve"> (ВЛ СМ-1413) и ВЛ 110 </w:t>
            </w:r>
            <w:proofErr w:type="spellStart"/>
            <w:r w:rsidRPr="00304F70">
              <w:rPr>
                <w:color w:val="000000"/>
                <w:sz w:val="16"/>
                <w:szCs w:val="16"/>
              </w:rPr>
              <w:t>кВ</w:t>
            </w:r>
            <w:proofErr w:type="spellEnd"/>
            <w:r w:rsidRPr="00304F70">
              <w:rPr>
                <w:color w:val="000000"/>
                <w:sz w:val="16"/>
                <w:szCs w:val="16"/>
              </w:rPr>
              <w:t xml:space="preserve"> </w:t>
            </w:r>
            <w:proofErr w:type="spellStart"/>
            <w:r w:rsidRPr="00304F70">
              <w:rPr>
                <w:color w:val="000000"/>
                <w:sz w:val="16"/>
                <w:szCs w:val="16"/>
              </w:rPr>
              <w:t>Манжерокская-Чергинская</w:t>
            </w:r>
            <w:proofErr w:type="spellEnd"/>
            <w:r w:rsidRPr="00304F70">
              <w:rPr>
                <w:color w:val="000000"/>
                <w:sz w:val="16"/>
                <w:szCs w:val="16"/>
              </w:rPr>
              <w:t xml:space="preserve"> с отпайкой на ПС </w:t>
            </w:r>
            <w:proofErr w:type="spellStart"/>
            <w:r w:rsidRPr="00304F70">
              <w:rPr>
                <w:color w:val="000000"/>
                <w:sz w:val="16"/>
                <w:szCs w:val="16"/>
              </w:rPr>
              <w:t>Эликманарская</w:t>
            </w:r>
            <w:proofErr w:type="spellEnd"/>
            <w:r w:rsidRPr="00304F70">
              <w:rPr>
                <w:color w:val="000000"/>
                <w:sz w:val="16"/>
                <w:szCs w:val="16"/>
              </w:rPr>
              <w:t xml:space="preserve"> (ВЛ МЧ-10), договор ТП №20.0400.2183.21, в Майминском районе, Республики Алтай. (без учёта стоимости ТДН-16000/110 /6 - 2шт)</w:t>
            </w:r>
          </w:p>
        </w:tc>
        <w:tc>
          <w:tcPr>
            <w:tcW w:w="1417" w:type="dxa"/>
            <w:tcBorders>
              <w:top w:val="single" w:sz="4" w:space="0" w:color="auto"/>
              <w:left w:val="nil"/>
              <w:bottom w:val="single" w:sz="4" w:space="0" w:color="auto"/>
              <w:right w:val="single" w:sz="4" w:space="0" w:color="auto"/>
            </w:tcBorders>
            <w:vAlign w:val="center"/>
            <w:hideMark/>
          </w:tcPr>
          <w:p w14:paraId="266CA228" w14:textId="77777777" w:rsidR="00304F70" w:rsidRPr="00304F70" w:rsidRDefault="00304F70" w:rsidP="00304F70">
            <w:pPr>
              <w:jc w:val="center"/>
              <w:rPr>
                <w:color w:val="000000"/>
                <w:sz w:val="16"/>
                <w:szCs w:val="16"/>
              </w:rPr>
            </w:pPr>
            <w:r w:rsidRPr="00304F70">
              <w:rPr>
                <w:color w:val="000000"/>
                <w:sz w:val="16"/>
                <w:szCs w:val="16"/>
              </w:rPr>
              <w:t>10 337 548,08</w:t>
            </w:r>
          </w:p>
        </w:tc>
        <w:tc>
          <w:tcPr>
            <w:tcW w:w="1276" w:type="dxa"/>
            <w:tcBorders>
              <w:top w:val="single" w:sz="4" w:space="0" w:color="auto"/>
              <w:left w:val="nil"/>
              <w:bottom w:val="single" w:sz="4" w:space="0" w:color="auto"/>
              <w:right w:val="single" w:sz="4" w:space="0" w:color="auto"/>
            </w:tcBorders>
            <w:vAlign w:val="center"/>
            <w:hideMark/>
          </w:tcPr>
          <w:p w14:paraId="309590F4" w14:textId="77777777" w:rsidR="00304F70" w:rsidRPr="00304F70" w:rsidRDefault="00304F70" w:rsidP="00304F70">
            <w:pPr>
              <w:jc w:val="center"/>
              <w:rPr>
                <w:color w:val="000000"/>
                <w:sz w:val="16"/>
                <w:szCs w:val="16"/>
              </w:rPr>
            </w:pPr>
            <w:r w:rsidRPr="00304F70">
              <w:rPr>
                <w:color w:val="000000"/>
                <w:sz w:val="16"/>
                <w:szCs w:val="16"/>
              </w:rPr>
              <w:t>47 822 415,84</w:t>
            </w:r>
          </w:p>
        </w:tc>
        <w:tc>
          <w:tcPr>
            <w:tcW w:w="1276" w:type="dxa"/>
            <w:tcBorders>
              <w:top w:val="single" w:sz="4" w:space="0" w:color="auto"/>
              <w:left w:val="nil"/>
              <w:bottom w:val="single" w:sz="4" w:space="0" w:color="auto"/>
              <w:right w:val="single" w:sz="4" w:space="0" w:color="auto"/>
            </w:tcBorders>
            <w:vAlign w:val="center"/>
            <w:hideMark/>
          </w:tcPr>
          <w:p w14:paraId="74E6B1DC" w14:textId="77777777" w:rsidR="00304F70" w:rsidRPr="00304F70" w:rsidRDefault="00304F70" w:rsidP="00304F70">
            <w:pPr>
              <w:jc w:val="center"/>
              <w:rPr>
                <w:color w:val="000000"/>
                <w:sz w:val="16"/>
                <w:szCs w:val="16"/>
              </w:rPr>
            </w:pPr>
            <w:r w:rsidRPr="00304F70">
              <w:rPr>
                <w:color w:val="000000"/>
                <w:sz w:val="16"/>
                <w:szCs w:val="16"/>
              </w:rPr>
              <w:t xml:space="preserve">468 723,52 </w:t>
            </w:r>
          </w:p>
        </w:tc>
        <w:tc>
          <w:tcPr>
            <w:tcW w:w="1417" w:type="dxa"/>
            <w:tcBorders>
              <w:top w:val="single" w:sz="4" w:space="0" w:color="auto"/>
              <w:left w:val="nil"/>
              <w:bottom w:val="single" w:sz="4" w:space="0" w:color="auto"/>
              <w:right w:val="single" w:sz="4" w:space="0" w:color="auto"/>
            </w:tcBorders>
            <w:vAlign w:val="center"/>
            <w:hideMark/>
          </w:tcPr>
          <w:p w14:paraId="5142413A" w14:textId="77777777" w:rsidR="00304F70" w:rsidRPr="00304F70" w:rsidRDefault="00304F70" w:rsidP="00304F70">
            <w:pPr>
              <w:jc w:val="center"/>
              <w:rPr>
                <w:color w:val="000000"/>
                <w:sz w:val="16"/>
                <w:szCs w:val="16"/>
              </w:rPr>
            </w:pPr>
            <w:r w:rsidRPr="00304F70">
              <w:rPr>
                <w:color w:val="000000"/>
                <w:sz w:val="16"/>
                <w:szCs w:val="16"/>
              </w:rPr>
              <w:t xml:space="preserve">3 757 209,08 </w:t>
            </w:r>
          </w:p>
        </w:tc>
        <w:tc>
          <w:tcPr>
            <w:tcW w:w="1276" w:type="dxa"/>
            <w:tcBorders>
              <w:top w:val="single" w:sz="4" w:space="0" w:color="auto"/>
              <w:left w:val="nil"/>
              <w:bottom w:val="single" w:sz="4" w:space="0" w:color="auto"/>
              <w:right w:val="single" w:sz="4" w:space="0" w:color="auto"/>
            </w:tcBorders>
            <w:vAlign w:val="center"/>
            <w:hideMark/>
          </w:tcPr>
          <w:p w14:paraId="75CD3518" w14:textId="77777777" w:rsidR="00304F70" w:rsidRPr="00304F70" w:rsidRDefault="00304F70" w:rsidP="00304F70">
            <w:pPr>
              <w:jc w:val="center"/>
              <w:rPr>
                <w:color w:val="000000"/>
                <w:sz w:val="16"/>
                <w:szCs w:val="16"/>
              </w:rPr>
            </w:pPr>
            <w:r w:rsidRPr="00304F70">
              <w:rPr>
                <w:color w:val="000000"/>
                <w:sz w:val="16"/>
                <w:szCs w:val="16"/>
              </w:rPr>
              <w:t>1 153 146,16</w:t>
            </w:r>
          </w:p>
        </w:tc>
        <w:tc>
          <w:tcPr>
            <w:tcW w:w="1559" w:type="dxa"/>
            <w:tcBorders>
              <w:top w:val="single" w:sz="4" w:space="0" w:color="auto"/>
              <w:left w:val="nil"/>
              <w:bottom w:val="single" w:sz="4" w:space="0" w:color="auto"/>
              <w:right w:val="single" w:sz="4" w:space="0" w:color="auto"/>
            </w:tcBorders>
            <w:vAlign w:val="center"/>
            <w:hideMark/>
          </w:tcPr>
          <w:p w14:paraId="5C7AD08E" w14:textId="77777777" w:rsidR="00304F70" w:rsidRPr="00304F70" w:rsidRDefault="00304F70" w:rsidP="00304F70">
            <w:pPr>
              <w:jc w:val="center"/>
              <w:rPr>
                <w:color w:val="000000"/>
                <w:sz w:val="16"/>
                <w:szCs w:val="16"/>
              </w:rPr>
            </w:pPr>
            <w:r w:rsidRPr="00304F70">
              <w:rPr>
                <w:color w:val="000000"/>
                <w:sz w:val="16"/>
                <w:szCs w:val="16"/>
              </w:rPr>
              <w:t>63 539 042,68</w:t>
            </w:r>
          </w:p>
        </w:tc>
      </w:tr>
      <w:tr w:rsidR="00304F70" w:rsidRPr="00304F70" w14:paraId="0CA187CC" w14:textId="77777777" w:rsidTr="003605F2">
        <w:trPr>
          <w:trHeight w:val="283"/>
        </w:trPr>
        <w:tc>
          <w:tcPr>
            <w:tcW w:w="11057" w:type="dxa"/>
            <w:gridSpan w:val="8"/>
            <w:tcBorders>
              <w:top w:val="single" w:sz="4" w:space="0" w:color="auto"/>
              <w:left w:val="single" w:sz="4" w:space="0" w:color="auto"/>
              <w:bottom w:val="single" w:sz="4" w:space="0" w:color="auto"/>
              <w:right w:val="single" w:sz="4" w:space="0" w:color="auto"/>
            </w:tcBorders>
            <w:vAlign w:val="center"/>
            <w:hideMark/>
          </w:tcPr>
          <w:p w14:paraId="7FE4EE93" w14:textId="77777777" w:rsidR="00304F70" w:rsidRPr="00304F70" w:rsidRDefault="00304F70" w:rsidP="00304F70">
            <w:pPr>
              <w:rPr>
                <w:b/>
                <w:bCs/>
                <w:color w:val="000000"/>
                <w:sz w:val="16"/>
                <w:szCs w:val="16"/>
              </w:rPr>
            </w:pPr>
            <w:r w:rsidRPr="00304F70">
              <w:rPr>
                <w:b/>
                <w:bCs/>
                <w:color w:val="000000"/>
                <w:sz w:val="16"/>
                <w:szCs w:val="16"/>
              </w:rPr>
              <w:t>Раздел 2:</w:t>
            </w:r>
          </w:p>
        </w:tc>
      </w:tr>
      <w:tr w:rsidR="00304F70" w:rsidRPr="00304F70" w14:paraId="5E697425" w14:textId="77777777" w:rsidTr="003605F2">
        <w:trPr>
          <w:trHeight w:val="227"/>
        </w:trPr>
        <w:tc>
          <w:tcPr>
            <w:tcW w:w="445" w:type="dxa"/>
            <w:vMerge w:val="restart"/>
            <w:tcBorders>
              <w:top w:val="nil"/>
              <w:left w:val="single" w:sz="4" w:space="0" w:color="auto"/>
              <w:bottom w:val="single" w:sz="4" w:space="0" w:color="000000"/>
              <w:right w:val="single" w:sz="4" w:space="0" w:color="auto"/>
            </w:tcBorders>
            <w:vAlign w:val="center"/>
            <w:hideMark/>
          </w:tcPr>
          <w:p w14:paraId="2BE36378" w14:textId="77777777" w:rsidR="00304F70" w:rsidRPr="00304F70" w:rsidRDefault="00304F70" w:rsidP="00304F70">
            <w:pPr>
              <w:jc w:val="center"/>
              <w:rPr>
                <w:b/>
                <w:bCs/>
                <w:color w:val="000000"/>
                <w:sz w:val="16"/>
                <w:szCs w:val="16"/>
              </w:rPr>
            </w:pPr>
            <w:r w:rsidRPr="00304F70">
              <w:rPr>
                <w:b/>
                <w:bCs/>
                <w:color w:val="000000"/>
                <w:sz w:val="16"/>
                <w:szCs w:val="16"/>
              </w:rPr>
              <w:t>№ п/п</w:t>
            </w:r>
          </w:p>
        </w:tc>
        <w:tc>
          <w:tcPr>
            <w:tcW w:w="2391" w:type="dxa"/>
            <w:vMerge w:val="restart"/>
            <w:tcBorders>
              <w:top w:val="nil"/>
              <w:left w:val="single" w:sz="4" w:space="0" w:color="auto"/>
              <w:bottom w:val="single" w:sz="4" w:space="0" w:color="000000"/>
              <w:right w:val="single" w:sz="4" w:space="0" w:color="auto"/>
            </w:tcBorders>
            <w:vAlign w:val="center"/>
            <w:hideMark/>
          </w:tcPr>
          <w:p w14:paraId="4D6BBB93" w14:textId="77777777" w:rsidR="00304F70" w:rsidRPr="00304F70" w:rsidRDefault="00304F70" w:rsidP="00304F70">
            <w:pPr>
              <w:jc w:val="center"/>
              <w:rPr>
                <w:b/>
                <w:bCs/>
                <w:color w:val="000000"/>
                <w:sz w:val="16"/>
                <w:szCs w:val="16"/>
              </w:rPr>
            </w:pPr>
            <w:r w:rsidRPr="00304F70">
              <w:rPr>
                <w:b/>
                <w:bCs/>
                <w:color w:val="000000"/>
                <w:sz w:val="16"/>
                <w:szCs w:val="16"/>
              </w:rPr>
              <w:t>Наименование объекта</w:t>
            </w:r>
          </w:p>
        </w:tc>
        <w:tc>
          <w:tcPr>
            <w:tcW w:w="6662" w:type="dxa"/>
            <w:gridSpan w:val="5"/>
            <w:tcBorders>
              <w:top w:val="single" w:sz="4" w:space="0" w:color="auto"/>
              <w:left w:val="nil"/>
              <w:bottom w:val="single" w:sz="4" w:space="0" w:color="auto"/>
              <w:right w:val="single" w:sz="4" w:space="0" w:color="000000"/>
            </w:tcBorders>
            <w:vAlign w:val="center"/>
            <w:hideMark/>
          </w:tcPr>
          <w:p w14:paraId="3907CD18" w14:textId="77777777" w:rsidR="00304F70" w:rsidRPr="00304F70" w:rsidRDefault="00304F70" w:rsidP="00304F70">
            <w:pPr>
              <w:jc w:val="center"/>
              <w:rPr>
                <w:b/>
                <w:bCs/>
                <w:color w:val="000000"/>
                <w:sz w:val="16"/>
                <w:szCs w:val="16"/>
              </w:rPr>
            </w:pPr>
            <w:r w:rsidRPr="00304F70">
              <w:rPr>
                <w:b/>
                <w:bCs/>
                <w:color w:val="000000"/>
                <w:sz w:val="16"/>
                <w:szCs w:val="16"/>
              </w:rPr>
              <w:t xml:space="preserve">Сметная стоимость, </w:t>
            </w:r>
            <w:proofErr w:type="spellStart"/>
            <w:r w:rsidRPr="00304F70">
              <w:rPr>
                <w:b/>
                <w:bCs/>
                <w:color w:val="000000"/>
                <w:sz w:val="16"/>
                <w:szCs w:val="16"/>
              </w:rPr>
              <w:t>тыс.руб</w:t>
            </w:r>
            <w:proofErr w:type="spellEnd"/>
            <w:r w:rsidRPr="00304F70">
              <w:rPr>
                <w:b/>
                <w:bCs/>
                <w:color w:val="000000"/>
                <w:sz w:val="16"/>
                <w:szCs w:val="16"/>
              </w:rPr>
              <w:t xml:space="preserve"> без НДС</w:t>
            </w:r>
          </w:p>
        </w:tc>
        <w:tc>
          <w:tcPr>
            <w:tcW w:w="1559" w:type="dxa"/>
            <w:vMerge w:val="restart"/>
            <w:tcBorders>
              <w:top w:val="nil"/>
              <w:left w:val="single" w:sz="4" w:space="0" w:color="auto"/>
              <w:right w:val="single" w:sz="4" w:space="0" w:color="auto"/>
            </w:tcBorders>
            <w:vAlign w:val="center"/>
            <w:hideMark/>
          </w:tcPr>
          <w:p w14:paraId="7B53F1A0" w14:textId="77777777" w:rsidR="00304F70" w:rsidRPr="00304F70" w:rsidRDefault="00304F70" w:rsidP="00304F70">
            <w:pPr>
              <w:jc w:val="center"/>
              <w:rPr>
                <w:b/>
                <w:bCs/>
                <w:color w:val="000000"/>
                <w:sz w:val="16"/>
                <w:szCs w:val="16"/>
              </w:rPr>
            </w:pPr>
            <w:r w:rsidRPr="00304F70">
              <w:rPr>
                <w:b/>
                <w:bCs/>
                <w:color w:val="000000"/>
                <w:sz w:val="16"/>
                <w:szCs w:val="16"/>
              </w:rPr>
              <w:t>Общая сметная стоимость, руб.               без НДС</w:t>
            </w:r>
          </w:p>
        </w:tc>
      </w:tr>
      <w:tr w:rsidR="00304F70" w:rsidRPr="00304F70" w14:paraId="4F643300" w14:textId="77777777" w:rsidTr="003605F2">
        <w:trPr>
          <w:trHeight w:val="680"/>
        </w:trPr>
        <w:tc>
          <w:tcPr>
            <w:tcW w:w="445" w:type="dxa"/>
            <w:vMerge/>
            <w:tcBorders>
              <w:top w:val="nil"/>
              <w:left w:val="single" w:sz="4" w:space="0" w:color="auto"/>
              <w:bottom w:val="single" w:sz="4" w:space="0" w:color="000000"/>
              <w:right w:val="single" w:sz="4" w:space="0" w:color="auto"/>
            </w:tcBorders>
            <w:vAlign w:val="center"/>
            <w:hideMark/>
          </w:tcPr>
          <w:p w14:paraId="0E999460" w14:textId="77777777" w:rsidR="00304F70" w:rsidRPr="00304F70" w:rsidRDefault="00304F70" w:rsidP="00304F70">
            <w:pPr>
              <w:rPr>
                <w:b/>
                <w:bCs/>
                <w:color w:val="000000"/>
                <w:sz w:val="16"/>
                <w:szCs w:val="16"/>
              </w:rPr>
            </w:pPr>
          </w:p>
        </w:tc>
        <w:tc>
          <w:tcPr>
            <w:tcW w:w="2391" w:type="dxa"/>
            <w:vMerge/>
            <w:tcBorders>
              <w:top w:val="nil"/>
              <w:left w:val="single" w:sz="4" w:space="0" w:color="auto"/>
              <w:bottom w:val="single" w:sz="4" w:space="0" w:color="000000"/>
              <w:right w:val="single" w:sz="4" w:space="0" w:color="auto"/>
            </w:tcBorders>
            <w:vAlign w:val="center"/>
            <w:hideMark/>
          </w:tcPr>
          <w:p w14:paraId="34DDCDB0" w14:textId="77777777" w:rsidR="00304F70" w:rsidRPr="00304F70" w:rsidRDefault="00304F70" w:rsidP="00304F70">
            <w:pPr>
              <w:rPr>
                <w:b/>
                <w:bCs/>
                <w:color w:val="000000"/>
                <w:sz w:val="16"/>
                <w:szCs w:val="16"/>
              </w:rPr>
            </w:pPr>
          </w:p>
        </w:tc>
        <w:tc>
          <w:tcPr>
            <w:tcW w:w="1417" w:type="dxa"/>
            <w:tcBorders>
              <w:top w:val="nil"/>
              <w:left w:val="nil"/>
              <w:bottom w:val="single" w:sz="4" w:space="0" w:color="auto"/>
              <w:right w:val="single" w:sz="4" w:space="0" w:color="auto"/>
            </w:tcBorders>
            <w:vAlign w:val="center"/>
            <w:hideMark/>
          </w:tcPr>
          <w:p w14:paraId="3C28B639" w14:textId="77777777" w:rsidR="00304F70" w:rsidRPr="00304F70" w:rsidRDefault="00304F70" w:rsidP="00304F70">
            <w:pPr>
              <w:jc w:val="center"/>
              <w:rPr>
                <w:b/>
                <w:bCs/>
                <w:color w:val="000000"/>
                <w:sz w:val="16"/>
                <w:szCs w:val="16"/>
              </w:rPr>
            </w:pPr>
            <w:r w:rsidRPr="00304F70">
              <w:rPr>
                <w:b/>
                <w:bCs/>
                <w:color w:val="000000"/>
                <w:sz w:val="16"/>
                <w:szCs w:val="16"/>
              </w:rPr>
              <w:t>Строительно-монтажных работ</w:t>
            </w:r>
          </w:p>
        </w:tc>
        <w:tc>
          <w:tcPr>
            <w:tcW w:w="1276" w:type="dxa"/>
            <w:tcBorders>
              <w:top w:val="nil"/>
              <w:left w:val="nil"/>
              <w:bottom w:val="single" w:sz="4" w:space="0" w:color="auto"/>
              <w:right w:val="single" w:sz="4" w:space="0" w:color="auto"/>
            </w:tcBorders>
            <w:vAlign w:val="center"/>
            <w:hideMark/>
          </w:tcPr>
          <w:p w14:paraId="00E38805" w14:textId="77777777" w:rsidR="00304F70" w:rsidRPr="00304F70" w:rsidRDefault="00304F70" w:rsidP="00304F70">
            <w:pPr>
              <w:jc w:val="center"/>
              <w:rPr>
                <w:b/>
                <w:bCs/>
                <w:color w:val="000000"/>
                <w:sz w:val="16"/>
                <w:szCs w:val="16"/>
              </w:rPr>
            </w:pPr>
            <w:r w:rsidRPr="00304F70">
              <w:rPr>
                <w:b/>
                <w:bCs/>
                <w:color w:val="000000"/>
                <w:sz w:val="16"/>
                <w:szCs w:val="16"/>
              </w:rPr>
              <w:t>оборудования</w:t>
            </w:r>
          </w:p>
        </w:tc>
        <w:tc>
          <w:tcPr>
            <w:tcW w:w="1276" w:type="dxa"/>
            <w:tcBorders>
              <w:top w:val="nil"/>
              <w:left w:val="nil"/>
              <w:bottom w:val="single" w:sz="4" w:space="0" w:color="auto"/>
              <w:right w:val="single" w:sz="4" w:space="0" w:color="auto"/>
            </w:tcBorders>
            <w:vAlign w:val="center"/>
            <w:hideMark/>
          </w:tcPr>
          <w:p w14:paraId="33E5DD17" w14:textId="77777777" w:rsidR="00304F70" w:rsidRPr="00304F70" w:rsidRDefault="00304F70" w:rsidP="00304F70">
            <w:pPr>
              <w:jc w:val="center"/>
              <w:rPr>
                <w:b/>
                <w:bCs/>
                <w:color w:val="000000"/>
                <w:sz w:val="16"/>
                <w:szCs w:val="16"/>
              </w:rPr>
            </w:pPr>
            <w:r w:rsidRPr="00304F70">
              <w:rPr>
                <w:b/>
                <w:bCs/>
                <w:color w:val="000000"/>
                <w:sz w:val="16"/>
                <w:szCs w:val="16"/>
              </w:rPr>
              <w:t>пуско-наладочные работы</w:t>
            </w:r>
          </w:p>
        </w:tc>
        <w:tc>
          <w:tcPr>
            <w:tcW w:w="1417" w:type="dxa"/>
            <w:tcBorders>
              <w:top w:val="nil"/>
              <w:left w:val="nil"/>
              <w:bottom w:val="single" w:sz="4" w:space="0" w:color="auto"/>
              <w:right w:val="single" w:sz="4" w:space="0" w:color="auto"/>
            </w:tcBorders>
            <w:vAlign w:val="center"/>
            <w:hideMark/>
          </w:tcPr>
          <w:p w14:paraId="145F9AD1" w14:textId="77777777" w:rsidR="00304F70" w:rsidRPr="00304F70" w:rsidRDefault="00304F70" w:rsidP="00304F70">
            <w:pPr>
              <w:jc w:val="center"/>
              <w:rPr>
                <w:b/>
                <w:bCs/>
                <w:color w:val="000000"/>
                <w:sz w:val="16"/>
                <w:szCs w:val="16"/>
              </w:rPr>
            </w:pPr>
            <w:r w:rsidRPr="00304F70">
              <w:rPr>
                <w:b/>
                <w:bCs/>
                <w:color w:val="000000"/>
                <w:sz w:val="16"/>
                <w:szCs w:val="16"/>
              </w:rPr>
              <w:t>проектно-изыскательские работы</w:t>
            </w:r>
          </w:p>
        </w:tc>
        <w:tc>
          <w:tcPr>
            <w:tcW w:w="1276" w:type="dxa"/>
            <w:tcBorders>
              <w:top w:val="nil"/>
              <w:left w:val="nil"/>
              <w:bottom w:val="single" w:sz="4" w:space="0" w:color="auto"/>
              <w:right w:val="single" w:sz="4" w:space="0" w:color="auto"/>
            </w:tcBorders>
            <w:vAlign w:val="center"/>
            <w:hideMark/>
          </w:tcPr>
          <w:p w14:paraId="32C312A4" w14:textId="77777777" w:rsidR="00304F70" w:rsidRPr="00304F70" w:rsidRDefault="00304F70" w:rsidP="00304F70">
            <w:pPr>
              <w:jc w:val="center"/>
              <w:rPr>
                <w:b/>
                <w:bCs/>
                <w:color w:val="000000"/>
                <w:sz w:val="16"/>
                <w:szCs w:val="16"/>
              </w:rPr>
            </w:pPr>
            <w:r w:rsidRPr="00304F70">
              <w:rPr>
                <w:b/>
                <w:bCs/>
                <w:color w:val="000000"/>
                <w:sz w:val="16"/>
                <w:szCs w:val="16"/>
              </w:rPr>
              <w:t>прочие</w:t>
            </w:r>
          </w:p>
        </w:tc>
        <w:tc>
          <w:tcPr>
            <w:tcW w:w="1559" w:type="dxa"/>
            <w:vMerge/>
            <w:tcBorders>
              <w:left w:val="single" w:sz="4" w:space="0" w:color="auto"/>
              <w:bottom w:val="single" w:sz="4" w:space="0" w:color="000000"/>
              <w:right w:val="single" w:sz="4" w:space="0" w:color="auto"/>
            </w:tcBorders>
            <w:vAlign w:val="center"/>
            <w:hideMark/>
          </w:tcPr>
          <w:p w14:paraId="00AEDD16" w14:textId="77777777" w:rsidR="00304F70" w:rsidRPr="00304F70" w:rsidRDefault="00304F70" w:rsidP="00304F70">
            <w:pPr>
              <w:rPr>
                <w:b/>
                <w:bCs/>
                <w:color w:val="000000"/>
                <w:sz w:val="16"/>
                <w:szCs w:val="16"/>
              </w:rPr>
            </w:pPr>
          </w:p>
        </w:tc>
      </w:tr>
      <w:tr w:rsidR="00304F70" w:rsidRPr="00304F70" w14:paraId="0CAED0EA" w14:textId="77777777" w:rsidTr="003605F2">
        <w:trPr>
          <w:trHeight w:val="964"/>
        </w:trPr>
        <w:tc>
          <w:tcPr>
            <w:tcW w:w="445" w:type="dxa"/>
            <w:tcBorders>
              <w:top w:val="nil"/>
              <w:left w:val="single" w:sz="4" w:space="0" w:color="auto"/>
              <w:bottom w:val="single" w:sz="4" w:space="0" w:color="auto"/>
              <w:right w:val="single" w:sz="4" w:space="0" w:color="auto"/>
            </w:tcBorders>
            <w:vAlign w:val="center"/>
            <w:hideMark/>
          </w:tcPr>
          <w:p w14:paraId="52056A51" w14:textId="77777777" w:rsidR="00304F70" w:rsidRPr="00304F70" w:rsidRDefault="00304F70" w:rsidP="00304F70">
            <w:pPr>
              <w:jc w:val="center"/>
              <w:rPr>
                <w:color w:val="000000"/>
                <w:sz w:val="16"/>
                <w:szCs w:val="16"/>
              </w:rPr>
            </w:pPr>
            <w:r w:rsidRPr="00304F70">
              <w:rPr>
                <w:color w:val="000000"/>
                <w:sz w:val="16"/>
                <w:szCs w:val="16"/>
              </w:rPr>
              <w:t>1</w:t>
            </w:r>
          </w:p>
        </w:tc>
        <w:tc>
          <w:tcPr>
            <w:tcW w:w="2391" w:type="dxa"/>
            <w:tcBorders>
              <w:top w:val="nil"/>
              <w:left w:val="nil"/>
              <w:bottom w:val="single" w:sz="4" w:space="0" w:color="auto"/>
              <w:right w:val="single" w:sz="4" w:space="0" w:color="auto"/>
            </w:tcBorders>
            <w:vAlign w:val="center"/>
            <w:hideMark/>
          </w:tcPr>
          <w:p w14:paraId="34CC94EC" w14:textId="77777777" w:rsidR="00304F70" w:rsidRPr="00304F70" w:rsidRDefault="00304F70" w:rsidP="00304F70">
            <w:pPr>
              <w:rPr>
                <w:sz w:val="16"/>
                <w:szCs w:val="16"/>
              </w:rPr>
            </w:pPr>
            <w:r w:rsidRPr="00304F70">
              <w:rPr>
                <w:sz w:val="16"/>
                <w:szCs w:val="16"/>
              </w:rPr>
              <w:t xml:space="preserve">Строительство новой ПС 110/6 </w:t>
            </w:r>
            <w:proofErr w:type="spellStart"/>
            <w:r w:rsidRPr="00304F70">
              <w:rPr>
                <w:sz w:val="16"/>
                <w:szCs w:val="16"/>
              </w:rPr>
              <w:t>кВ</w:t>
            </w:r>
            <w:proofErr w:type="spellEnd"/>
            <w:r w:rsidRPr="00304F70">
              <w:rPr>
                <w:sz w:val="16"/>
                <w:szCs w:val="16"/>
              </w:rPr>
              <w:t xml:space="preserve"> с установкой двух силовых трансформаторов 110/6 </w:t>
            </w:r>
            <w:proofErr w:type="spellStart"/>
            <w:r w:rsidRPr="00304F70">
              <w:rPr>
                <w:sz w:val="16"/>
                <w:szCs w:val="16"/>
              </w:rPr>
              <w:t>кВ</w:t>
            </w:r>
            <w:proofErr w:type="spellEnd"/>
            <w:r w:rsidRPr="00304F70">
              <w:rPr>
                <w:sz w:val="16"/>
                <w:szCs w:val="16"/>
              </w:rPr>
              <w:t xml:space="preserve"> номинальной мощностью 16 МВА каждый </w:t>
            </w:r>
          </w:p>
        </w:tc>
        <w:tc>
          <w:tcPr>
            <w:tcW w:w="1417" w:type="dxa"/>
            <w:tcBorders>
              <w:top w:val="nil"/>
              <w:left w:val="nil"/>
              <w:bottom w:val="single" w:sz="4" w:space="0" w:color="auto"/>
              <w:right w:val="single" w:sz="4" w:space="0" w:color="auto"/>
            </w:tcBorders>
            <w:vAlign w:val="center"/>
            <w:hideMark/>
          </w:tcPr>
          <w:p w14:paraId="2779E000" w14:textId="77777777" w:rsidR="00304F70" w:rsidRPr="00304F70" w:rsidRDefault="00304F70" w:rsidP="00304F70">
            <w:pPr>
              <w:jc w:val="center"/>
              <w:rPr>
                <w:color w:val="000000"/>
                <w:sz w:val="16"/>
                <w:szCs w:val="16"/>
              </w:rPr>
            </w:pPr>
            <w:r w:rsidRPr="00304F70">
              <w:rPr>
                <w:color w:val="000000"/>
                <w:sz w:val="16"/>
                <w:szCs w:val="16"/>
              </w:rPr>
              <w:t>10 337 548,08</w:t>
            </w:r>
          </w:p>
        </w:tc>
        <w:tc>
          <w:tcPr>
            <w:tcW w:w="1276" w:type="dxa"/>
            <w:tcBorders>
              <w:top w:val="nil"/>
              <w:left w:val="nil"/>
              <w:bottom w:val="single" w:sz="4" w:space="0" w:color="auto"/>
              <w:right w:val="single" w:sz="4" w:space="0" w:color="auto"/>
            </w:tcBorders>
            <w:vAlign w:val="center"/>
            <w:hideMark/>
          </w:tcPr>
          <w:p w14:paraId="099337AB" w14:textId="77777777" w:rsidR="00304F70" w:rsidRPr="00304F70" w:rsidRDefault="00304F70" w:rsidP="00304F70">
            <w:pPr>
              <w:jc w:val="center"/>
              <w:rPr>
                <w:color w:val="000000"/>
                <w:sz w:val="16"/>
                <w:szCs w:val="16"/>
              </w:rPr>
            </w:pPr>
            <w:r w:rsidRPr="00304F70">
              <w:rPr>
                <w:color w:val="000000"/>
                <w:sz w:val="16"/>
                <w:szCs w:val="16"/>
              </w:rPr>
              <w:t>47 822 415,84</w:t>
            </w:r>
          </w:p>
        </w:tc>
        <w:tc>
          <w:tcPr>
            <w:tcW w:w="1276" w:type="dxa"/>
            <w:tcBorders>
              <w:top w:val="nil"/>
              <w:left w:val="nil"/>
              <w:bottom w:val="single" w:sz="4" w:space="0" w:color="auto"/>
              <w:right w:val="single" w:sz="4" w:space="0" w:color="auto"/>
            </w:tcBorders>
            <w:vAlign w:val="center"/>
            <w:hideMark/>
          </w:tcPr>
          <w:p w14:paraId="6FCB6286" w14:textId="77777777" w:rsidR="00304F70" w:rsidRPr="00304F70" w:rsidRDefault="00304F70" w:rsidP="00304F70">
            <w:pPr>
              <w:jc w:val="center"/>
              <w:rPr>
                <w:color w:val="000000"/>
                <w:sz w:val="16"/>
                <w:szCs w:val="16"/>
              </w:rPr>
            </w:pPr>
            <w:r w:rsidRPr="00304F70">
              <w:rPr>
                <w:color w:val="000000"/>
                <w:sz w:val="16"/>
                <w:szCs w:val="16"/>
              </w:rPr>
              <w:t>468 723,52</w:t>
            </w:r>
          </w:p>
        </w:tc>
        <w:tc>
          <w:tcPr>
            <w:tcW w:w="1417" w:type="dxa"/>
            <w:tcBorders>
              <w:top w:val="nil"/>
              <w:left w:val="nil"/>
              <w:bottom w:val="single" w:sz="4" w:space="0" w:color="auto"/>
              <w:right w:val="single" w:sz="4" w:space="0" w:color="auto"/>
            </w:tcBorders>
            <w:vAlign w:val="center"/>
            <w:hideMark/>
          </w:tcPr>
          <w:p w14:paraId="688FB2DA" w14:textId="77777777" w:rsidR="00304F70" w:rsidRPr="00304F70" w:rsidRDefault="00304F70" w:rsidP="00304F70">
            <w:pPr>
              <w:jc w:val="center"/>
              <w:rPr>
                <w:color w:val="000000"/>
                <w:sz w:val="16"/>
                <w:szCs w:val="16"/>
              </w:rPr>
            </w:pPr>
            <w:r w:rsidRPr="00304F70">
              <w:rPr>
                <w:color w:val="000000"/>
                <w:sz w:val="16"/>
                <w:szCs w:val="16"/>
              </w:rPr>
              <w:t>3 757 209,08</w:t>
            </w:r>
          </w:p>
        </w:tc>
        <w:tc>
          <w:tcPr>
            <w:tcW w:w="1276" w:type="dxa"/>
            <w:tcBorders>
              <w:top w:val="nil"/>
              <w:left w:val="nil"/>
              <w:bottom w:val="single" w:sz="4" w:space="0" w:color="auto"/>
              <w:right w:val="single" w:sz="4" w:space="0" w:color="auto"/>
            </w:tcBorders>
            <w:vAlign w:val="center"/>
            <w:hideMark/>
          </w:tcPr>
          <w:p w14:paraId="6BCD3EEB" w14:textId="77777777" w:rsidR="00304F70" w:rsidRPr="00304F70" w:rsidRDefault="00304F70" w:rsidP="00304F70">
            <w:pPr>
              <w:jc w:val="center"/>
              <w:rPr>
                <w:color w:val="000000"/>
                <w:sz w:val="16"/>
                <w:szCs w:val="16"/>
              </w:rPr>
            </w:pPr>
            <w:r w:rsidRPr="00304F70">
              <w:rPr>
                <w:color w:val="000000"/>
                <w:sz w:val="16"/>
                <w:szCs w:val="16"/>
              </w:rPr>
              <w:t>1 153 146,16</w:t>
            </w:r>
          </w:p>
        </w:tc>
        <w:tc>
          <w:tcPr>
            <w:tcW w:w="1559" w:type="dxa"/>
            <w:tcBorders>
              <w:top w:val="nil"/>
              <w:left w:val="nil"/>
              <w:bottom w:val="single" w:sz="4" w:space="0" w:color="auto"/>
              <w:right w:val="single" w:sz="4" w:space="0" w:color="auto"/>
            </w:tcBorders>
            <w:vAlign w:val="center"/>
            <w:hideMark/>
          </w:tcPr>
          <w:p w14:paraId="3BF3A286" w14:textId="77777777" w:rsidR="00304F70" w:rsidRPr="00304F70" w:rsidRDefault="00304F70" w:rsidP="00304F70">
            <w:pPr>
              <w:jc w:val="center"/>
              <w:rPr>
                <w:color w:val="000000"/>
                <w:sz w:val="16"/>
                <w:szCs w:val="16"/>
              </w:rPr>
            </w:pPr>
            <w:r w:rsidRPr="00304F70">
              <w:rPr>
                <w:color w:val="000000"/>
                <w:sz w:val="16"/>
                <w:szCs w:val="16"/>
              </w:rPr>
              <w:t>63 539 042,68</w:t>
            </w:r>
          </w:p>
        </w:tc>
      </w:tr>
      <w:tr w:rsidR="00304F70" w:rsidRPr="00304F70" w14:paraId="7BC40B02" w14:textId="77777777" w:rsidTr="003605F2">
        <w:trPr>
          <w:trHeight w:val="283"/>
        </w:trPr>
        <w:tc>
          <w:tcPr>
            <w:tcW w:w="445" w:type="dxa"/>
            <w:tcBorders>
              <w:top w:val="nil"/>
              <w:left w:val="single" w:sz="4" w:space="0" w:color="auto"/>
              <w:bottom w:val="single" w:sz="4" w:space="0" w:color="auto"/>
              <w:right w:val="single" w:sz="4" w:space="0" w:color="auto"/>
            </w:tcBorders>
            <w:vAlign w:val="center"/>
            <w:hideMark/>
          </w:tcPr>
          <w:p w14:paraId="29915981" w14:textId="77777777" w:rsidR="00304F70" w:rsidRPr="00304F70" w:rsidRDefault="00304F70" w:rsidP="00304F70">
            <w:pPr>
              <w:jc w:val="center"/>
              <w:rPr>
                <w:color w:val="000000"/>
                <w:sz w:val="16"/>
                <w:szCs w:val="16"/>
              </w:rPr>
            </w:pPr>
            <w:r w:rsidRPr="00304F70">
              <w:rPr>
                <w:color w:val="000000"/>
                <w:sz w:val="16"/>
                <w:szCs w:val="16"/>
              </w:rPr>
              <w:t>2</w:t>
            </w:r>
          </w:p>
        </w:tc>
        <w:tc>
          <w:tcPr>
            <w:tcW w:w="2391" w:type="dxa"/>
            <w:tcBorders>
              <w:top w:val="nil"/>
              <w:left w:val="nil"/>
              <w:bottom w:val="single" w:sz="4" w:space="0" w:color="auto"/>
              <w:right w:val="single" w:sz="4" w:space="0" w:color="auto"/>
            </w:tcBorders>
            <w:vAlign w:val="center"/>
            <w:hideMark/>
          </w:tcPr>
          <w:p w14:paraId="4823820E" w14:textId="77777777" w:rsidR="00304F70" w:rsidRPr="00304F70" w:rsidRDefault="00304F70" w:rsidP="00304F70">
            <w:pPr>
              <w:rPr>
                <w:b/>
                <w:bCs/>
                <w:sz w:val="16"/>
                <w:szCs w:val="16"/>
              </w:rPr>
            </w:pPr>
            <w:r w:rsidRPr="00304F70">
              <w:rPr>
                <w:b/>
                <w:bCs/>
                <w:sz w:val="16"/>
                <w:szCs w:val="16"/>
              </w:rPr>
              <w:t>Итого в ценах на 01.01.2000</w:t>
            </w:r>
          </w:p>
        </w:tc>
        <w:tc>
          <w:tcPr>
            <w:tcW w:w="1417" w:type="dxa"/>
            <w:tcBorders>
              <w:top w:val="nil"/>
              <w:left w:val="nil"/>
              <w:bottom w:val="single" w:sz="4" w:space="0" w:color="auto"/>
              <w:right w:val="single" w:sz="4" w:space="0" w:color="auto"/>
            </w:tcBorders>
            <w:vAlign w:val="center"/>
            <w:hideMark/>
          </w:tcPr>
          <w:p w14:paraId="154124E9" w14:textId="77777777" w:rsidR="00304F70" w:rsidRPr="00304F70" w:rsidRDefault="00304F70" w:rsidP="00304F70">
            <w:pPr>
              <w:jc w:val="center"/>
              <w:rPr>
                <w:b/>
                <w:bCs/>
                <w:color w:val="000000"/>
                <w:sz w:val="16"/>
                <w:szCs w:val="16"/>
              </w:rPr>
            </w:pPr>
            <w:r w:rsidRPr="00304F70">
              <w:rPr>
                <w:b/>
                <w:bCs/>
                <w:color w:val="000000"/>
                <w:sz w:val="16"/>
                <w:szCs w:val="16"/>
              </w:rPr>
              <w:t>10 337 548,08</w:t>
            </w:r>
          </w:p>
        </w:tc>
        <w:tc>
          <w:tcPr>
            <w:tcW w:w="1276" w:type="dxa"/>
            <w:tcBorders>
              <w:top w:val="nil"/>
              <w:left w:val="nil"/>
              <w:bottom w:val="single" w:sz="4" w:space="0" w:color="auto"/>
              <w:right w:val="single" w:sz="4" w:space="0" w:color="auto"/>
            </w:tcBorders>
            <w:vAlign w:val="center"/>
            <w:hideMark/>
          </w:tcPr>
          <w:p w14:paraId="7F31BF9B" w14:textId="77777777" w:rsidR="00304F70" w:rsidRPr="00304F70" w:rsidRDefault="00304F70" w:rsidP="00304F70">
            <w:pPr>
              <w:jc w:val="center"/>
              <w:rPr>
                <w:b/>
                <w:bCs/>
                <w:color w:val="000000"/>
                <w:sz w:val="16"/>
                <w:szCs w:val="16"/>
              </w:rPr>
            </w:pPr>
            <w:r w:rsidRPr="00304F70">
              <w:rPr>
                <w:b/>
                <w:bCs/>
                <w:color w:val="000000"/>
                <w:sz w:val="16"/>
                <w:szCs w:val="16"/>
              </w:rPr>
              <w:t>47 822 415,84</w:t>
            </w:r>
          </w:p>
        </w:tc>
        <w:tc>
          <w:tcPr>
            <w:tcW w:w="1276" w:type="dxa"/>
            <w:tcBorders>
              <w:top w:val="nil"/>
              <w:left w:val="nil"/>
              <w:bottom w:val="single" w:sz="4" w:space="0" w:color="auto"/>
              <w:right w:val="single" w:sz="4" w:space="0" w:color="auto"/>
            </w:tcBorders>
            <w:vAlign w:val="center"/>
            <w:hideMark/>
          </w:tcPr>
          <w:p w14:paraId="329089A8" w14:textId="77777777" w:rsidR="00304F70" w:rsidRPr="00304F70" w:rsidRDefault="00304F70" w:rsidP="00304F70">
            <w:pPr>
              <w:jc w:val="center"/>
              <w:rPr>
                <w:b/>
                <w:bCs/>
                <w:color w:val="000000"/>
                <w:sz w:val="16"/>
                <w:szCs w:val="16"/>
              </w:rPr>
            </w:pPr>
            <w:r w:rsidRPr="00304F70">
              <w:rPr>
                <w:b/>
                <w:bCs/>
                <w:color w:val="000000"/>
                <w:sz w:val="16"/>
                <w:szCs w:val="16"/>
              </w:rPr>
              <w:t>468 723,52</w:t>
            </w:r>
          </w:p>
        </w:tc>
        <w:tc>
          <w:tcPr>
            <w:tcW w:w="1417" w:type="dxa"/>
            <w:tcBorders>
              <w:top w:val="nil"/>
              <w:left w:val="nil"/>
              <w:bottom w:val="single" w:sz="4" w:space="0" w:color="auto"/>
              <w:right w:val="single" w:sz="4" w:space="0" w:color="auto"/>
            </w:tcBorders>
            <w:vAlign w:val="center"/>
            <w:hideMark/>
          </w:tcPr>
          <w:p w14:paraId="6DFDBEAE" w14:textId="77777777" w:rsidR="00304F70" w:rsidRPr="00304F70" w:rsidRDefault="00304F70" w:rsidP="00304F70">
            <w:pPr>
              <w:jc w:val="center"/>
              <w:rPr>
                <w:b/>
                <w:bCs/>
                <w:color w:val="000000"/>
                <w:sz w:val="16"/>
                <w:szCs w:val="16"/>
              </w:rPr>
            </w:pPr>
            <w:r w:rsidRPr="00304F70">
              <w:rPr>
                <w:b/>
                <w:bCs/>
                <w:color w:val="000000"/>
                <w:sz w:val="16"/>
                <w:szCs w:val="16"/>
              </w:rPr>
              <w:t>3 757 209,08</w:t>
            </w:r>
          </w:p>
        </w:tc>
        <w:tc>
          <w:tcPr>
            <w:tcW w:w="1276" w:type="dxa"/>
            <w:tcBorders>
              <w:top w:val="nil"/>
              <w:left w:val="nil"/>
              <w:bottom w:val="single" w:sz="4" w:space="0" w:color="auto"/>
              <w:right w:val="single" w:sz="4" w:space="0" w:color="auto"/>
            </w:tcBorders>
            <w:vAlign w:val="center"/>
            <w:hideMark/>
          </w:tcPr>
          <w:p w14:paraId="3A891272" w14:textId="77777777" w:rsidR="00304F70" w:rsidRPr="00304F70" w:rsidRDefault="00304F70" w:rsidP="00304F70">
            <w:pPr>
              <w:jc w:val="center"/>
              <w:rPr>
                <w:b/>
                <w:bCs/>
                <w:color w:val="000000"/>
                <w:sz w:val="16"/>
                <w:szCs w:val="16"/>
              </w:rPr>
            </w:pPr>
            <w:r w:rsidRPr="00304F70">
              <w:rPr>
                <w:b/>
                <w:bCs/>
                <w:color w:val="000000"/>
                <w:sz w:val="16"/>
                <w:szCs w:val="16"/>
              </w:rPr>
              <w:t>1 153 146,16</w:t>
            </w:r>
          </w:p>
        </w:tc>
        <w:tc>
          <w:tcPr>
            <w:tcW w:w="1559" w:type="dxa"/>
            <w:tcBorders>
              <w:top w:val="nil"/>
              <w:left w:val="nil"/>
              <w:bottom w:val="single" w:sz="4" w:space="0" w:color="auto"/>
              <w:right w:val="single" w:sz="4" w:space="0" w:color="auto"/>
            </w:tcBorders>
            <w:vAlign w:val="center"/>
            <w:hideMark/>
          </w:tcPr>
          <w:p w14:paraId="3795755C" w14:textId="77777777" w:rsidR="00304F70" w:rsidRPr="00304F70" w:rsidRDefault="00304F70" w:rsidP="00304F70">
            <w:pPr>
              <w:jc w:val="center"/>
              <w:rPr>
                <w:b/>
                <w:bCs/>
                <w:color w:val="000000"/>
                <w:sz w:val="16"/>
                <w:szCs w:val="16"/>
              </w:rPr>
            </w:pPr>
            <w:r w:rsidRPr="00304F70">
              <w:rPr>
                <w:b/>
                <w:bCs/>
                <w:color w:val="000000"/>
                <w:sz w:val="16"/>
                <w:szCs w:val="16"/>
              </w:rPr>
              <w:t>63 539 042,68</w:t>
            </w:r>
          </w:p>
        </w:tc>
      </w:tr>
      <w:tr w:rsidR="00304F70" w:rsidRPr="00304F70" w14:paraId="55445219" w14:textId="77777777" w:rsidTr="003605F2">
        <w:trPr>
          <w:trHeight w:val="1928"/>
        </w:trPr>
        <w:tc>
          <w:tcPr>
            <w:tcW w:w="445" w:type="dxa"/>
            <w:tcBorders>
              <w:top w:val="nil"/>
              <w:left w:val="single" w:sz="4" w:space="0" w:color="auto"/>
              <w:bottom w:val="single" w:sz="4" w:space="0" w:color="auto"/>
              <w:right w:val="single" w:sz="4" w:space="0" w:color="auto"/>
            </w:tcBorders>
            <w:vAlign w:val="center"/>
            <w:hideMark/>
          </w:tcPr>
          <w:p w14:paraId="2AE73B99" w14:textId="77777777" w:rsidR="00304F70" w:rsidRPr="00304F70" w:rsidRDefault="00304F70" w:rsidP="00304F70">
            <w:pPr>
              <w:jc w:val="center"/>
              <w:rPr>
                <w:color w:val="000000"/>
                <w:sz w:val="16"/>
                <w:szCs w:val="16"/>
              </w:rPr>
            </w:pPr>
            <w:r w:rsidRPr="00304F70">
              <w:rPr>
                <w:color w:val="000000"/>
                <w:sz w:val="16"/>
                <w:szCs w:val="16"/>
              </w:rPr>
              <w:t>3</w:t>
            </w:r>
          </w:p>
        </w:tc>
        <w:tc>
          <w:tcPr>
            <w:tcW w:w="2391" w:type="dxa"/>
            <w:tcBorders>
              <w:top w:val="nil"/>
              <w:left w:val="nil"/>
              <w:bottom w:val="single" w:sz="4" w:space="0" w:color="auto"/>
              <w:right w:val="single" w:sz="4" w:space="0" w:color="auto"/>
            </w:tcBorders>
            <w:vAlign w:val="center"/>
            <w:hideMark/>
          </w:tcPr>
          <w:p w14:paraId="03E61768" w14:textId="77777777" w:rsidR="00304F70" w:rsidRPr="00304F70" w:rsidRDefault="00304F70" w:rsidP="00304F70">
            <w:pPr>
              <w:rPr>
                <w:b/>
                <w:bCs/>
                <w:sz w:val="16"/>
                <w:szCs w:val="16"/>
              </w:rPr>
            </w:pPr>
            <w:r w:rsidRPr="00304F70">
              <w:rPr>
                <w:b/>
                <w:bCs/>
                <w:sz w:val="16"/>
                <w:szCs w:val="16"/>
              </w:rPr>
              <w:t xml:space="preserve">Пересчёт стоимости работ в цены 1 кв. 2025г (Письмо Минстроя России ФЕР от 25.03.2025 №16999-ИФ/09 </w:t>
            </w:r>
            <w:proofErr w:type="spellStart"/>
            <w:r w:rsidRPr="00304F70">
              <w:rPr>
                <w:b/>
                <w:bCs/>
                <w:sz w:val="16"/>
                <w:szCs w:val="16"/>
              </w:rPr>
              <w:t>Kсмр</w:t>
            </w:r>
            <w:proofErr w:type="spellEnd"/>
            <w:r w:rsidRPr="00304F70">
              <w:rPr>
                <w:b/>
                <w:bCs/>
                <w:sz w:val="16"/>
                <w:szCs w:val="16"/>
              </w:rPr>
              <w:t xml:space="preserve">=17,12 </w:t>
            </w:r>
            <w:proofErr w:type="spellStart"/>
            <w:r w:rsidRPr="00304F70">
              <w:rPr>
                <w:b/>
                <w:bCs/>
                <w:sz w:val="16"/>
                <w:szCs w:val="16"/>
              </w:rPr>
              <w:t>Kпнр</w:t>
            </w:r>
            <w:proofErr w:type="spellEnd"/>
            <w:r w:rsidRPr="00304F70">
              <w:rPr>
                <w:b/>
                <w:bCs/>
                <w:sz w:val="16"/>
                <w:szCs w:val="16"/>
              </w:rPr>
              <w:t xml:space="preserve">.=51,59, Письмо Минстроя России от 12.02.2025 №8980-ИФ/09 </w:t>
            </w:r>
            <w:proofErr w:type="spellStart"/>
            <w:r w:rsidRPr="00304F70">
              <w:rPr>
                <w:b/>
                <w:bCs/>
                <w:sz w:val="16"/>
                <w:szCs w:val="16"/>
              </w:rPr>
              <w:t>Kпроч</w:t>
            </w:r>
            <w:proofErr w:type="spellEnd"/>
            <w:r w:rsidRPr="00304F70">
              <w:rPr>
                <w:b/>
                <w:bCs/>
                <w:sz w:val="16"/>
                <w:szCs w:val="16"/>
              </w:rPr>
              <w:t xml:space="preserve">.=13,63, </w:t>
            </w:r>
            <w:proofErr w:type="spellStart"/>
            <w:r w:rsidRPr="00304F70">
              <w:rPr>
                <w:b/>
                <w:bCs/>
                <w:sz w:val="16"/>
                <w:szCs w:val="16"/>
              </w:rPr>
              <w:t>Kобор</w:t>
            </w:r>
            <w:proofErr w:type="spellEnd"/>
            <w:r w:rsidRPr="00304F70">
              <w:rPr>
                <w:b/>
                <w:bCs/>
                <w:sz w:val="16"/>
                <w:szCs w:val="16"/>
              </w:rPr>
              <w:t xml:space="preserve">.=6,86; Письмо Минстроя России от 01.02.2025 №5170-ИФ/09 1 квартал 2025г </w:t>
            </w:r>
            <w:proofErr w:type="spellStart"/>
            <w:r w:rsidRPr="00304F70">
              <w:rPr>
                <w:b/>
                <w:bCs/>
                <w:sz w:val="16"/>
                <w:szCs w:val="16"/>
              </w:rPr>
              <w:t>Kпир</w:t>
            </w:r>
            <w:proofErr w:type="spellEnd"/>
            <w:r w:rsidRPr="00304F70">
              <w:rPr>
                <w:b/>
                <w:bCs/>
                <w:sz w:val="16"/>
                <w:szCs w:val="16"/>
              </w:rPr>
              <w:t>(ПР) в ценах на 01.01.2001=6,39)</w:t>
            </w:r>
          </w:p>
        </w:tc>
        <w:tc>
          <w:tcPr>
            <w:tcW w:w="1417" w:type="dxa"/>
            <w:tcBorders>
              <w:top w:val="nil"/>
              <w:left w:val="nil"/>
              <w:bottom w:val="single" w:sz="4" w:space="0" w:color="auto"/>
              <w:right w:val="single" w:sz="4" w:space="0" w:color="auto"/>
            </w:tcBorders>
            <w:vAlign w:val="center"/>
            <w:hideMark/>
          </w:tcPr>
          <w:p w14:paraId="2D1C9473" w14:textId="77777777" w:rsidR="00304F70" w:rsidRPr="00304F70" w:rsidRDefault="00304F70" w:rsidP="00304F70">
            <w:pPr>
              <w:jc w:val="center"/>
              <w:rPr>
                <w:color w:val="000000"/>
                <w:sz w:val="16"/>
                <w:szCs w:val="16"/>
              </w:rPr>
            </w:pPr>
            <w:r w:rsidRPr="00304F70">
              <w:rPr>
                <w:color w:val="000000"/>
                <w:sz w:val="16"/>
                <w:szCs w:val="16"/>
              </w:rPr>
              <w:t>176 978 823,13</w:t>
            </w:r>
          </w:p>
        </w:tc>
        <w:tc>
          <w:tcPr>
            <w:tcW w:w="1276" w:type="dxa"/>
            <w:tcBorders>
              <w:top w:val="nil"/>
              <w:left w:val="nil"/>
              <w:bottom w:val="single" w:sz="4" w:space="0" w:color="auto"/>
              <w:right w:val="single" w:sz="4" w:space="0" w:color="auto"/>
            </w:tcBorders>
            <w:vAlign w:val="center"/>
            <w:hideMark/>
          </w:tcPr>
          <w:p w14:paraId="3C77C4F0" w14:textId="77777777" w:rsidR="00304F70" w:rsidRPr="00304F70" w:rsidRDefault="00304F70" w:rsidP="00304F70">
            <w:pPr>
              <w:jc w:val="center"/>
              <w:rPr>
                <w:color w:val="000000"/>
                <w:sz w:val="16"/>
                <w:szCs w:val="16"/>
              </w:rPr>
            </w:pPr>
            <w:r w:rsidRPr="00304F70">
              <w:rPr>
                <w:color w:val="000000"/>
                <w:sz w:val="16"/>
                <w:szCs w:val="16"/>
              </w:rPr>
              <w:t>328 061 772,66</w:t>
            </w:r>
          </w:p>
        </w:tc>
        <w:tc>
          <w:tcPr>
            <w:tcW w:w="1276" w:type="dxa"/>
            <w:tcBorders>
              <w:top w:val="nil"/>
              <w:left w:val="nil"/>
              <w:bottom w:val="single" w:sz="4" w:space="0" w:color="auto"/>
              <w:right w:val="single" w:sz="4" w:space="0" w:color="auto"/>
            </w:tcBorders>
            <w:vAlign w:val="center"/>
            <w:hideMark/>
          </w:tcPr>
          <w:p w14:paraId="59CAF7C3" w14:textId="77777777" w:rsidR="00304F70" w:rsidRPr="00304F70" w:rsidRDefault="00304F70" w:rsidP="00304F70">
            <w:pPr>
              <w:jc w:val="center"/>
              <w:rPr>
                <w:color w:val="000000"/>
                <w:sz w:val="16"/>
                <w:szCs w:val="16"/>
              </w:rPr>
            </w:pPr>
            <w:r w:rsidRPr="00304F70">
              <w:rPr>
                <w:color w:val="000000"/>
                <w:sz w:val="16"/>
                <w:szCs w:val="16"/>
              </w:rPr>
              <w:t>24 181 446,40</w:t>
            </w:r>
          </w:p>
        </w:tc>
        <w:tc>
          <w:tcPr>
            <w:tcW w:w="1417" w:type="dxa"/>
            <w:tcBorders>
              <w:top w:val="nil"/>
              <w:left w:val="nil"/>
              <w:bottom w:val="single" w:sz="4" w:space="0" w:color="auto"/>
              <w:right w:val="single" w:sz="4" w:space="0" w:color="auto"/>
            </w:tcBorders>
            <w:vAlign w:val="center"/>
            <w:hideMark/>
          </w:tcPr>
          <w:p w14:paraId="5A8FE61B" w14:textId="77777777" w:rsidR="00304F70" w:rsidRPr="00304F70" w:rsidRDefault="00304F70" w:rsidP="00304F70">
            <w:pPr>
              <w:jc w:val="center"/>
              <w:rPr>
                <w:color w:val="000000"/>
                <w:sz w:val="16"/>
                <w:szCs w:val="16"/>
              </w:rPr>
            </w:pPr>
            <w:r w:rsidRPr="00304F70">
              <w:rPr>
                <w:color w:val="000000"/>
                <w:sz w:val="16"/>
                <w:szCs w:val="16"/>
              </w:rPr>
              <w:t>24 008 566,02</w:t>
            </w:r>
          </w:p>
        </w:tc>
        <w:tc>
          <w:tcPr>
            <w:tcW w:w="1276" w:type="dxa"/>
            <w:tcBorders>
              <w:top w:val="nil"/>
              <w:left w:val="nil"/>
              <w:bottom w:val="single" w:sz="4" w:space="0" w:color="auto"/>
              <w:right w:val="single" w:sz="4" w:space="0" w:color="auto"/>
            </w:tcBorders>
            <w:vAlign w:val="center"/>
            <w:hideMark/>
          </w:tcPr>
          <w:p w14:paraId="5D7B73B9" w14:textId="77777777" w:rsidR="00304F70" w:rsidRPr="00304F70" w:rsidRDefault="00304F70" w:rsidP="00304F70">
            <w:pPr>
              <w:jc w:val="center"/>
              <w:rPr>
                <w:color w:val="000000"/>
                <w:sz w:val="16"/>
                <w:szCs w:val="16"/>
              </w:rPr>
            </w:pPr>
            <w:r w:rsidRPr="00304F70">
              <w:rPr>
                <w:color w:val="000000"/>
                <w:sz w:val="16"/>
                <w:szCs w:val="16"/>
              </w:rPr>
              <w:t>15 717 382,16</w:t>
            </w:r>
          </w:p>
        </w:tc>
        <w:tc>
          <w:tcPr>
            <w:tcW w:w="1559" w:type="dxa"/>
            <w:tcBorders>
              <w:top w:val="nil"/>
              <w:left w:val="nil"/>
              <w:bottom w:val="single" w:sz="4" w:space="0" w:color="auto"/>
              <w:right w:val="single" w:sz="4" w:space="0" w:color="auto"/>
            </w:tcBorders>
            <w:vAlign w:val="center"/>
            <w:hideMark/>
          </w:tcPr>
          <w:p w14:paraId="641358D8" w14:textId="77777777" w:rsidR="00304F70" w:rsidRPr="00304F70" w:rsidRDefault="00304F70" w:rsidP="00304F70">
            <w:pPr>
              <w:jc w:val="center"/>
              <w:rPr>
                <w:color w:val="000000"/>
                <w:sz w:val="16"/>
                <w:szCs w:val="16"/>
              </w:rPr>
            </w:pPr>
            <w:r w:rsidRPr="00304F70">
              <w:rPr>
                <w:color w:val="000000"/>
                <w:sz w:val="16"/>
                <w:szCs w:val="16"/>
              </w:rPr>
              <w:t xml:space="preserve">638 270 827,17001 </w:t>
            </w:r>
          </w:p>
        </w:tc>
      </w:tr>
      <w:tr w:rsidR="00304F70" w:rsidRPr="00304F70" w14:paraId="2DF5F10C" w14:textId="77777777" w:rsidTr="003605F2">
        <w:trPr>
          <w:trHeight w:val="510"/>
        </w:trPr>
        <w:tc>
          <w:tcPr>
            <w:tcW w:w="445" w:type="dxa"/>
            <w:tcBorders>
              <w:top w:val="nil"/>
              <w:left w:val="single" w:sz="4" w:space="0" w:color="auto"/>
              <w:bottom w:val="single" w:sz="4" w:space="0" w:color="auto"/>
              <w:right w:val="single" w:sz="4" w:space="0" w:color="auto"/>
            </w:tcBorders>
            <w:vAlign w:val="center"/>
            <w:hideMark/>
          </w:tcPr>
          <w:p w14:paraId="390E7E0C" w14:textId="77777777" w:rsidR="00304F70" w:rsidRPr="00304F70" w:rsidRDefault="00304F70" w:rsidP="00304F70">
            <w:pPr>
              <w:jc w:val="center"/>
              <w:rPr>
                <w:color w:val="000000"/>
                <w:sz w:val="16"/>
                <w:szCs w:val="16"/>
              </w:rPr>
            </w:pPr>
            <w:r w:rsidRPr="00304F70">
              <w:rPr>
                <w:color w:val="000000"/>
                <w:sz w:val="16"/>
                <w:szCs w:val="16"/>
              </w:rPr>
              <w:t> </w:t>
            </w:r>
          </w:p>
        </w:tc>
        <w:tc>
          <w:tcPr>
            <w:tcW w:w="2391" w:type="dxa"/>
            <w:tcBorders>
              <w:top w:val="nil"/>
              <w:left w:val="nil"/>
              <w:bottom w:val="single" w:sz="4" w:space="0" w:color="auto"/>
              <w:right w:val="single" w:sz="4" w:space="0" w:color="auto"/>
            </w:tcBorders>
            <w:vAlign w:val="center"/>
            <w:hideMark/>
          </w:tcPr>
          <w:p w14:paraId="7C065A96" w14:textId="77777777" w:rsidR="00304F70" w:rsidRPr="00304F70" w:rsidRDefault="00304F70" w:rsidP="00304F70">
            <w:pPr>
              <w:rPr>
                <w:b/>
                <w:bCs/>
                <w:sz w:val="16"/>
                <w:szCs w:val="16"/>
              </w:rPr>
            </w:pPr>
            <w:r w:rsidRPr="00304F70">
              <w:rPr>
                <w:b/>
                <w:bCs/>
                <w:sz w:val="16"/>
                <w:szCs w:val="16"/>
              </w:rPr>
              <w:t>ООО "Партнёр ТТ" КП от 09.04.2025 №101 Трансформатор ТДН-16000/110 УХЛ1</w:t>
            </w:r>
          </w:p>
        </w:tc>
        <w:tc>
          <w:tcPr>
            <w:tcW w:w="1417" w:type="dxa"/>
            <w:tcBorders>
              <w:top w:val="nil"/>
              <w:left w:val="nil"/>
              <w:bottom w:val="single" w:sz="4" w:space="0" w:color="auto"/>
              <w:right w:val="single" w:sz="4" w:space="0" w:color="auto"/>
            </w:tcBorders>
            <w:vAlign w:val="center"/>
            <w:hideMark/>
          </w:tcPr>
          <w:p w14:paraId="1ACE3098" w14:textId="77777777" w:rsidR="00304F70" w:rsidRPr="00304F70" w:rsidRDefault="00304F70" w:rsidP="00304F70">
            <w:pPr>
              <w:jc w:val="center"/>
              <w:rPr>
                <w:color w:val="000000"/>
                <w:sz w:val="16"/>
                <w:szCs w:val="16"/>
              </w:rPr>
            </w:pPr>
            <w:r w:rsidRPr="00304F70">
              <w:rPr>
                <w:color w:val="000000"/>
                <w:sz w:val="16"/>
                <w:szCs w:val="16"/>
              </w:rPr>
              <w:t> </w:t>
            </w:r>
          </w:p>
        </w:tc>
        <w:tc>
          <w:tcPr>
            <w:tcW w:w="1276" w:type="dxa"/>
            <w:tcBorders>
              <w:top w:val="nil"/>
              <w:left w:val="nil"/>
              <w:bottom w:val="single" w:sz="4" w:space="0" w:color="auto"/>
              <w:right w:val="single" w:sz="4" w:space="0" w:color="auto"/>
            </w:tcBorders>
            <w:vAlign w:val="center"/>
            <w:hideMark/>
          </w:tcPr>
          <w:p w14:paraId="732AF3AF" w14:textId="77777777" w:rsidR="00304F70" w:rsidRPr="00304F70" w:rsidRDefault="00304F70" w:rsidP="00304F70">
            <w:pPr>
              <w:jc w:val="center"/>
              <w:rPr>
                <w:color w:val="000000"/>
                <w:sz w:val="16"/>
                <w:szCs w:val="16"/>
              </w:rPr>
            </w:pPr>
            <w:r w:rsidRPr="00304F70">
              <w:rPr>
                <w:color w:val="000000"/>
                <w:sz w:val="16"/>
                <w:szCs w:val="16"/>
              </w:rPr>
              <w:t>146 870 000,00</w:t>
            </w:r>
          </w:p>
        </w:tc>
        <w:tc>
          <w:tcPr>
            <w:tcW w:w="1276" w:type="dxa"/>
            <w:tcBorders>
              <w:top w:val="nil"/>
              <w:left w:val="nil"/>
              <w:bottom w:val="single" w:sz="4" w:space="0" w:color="auto"/>
              <w:right w:val="single" w:sz="4" w:space="0" w:color="auto"/>
            </w:tcBorders>
            <w:vAlign w:val="center"/>
            <w:hideMark/>
          </w:tcPr>
          <w:p w14:paraId="51D370D1" w14:textId="77777777" w:rsidR="00304F70" w:rsidRPr="00304F70" w:rsidRDefault="00304F70" w:rsidP="00304F70">
            <w:pPr>
              <w:jc w:val="center"/>
              <w:rPr>
                <w:color w:val="000000"/>
                <w:sz w:val="16"/>
                <w:szCs w:val="16"/>
              </w:rPr>
            </w:pPr>
            <w:r w:rsidRPr="00304F70">
              <w:rPr>
                <w:color w:val="000000"/>
                <w:sz w:val="16"/>
                <w:szCs w:val="16"/>
              </w:rPr>
              <w:t> </w:t>
            </w:r>
          </w:p>
        </w:tc>
        <w:tc>
          <w:tcPr>
            <w:tcW w:w="1417" w:type="dxa"/>
            <w:tcBorders>
              <w:top w:val="nil"/>
              <w:left w:val="nil"/>
              <w:bottom w:val="single" w:sz="4" w:space="0" w:color="auto"/>
              <w:right w:val="single" w:sz="4" w:space="0" w:color="auto"/>
            </w:tcBorders>
            <w:vAlign w:val="center"/>
            <w:hideMark/>
          </w:tcPr>
          <w:p w14:paraId="379BDFA9" w14:textId="77777777" w:rsidR="00304F70" w:rsidRPr="00304F70" w:rsidRDefault="00304F70" w:rsidP="00304F70">
            <w:pPr>
              <w:jc w:val="center"/>
              <w:rPr>
                <w:color w:val="000000"/>
                <w:sz w:val="16"/>
                <w:szCs w:val="16"/>
              </w:rPr>
            </w:pPr>
            <w:r w:rsidRPr="00304F70">
              <w:rPr>
                <w:color w:val="000000"/>
                <w:sz w:val="16"/>
                <w:szCs w:val="16"/>
              </w:rPr>
              <w:t> </w:t>
            </w:r>
          </w:p>
        </w:tc>
        <w:tc>
          <w:tcPr>
            <w:tcW w:w="1276" w:type="dxa"/>
            <w:tcBorders>
              <w:top w:val="nil"/>
              <w:left w:val="nil"/>
              <w:bottom w:val="single" w:sz="4" w:space="0" w:color="auto"/>
              <w:right w:val="single" w:sz="4" w:space="0" w:color="auto"/>
            </w:tcBorders>
            <w:vAlign w:val="center"/>
            <w:hideMark/>
          </w:tcPr>
          <w:p w14:paraId="71E03926" w14:textId="77777777" w:rsidR="00304F70" w:rsidRPr="00304F70" w:rsidRDefault="00304F70" w:rsidP="00304F70">
            <w:pPr>
              <w:jc w:val="center"/>
              <w:rPr>
                <w:color w:val="000000"/>
                <w:sz w:val="16"/>
                <w:szCs w:val="16"/>
              </w:rPr>
            </w:pPr>
            <w:r w:rsidRPr="00304F70">
              <w:rPr>
                <w:color w:val="000000"/>
                <w:sz w:val="16"/>
                <w:szCs w:val="16"/>
              </w:rPr>
              <w:t> </w:t>
            </w:r>
          </w:p>
        </w:tc>
        <w:tc>
          <w:tcPr>
            <w:tcW w:w="1559" w:type="dxa"/>
            <w:tcBorders>
              <w:top w:val="nil"/>
              <w:left w:val="nil"/>
              <w:bottom w:val="single" w:sz="4" w:space="0" w:color="auto"/>
              <w:right w:val="single" w:sz="4" w:space="0" w:color="auto"/>
            </w:tcBorders>
            <w:vAlign w:val="center"/>
            <w:hideMark/>
          </w:tcPr>
          <w:p w14:paraId="41FD5014" w14:textId="77777777" w:rsidR="00304F70" w:rsidRPr="00304F70" w:rsidRDefault="00304F70" w:rsidP="00304F70">
            <w:pPr>
              <w:jc w:val="center"/>
              <w:rPr>
                <w:color w:val="000000"/>
                <w:sz w:val="16"/>
                <w:szCs w:val="16"/>
              </w:rPr>
            </w:pPr>
            <w:r w:rsidRPr="00304F70">
              <w:rPr>
                <w:color w:val="000000"/>
                <w:sz w:val="16"/>
                <w:szCs w:val="16"/>
              </w:rPr>
              <w:t> </w:t>
            </w:r>
          </w:p>
        </w:tc>
      </w:tr>
      <w:tr w:rsidR="00304F70" w:rsidRPr="00304F70" w14:paraId="5604D954" w14:textId="77777777" w:rsidTr="003605F2">
        <w:trPr>
          <w:trHeight w:val="454"/>
        </w:trPr>
        <w:tc>
          <w:tcPr>
            <w:tcW w:w="445" w:type="dxa"/>
            <w:tcBorders>
              <w:top w:val="nil"/>
              <w:left w:val="single" w:sz="4" w:space="0" w:color="auto"/>
              <w:bottom w:val="single" w:sz="4" w:space="0" w:color="auto"/>
              <w:right w:val="single" w:sz="4" w:space="0" w:color="auto"/>
            </w:tcBorders>
            <w:vAlign w:val="center"/>
            <w:hideMark/>
          </w:tcPr>
          <w:p w14:paraId="4F2D34C5" w14:textId="77777777" w:rsidR="00304F70" w:rsidRPr="00304F70" w:rsidRDefault="00304F70" w:rsidP="00304F70">
            <w:pPr>
              <w:jc w:val="center"/>
              <w:rPr>
                <w:color w:val="000000"/>
                <w:sz w:val="16"/>
                <w:szCs w:val="16"/>
              </w:rPr>
            </w:pPr>
            <w:r w:rsidRPr="00304F70">
              <w:rPr>
                <w:color w:val="000000"/>
                <w:sz w:val="16"/>
                <w:szCs w:val="16"/>
              </w:rPr>
              <w:t>4</w:t>
            </w:r>
          </w:p>
        </w:tc>
        <w:tc>
          <w:tcPr>
            <w:tcW w:w="2391" w:type="dxa"/>
            <w:tcBorders>
              <w:top w:val="nil"/>
              <w:left w:val="nil"/>
              <w:bottom w:val="single" w:sz="4" w:space="0" w:color="auto"/>
              <w:right w:val="single" w:sz="4" w:space="0" w:color="auto"/>
            </w:tcBorders>
            <w:vAlign w:val="center"/>
            <w:hideMark/>
          </w:tcPr>
          <w:p w14:paraId="144E5A7D" w14:textId="77777777" w:rsidR="00304F70" w:rsidRPr="00304F70" w:rsidRDefault="00304F70" w:rsidP="00304F70">
            <w:pPr>
              <w:rPr>
                <w:color w:val="000000"/>
                <w:sz w:val="16"/>
                <w:szCs w:val="16"/>
              </w:rPr>
            </w:pPr>
            <w:r w:rsidRPr="00304F70">
              <w:rPr>
                <w:color w:val="000000"/>
                <w:sz w:val="16"/>
                <w:szCs w:val="16"/>
              </w:rPr>
              <w:t xml:space="preserve">Всего стоимость строительства ПС  в ценах на 1кв. 2025 г. </w:t>
            </w:r>
          </w:p>
        </w:tc>
        <w:tc>
          <w:tcPr>
            <w:tcW w:w="1417" w:type="dxa"/>
            <w:tcBorders>
              <w:top w:val="nil"/>
              <w:left w:val="nil"/>
              <w:bottom w:val="single" w:sz="4" w:space="0" w:color="auto"/>
              <w:right w:val="single" w:sz="4" w:space="0" w:color="auto"/>
            </w:tcBorders>
            <w:vAlign w:val="center"/>
            <w:hideMark/>
          </w:tcPr>
          <w:p w14:paraId="1CF216A0" w14:textId="77777777" w:rsidR="00304F70" w:rsidRPr="00304F70" w:rsidRDefault="00304F70" w:rsidP="00304F70">
            <w:pPr>
              <w:jc w:val="center"/>
              <w:rPr>
                <w:color w:val="000000"/>
                <w:sz w:val="16"/>
                <w:szCs w:val="16"/>
              </w:rPr>
            </w:pPr>
            <w:r w:rsidRPr="00304F70">
              <w:rPr>
                <w:color w:val="000000"/>
                <w:sz w:val="16"/>
                <w:szCs w:val="16"/>
              </w:rPr>
              <w:t>176 978 823,13</w:t>
            </w:r>
          </w:p>
        </w:tc>
        <w:tc>
          <w:tcPr>
            <w:tcW w:w="1276" w:type="dxa"/>
            <w:tcBorders>
              <w:top w:val="nil"/>
              <w:left w:val="nil"/>
              <w:bottom w:val="single" w:sz="4" w:space="0" w:color="auto"/>
              <w:right w:val="single" w:sz="4" w:space="0" w:color="auto"/>
            </w:tcBorders>
            <w:vAlign w:val="center"/>
            <w:hideMark/>
          </w:tcPr>
          <w:p w14:paraId="0E5AA7DC" w14:textId="77777777" w:rsidR="00304F70" w:rsidRPr="00304F70" w:rsidRDefault="00304F70" w:rsidP="00304F70">
            <w:pPr>
              <w:jc w:val="center"/>
              <w:rPr>
                <w:color w:val="000000"/>
                <w:sz w:val="16"/>
                <w:szCs w:val="16"/>
              </w:rPr>
            </w:pPr>
            <w:r w:rsidRPr="00304F70">
              <w:rPr>
                <w:color w:val="000000"/>
                <w:sz w:val="16"/>
                <w:szCs w:val="16"/>
              </w:rPr>
              <w:t>474 931 772,66</w:t>
            </w:r>
          </w:p>
        </w:tc>
        <w:tc>
          <w:tcPr>
            <w:tcW w:w="1276" w:type="dxa"/>
            <w:tcBorders>
              <w:top w:val="nil"/>
              <w:left w:val="nil"/>
              <w:bottom w:val="single" w:sz="4" w:space="0" w:color="auto"/>
              <w:right w:val="single" w:sz="4" w:space="0" w:color="auto"/>
            </w:tcBorders>
            <w:vAlign w:val="center"/>
            <w:hideMark/>
          </w:tcPr>
          <w:p w14:paraId="46E64B15" w14:textId="77777777" w:rsidR="00304F70" w:rsidRPr="00304F70" w:rsidRDefault="00304F70" w:rsidP="00304F70">
            <w:pPr>
              <w:jc w:val="center"/>
              <w:rPr>
                <w:color w:val="000000"/>
                <w:sz w:val="16"/>
                <w:szCs w:val="16"/>
              </w:rPr>
            </w:pPr>
            <w:r w:rsidRPr="00304F70">
              <w:rPr>
                <w:color w:val="000000"/>
                <w:sz w:val="16"/>
                <w:szCs w:val="16"/>
              </w:rPr>
              <w:t>24 181 446,40</w:t>
            </w:r>
          </w:p>
        </w:tc>
        <w:tc>
          <w:tcPr>
            <w:tcW w:w="1417" w:type="dxa"/>
            <w:tcBorders>
              <w:top w:val="nil"/>
              <w:left w:val="nil"/>
              <w:bottom w:val="single" w:sz="4" w:space="0" w:color="auto"/>
              <w:right w:val="single" w:sz="4" w:space="0" w:color="auto"/>
            </w:tcBorders>
            <w:vAlign w:val="center"/>
            <w:hideMark/>
          </w:tcPr>
          <w:p w14:paraId="0BDB4C42" w14:textId="77777777" w:rsidR="00304F70" w:rsidRPr="00304F70" w:rsidRDefault="00304F70" w:rsidP="00304F70">
            <w:pPr>
              <w:jc w:val="center"/>
              <w:rPr>
                <w:color w:val="000000"/>
                <w:sz w:val="16"/>
                <w:szCs w:val="16"/>
              </w:rPr>
            </w:pPr>
            <w:r w:rsidRPr="00304F70">
              <w:rPr>
                <w:color w:val="000000"/>
                <w:sz w:val="16"/>
                <w:szCs w:val="16"/>
              </w:rPr>
              <w:t>24 008 566,02</w:t>
            </w:r>
          </w:p>
        </w:tc>
        <w:tc>
          <w:tcPr>
            <w:tcW w:w="1276" w:type="dxa"/>
            <w:tcBorders>
              <w:top w:val="nil"/>
              <w:left w:val="nil"/>
              <w:bottom w:val="single" w:sz="4" w:space="0" w:color="auto"/>
              <w:right w:val="single" w:sz="4" w:space="0" w:color="auto"/>
            </w:tcBorders>
            <w:vAlign w:val="center"/>
            <w:hideMark/>
          </w:tcPr>
          <w:p w14:paraId="77093B77" w14:textId="77777777" w:rsidR="00304F70" w:rsidRPr="00304F70" w:rsidRDefault="00304F70" w:rsidP="00304F70">
            <w:pPr>
              <w:jc w:val="center"/>
              <w:rPr>
                <w:color w:val="000000"/>
                <w:sz w:val="16"/>
                <w:szCs w:val="16"/>
              </w:rPr>
            </w:pPr>
            <w:r w:rsidRPr="00304F70">
              <w:rPr>
                <w:color w:val="000000"/>
                <w:sz w:val="16"/>
                <w:szCs w:val="16"/>
              </w:rPr>
              <w:t>15 717 382,16</w:t>
            </w:r>
          </w:p>
        </w:tc>
        <w:tc>
          <w:tcPr>
            <w:tcW w:w="1559" w:type="dxa"/>
            <w:tcBorders>
              <w:top w:val="nil"/>
              <w:left w:val="nil"/>
              <w:bottom w:val="single" w:sz="4" w:space="0" w:color="auto"/>
              <w:right w:val="single" w:sz="4" w:space="0" w:color="auto"/>
            </w:tcBorders>
            <w:vAlign w:val="center"/>
            <w:hideMark/>
          </w:tcPr>
          <w:p w14:paraId="383B4CFA" w14:textId="77777777" w:rsidR="00304F70" w:rsidRPr="00304F70" w:rsidRDefault="00304F70" w:rsidP="00304F70">
            <w:pPr>
              <w:jc w:val="center"/>
              <w:rPr>
                <w:color w:val="000000"/>
                <w:sz w:val="16"/>
                <w:szCs w:val="16"/>
              </w:rPr>
            </w:pPr>
            <w:r w:rsidRPr="00304F70">
              <w:rPr>
                <w:color w:val="000000"/>
                <w:sz w:val="16"/>
                <w:szCs w:val="16"/>
              </w:rPr>
              <w:t>715 817 990,37</w:t>
            </w:r>
          </w:p>
        </w:tc>
      </w:tr>
      <w:tr w:rsidR="00304F70" w:rsidRPr="00304F70" w14:paraId="4289288A" w14:textId="77777777" w:rsidTr="003605F2">
        <w:trPr>
          <w:trHeight w:val="454"/>
        </w:trPr>
        <w:tc>
          <w:tcPr>
            <w:tcW w:w="445" w:type="dxa"/>
            <w:tcBorders>
              <w:top w:val="single" w:sz="4" w:space="0" w:color="auto"/>
              <w:left w:val="single" w:sz="4" w:space="0" w:color="auto"/>
              <w:bottom w:val="single" w:sz="4" w:space="0" w:color="auto"/>
              <w:right w:val="single" w:sz="4" w:space="0" w:color="auto"/>
            </w:tcBorders>
            <w:vAlign w:val="center"/>
            <w:hideMark/>
          </w:tcPr>
          <w:p w14:paraId="1312426F" w14:textId="77777777" w:rsidR="00304F70" w:rsidRPr="00304F70" w:rsidRDefault="00304F70" w:rsidP="00304F70">
            <w:pPr>
              <w:jc w:val="center"/>
              <w:rPr>
                <w:b/>
                <w:bCs/>
                <w:sz w:val="16"/>
                <w:szCs w:val="16"/>
              </w:rPr>
            </w:pPr>
            <w:r w:rsidRPr="00304F70">
              <w:rPr>
                <w:b/>
                <w:bCs/>
                <w:sz w:val="16"/>
                <w:szCs w:val="16"/>
              </w:rPr>
              <w:t>6</w:t>
            </w:r>
          </w:p>
        </w:tc>
        <w:tc>
          <w:tcPr>
            <w:tcW w:w="2391" w:type="dxa"/>
            <w:tcBorders>
              <w:top w:val="single" w:sz="4" w:space="0" w:color="auto"/>
              <w:left w:val="nil"/>
              <w:bottom w:val="single" w:sz="4" w:space="0" w:color="auto"/>
              <w:right w:val="single" w:sz="4" w:space="0" w:color="auto"/>
            </w:tcBorders>
            <w:vAlign w:val="center"/>
            <w:hideMark/>
          </w:tcPr>
          <w:p w14:paraId="3E8B6AC6" w14:textId="77777777" w:rsidR="00304F70" w:rsidRPr="00304F70" w:rsidRDefault="00304F70" w:rsidP="00304F70">
            <w:pPr>
              <w:rPr>
                <w:b/>
                <w:bCs/>
                <w:sz w:val="16"/>
                <w:szCs w:val="16"/>
              </w:rPr>
            </w:pPr>
            <w:r w:rsidRPr="00304F70">
              <w:rPr>
                <w:b/>
                <w:bCs/>
                <w:sz w:val="16"/>
                <w:szCs w:val="16"/>
              </w:rPr>
              <w:t>Итого стоимость в ценах на 4 кв. 2025 года  (ИПЦ: 1+(0,051/4*3)=1,038)</w:t>
            </w:r>
          </w:p>
        </w:tc>
        <w:tc>
          <w:tcPr>
            <w:tcW w:w="1417" w:type="dxa"/>
            <w:tcBorders>
              <w:top w:val="single" w:sz="4" w:space="0" w:color="auto"/>
              <w:left w:val="nil"/>
              <w:bottom w:val="single" w:sz="4" w:space="0" w:color="auto"/>
              <w:right w:val="single" w:sz="4" w:space="0" w:color="auto"/>
            </w:tcBorders>
            <w:shd w:val="clear" w:color="FFFFFF" w:fill="FFFFFF"/>
            <w:vAlign w:val="center"/>
            <w:hideMark/>
          </w:tcPr>
          <w:p w14:paraId="058C0E97" w14:textId="77777777" w:rsidR="00304F70" w:rsidRPr="00304F70" w:rsidRDefault="00304F70" w:rsidP="00304F70">
            <w:pPr>
              <w:jc w:val="center"/>
              <w:rPr>
                <w:b/>
                <w:bCs/>
                <w:sz w:val="16"/>
                <w:szCs w:val="16"/>
              </w:rPr>
            </w:pPr>
            <w:r w:rsidRPr="00304F70">
              <w:rPr>
                <w:b/>
                <w:bCs/>
                <w:sz w:val="16"/>
                <w:szCs w:val="16"/>
              </w:rPr>
              <w:t>183 704 018,41</w:t>
            </w:r>
          </w:p>
        </w:tc>
        <w:tc>
          <w:tcPr>
            <w:tcW w:w="1276" w:type="dxa"/>
            <w:tcBorders>
              <w:top w:val="single" w:sz="4" w:space="0" w:color="auto"/>
              <w:left w:val="nil"/>
              <w:bottom w:val="single" w:sz="4" w:space="0" w:color="auto"/>
              <w:right w:val="single" w:sz="4" w:space="0" w:color="auto"/>
            </w:tcBorders>
            <w:shd w:val="clear" w:color="FFFFFF" w:fill="FFFFFF"/>
            <w:vAlign w:val="center"/>
            <w:hideMark/>
          </w:tcPr>
          <w:p w14:paraId="69187678" w14:textId="77777777" w:rsidR="00304F70" w:rsidRPr="00304F70" w:rsidRDefault="00304F70" w:rsidP="00304F70">
            <w:pPr>
              <w:jc w:val="center"/>
              <w:rPr>
                <w:b/>
                <w:bCs/>
                <w:sz w:val="16"/>
                <w:szCs w:val="16"/>
              </w:rPr>
            </w:pPr>
            <w:r w:rsidRPr="00304F70">
              <w:rPr>
                <w:b/>
                <w:bCs/>
                <w:sz w:val="16"/>
                <w:szCs w:val="16"/>
              </w:rPr>
              <w:t xml:space="preserve">492 979 180,02 </w:t>
            </w:r>
          </w:p>
        </w:tc>
        <w:tc>
          <w:tcPr>
            <w:tcW w:w="1276" w:type="dxa"/>
            <w:tcBorders>
              <w:top w:val="single" w:sz="4" w:space="0" w:color="auto"/>
              <w:left w:val="nil"/>
              <w:bottom w:val="single" w:sz="4" w:space="0" w:color="auto"/>
              <w:right w:val="single" w:sz="4" w:space="0" w:color="auto"/>
            </w:tcBorders>
            <w:shd w:val="clear" w:color="FFFFFF" w:fill="FFFFFF"/>
            <w:vAlign w:val="center"/>
            <w:hideMark/>
          </w:tcPr>
          <w:p w14:paraId="6A85BB99" w14:textId="77777777" w:rsidR="00304F70" w:rsidRPr="00304F70" w:rsidRDefault="00304F70" w:rsidP="00304F70">
            <w:pPr>
              <w:jc w:val="center"/>
              <w:rPr>
                <w:b/>
                <w:bCs/>
                <w:sz w:val="16"/>
                <w:szCs w:val="16"/>
              </w:rPr>
            </w:pPr>
            <w:r w:rsidRPr="00304F70">
              <w:rPr>
                <w:b/>
                <w:bCs/>
                <w:sz w:val="16"/>
                <w:szCs w:val="16"/>
              </w:rPr>
              <w:t xml:space="preserve">25 100 341,36 </w:t>
            </w:r>
          </w:p>
        </w:tc>
        <w:tc>
          <w:tcPr>
            <w:tcW w:w="1417" w:type="dxa"/>
            <w:tcBorders>
              <w:top w:val="single" w:sz="4" w:space="0" w:color="auto"/>
              <w:left w:val="nil"/>
              <w:bottom w:val="single" w:sz="4" w:space="0" w:color="auto"/>
              <w:right w:val="single" w:sz="4" w:space="0" w:color="auto"/>
            </w:tcBorders>
            <w:shd w:val="clear" w:color="FFFFFF" w:fill="FFFFFF"/>
            <w:vAlign w:val="center"/>
            <w:hideMark/>
          </w:tcPr>
          <w:p w14:paraId="277ACCE7" w14:textId="77777777" w:rsidR="00304F70" w:rsidRPr="00304F70" w:rsidRDefault="00304F70" w:rsidP="00304F70">
            <w:pPr>
              <w:jc w:val="center"/>
              <w:rPr>
                <w:b/>
                <w:bCs/>
                <w:sz w:val="16"/>
                <w:szCs w:val="16"/>
              </w:rPr>
            </w:pPr>
            <w:r w:rsidRPr="00304F70">
              <w:rPr>
                <w:b/>
                <w:bCs/>
                <w:sz w:val="16"/>
                <w:szCs w:val="16"/>
              </w:rPr>
              <w:t xml:space="preserve">24 920 891,53 </w:t>
            </w:r>
          </w:p>
        </w:tc>
        <w:tc>
          <w:tcPr>
            <w:tcW w:w="1276" w:type="dxa"/>
            <w:tcBorders>
              <w:top w:val="single" w:sz="4" w:space="0" w:color="auto"/>
              <w:left w:val="nil"/>
              <w:bottom w:val="single" w:sz="4" w:space="0" w:color="auto"/>
              <w:right w:val="single" w:sz="4" w:space="0" w:color="auto"/>
            </w:tcBorders>
            <w:shd w:val="clear" w:color="FFFFFF" w:fill="FFFFFF"/>
            <w:vAlign w:val="center"/>
            <w:hideMark/>
          </w:tcPr>
          <w:p w14:paraId="2D13781C" w14:textId="77777777" w:rsidR="00304F70" w:rsidRPr="00304F70" w:rsidRDefault="00304F70" w:rsidP="00304F70">
            <w:pPr>
              <w:jc w:val="center"/>
              <w:rPr>
                <w:b/>
                <w:bCs/>
                <w:sz w:val="16"/>
                <w:szCs w:val="16"/>
              </w:rPr>
            </w:pPr>
            <w:r w:rsidRPr="00304F70">
              <w:rPr>
                <w:b/>
                <w:bCs/>
                <w:sz w:val="16"/>
                <w:szCs w:val="16"/>
              </w:rPr>
              <w:t>16 314 642,68</w:t>
            </w:r>
          </w:p>
        </w:tc>
        <w:tc>
          <w:tcPr>
            <w:tcW w:w="1559" w:type="dxa"/>
            <w:tcBorders>
              <w:top w:val="single" w:sz="4" w:space="0" w:color="auto"/>
              <w:left w:val="nil"/>
              <w:bottom w:val="single" w:sz="4" w:space="0" w:color="auto"/>
              <w:right w:val="single" w:sz="4" w:space="0" w:color="auto"/>
            </w:tcBorders>
            <w:shd w:val="clear" w:color="FFFFFF" w:fill="FFFFFF"/>
            <w:vAlign w:val="center"/>
            <w:hideMark/>
          </w:tcPr>
          <w:p w14:paraId="5EF39ADE" w14:textId="77777777" w:rsidR="00304F70" w:rsidRPr="00304F70" w:rsidRDefault="00304F70" w:rsidP="00304F70">
            <w:pPr>
              <w:jc w:val="center"/>
              <w:rPr>
                <w:b/>
                <w:bCs/>
                <w:sz w:val="16"/>
                <w:szCs w:val="16"/>
              </w:rPr>
            </w:pPr>
            <w:r w:rsidRPr="00304F70">
              <w:rPr>
                <w:b/>
                <w:bCs/>
                <w:sz w:val="16"/>
                <w:szCs w:val="16"/>
              </w:rPr>
              <w:t>743 019 074,00</w:t>
            </w:r>
          </w:p>
        </w:tc>
      </w:tr>
    </w:tbl>
    <w:p w14:paraId="22E51392" w14:textId="77777777" w:rsidR="00304F70" w:rsidRPr="00304F70" w:rsidRDefault="00304F70" w:rsidP="00304F70">
      <w:pPr>
        <w:ind w:firstLine="709"/>
        <w:jc w:val="both"/>
        <w:rPr>
          <w:sz w:val="28"/>
          <w:szCs w:val="28"/>
        </w:rPr>
      </w:pPr>
    </w:p>
    <w:p w14:paraId="492C8EEC" w14:textId="77777777" w:rsidR="00304F70" w:rsidRPr="00304F70" w:rsidRDefault="00304F70" w:rsidP="00304F70">
      <w:pPr>
        <w:ind w:firstLine="709"/>
        <w:jc w:val="both"/>
        <w:rPr>
          <w:sz w:val="28"/>
          <w:szCs w:val="28"/>
        </w:rPr>
      </w:pPr>
      <w:r w:rsidRPr="00304F70">
        <w:rPr>
          <w:sz w:val="28"/>
          <w:szCs w:val="28"/>
        </w:rPr>
        <w:t xml:space="preserve">Для определения стандартизированной ставки необходимо общую стоимость строительства разделить на номинальную мощность трансформатора (16 МВА, для перевода в кВт </w:t>
      </w:r>
      <w:proofErr w:type="spellStart"/>
      <w:r w:rsidRPr="00304F70">
        <w:rPr>
          <w:sz w:val="28"/>
          <w:szCs w:val="28"/>
          <w:lang w:val="en-US"/>
        </w:rPr>
        <w:t>cosφ</w:t>
      </w:r>
      <w:proofErr w:type="spellEnd"/>
      <w:r w:rsidRPr="00304F70">
        <w:rPr>
          <w:sz w:val="28"/>
          <w:szCs w:val="28"/>
        </w:rPr>
        <w:t>=0,93):</w:t>
      </w:r>
    </w:p>
    <w:p w14:paraId="4D73C721" w14:textId="77777777" w:rsidR="00304F70" w:rsidRPr="00304F70" w:rsidRDefault="00304F70" w:rsidP="00304F70">
      <w:pPr>
        <w:ind w:firstLine="709"/>
        <w:jc w:val="both"/>
        <w:rPr>
          <w:sz w:val="28"/>
          <w:szCs w:val="28"/>
        </w:rPr>
      </w:pPr>
    </w:p>
    <w:p w14:paraId="6DAB1D32" w14:textId="77777777" w:rsidR="00304F70" w:rsidRPr="00304F70" w:rsidRDefault="00304F70" w:rsidP="00304F70">
      <w:pPr>
        <w:ind w:firstLine="709"/>
        <w:jc w:val="center"/>
        <w:rPr>
          <w:color w:val="000000"/>
          <w:sz w:val="28"/>
          <w:szCs w:val="28"/>
        </w:rPr>
      </w:pP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7.2.3.1</m:t>
            </m:r>
          </m:sub>
          <m:sup>
            <m:r>
              <m:rPr>
                <m:nor/>
              </m:rPr>
              <w:rPr>
                <w:color w:val="000000"/>
                <w:sz w:val="28"/>
                <w:szCs w:val="28"/>
              </w:rPr>
              <m:t xml:space="preserve">110/6(10) </m:t>
            </m:r>
            <w:proofErr w:type="spellStart"/>
            <m:r>
              <m:rPr>
                <m:nor/>
              </m:rPr>
              <w:rPr>
                <w:color w:val="000000"/>
                <w:sz w:val="28"/>
                <w:szCs w:val="28"/>
              </w:rPr>
              <m:t>кВ</m:t>
            </m:r>
            <w:proofErr w:type="spellEnd"/>
          </m:sup>
        </m:sSubSup>
        <m:r>
          <m:rPr>
            <m:nor/>
          </m:rPr>
          <w:rPr>
            <w:color w:val="000000"/>
            <w:sz w:val="28"/>
            <w:szCs w:val="28"/>
          </w:rPr>
          <m:t>=</m:t>
        </m:r>
        <m:f>
          <m:fPr>
            <m:ctrlPr>
              <w:rPr>
                <w:rFonts w:ascii="Cambria Math" w:hAnsi="Cambria Math"/>
                <w:i/>
                <w:color w:val="000000"/>
                <w:sz w:val="28"/>
                <w:szCs w:val="28"/>
              </w:rPr>
            </m:ctrlPr>
          </m:fPr>
          <m:num>
            <m:r>
              <m:rPr>
                <m:nor/>
              </m:rPr>
              <w:rPr>
                <w:color w:val="000000"/>
                <w:sz w:val="28"/>
                <w:szCs w:val="28"/>
              </w:rPr>
              <m:t>743 019 074,00</m:t>
            </m:r>
          </m:num>
          <m:den>
            <m:r>
              <m:rPr>
                <m:nor/>
              </m:rPr>
              <w:rPr>
                <w:color w:val="000000"/>
                <w:sz w:val="28"/>
                <w:szCs w:val="28"/>
              </w:rPr>
              <m:t>(16*2*1000*0,93)</m:t>
            </m:r>
          </m:den>
        </m:f>
        <m:r>
          <m:rPr>
            <m:nor/>
          </m:rPr>
          <w:rPr>
            <w:color w:val="000000"/>
            <w:sz w:val="28"/>
            <w:szCs w:val="28"/>
          </w:rPr>
          <m:t>= 24 967,04,</m:t>
        </m:r>
      </m:oMath>
      <w:r w:rsidRPr="00304F70">
        <w:rPr>
          <w:color w:val="000000"/>
          <w:sz w:val="28"/>
          <w:szCs w:val="28"/>
        </w:rPr>
        <w:t xml:space="preserve"> рублей/кВт</w:t>
      </w:r>
    </w:p>
    <w:p w14:paraId="588BE9B2" w14:textId="77777777" w:rsidR="00304F70" w:rsidRPr="00304F70" w:rsidRDefault="00304F70" w:rsidP="00304F70">
      <w:pPr>
        <w:ind w:firstLine="709"/>
        <w:jc w:val="both"/>
        <w:rPr>
          <w:rFonts w:eastAsia="Calibri"/>
          <w:sz w:val="28"/>
          <w:szCs w:val="28"/>
          <w:lang w:eastAsia="en-US"/>
        </w:rPr>
      </w:pPr>
      <w:r w:rsidRPr="00304F70">
        <w:rPr>
          <w:rFonts w:eastAsia="Calibri"/>
          <w:sz w:val="28"/>
          <w:szCs w:val="28"/>
          <w:lang w:eastAsia="en-US"/>
        </w:rPr>
        <w:lastRenderedPageBreak/>
        <w:t xml:space="preserve">В таблице 3 приведена дополнительная стандартизированная </w:t>
      </w:r>
      <w:r w:rsidRPr="00304F70">
        <w:rPr>
          <w:sz w:val="28"/>
          <w:szCs w:val="28"/>
        </w:rPr>
        <w:t>тарифная ставка</w:t>
      </w:r>
      <w:r w:rsidRPr="00304F70">
        <w:rPr>
          <w:color w:val="000000"/>
          <w:sz w:val="28"/>
          <w:szCs w:val="28"/>
        </w:rPr>
        <w:t>, в размере, определенном экспертами и сформированная в соответствии с Приложением № 5 Методических указаний</w:t>
      </w:r>
      <w:r w:rsidRPr="00304F70">
        <w:rPr>
          <w:rFonts w:eastAsia="Calibri"/>
          <w:sz w:val="28"/>
          <w:szCs w:val="28"/>
          <w:lang w:eastAsia="en-US"/>
        </w:rPr>
        <w:t>.</w:t>
      </w:r>
    </w:p>
    <w:p w14:paraId="0A91261D" w14:textId="77777777" w:rsidR="00304F70" w:rsidRPr="00304F70" w:rsidRDefault="00304F70" w:rsidP="00304F70">
      <w:pPr>
        <w:ind w:firstLine="709"/>
        <w:jc w:val="right"/>
        <w:rPr>
          <w:rFonts w:eastAsia="Calibri"/>
          <w:sz w:val="28"/>
          <w:szCs w:val="28"/>
          <w:lang w:eastAsia="en-US"/>
        </w:rPr>
      </w:pPr>
    </w:p>
    <w:p w14:paraId="7D6FCED8" w14:textId="77777777" w:rsidR="00304F70" w:rsidRPr="00304F70" w:rsidRDefault="00304F70" w:rsidP="00304F70">
      <w:pPr>
        <w:ind w:firstLine="709"/>
        <w:jc w:val="right"/>
        <w:rPr>
          <w:rFonts w:eastAsia="Calibri"/>
          <w:sz w:val="28"/>
          <w:szCs w:val="28"/>
          <w:lang w:eastAsia="en-US"/>
        </w:rPr>
      </w:pPr>
      <w:r w:rsidRPr="00304F70">
        <w:rPr>
          <w:rFonts w:eastAsia="Calibri"/>
          <w:sz w:val="28"/>
          <w:szCs w:val="28"/>
          <w:lang w:eastAsia="en-US"/>
        </w:rPr>
        <w:t>Таблица 3</w:t>
      </w:r>
    </w:p>
    <w:p w14:paraId="455F2A08" w14:textId="77777777" w:rsidR="00304F70" w:rsidRPr="00304F70" w:rsidRDefault="00304F70" w:rsidP="00304F70">
      <w:pPr>
        <w:spacing w:after="120"/>
        <w:jc w:val="center"/>
        <w:rPr>
          <w:sz w:val="28"/>
          <w:szCs w:val="28"/>
        </w:rPr>
      </w:pPr>
      <w:r w:rsidRPr="00304F70">
        <w:rPr>
          <w:sz w:val="28"/>
          <w:szCs w:val="28"/>
        </w:rPr>
        <w:t xml:space="preserve">Дополнительная стандартизированная тарифная ставка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7.2.3.1</m:t>
            </m:r>
          </m:sub>
          <m:sup>
            <m:r>
              <m:rPr>
                <m:nor/>
              </m:rPr>
              <w:rPr>
                <w:color w:val="000000"/>
                <w:sz w:val="28"/>
                <w:szCs w:val="28"/>
              </w:rPr>
              <m:t xml:space="preserve">110/6(10) </m:t>
            </m:r>
            <w:proofErr w:type="spellStart"/>
            <m:r>
              <m:rPr>
                <m:nor/>
              </m:rPr>
              <w:rPr>
                <w:color w:val="000000"/>
                <w:sz w:val="28"/>
                <w:szCs w:val="28"/>
              </w:rPr>
              <m:t>кВ</m:t>
            </m:r>
            <w:proofErr w:type="spellEnd"/>
          </m:sup>
        </m:sSubSup>
      </m:oMath>
    </w:p>
    <w:tbl>
      <w:tblPr>
        <w:tblW w:w="44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228"/>
        <w:gridCol w:w="3271"/>
        <w:gridCol w:w="1265"/>
        <w:gridCol w:w="1558"/>
      </w:tblGrid>
      <w:tr w:rsidR="00304F70" w:rsidRPr="00304F70" w14:paraId="26664876" w14:textId="77777777" w:rsidTr="003605F2">
        <w:trPr>
          <w:trHeight w:val="20"/>
          <w:jc w:val="center"/>
        </w:trPr>
        <w:tc>
          <w:tcPr>
            <w:tcW w:w="832" w:type="pct"/>
            <w:tcMar>
              <w:left w:w="57" w:type="dxa"/>
              <w:right w:w="57" w:type="dxa"/>
            </w:tcMar>
            <w:vAlign w:val="center"/>
          </w:tcPr>
          <w:p w14:paraId="6EDC4E98" w14:textId="77777777" w:rsidR="00304F70" w:rsidRPr="00304F70" w:rsidRDefault="00304F70" w:rsidP="00304F70">
            <w:pPr>
              <w:jc w:val="center"/>
              <w:rPr>
                <w:color w:val="000000"/>
                <w:sz w:val="20"/>
                <w:szCs w:val="20"/>
              </w:rPr>
            </w:pPr>
            <w:r w:rsidRPr="00304F70">
              <w:rPr>
                <w:color w:val="000000"/>
                <w:sz w:val="20"/>
                <w:szCs w:val="20"/>
              </w:rPr>
              <w:t>Идентификатор ставки</w:t>
            </w:r>
          </w:p>
        </w:tc>
        <w:tc>
          <w:tcPr>
            <w:tcW w:w="699" w:type="pct"/>
            <w:tcMar>
              <w:left w:w="57" w:type="dxa"/>
              <w:right w:w="57" w:type="dxa"/>
            </w:tcMar>
            <w:vAlign w:val="center"/>
          </w:tcPr>
          <w:p w14:paraId="14C00752" w14:textId="77777777" w:rsidR="00304F70" w:rsidRPr="00304F70" w:rsidRDefault="00304F70" w:rsidP="00304F70">
            <w:pPr>
              <w:jc w:val="center"/>
              <w:rPr>
                <w:color w:val="000000"/>
                <w:sz w:val="20"/>
                <w:szCs w:val="20"/>
              </w:rPr>
            </w:pPr>
            <w:r w:rsidRPr="00304F70">
              <w:rPr>
                <w:color w:val="000000"/>
                <w:sz w:val="20"/>
                <w:szCs w:val="20"/>
              </w:rPr>
              <w:t>Обозначение</w:t>
            </w:r>
          </w:p>
        </w:tc>
        <w:tc>
          <w:tcPr>
            <w:tcW w:w="1862" w:type="pct"/>
            <w:vAlign w:val="center"/>
          </w:tcPr>
          <w:p w14:paraId="25E5900F" w14:textId="77777777" w:rsidR="00304F70" w:rsidRPr="00304F70" w:rsidRDefault="00304F70" w:rsidP="00304F70">
            <w:pPr>
              <w:jc w:val="center"/>
              <w:rPr>
                <w:color w:val="000000"/>
                <w:sz w:val="20"/>
                <w:szCs w:val="20"/>
              </w:rPr>
            </w:pPr>
            <w:r w:rsidRPr="00304F70">
              <w:rPr>
                <w:color w:val="000000"/>
                <w:sz w:val="20"/>
                <w:szCs w:val="20"/>
              </w:rPr>
              <w:t>Наименование</w:t>
            </w:r>
          </w:p>
        </w:tc>
        <w:tc>
          <w:tcPr>
            <w:tcW w:w="720" w:type="pct"/>
            <w:vAlign w:val="center"/>
          </w:tcPr>
          <w:p w14:paraId="72D45CEC" w14:textId="77777777" w:rsidR="00304F70" w:rsidRPr="00304F70" w:rsidRDefault="00304F70" w:rsidP="00304F70">
            <w:pPr>
              <w:jc w:val="center"/>
              <w:rPr>
                <w:color w:val="000000"/>
                <w:sz w:val="20"/>
                <w:szCs w:val="20"/>
              </w:rPr>
            </w:pPr>
            <w:r w:rsidRPr="00304F70">
              <w:rPr>
                <w:color w:val="000000"/>
                <w:sz w:val="20"/>
                <w:szCs w:val="20"/>
              </w:rPr>
              <w:t>Единица измерения</w:t>
            </w:r>
          </w:p>
        </w:tc>
        <w:tc>
          <w:tcPr>
            <w:tcW w:w="887" w:type="pct"/>
            <w:vAlign w:val="center"/>
          </w:tcPr>
          <w:p w14:paraId="57FDC2E4" w14:textId="77777777" w:rsidR="00304F70" w:rsidRPr="00304F70" w:rsidRDefault="00304F70" w:rsidP="00304F70">
            <w:pPr>
              <w:jc w:val="center"/>
              <w:rPr>
                <w:color w:val="000000"/>
                <w:sz w:val="20"/>
                <w:szCs w:val="20"/>
              </w:rPr>
            </w:pPr>
            <w:r w:rsidRPr="00304F70">
              <w:rPr>
                <w:color w:val="000000"/>
                <w:sz w:val="20"/>
                <w:szCs w:val="20"/>
              </w:rPr>
              <w:t>Размер ставки</w:t>
            </w:r>
          </w:p>
          <w:p w14:paraId="3D2A9A17" w14:textId="77777777" w:rsidR="00304F70" w:rsidRPr="00304F70" w:rsidRDefault="00304F70" w:rsidP="00304F70">
            <w:pPr>
              <w:jc w:val="center"/>
              <w:rPr>
                <w:color w:val="000000"/>
                <w:sz w:val="20"/>
                <w:szCs w:val="20"/>
              </w:rPr>
            </w:pPr>
            <w:r w:rsidRPr="00304F70">
              <w:rPr>
                <w:color w:val="000000"/>
                <w:sz w:val="20"/>
                <w:szCs w:val="20"/>
              </w:rPr>
              <w:t>на 2025 год</w:t>
            </w:r>
          </w:p>
        </w:tc>
      </w:tr>
      <w:tr w:rsidR="00304F70" w:rsidRPr="00304F70" w14:paraId="046C904B" w14:textId="77777777" w:rsidTr="003605F2">
        <w:trPr>
          <w:trHeight w:val="964"/>
          <w:jc w:val="center"/>
        </w:trPr>
        <w:tc>
          <w:tcPr>
            <w:tcW w:w="832" w:type="pct"/>
            <w:tcMar>
              <w:left w:w="57" w:type="dxa"/>
              <w:right w:w="57" w:type="dxa"/>
            </w:tcMar>
            <w:vAlign w:val="center"/>
            <w:hideMark/>
          </w:tcPr>
          <w:p w14:paraId="3CF6A41E" w14:textId="77777777" w:rsidR="00304F70" w:rsidRPr="00304F70" w:rsidRDefault="00304F70" w:rsidP="00304F70">
            <w:pPr>
              <w:jc w:val="center"/>
              <w:rPr>
                <w:color w:val="000000"/>
                <w:sz w:val="20"/>
                <w:szCs w:val="20"/>
              </w:rPr>
            </w:pPr>
            <w:r w:rsidRPr="00304F70">
              <w:rPr>
                <w:color w:val="000000"/>
                <w:sz w:val="20"/>
                <w:szCs w:val="20"/>
              </w:rPr>
              <w:t>7.2.3.1</w:t>
            </w:r>
          </w:p>
        </w:tc>
        <w:tc>
          <w:tcPr>
            <w:tcW w:w="699" w:type="pct"/>
            <w:tcMar>
              <w:left w:w="57" w:type="dxa"/>
              <w:right w:w="57" w:type="dxa"/>
            </w:tcMar>
            <w:vAlign w:val="center"/>
          </w:tcPr>
          <w:p w14:paraId="5D02F727" w14:textId="77777777" w:rsidR="00304F70" w:rsidRPr="00304F70" w:rsidRDefault="00304F70" w:rsidP="00304F70">
            <w:pPr>
              <w:jc w:val="center"/>
              <w:rPr>
                <w:iCs/>
                <w:color w:val="000000"/>
                <w:sz w:val="22"/>
                <w:szCs w:val="22"/>
              </w:rPr>
            </w:pPr>
            <m:oMathPara>
              <m:oMath>
                <m:sSubSup>
                  <m:sSubSupPr>
                    <m:ctrlPr>
                      <w:rPr>
                        <w:rFonts w:ascii="Cambria Math" w:hAnsi="Cambria Math"/>
                        <w:i/>
                        <w:color w:val="000000"/>
                        <w:sz w:val="20"/>
                        <w:szCs w:val="20"/>
                      </w:rPr>
                    </m:ctrlPr>
                  </m:sSubSupPr>
                  <m:e>
                    <m:r>
                      <m:rPr>
                        <m:nor/>
                      </m:rPr>
                      <w:rPr>
                        <w:color w:val="000000"/>
                        <w:sz w:val="20"/>
                        <w:szCs w:val="20"/>
                      </w:rPr>
                      <m:t>С</m:t>
                    </m:r>
                  </m:e>
                  <m:sub>
                    <m:r>
                      <m:rPr>
                        <m:nor/>
                      </m:rPr>
                      <w:rPr>
                        <w:color w:val="000000"/>
                        <w:sz w:val="20"/>
                        <w:szCs w:val="20"/>
                      </w:rPr>
                      <m:t>7.2.</m:t>
                    </m:r>
                    <m:r>
                      <m:rPr>
                        <m:nor/>
                      </m:rPr>
                      <w:rPr>
                        <w:rFonts w:ascii="Cambria Math"/>
                        <w:color w:val="000000"/>
                        <w:sz w:val="20"/>
                        <w:szCs w:val="20"/>
                      </w:rPr>
                      <m:t>3</m:t>
                    </m:r>
                    <m:r>
                      <m:rPr>
                        <m:nor/>
                      </m:rPr>
                      <w:rPr>
                        <w:color w:val="000000"/>
                        <w:sz w:val="20"/>
                        <w:szCs w:val="20"/>
                      </w:rPr>
                      <m:t>.1</m:t>
                    </m:r>
                  </m:sub>
                  <m:sup>
                    <m:r>
                      <m:rPr>
                        <m:nor/>
                      </m:rPr>
                      <w:rPr>
                        <w:color w:val="000000"/>
                        <w:sz w:val="20"/>
                        <w:szCs w:val="20"/>
                      </w:rPr>
                      <m:t xml:space="preserve">110/6(10) </m:t>
                    </m:r>
                    <w:proofErr w:type="spellStart"/>
                    <m:r>
                      <m:rPr>
                        <m:nor/>
                      </m:rPr>
                      <w:rPr>
                        <w:color w:val="000000"/>
                        <w:sz w:val="20"/>
                        <w:szCs w:val="20"/>
                      </w:rPr>
                      <m:t>кВ</m:t>
                    </m:r>
                    <w:proofErr w:type="spellEnd"/>
                  </m:sup>
                </m:sSubSup>
              </m:oMath>
            </m:oMathPara>
          </w:p>
        </w:tc>
        <w:tc>
          <w:tcPr>
            <w:tcW w:w="1862" w:type="pct"/>
            <w:vAlign w:val="center"/>
          </w:tcPr>
          <w:p w14:paraId="55D06E5B" w14:textId="77777777" w:rsidR="00304F70" w:rsidRPr="00304F70" w:rsidRDefault="00304F70" w:rsidP="00304F70">
            <w:pPr>
              <w:rPr>
                <w:color w:val="000000"/>
                <w:sz w:val="20"/>
                <w:szCs w:val="20"/>
                <w:highlight w:val="yellow"/>
              </w:rPr>
            </w:pPr>
            <w:proofErr w:type="spellStart"/>
            <w:r w:rsidRPr="00304F70">
              <w:rPr>
                <w:color w:val="000000"/>
                <w:sz w:val="20"/>
                <w:szCs w:val="20"/>
              </w:rPr>
              <w:t>двухтрансформаторные</w:t>
            </w:r>
            <w:proofErr w:type="spellEnd"/>
            <w:r w:rsidRPr="00304F70">
              <w:rPr>
                <w:color w:val="000000"/>
                <w:sz w:val="20"/>
                <w:szCs w:val="20"/>
              </w:rPr>
              <w:t xml:space="preserve"> и более подстанции мощностью от 10 МВА до 16 МВА включительно открытого типа</w:t>
            </w:r>
          </w:p>
        </w:tc>
        <w:tc>
          <w:tcPr>
            <w:tcW w:w="720" w:type="pct"/>
            <w:vAlign w:val="center"/>
          </w:tcPr>
          <w:p w14:paraId="38267512" w14:textId="77777777" w:rsidR="00304F70" w:rsidRPr="00304F70" w:rsidRDefault="00304F70" w:rsidP="00304F70">
            <w:pPr>
              <w:jc w:val="center"/>
              <w:rPr>
                <w:color w:val="000000"/>
                <w:sz w:val="20"/>
                <w:szCs w:val="20"/>
              </w:rPr>
            </w:pPr>
            <w:r w:rsidRPr="00304F70">
              <w:rPr>
                <w:color w:val="000000"/>
                <w:sz w:val="20"/>
                <w:szCs w:val="20"/>
              </w:rPr>
              <w:t>рублей/кВт</w:t>
            </w:r>
          </w:p>
        </w:tc>
        <w:tc>
          <w:tcPr>
            <w:tcW w:w="887" w:type="pct"/>
            <w:vAlign w:val="center"/>
          </w:tcPr>
          <w:p w14:paraId="36660F7A" w14:textId="77777777" w:rsidR="00304F70" w:rsidRPr="00304F70" w:rsidRDefault="00304F70" w:rsidP="00304F70">
            <w:pPr>
              <w:jc w:val="center"/>
              <w:rPr>
                <w:color w:val="000000"/>
                <w:sz w:val="20"/>
                <w:szCs w:val="20"/>
              </w:rPr>
            </w:pPr>
            <w:r w:rsidRPr="00304F70">
              <w:rPr>
                <w:color w:val="000000"/>
                <w:sz w:val="20"/>
                <w:szCs w:val="20"/>
              </w:rPr>
              <w:t>24 967,04</w:t>
            </w:r>
          </w:p>
        </w:tc>
      </w:tr>
    </w:tbl>
    <w:p w14:paraId="53E83FF9" w14:textId="77777777" w:rsidR="00304F70" w:rsidRPr="00304F70" w:rsidRDefault="00304F70" w:rsidP="00304F70">
      <w:pPr>
        <w:ind w:firstLine="709"/>
        <w:jc w:val="both"/>
        <w:rPr>
          <w:rFonts w:eastAsia="Calibri"/>
          <w:sz w:val="28"/>
          <w:szCs w:val="28"/>
          <w:lang w:eastAsia="en-US"/>
        </w:rPr>
      </w:pPr>
    </w:p>
    <w:p w14:paraId="0FEB0C2D" w14:textId="77777777" w:rsidR="00304F70" w:rsidRPr="00304F70" w:rsidRDefault="00304F70" w:rsidP="00304F70">
      <w:pPr>
        <w:ind w:firstLine="709"/>
        <w:jc w:val="both"/>
        <w:rPr>
          <w:rFonts w:eastAsia="Calibri"/>
          <w:sz w:val="28"/>
          <w:szCs w:val="28"/>
          <w:lang w:eastAsia="en-US"/>
        </w:rPr>
      </w:pPr>
      <w:r w:rsidRPr="00304F70">
        <w:rPr>
          <w:rFonts w:eastAsia="Calibri"/>
          <w:sz w:val="28"/>
          <w:szCs w:val="28"/>
          <w:lang w:eastAsia="en-US"/>
        </w:rPr>
        <w:t>Эксперты предлагают утвердить дополнительную стандартизированную тарифную ставку на 2025 год в размере – 24 967,04 рублей/кВт в соответствии с таблицей 3 настоящего заключения.</w:t>
      </w:r>
    </w:p>
    <w:p w14:paraId="473ED039" w14:textId="77777777" w:rsidR="00304F70" w:rsidRPr="00304F70" w:rsidRDefault="00304F70" w:rsidP="00304F70">
      <w:pPr>
        <w:ind w:firstLine="709"/>
        <w:jc w:val="both"/>
        <w:rPr>
          <w:rFonts w:eastAsia="Calibri"/>
          <w:sz w:val="28"/>
          <w:szCs w:val="28"/>
          <w:lang w:eastAsia="en-US"/>
        </w:rPr>
      </w:pPr>
    </w:p>
    <w:p w14:paraId="4FC6E52F" w14:textId="77777777" w:rsidR="00304F70" w:rsidRPr="00304F70" w:rsidRDefault="00304F70" w:rsidP="00304F70">
      <w:pPr>
        <w:ind w:firstLine="709"/>
        <w:jc w:val="both"/>
        <w:rPr>
          <w:rFonts w:eastAsia="Calibri"/>
          <w:sz w:val="28"/>
          <w:szCs w:val="28"/>
          <w:lang w:eastAsia="en-US"/>
        </w:rPr>
      </w:pPr>
    </w:p>
    <w:p w14:paraId="26C46FC8" w14:textId="77777777" w:rsidR="00304F70" w:rsidRPr="00304F70" w:rsidRDefault="00304F70" w:rsidP="00304F70">
      <w:pPr>
        <w:jc w:val="both"/>
        <w:rPr>
          <w:rFonts w:eastAsia="Calibri"/>
          <w:sz w:val="28"/>
          <w:szCs w:val="28"/>
          <w:lang w:eastAsia="en-US"/>
        </w:rPr>
      </w:pPr>
    </w:p>
    <w:p w14:paraId="59010D5E" w14:textId="77777777" w:rsidR="00304F70" w:rsidRPr="00304F70" w:rsidRDefault="00304F70" w:rsidP="00304F70">
      <w:pPr>
        <w:jc w:val="both"/>
        <w:rPr>
          <w:rFonts w:eastAsia="Calibri"/>
          <w:sz w:val="28"/>
          <w:szCs w:val="28"/>
          <w:lang w:eastAsia="en-US"/>
        </w:rPr>
        <w:sectPr w:rsidR="00304F70" w:rsidRPr="00304F70" w:rsidSect="00304F70">
          <w:headerReference w:type="default" r:id="rId8"/>
          <w:pgSz w:w="11906" w:h="16838"/>
          <w:pgMar w:top="709" w:right="851" w:bottom="851" w:left="1134" w:header="709" w:footer="709" w:gutter="0"/>
          <w:cols w:space="708"/>
          <w:titlePg/>
          <w:docGrid w:linePitch="360"/>
        </w:sectPr>
      </w:pPr>
    </w:p>
    <w:p w14:paraId="186AB474" w14:textId="77777777" w:rsidR="00304F70" w:rsidRPr="00304F70" w:rsidRDefault="00304F70" w:rsidP="00304F70">
      <w:pPr>
        <w:jc w:val="right"/>
        <w:rPr>
          <w:rFonts w:eastAsia="Calibri"/>
          <w:sz w:val="28"/>
          <w:szCs w:val="28"/>
          <w:lang w:eastAsia="en-US"/>
        </w:rPr>
      </w:pPr>
      <w:r w:rsidRPr="00304F70">
        <w:rPr>
          <w:rFonts w:eastAsia="Calibri"/>
          <w:sz w:val="28"/>
          <w:szCs w:val="28"/>
          <w:lang w:eastAsia="en-US"/>
        </w:rPr>
        <w:lastRenderedPageBreak/>
        <w:t>Приложение № 1</w:t>
      </w:r>
    </w:p>
    <w:p w14:paraId="50998FCB" w14:textId="77777777" w:rsidR="00304F70" w:rsidRPr="00304F70" w:rsidRDefault="00304F70" w:rsidP="00304F70">
      <w:pPr>
        <w:jc w:val="center"/>
        <w:rPr>
          <w:rFonts w:eastAsia="Calibri"/>
          <w:sz w:val="28"/>
          <w:szCs w:val="28"/>
          <w:lang w:eastAsia="en-US"/>
        </w:rPr>
      </w:pPr>
      <w:r w:rsidRPr="00304F70">
        <w:rPr>
          <w:rFonts w:eastAsia="Calibri"/>
          <w:sz w:val="28"/>
          <w:szCs w:val="28"/>
          <w:lang w:eastAsia="en-US"/>
        </w:rPr>
        <w:t xml:space="preserve">Сводный сметный расчет стоимости строительства № 1 «Строительство ПС 110 </w:t>
      </w:r>
      <w:proofErr w:type="spellStart"/>
      <w:r w:rsidRPr="00304F70">
        <w:rPr>
          <w:rFonts w:eastAsia="Calibri"/>
          <w:sz w:val="28"/>
          <w:szCs w:val="28"/>
          <w:lang w:eastAsia="en-US"/>
        </w:rPr>
        <w:t>кВ</w:t>
      </w:r>
      <w:proofErr w:type="spellEnd"/>
      <w:r w:rsidRPr="00304F70">
        <w:rPr>
          <w:rFonts w:eastAsia="Calibri"/>
          <w:sz w:val="28"/>
          <w:szCs w:val="28"/>
          <w:lang w:eastAsia="en-US"/>
        </w:rPr>
        <w:t xml:space="preserve"> с установкой двух силовых трансформаторов 110/6 </w:t>
      </w:r>
      <w:proofErr w:type="spellStart"/>
      <w:r w:rsidRPr="00304F70">
        <w:rPr>
          <w:rFonts w:eastAsia="Calibri"/>
          <w:sz w:val="28"/>
          <w:szCs w:val="28"/>
          <w:lang w:eastAsia="en-US"/>
        </w:rPr>
        <w:t>кВ</w:t>
      </w:r>
      <w:proofErr w:type="spellEnd"/>
      <w:r w:rsidRPr="00304F70">
        <w:rPr>
          <w:rFonts w:eastAsia="Calibri"/>
          <w:sz w:val="28"/>
          <w:szCs w:val="28"/>
          <w:lang w:eastAsia="en-US"/>
        </w:rPr>
        <w:t xml:space="preserve"> номинальной мощностью 16 МВА каждый»</w:t>
      </w:r>
    </w:p>
    <w:p w14:paraId="2E2E4DCB" w14:textId="77777777" w:rsidR="00304F70" w:rsidRPr="00304F70" w:rsidRDefault="00304F70" w:rsidP="00304F70">
      <w:pPr>
        <w:jc w:val="center"/>
        <w:rPr>
          <w:rFonts w:eastAsia="Calibri"/>
          <w:sz w:val="28"/>
          <w:szCs w:val="28"/>
          <w:lang w:eastAsia="en-US"/>
        </w:rPr>
      </w:pPr>
      <w:r w:rsidRPr="00304F70">
        <w:rPr>
          <w:rFonts w:eastAsia="Calibri"/>
          <w:noProof/>
          <w:sz w:val="28"/>
          <w:szCs w:val="28"/>
          <w:lang w:eastAsia="en-US"/>
        </w:rPr>
        <w:drawing>
          <wp:inline distT="0" distB="0" distL="0" distR="0" wp14:anchorId="6AFFDE86" wp14:editId="75089FAE">
            <wp:extent cx="8571578" cy="6055658"/>
            <wp:effectExtent l="635" t="0" r="1905" b="1905"/>
            <wp:docPr id="3817665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20000" contrast="20000"/>
                      <a:extLst>
                        <a:ext uri="{28A0092B-C50C-407E-A947-70E740481C1C}">
                          <a14:useLocalDpi xmlns:a14="http://schemas.microsoft.com/office/drawing/2010/main" val="0"/>
                        </a:ext>
                      </a:extLst>
                    </a:blip>
                    <a:srcRect/>
                    <a:stretch>
                      <a:fillRect/>
                    </a:stretch>
                  </pic:blipFill>
                  <pic:spPr bwMode="auto">
                    <a:xfrm rot="16200000">
                      <a:off x="0" y="0"/>
                      <a:ext cx="8582664" cy="6063490"/>
                    </a:xfrm>
                    <a:prstGeom prst="rect">
                      <a:avLst/>
                    </a:prstGeom>
                    <a:noFill/>
                    <a:ln>
                      <a:noFill/>
                    </a:ln>
                  </pic:spPr>
                </pic:pic>
              </a:graphicData>
            </a:graphic>
          </wp:inline>
        </w:drawing>
      </w:r>
    </w:p>
    <w:p w14:paraId="08603E13" w14:textId="77777777" w:rsidR="00304F70" w:rsidRDefault="00304F70" w:rsidP="00304F70">
      <w:pPr>
        <w:jc w:val="right"/>
        <w:rPr>
          <w:rFonts w:eastAsia="Calibri"/>
          <w:sz w:val="28"/>
          <w:szCs w:val="28"/>
          <w:lang w:eastAsia="en-US"/>
        </w:rPr>
        <w:sectPr w:rsidR="00304F70" w:rsidSect="00304F70">
          <w:pgSz w:w="11906" w:h="16838"/>
          <w:pgMar w:top="567" w:right="567" w:bottom="1134" w:left="1701" w:header="709" w:footer="709" w:gutter="0"/>
          <w:cols w:space="708"/>
          <w:titlePg/>
          <w:docGrid w:linePitch="360"/>
        </w:sectPr>
      </w:pPr>
    </w:p>
    <w:p w14:paraId="416B1F91" w14:textId="77777777" w:rsidR="00304F70" w:rsidRPr="00304F70" w:rsidRDefault="00304F70" w:rsidP="00304F70">
      <w:pPr>
        <w:jc w:val="right"/>
        <w:rPr>
          <w:rFonts w:eastAsia="Calibri"/>
          <w:sz w:val="28"/>
          <w:szCs w:val="28"/>
          <w:lang w:eastAsia="en-US"/>
        </w:rPr>
      </w:pPr>
      <w:r w:rsidRPr="00304F70">
        <w:rPr>
          <w:rFonts w:eastAsia="Calibri"/>
          <w:sz w:val="28"/>
          <w:szCs w:val="28"/>
          <w:lang w:eastAsia="en-US"/>
        </w:rPr>
        <w:lastRenderedPageBreak/>
        <w:t>продолжение Приложения № 1</w:t>
      </w:r>
    </w:p>
    <w:p w14:paraId="45A6C7B4" w14:textId="77777777" w:rsidR="00304F70" w:rsidRPr="00304F70" w:rsidRDefault="00304F70" w:rsidP="00304F70">
      <w:pPr>
        <w:jc w:val="center"/>
        <w:rPr>
          <w:rFonts w:eastAsia="Calibri"/>
          <w:sz w:val="28"/>
          <w:szCs w:val="28"/>
          <w:lang w:eastAsia="en-US"/>
        </w:rPr>
      </w:pPr>
      <w:r w:rsidRPr="00304F70">
        <w:rPr>
          <w:rFonts w:eastAsia="Calibri"/>
          <w:noProof/>
          <w:sz w:val="28"/>
          <w:szCs w:val="28"/>
          <w:lang w:eastAsia="en-US"/>
        </w:rPr>
        <w:drawing>
          <wp:inline distT="0" distB="0" distL="0" distR="0" wp14:anchorId="66E2D0B7" wp14:editId="5D56A814">
            <wp:extent cx="9247505" cy="6121526"/>
            <wp:effectExtent l="953" t="0" r="0" b="0"/>
            <wp:docPr id="86984649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lum bright="-20000" contrast="20000"/>
                      <a:extLst>
                        <a:ext uri="{28A0092B-C50C-407E-A947-70E740481C1C}">
                          <a14:useLocalDpi xmlns:a14="http://schemas.microsoft.com/office/drawing/2010/main" val="0"/>
                        </a:ext>
                      </a:extLst>
                    </a:blip>
                    <a:srcRect/>
                    <a:stretch>
                      <a:fillRect/>
                    </a:stretch>
                  </pic:blipFill>
                  <pic:spPr bwMode="auto">
                    <a:xfrm rot="16200000">
                      <a:off x="0" y="0"/>
                      <a:ext cx="9268732" cy="6135577"/>
                    </a:xfrm>
                    <a:prstGeom prst="rect">
                      <a:avLst/>
                    </a:prstGeom>
                    <a:noFill/>
                    <a:ln>
                      <a:noFill/>
                    </a:ln>
                  </pic:spPr>
                </pic:pic>
              </a:graphicData>
            </a:graphic>
          </wp:inline>
        </w:drawing>
      </w:r>
    </w:p>
    <w:p w14:paraId="2A482FEA" w14:textId="77777777" w:rsidR="00304F70" w:rsidRPr="00304F70" w:rsidRDefault="00304F70" w:rsidP="00304F70">
      <w:pPr>
        <w:jc w:val="right"/>
        <w:rPr>
          <w:rFonts w:eastAsia="Calibri"/>
          <w:sz w:val="28"/>
          <w:szCs w:val="28"/>
          <w:lang w:eastAsia="en-US"/>
        </w:rPr>
      </w:pPr>
      <w:r w:rsidRPr="00304F70">
        <w:rPr>
          <w:rFonts w:eastAsia="Calibri"/>
          <w:sz w:val="28"/>
          <w:szCs w:val="28"/>
          <w:lang w:eastAsia="en-US"/>
        </w:rPr>
        <w:lastRenderedPageBreak/>
        <w:t>продолжение Приложения № 1</w:t>
      </w:r>
    </w:p>
    <w:p w14:paraId="2E62F096" w14:textId="77777777" w:rsidR="00304F70" w:rsidRPr="00304F70" w:rsidRDefault="00304F70" w:rsidP="00304F70">
      <w:pPr>
        <w:jc w:val="center"/>
        <w:rPr>
          <w:rFonts w:eastAsia="Calibri"/>
          <w:sz w:val="28"/>
          <w:szCs w:val="28"/>
          <w:lang w:eastAsia="en-US"/>
        </w:rPr>
      </w:pPr>
      <w:r w:rsidRPr="00304F70">
        <w:rPr>
          <w:rFonts w:eastAsia="Calibri"/>
          <w:noProof/>
          <w:sz w:val="28"/>
          <w:szCs w:val="28"/>
          <w:lang w:eastAsia="en-US"/>
        </w:rPr>
        <w:drawing>
          <wp:inline distT="0" distB="0" distL="0" distR="0" wp14:anchorId="646C9847" wp14:editId="0FAE46FF">
            <wp:extent cx="8610504" cy="6068330"/>
            <wp:effectExtent l="0" t="5397" r="0" b="0"/>
            <wp:docPr id="8722704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lum bright="-20000" contrast="20000"/>
                      <a:extLst>
                        <a:ext uri="{28A0092B-C50C-407E-A947-70E740481C1C}">
                          <a14:useLocalDpi xmlns:a14="http://schemas.microsoft.com/office/drawing/2010/main" val="0"/>
                        </a:ext>
                      </a:extLst>
                    </a:blip>
                    <a:srcRect/>
                    <a:stretch>
                      <a:fillRect/>
                    </a:stretch>
                  </pic:blipFill>
                  <pic:spPr bwMode="auto">
                    <a:xfrm rot="16200000">
                      <a:off x="0" y="0"/>
                      <a:ext cx="8627812" cy="6080528"/>
                    </a:xfrm>
                    <a:prstGeom prst="rect">
                      <a:avLst/>
                    </a:prstGeom>
                    <a:noFill/>
                    <a:ln>
                      <a:noFill/>
                    </a:ln>
                  </pic:spPr>
                </pic:pic>
              </a:graphicData>
            </a:graphic>
          </wp:inline>
        </w:drawing>
      </w:r>
    </w:p>
    <w:p w14:paraId="4FE0F8A2" w14:textId="77777777" w:rsidR="00304F70" w:rsidRDefault="00304F70" w:rsidP="00304F70">
      <w:pPr>
        <w:jc w:val="right"/>
        <w:rPr>
          <w:rFonts w:eastAsia="Calibri"/>
          <w:sz w:val="28"/>
          <w:szCs w:val="28"/>
          <w:lang w:eastAsia="en-US"/>
        </w:rPr>
        <w:sectPr w:rsidR="00304F70" w:rsidSect="00304F70">
          <w:pgSz w:w="11906" w:h="16838"/>
          <w:pgMar w:top="567" w:right="567" w:bottom="1134" w:left="1701" w:header="709" w:footer="709" w:gutter="0"/>
          <w:cols w:space="708"/>
          <w:titlePg/>
          <w:docGrid w:linePitch="360"/>
        </w:sectPr>
      </w:pPr>
    </w:p>
    <w:p w14:paraId="24B47666" w14:textId="77777777" w:rsidR="00304F70" w:rsidRPr="00304F70" w:rsidRDefault="00304F70" w:rsidP="00304F70">
      <w:pPr>
        <w:jc w:val="right"/>
        <w:rPr>
          <w:rFonts w:eastAsia="Calibri"/>
          <w:sz w:val="28"/>
          <w:szCs w:val="28"/>
          <w:lang w:eastAsia="en-US"/>
        </w:rPr>
      </w:pPr>
      <w:r w:rsidRPr="00304F70">
        <w:rPr>
          <w:rFonts w:eastAsia="Calibri"/>
          <w:sz w:val="28"/>
          <w:szCs w:val="28"/>
          <w:lang w:eastAsia="en-US"/>
        </w:rPr>
        <w:lastRenderedPageBreak/>
        <w:t>продолжение Приложения № 1</w:t>
      </w:r>
    </w:p>
    <w:p w14:paraId="3A2EDA9B" w14:textId="77777777" w:rsidR="00304F70" w:rsidRPr="00304F70" w:rsidRDefault="00304F70" w:rsidP="00304F70">
      <w:pPr>
        <w:jc w:val="right"/>
        <w:rPr>
          <w:rFonts w:eastAsia="Calibri"/>
          <w:sz w:val="28"/>
          <w:szCs w:val="28"/>
          <w:lang w:eastAsia="en-US"/>
        </w:rPr>
      </w:pPr>
      <w:r w:rsidRPr="00304F70">
        <w:rPr>
          <w:rFonts w:eastAsia="Calibri"/>
          <w:noProof/>
          <w:sz w:val="28"/>
          <w:szCs w:val="28"/>
          <w:lang w:eastAsia="en-US"/>
        </w:rPr>
        <w:drawing>
          <wp:inline distT="0" distB="0" distL="0" distR="0" wp14:anchorId="61966165" wp14:editId="3AEA7EEF">
            <wp:extent cx="9228231" cy="5895225"/>
            <wp:effectExtent l="9207" t="0" r="1588" b="1587"/>
            <wp:docPr id="2578013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lum bright="-20000" contrast="20000"/>
                      <a:extLst>
                        <a:ext uri="{28A0092B-C50C-407E-A947-70E740481C1C}">
                          <a14:useLocalDpi xmlns:a14="http://schemas.microsoft.com/office/drawing/2010/main" val="0"/>
                        </a:ext>
                      </a:extLst>
                    </a:blip>
                    <a:srcRect/>
                    <a:stretch>
                      <a:fillRect/>
                    </a:stretch>
                  </pic:blipFill>
                  <pic:spPr bwMode="auto">
                    <a:xfrm rot="16200000">
                      <a:off x="0" y="0"/>
                      <a:ext cx="9239201" cy="5902233"/>
                    </a:xfrm>
                    <a:prstGeom prst="rect">
                      <a:avLst/>
                    </a:prstGeom>
                    <a:noFill/>
                    <a:ln>
                      <a:noFill/>
                    </a:ln>
                  </pic:spPr>
                </pic:pic>
              </a:graphicData>
            </a:graphic>
          </wp:inline>
        </w:drawing>
      </w:r>
    </w:p>
    <w:p w14:paraId="328544F3" w14:textId="77777777" w:rsidR="00304F70" w:rsidRPr="00304F70" w:rsidRDefault="00304F70" w:rsidP="00304F70">
      <w:pPr>
        <w:jc w:val="right"/>
        <w:rPr>
          <w:rFonts w:eastAsia="Calibri"/>
          <w:sz w:val="28"/>
          <w:szCs w:val="28"/>
          <w:lang w:eastAsia="en-US"/>
        </w:rPr>
      </w:pPr>
      <w:r w:rsidRPr="00304F70">
        <w:rPr>
          <w:rFonts w:eastAsia="Calibri"/>
          <w:sz w:val="28"/>
          <w:szCs w:val="28"/>
          <w:lang w:eastAsia="en-US"/>
        </w:rPr>
        <w:lastRenderedPageBreak/>
        <w:t>Приложение № 2</w:t>
      </w:r>
    </w:p>
    <w:p w14:paraId="3DB2F38C" w14:textId="77777777" w:rsidR="00304F70" w:rsidRPr="00304F70" w:rsidRDefault="00304F70" w:rsidP="00304F70">
      <w:pPr>
        <w:jc w:val="center"/>
        <w:rPr>
          <w:rFonts w:eastAsia="Calibri"/>
          <w:sz w:val="28"/>
          <w:szCs w:val="28"/>
          <w:lang w:eastAsia="en-US"/>
        </w:rPr>
      </w:pPr>
      <w:r w:rsidRPr="00304F70">
        <w:rPr>
          <w:rFonts w:eastAsia="Calibri"/>
          <w:sz w:val="28"/>
          <w:szCs w:val="28"/>
          <w:lang w:eastAsia="en-US"/>
        </w:rPr>
        <w:t xml:space="preserve">Технические условия для технологического присоединения к </w:t>
      </w:r>
      <w:r w:rsidRPr="00304F70">
        <w:rPr>
          <w:rFonts w:eastAsia="Calibri"/>
          <w:sz w:val="28"/>
          <w:szCs w:val="28"/>
          <w:lang w:eastAsia="en-US"/>
        </w:rPr>
        <w:br/>
        <w:t>электрическим сетям ПАО «</w:t>
      </w:r>
      <w:proofErr w:type="spellStart"/>
      <w:r w:rsidRPr="00304F70">
        <w:rPr>
          <w:rFonts w:eastAsia="Calibri"/>
          <w:sz w:val="28"/>
          <w:szCs w:val="28"/>
          <w:lang w:eastAsia="en-US"/>
        </w:rPr>
        <w:t>Россети</w:t>
      </w:r>
      <w:proofErr w:type="spellEnd"/>
      <w:r w:rsidRPr="00304F70">
        <w:rPr>
          <w:rFonts w:eastAsia="Calibri"/>
          <w:sz w:val="28"/>
          <w:szCs w:val="28"/>
          <w:lang w:eastAsia="en-US"/>
        </w:rPr>
        <w:t xml:space="preserve"> Сибирь» - «Кузбассэнерго - Региональные электрические сети»</w:t>
      </w:r>
    </w:p>
    <w:p w14:paraId="15361076" w14:textId="77777777" w:rsidR="00304F70" w:rsidRPr="00304F70" w:rsidRDefault="00304F70" w:rsidP="00304F70">
      <w:pPr>
        <w:jc w:val="right"/>
        <w:rPr>
          <w:rFonts w:eastAsia="Calibri"/>
          <w:sz w:val="28"/>
          <w:szCs w:val="28"/>
          <w:lang w:eastAsia="en-US"/>
        </w:rPr>
      </w:pPr>
      <w:r w:rsidRPr="00304F70">
        <w:rPr>
          <w:rFonts w:eastAsia="Calibri"/>
          <w:noProof/>
          <w:sz w:val="28"/>
          <w:szCs w:val="28"/>
          <w:lang w:eastAsia="en-US"/>
        </w:rPr>
        <w:drawing>
          <wp:inline distT="0" distB="0" distL="0" distR="0" wp14:anchorId="217F4FC4" wp14:editId="538B430C">
            <wp:extent cx="6092178" cy="8067675"/>
            <wp:effectExtent l="0" t="0" r="4445" b="0"/>
            <wp:docPr id="8331779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lum bright="-20000" contrast="20000"/>
                      <a:extLst>
                        <a:ext uri="{28A0092B-C50C-407E-A947-70E740481C1C}">
                          <a14:useLocalDpi xmlns:a14="http://schemas.microsoft.com/office/drawing/2010/main" val="0"/>
                        </a:ext>
                      </a:extLst>
                    </a:blip>
                    <a:srcRect/>
                    <a:stretch>
                      <a:fillRect/>
                    </a:stretch>
                  </pic:blipFill>
                  <pic:spPr bwMode="auto">
                    <a:xfrm>
                      <a:off x="0" y="0"/>
                      <a:ext cx="6096415" cy="8073286"/>
                    </a:xfrm>
                    <a:prstGeom prst="rect">
                      <a:avLst/>
                    </a:prstGeom>
                    <a:noFill/>
                    <a:ln>
                      <a:noFill/>
                    </a:ln>
                  </pic:spPr>
                </pic:pic>
              </a:graphicData>
            </a:graphic>
          </wp:inline>
        </w:drawing>
      </w:r>
    </w:p>
    <w:p w14:paraId="44016E44" w14:textId="77777777" w:rsidR="00304F70" w:rsidRDefault="00304F70" w:rsidP="00304F70">
      <w:pPr>
        <w:jc w:val="right"/>
        <w:rPr>
          <w:rFonts w:eastAsia="Calibri"/>
          <w:sz w:val="28"/>
          <w:szCs w:val="28"/>
          <w:lang w:eastAsia="en-US"/>
        </w:rPr>
        <w:sectPr w:rsidR="00304F70" w:rsidSect="00304F70">
          <w:pgSz w:w="11906" w:h="16838"/>
          <w:pgMar w:top="567" w:right="567" w:bottom="1134" w:left="1701" w:header="709" w:footer="709" w:gutter="0"/>
          <w:cols w:space="708"/>
          <w:titlePg/>
          <w:docGrid w:linePitch="360"/>
        </w:sectPr>
      </w:pPr>
    </w:p>
    <w:p w14:paraId="56224719" w14:textId="77777777" w:rsidR="00304F70" w:rsidRPr="00304F70" w:rsidRDefault="00304F70" w:rsidP="00304F70">
      <w:pPr>
        <w:jc w:val="right"/>
        <w:rPr>
          <w:rFonts w:eastAsia="Calibri"/>
          <w:sz w:val="28"/>
          <w:szCs w:val="28"/>
          <w:lang w:eastAsia="en-US"/>
        </w:rPr>
      </w:pPr>
      <w:r w:rsidRPr="00304F70">
        <w:rPr>
          <w:rFonts w:eastAsia="Calibri"/>
          <w:sz w:val="28"/>
          <w:szCs w:val="28"/>
          <w:lang w:eastAsia="en-US"/>
        </w:rPr>
        <w:lastRenderedPageBreak/>
        <w:t>продолжение Приложения № 1</w:t>
      </w:r>
    </w:p>
    <w:p w14:paraId="7C0E67D0" w14:textId="77777777" w:rsidR="00304F70" w:rsidRPr="00304F70" w:rsidRDefault="00304F70" w:rsidP="00304F70">
      <w:pPr>
        <w:jc w:val="right"/>
        <w:rPr>
          <w:rFonts w:eastAsia="Calibri"/>
          <w:sz w:val="28"/>
          <w:szCs w:val="28"/>
          <w:lang w:eastAsia="en-US"/>
        </w:rPr>
      </w:pPr>
      <w:r w:rsidRPr="00304F70">
        <w:rPr>
          <w:rFonts w:eastAsia="Calibri"/>
          <w:noProof/>
          <w:sz w:val="28"/>
          <w:szCs w:val="28"/>
          <w:lang w:eastAsia="en-US"/>
        </w:rPr>
        <w:drawing>
          <wp:inline distT="0" distB="0" distL="0" distR="0" wp14:anchorId="77F28160" wp14:editId="0F7B4BCF">
            <wp:extent cx="6177238" cy="9090660"/>
            <wp:effectExtent l="0" t="0" r="0" b="0"/>
            <wp:docPr id="15585480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lum bright="-20000" contrast="20000"/>
                      <a:extLst>
                        <a:ext uri="{28A0092B-C50C-407E-A947-70E740481C1C}">
                          <a14:useLocalDpi xmlns:a14="http://schemas.microsoft.com/office/drawing/2010/main" val="0"/>
                        </a:ext>
                      </a:extLst>
                    </a:blip>
                    <a:srcRect/>
                    <a:stretch>
                      <a:fillRect/>
                    </a:stretch>
                  </pic:blipFill>
                  <pic:spPr bwMode="auto">
                    <a:xfrm>
                      <a:off x="0" y="0"/>
                      <a:ext cx="6181760" cy="9097315"/>
                    </a:xfrm>
                    <a:prstGeom prst="rect">
                      <a:avLst/>
                    </a:prstGeom>
                    <a:noFill/>
                    <a:ln>
                      <a:noFill/>
                    </a:ln>
                  </pic:spPr>
                </pic:pic>
              </a:graphicData>
            </a:graphic>
          </wp:inline>
        </w:drawing>
      </w:r>
    </w:p>
    <w:p w14:paraId="4FB19FAE" w14:textId="77777777" w:rsidR="00304F70" w:rsidRPr="00304F70" w:rsidRDefault="00304F70" w:rsidP="00304F70">
      <w:pPr>
        <w:rPr>
          <w:rFonts w:eastAsia="Calibri"/>
          <w:sz w:val="28"/>
          <w:szCs w:val="28"/>
          <w:lang w:eastAsia="en-US"/>
        </w:rPr>
      </w:pPr>
    </w:p>
    <w:p w14:paraId="6C47BFA2" w14:textId="77777777" w:rsidR="00304F70" w:rsidRPr="00304F70" w:rsidRDefault="00304F70" w:rsidP="00304F70">
      <w:pPr>
        <w:jc w:val="right"/>
        <w:rPr>
          <w:rFonts w:eastAsia="Calibri"/>
          <w:sz w:val="28"/>
          <w:szCs w:val="28"/>
          <w:lang w:eastAsia="en-US"/>
        </w:rPr>
      </w:pPr>
      <w:r w:rsidRPr="00304F70">
        <w:rPr>
          <w:rFonts w:eastAsia="Calibri"/>
          <w:sz w:val="28"/>
          <w:szCs w:val="28"/>
          <w:lang w:eastAsia="en-US"/>
        </w:rPr>
        <w:lastRenderedPageBreak/>
        <w:t>продолжение Приложения № 1</w:t>
      </w:r>
    </w:p>
    <w:p w14:paraId="178F997F" w14:textId="77777777" w:rsidR="00304F70" w:rsidRPr="00304F70" w:rsidRDefault="00304F70" w:rsidP="00304F70">
      <w:pPr>
        <w:jc w:val="right"/>
        <w:rPr>
          <w:rFonts w:eastAsia="Calibri"/>
          <w:sz w:val="28"/>
          <w:szCs w:val="28"/>
          <w:lang w:eastAsia="en-US"/>
        </w:rPr>
      </w:pPr>
      <w:r w:rsidRPr="00304F70">
        <w:rPr>
          <w:rFonts w:eastAsia="Calibri"/>
          <w:noProof/>
          <w:sz w:val="28"/>
          <w:szCs w:val="28"/>
          <w:lang w:eastAsia="en-US"/>
        </w:rPr>
        <w:drawing>
          <wp:inline distT="0" distB="0" distL="0" distR="0" wp14:anchorId="76C13A65" wp14:editId="0B8019EA">
            <wp:extent cx="6116320" cy="8839199"/>
            <wp:effectExtent l="0" t="0" r="0" b="635"/>
            <wp:docPr id="11982916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lum bright="-20000" contrast="20000"/>
                      <a:extLst>
                        <a:ext uri="{28A0092B-C50C-407E-A947-70E740481C1C}">
                          <a14:useLocalDpi xmlns:a14="http://schemas.microsoft.com/office/drawing/2010/main" val="0"/>
                        </a:ext>
                      </a:extLst>
                    </a:blip>
                    <a:srcRect/>
                    <a:stretch>
                      <a:fillRect/>
                    </a:stretch>
                  </pic:blipFill>
                  <pic:spPr bwMode="auto">
                    <a:xfrm>
                      <a:off x="0" y="0"/>
                      <a:ext cx="6122008" cy="8847419"/>
                    </a:xfrm>
                    <a:prstGeom prst="rect">
                      <a:avLst/>
                    </a:prstGeom>
                    <a:noFill/>
                    <a:ln>
                      <a:noFill/>
                    </a:ln>
                  </pic:spPr>
                </pic:pic>
              </a:graphicData>
            </a:graphic>
          </wp:inline>
        </w:drawing>
      </w:r>
    </w:p>
    <w:p w14:paraId="0F2E3B31" w14:textId="77777777" w:rsidR="00304F70" w:rsidRDefault="00304F70" w:rsidP="00304F70">
      <w:pPr>
        <w:jc w:val="right"/>
        <w:rPr>
          <w:rFonts w:eastAsia="Calibri"/>
          <w:sz w:val="28"/>
          <w:szCs w:val="28"/>
          <w:lang w:eastAsia="en-US"/>
        </w:rPr>
        <w:sectPr w:rsidR="00304F70" w:rsidSect="00304F70">
          <w:pgSz w:w="11906" w:h="16838"/>
          <w:pgMar w:top="567" w:right="567" w:bottom="1134" w:left="1701" w:header="709" w:footer="709" w:gutter="0"/>
          <w:cols w:space="708"/>
          <w:titlePg/>
          <w:docGrid w:linePitch="360"/>
        </w:sectPr>
      </w:pPr>
    </w:p>
    <w:p w14:paraId="7B00697C" w14:textId="77777777" w:rsidR="00304F70" w:rsidRPr="00304F70" w:rsidRDefault="00304F70" w:rsidP="00304F70">
      <w:pPr>
        <w:jc w:val="right"/>
        <w:rPr>
          <w:rFonts w:eastAsia="Calibri"/>
          <w:sz w:val="28"/>
          <w:szCs w:val="28"/>
          <w:lang w:eastAsia="en-US"/>
        </w:rPr>
      </w:pPr>
      <w:r w:rsidRPr="00304F70">
        <w:rPr>
          <w:rFonts w:eastAsia="Calibri"/>
          <w:sz w:val="28"/>
          <w:szCs w:val="28"/>
          <w:lang w:eastAsia="en-US"/>
        </w:rPr>
        <w:lastRenderedPageBreak/>
        <w:t>продолжение Приложения № 1</w:t>
      </w:r>
    </w:p>
    <w:p w14:paraId="59DBBDC5" w14:textId="77777777" w:rsidR="00304F70" w:rsidRPr="00304F70" w:rsidRDefault="00304F70" w:rsidP="00304F70">
      <w:pPr>
        <w:jc w:val="right"/>
        <w:rPr>
          <w:rFonts w:eastAsia="Calibri"/>
          <w:sz w:val="28"/>
          <w:szCs w:val="28"/>
          <w:lang w:eastAsia="en-US"/>
        </w:rPr>
      </w:pPr>
      <w:r w:rsidRPr="00304F70">
        <w:rPr>
          <w:rFonts w:eastAsia="Calibri"/>
          <w:noProof/>
          <w:sz w:val="28"/>
          <w:szCs w:val="28"/>
          <w:lang w:eastAsia="en-US"/>
        </w:rPr>
        <w:drawing>
          <wp:inline distT="0" distB="0" distL="0" distR="0" wp14:anchorId="4A5E4525" wp14:editId="145EF152">
            <wp:extent cx="6226175" cy="9079447"/>
            <wp:effectExtent l="0" t="0" r="3175" b="7620"/>
            <wp:docPr id="189129774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lum bright="-20000" contrast="20000"/>
                      <a:extLst>
                        <a:ext uri="{28A0092B-C50C-407E-A947-70E740481C1C}">
                          <a14:useLocalDpi xmlns:a14="http://schemas.microsoft.com/office/drawing/2010/main" val="0"/>
                        </a:ext>
                      </a:extLst>
                    </a:blip>
                    <a:srcRect/>
                    <a:stretch>
                      <a:fillRect/>
                    </a:stretch>
                  </pic:blipFill>
                  <pic:spPr bwMode="auto">
                    <a:xfrm>
                      <a:off x="0" y="0"/>
                      <a:ext cx="6229954" cy="9084957"/>
                    </a:xfrm>
                    <a:prstGeom prst="rect">
                      <a:avLst/>
                    </a:prstGeom>
                    <a:noFill/>
                    <a:ln>
                      <a:noFill/>
                    </a:ln>
                  </pic:spPr>
                </pic:pic>
              </a:graphicData>
            </a:graphic>
          </wp:inline>
        </w:drawing>
      </w:r>
    </w:p>
    <w:p w14:paraId="5E0C14FE" w14:textId="77777777" w:rsidR="00304F70" w:rsidRPr="00304F70" w:rsidRDefault="00304F70" w:rsidP="00304F70">
      <w:pPr>
        <w:jc w:val="right"/>
        <w:rPr>
          <w:rFonts w:eastAsia="Calibri"/>
          <w:sz w:val="28"/>
          <w:szCs w:val="28"/>
          <w:lang w:eastAsia="en-US"/>
        </w:rPr>
      </w:pPr>
    </w:p>
    <w:p w14:paraId="108E39BB" w14:textId="77777777" w:rsidR="00304F70" w:rsidRPr="00304F70" w:rsidRDefault="00304F70" w:rsidP="00304F70">
      <w:pPr>
        <w:jc w:val="right"/>
        <w:rPr>
          <w:rFonts w:eastAsia="Calibri"/>
          <w:sz w:val="28"/>
          <w:szCs w:val="28"/>
          <w:lang w:eastAsia="en-US"/>
        </w:rPr>
      </w:pPr>
      <w:r w:rsidRPr="00304F70">
        <w:rPr>
          <w:rFonts w:eastAsia="Calibri"/>
          <w:sz w:val="28"/>
          <w:szCs w:val="28"/>
          <w:lang w:eastAsia="en-US"/>
        </w:rPr>
        <w:lastRenderedPageBreak/>
        <w:t>продолжение Приложения № 1</w:t>
      </w:r>
    </w:p>
    <w:p w14:paraId="3B496C29" w14:textId="77777777" w:rsidR="00304F70" w:rsidRPr="00304F70" w:rsidRDefault="00304F70" w:rsidP="00304F70">
      <w:pPr>
        <w:jc w:val="right"/>
        <w:rPr>
          <w:rFonts w:eastAsia="Calibri"/>
          <w:sz w:val="28"/>
          <w:szCs w:val="28"/>
          <w:lang w:eastAsia="en-US"/>
        </w:rPr>
      </w:pPr>
      <w:r w:rsidRPr="00304F70">
        <w:rPr>
          <w:rFonts w:eastAsia="Calibri"/>
          <w:noProof/>
          <w:sz w:val="28"/>
          <w:szCs w:val="28"/>
          <w:lang w:eastAsia="en-US"/>
        </w:rPr>
        <w:drawing>
          <wp:inline distT="0" distB="0" distL="0" distR="0" wp14:anchorId="25ECE07B" wp14:editId="2525C405">
            <wp:extent cx="6174105" cy="8934450"/>
            <wp:effectExtent l="0" t="0" r="0" b="0"/>
            <wp:docPr id="8817107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lum bright="-20000" contrast="20000"/>
                      <a:extLst>
                        <a:ext uri="{28A0092B-C50C-407E-A947-70E740481C1C}">
                          <a14:useLocalDpi xmlns:a14="http://schemas.microsoft.com/office/drawing/2010/main" val="0"/>
                        </a:ext>
                      </a:extLst>
                    </a:blip>
                    <a:srcRect/>
                    <a:stretch>
                      <a:fillRect/>
                    </a:stretch>
                  </pic:blipFill>
                  <pic:spPr bwMode="auto">
                    <a:xfrm>
                      <a:off x="0" y="0"/>
                      <a:ext cx="6178743" cy="8941162"/>
                    </a:xfrm>
                    <a:prstGeom prst="rect">
                      <a:avLst/>
                    </a:prstGeom>
                    <a:noFill/>
                    <a:ln>
                      <a:noFill/>
                    </a:ln>
                  </pic:spPr>
                </pic:pic>
              </a:graphicData>
            </a:graphic>
          </wp:inline>
        </w:drawing>
      </w:r>
    </w:p>
    <w:p w14:paraId="046DEC0C" w14:textId="77777777" w:rsidR="00304F70" w:rsidRDefault="00304F70" w:rsidP="00304F70">
      <w:pPr>
        <w:jc w:val="right"/>
        <w:rPr>
          <w:rFonts w:eastAsia="Calibri"/>
          <w:sz w:val="28"/>
          <w:szCs w:val="28"/>
          <w:lang w:eastAsia="en-US"/>
        </w:rPr>
        <w:sectPr w:rsidR="00304F70" w:rsidSect="00304F70">
          <w:pgSz w:w="11906" w:h="16838"/>
          <w:pgMar w:top="567" w:right="567" w:bottom="1134" w:left="1701" w:header="709" w:footer="709" w:gutter="0"/>
          <w:cols w:space="708"/>
          <w:titlePg/>
          <w:docGrid w:linePitch="360"/>
        </w:sectPr>
      </w:pPr>
    </w:p>
    <w:p w14:paraId="0AC747B3" w14:textId="77777777" w:rsidR="00304F70" w:rsidRPr="00304F70" w:rsidRDefault="00304F70" w:rsidP="00304F70">
      <w:pPr>
        <w:jc w:val="right"/>
        <w:rPr>
          <w:rFonts w:eastAsia="Calibri"/>
          <w:sz w:val="28"/>
          <w:szCs w:val="28"/>
          <w:lang w:eastAsia="en-US"/>
        </w:rPr>
      </w:pPr>
      <w:r w:rsidRPr="00304F70">
        <w:rPr>
          <w:rFonts w:eastAsia="Calibri"/>
          <w:sz w:val="28"/>
          <w:szCs w:val="28"/>
          <w:lang w:eastAsia="en-US"/>
        </w:rPr>
        <w:lastRenderedPageBreak/>
        <w:t>продолжение Приложения № 1</w:t>
      </w:r>
    </w:p>
    <w:p w14:paraId="1A165999" w14:textId="77777777" w:rsidR="00304F70" w:rsidRPr="00304F70" w:rsidRDefault="00304F70" w:rsidP="00304F70">
      <w:pPr>
        <w:jc w:val="right"/>
        <w:rPr>
          <w:rFonts w:eastAsia="Calibri"/>
          <w:sz w:val="28"/>
          <w:szCs w:val="28"/>
          <w:highlight w:val="yellow"/>
          <w:lang w:eastAsia="en-US"/>
        </w:rPr>
      </w:pPr>
      <w:r w:rsidRPr="00304F70">
        <w:rPr>
          <w:rFonts w:eastAsia="Calibri"/>
          <w:noProof/>
          <w:sz w:val="28"/>
          <w:szCs w:val="28"/>
          <w:highlight w:val="yellow"/>
          <w:lang w:eastAsia="en-US"/>
        </w:rPr>
        <w:drawing>
          <wp:inline distT="0" distB="0" distL="0" distR="0" wp14:anchorId="622832BF" wp14:editId="716F9ACE">
            <wp:extent cx="6009640" cy="9016308"/>
            <wp:effectExtent l="0" t="0" r="0" b="0"/>
            <wp:docPr id="195459050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lum bright="-20000" contrast="20000"/>
                      <a:extLst>
                        <a:ext uri="{28A0092B-C50C-407E-A947-70E740481C1C}">
                          <a14:useLocalDpi xmlns:a14="http://schemas.microsoft.com/office/drawing/2010/main" val="0"/>
                        </a:ext>
                      </a:extLst>
                    </a:blip>
                    <a:srcRect/>
                    <a:stretch>
                      <a:fillRect/>
                    </a:stretch>
                  </pic:blipFill>
                  <pic:spPr bwMode="auto">
                    <a:xfrm>
                      <a:off x="0" y="0"/>
                      <a:ext cx="6013340" cy="9021859"/>
                    </a:xfrm>
                    <a:prstGeom prst="rect">
                      <a:avLst/>
                    </a:prstGeom>
                    <a:noFill/>
                    <a:ln>
                      <a:noFill/>
                    </a:ln>
                  </pic:spPr>
                </pic:pic>
              </a:graphicData>
            </a:graphic>
          </wp:inline>
        </w:drawing>
      </w:r>
    </w:p>
    <w:p w14:paraId="66780591" w14:textId="77777777" w:rsidR="00304F70" w:rsidRPr="00304F70" w:rsidRDefault="00304F70" w:rsidP="00304F70">
      <w:pPr>
        <w:jc w:val="right"/>
        <w:rPr>
          <w:rFonts w:eastAsia="Calibri"/>
          <w:sz w:val="28"/>
          <w:szCs w:val="28"/>
          <w:highlight w:val="yellow"/>
          <w:lang w:eastAsia="en-US"/>
        </w:rPr>
      </w:pPr>
    </w:p>
    <w:p w14:paraId="257A745A" w14:textId="77777777" w:rsidR="00304F70" w:rsidRPr="00304F70" w:rsidRDefault="00304F70" w:rsidP="00304F70">
      <w:pPr>
        <w:jc w:val="right"/>
        <w:rPr>
          <w:rFonts w:eastAsia="Calibri"/>
          <w:sz w:val="28"/>
          <w:szCs w:val="28"/>
          <w:lang w:eastAsia="en-US"/>
        </w:rPr>
      </w:pPr>
      <w:r w:rsidRPr="00304F70">
        <w:rPr>
          <w:rFonts w:eastAsia="Calibri"/>
          <w:sz w:val="28"/>
          <w:szCs w:val="28"/>
          <w:lang w:eastAsia="en-US"/>
        </w:rPr>
        <w:t>продолжение Приложения № 1</w:t>
      </w:r>
    </w:p>
    <w:p w14:paraId="65CE7104" w14:textId="77777777" w:rsidR="00304F70" w:rsidRPr="00304F70" w:rsidRDefault="00304F70" w:rsidP="00304F70">
      <w:pPr>
        <w:jc w:val="right"/>
        <w:rPr>
          <w:rFonts w:eastAsia="Calibri"/>
          <w:sz w:val="28"/>
          <w:szCs w:val="28"/>
          <w:highlight w:val="yellow"/>
          <w:lang w:eastAsia="en-US"/>
        </w:rPr>
      </w:pPr>
      <w:r w:rsidRPr="00304F70">
        <w:rPr>
          <w:rFonts w:eastAsia="Calibri"/>
          <w:noProof/>
          <w:sz w:val="28"/>
          <w:szCs w:val="28"/>
          <w:lang w:eastAsia="en-US"/>
        </w:rPr>
        <w:drawing>
          <wp:inline distT="0" distB="0" distL="0" distR="0" wp14:anchorId="31448F53" wp14:editId="4418F87B">
            <wp:extent cx="6299835" cy="8763000"/>
            <wp:effectExtent l="0" t="0" r="5715" b="0"/>
            <wp:docPr id="7490873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87321" name=""/>
                    <pic:cNvPicPr/>
                  </pic:nvPicPr>
                  <pic:blipFill>
                    <a:blip r:embed="rId19"/>
                    <a:stretch>
                      <a:fillRect/>
                    </a:stretch>
                  </pic:blipFill>
                  <pic:spPr>
                    <a:xfrm>
                      <a:off x="0" y="0"/>
                      <a:ext cx="6299835" cy="8763000"/>
                    </a:xfrm>
                    <a:prstGeom prst="rect">
                      <a:avLst/>
                    </a:prstGeom>
                  </pic:spPr>
                </pic:pic>
              </a:graphicData>
            </a:graphic>
          </wp:inline>
        </w:drawing>
      </w:r>
    </w:p>
    <w:p w14:paraId="3BD29BDE" w14:textId="77777777" w:rsidR="00304F70" w:rsidRPr="00304F70" w:rsidRDefault="00304F70" w:rsidP="00304F70">
      <w:pPr>
        <w:jc w:val="right"/>
        <w:rPr>
          <w:rFonts w:eastAsia="Calibri"/>
          <w:sz w:val="28"/>
          <w:szCs w:val="28"/>
          <w:highlight w:val="yellow"/>
          <w:lang w:eastAsia="en-US"/>
        </w:rPr>
      </w:pPr>
    </w:p>
    <w:p w14:paraId="0D014DF2" w14:textId="238CEA39" w:rsidR="00CA44BF" w:rsidRPr="00753EDE" w:rsidRDefault="00CA44BF" w:rsidP="00CA44BF">
      <w:pPr>
        <w:tabs>
          <w:tab w:val="left" w:pos="9214"/>
        </w:tabs>
        <w:ind w:left="-1075" w:right="-739" w:firstLine="6887"/>
      </w:pPr>
      <w:r w:rsidRPr="009675EF">
        <w:t xml:space="preserve">Приложение № </w:t>
      </w:r>
      <w:r>
        <w:t>2</w:t>
      </w:r>
      <w:r>
        <w:t xml:space="preserve"> </w:t>
      </w:r>
      <w:r w:rsidRPr="009675EF">
        <w:t xml:space="preserve">к </w:t>
      </w:r>
      <w:r>
        <w:t>протоколу</w:t>
      </w:r>
      <w:r w:rsidRPr="009675EF">
        <w:t xml:space="preserve"> № </w:t>
      </w:r>
      <w:r>
        <w:t>51</w:t>
      </w:r>
    </w:p>
    <w:p w14:paraId="0617E66E" w14:textId="77777777" w:rsidR="00CA44BF" w:rsidRPr="009675EF" w:rsidRDefault="00CA44BF" w:rsidP="00CA44BF">
      <w:pPr>
        <w:tabs>
          <w:tab w:val="left" w:pos="9214"/>
        </w:tabs>
        <w:ind w:left="-1075" w:right="-739" w:firstLine="6887"/>
      </w:pPr>
      <w:r w:rsidRPr="009675EF">
        <w:t>заседания правления Региональной</w:t>
      </w:r>
    </w:p>
    <w:p w14:paraId="5DEFAF33" w14:textId="77777777" w:rsidR="00CA44BF" w:rsidRPr="009675EF" w:rsidRDefault="00CA44BF" w:rsidP="00CA44BF">
      <w:pPr>
        <w:tabs>
          <w:tab w:val="left" w:pos="9214"/>
        </w:tabs>
        <w:ind w:left="-1075" w:right="-739" w:firstLine="6887"/>
      </w:pPr>
      <w:r w:rsidRPr="009675EF">
        <w:t>энергетической комиссии</w:t>
      </w:r>
    </w:p>
    <w:p w14:paraId="4F211BEE" w14:textId="77777777" w:rsidR="00CA44BF" w:rsidRDefault="00CA44BF" w:rsidP="00CA44BF">
      <w:pPr>
        <w:tabs>
          <w:tab w:val="left" w:pos="9214"/>
        </w:tabs>
        <w:ind w:left="-1075" w:right="-739" w:firstLine="6887"/>
      </w:pPr>
      <w:r w:rsidRPr="009675EF">
        <w:t xml:space="preserve">Кузбасса от </w:t>
      </w:r>
      <w:r>
        <w:t>10</w:t>
      </w:r>
      <w:r w:rsidRPr="009675EF">
        <w:t>.</w:t>
      </w:r>
      <w:r>
        <w:t>07</w:t>
      </w:r>
      <w:r w:rsidRPr="009675EF">
        <w:t>.202</w:t>
      </w:r>
      <w:r>
        <w:t>5</w:t>
      </w:r>
    </w:p>
    <w:p w14:paraId="19B25F54" w14:textId="77777777" w:rsidR="00304F70" w:rsidRPr="00304F70" w:rsidRDefault="00304F70" w:rsidP="00304F70">
      <w:pPr>
        <w:rPr>
          <w:rFonts w:eastAsia="Calibri"/>
          <w:sz w:val="28"/>
          <w:szCs w:val="28"/>
          <w:lang w:eastAsia="en-US"/>
        </w:rPr>
      </w:pPr>
    </w:p>
    <w:p w14:paraId="2E7908BB" w14:textId="77777777" w:rsidR="00CA44BF" w:rsidRPr="00CA44BF" w:rsidRDefault="00CA44BF" w:rsidP="00CA44BF">
      <w:pPr>
        <w:jc w:val="center"/>
        <w:rPr>
          <w:b/>
          <w:sz w:val="28"/>
          <w:szCs w:val="28"/>
        </w:rPr>
      </w:pPr>
      <w:r w:rsidRPr="00CA44BF">
        <w:rPr>
          <w:b/>
          <w:sz w:val="28"/>
          <w:szCs w:val="28"/>
        </w:rPr>
        <w:t xml:space="preserve">Экспертное заключение Региональной энергетической комиссии Кузбасса </w:t>
      </w:r>
      <w:r w:rsidRPr="00CA44BF">
        <w:rPr>
          <w:b/>
          <w:sz w:val="28"/>
          <w:szCs w:val="28"/>
        </w:rPr>
        <w:br/>
        <w:t xml:space="preserve">по установлению платы за подключение (технологическое присоединение) </w:t>
      </w:r>
      <w:r w:rsidRPr="00CA44BF">
        <w:rPr>
          <w:b/>
          <w:sz w:val="28"/>
          <w:szCs w:val="28"/>
        </w:rPr>
        <w:br/>
        <w:t xml:space="preserve">в индивидуальном порядке к централизованной системе водоснабжения </w:t>
      </w:r>
      <w:r w:rsidRPr="00CA44BF">
        <w:rPr>
          <w:b/>
          <w:sz w:val="28"/>
          <w:szCs w:val="28"/>
        </w:rPr>
        <w:br/>
        <w:t xml:space="preserve">ОАО «СКЭК» объекта капитального строительства: проектируемые линейные сооружения водоснабжения (2-х водопроводов) для жилого комплекса «Уютный квартал» на земельном участке – территория реновации Химволокно (ул. Терешковой, 39), </w:t>
      </w:r>
    </w:p>
    <w:p w14:paraId="7450C632" w14:textId="77777777" w:rsidR="00CA44BF" w:rsidRPr="00CA44BF" w:rsidRDefault="00CA44BF" w:rsidP="00CA44BF">
      <w:pPr>
        <w:jc w:val="center"/>
        <w:rPr>
          <w:b/>
          <w:color w:val="FF0000"/>
          <w:sz w:val="28"/>
          <w:szCs w:val="28"/>
        </w:rPr>
      </w:pPr>
      <w:r w:rsidRPr="00CA44BF">
        <w:rPr>
          <w:b/>
          <w:sz w:val="28"/>
          <w:szCs w:val="28"/>
        </w:rPr>
        <w:t>заявитель ООО СЗ «Уютный квартал»</w:t>
      </w:r>
    </w:p>
    <w:p w14:paraId="657CD07C" w14:textId="77777777" w:rsidR="00CA44BF" w:rsidRPr="00CA44BF" w:rsidRDefault="00CA44BF" w:rsidP="00CA44BF">
      <w:pPr>
        <w:jc w:val="both"/>
        <w:rPr>
          <w:sz w:val="28"/>
          <w:szCs w:val="28"/>
        </w:rPr>
      </w:pPr>
    </w:p>
    <w:p w14:paraId="0057227B" w14:textId="77777777" w:rsidR="00CA44BF" w:rsidRPr="00CA44BF" w:rsidRDefault="00CA44BF" w:rsidP="00CA44BF">
      <w:pPr>
        <w:ind w:firstLine="720"/>
        <w:jc w:val="both"/>
        <w:rPr>
          <w:sz w:val="28"/>
          <w:szCs w:val="28"/>
        </w:rPr>
      </w:pPr>
      <w:r w:rsidRPr="00CA44BF">
        <w:rPr>
          <w:sz w:val="28"/>
          <w:szCs w:val="28"/>
        </w:rPr>
        <w:t>Нормативно-методической основой проведения анализа материалов, представленных ОАО «СКЭК» являются:</w:t>
      </w:r>
    </w:p>
    <w:p w14:paraId="29D27EB5" w14:textId="77777777" w:rsidR="00CA44BF" w:rsidRPr="00CA44BF" w:rsidRDefault="00CA44BF" w:rsidP="00CA44BF">
      <w:pPr>
        <w:numPr>
          <w:ilvl w:val="1"/>
          <w:numId w:val="9"/>
        </w:numPr>
        <w:tabs>
          <w:tab w:val="num" w:pos="0"/>
          <w:tab w:val="left" w:pos="993"/>
        </w:tabs>
        <w:ind w:left="0" w:firstLine="709"/>
        <w:jc w:val="both"/>
        <w:rPr>
          <w:sz w:val="28"/>
          <w:szCs w:val="28"/>
        </w:rPr>
      </w:pPr>
      <w:r w:rsidRPr="00CA44BF">
        <w:rPr>
          <w:sz w:val="28"/>
          <w:szCs w:val="28"/>
        </w:rPr>
        <w:t>Гражданский кодекс Российской Федерации;</w:t>
      </w:r>
    </w:p>
    <w:p w14:paraId="0B53BE2D" w14:textId="77777777" w:rsidR="00CA44BF" w:rsidRPr="00CA44BF" w:rsidRDefault="00CA44BF" w:rsidP="00CA44BF">
      <w:pPr>
        <w:numPr>
          <w:ilvl w:val="1"/>
          <w:numId w:val="9"/>
        </w:numPr>
        <w:tabs>
          <w:tab w:val="num" w:pos="0"/>
          <w:tab w:val="left" w:pos="993"/>
        </w:tabs>
        <w:ind w:left="0" w:firstLine="709"/>
        <w:jc w:val="both"/>
        <w:rPr>
          <w:sz w:val="28"/>
          <w:szCs w:val="28"/>
        </w:rPr>
      </w:pPr>
      <w:r w:rsidRPr="00CA44BF">
        <w:rPr>
          <w:sz w:val="28"/>
          <w:szCs w:val="28"/>
        </w:rPr>
        <w:t>Федеральный закон от 07.12.2011 № 416-ФЗ «О водоснабжении и водоотведении»;</w:t>
      </w:r>
    </w:p>
    <w:p w14:paraId="26B36CBC" w14:textId="77777777" w:rsidR="00CA44BF" w:rsidRPr="00CA44BF" w:rsidRDefault="00CA44BF" w:rsidP="00CA44BF">
      <w:pPr>
        <w:numPr>
          <w:ilvl w:val="1"/>
          <w:numId w:val="9"/>
        </w:numPr>
        <w:tabs>
          <w:tab w:val="num" w:pos="0"/>
          <w:tab w:val="left" w:pos="993"/>
        </w:tabs>
        <w:ind w:left="0" w:firstLine="709"/>
        <w:jc w:val="both"/>
        <w:rPr>
          <w:sz w:val="28"/>
          <w:szCs w:val="28"/>
        </w:rPr>
      </w:pPr>
      <w:r w:rsidRPr="00CA44BF">
        <w:rPr>
          <w:sz w:val="28"/>
          <w:szCs w:val="28"/>
        </w:rPr>
        <w:t xml:space="preserve">Постановление Правительства РФ от 13.05.2013 № 406 </w:t>
      </w:r>
      <w:r w:rsidRPr="00CA44BF">
        <w:rPr>
          <w:sz w:val="28"/>
          <w:szCs w:val="28"/>
        </w:rPr>
        <w:br/>
        <w:t xml:space="preserve">«О государственном регулировании тарифов в сфере водоснабжения </w:t>
      </w:r>
      <w:r w:rsidRPr="00CA44BF">
        <w:rPr>
          <w:sz w:val="28"/>
          <w:szCs w:val="28"/>
        </w:rPr>
        <w:br/>
        <w:t>и водоотведения»;</w:t>
      </w:r>
    </w:p>
    <w:p w14:paraId="4C5F3E77" w14:textId="77777777" w:rsidR="00CA44BF" w:rsidRPr="00CA44BF" w:rsidRDefault="00CA44BF" w:rsidP="00CA44BF">
      <w:pPr>
        <w:numPr>
          <w:ilvl w:val="1"/>
          <w:numId w:val="9"/>
        </w:numPr>
        <w:tabs>
          <w:tab w:val="num" w:pos="0"/>
          <w:tab w:val="left" w:pos="993"/>
        </w:tabs>
        <w:ind w:left="0" w:firstLine="709"/>
        <w:jc w:val="both"/>
        <w:rPr>
          <w:sz w:val="28"/>
          <w:szCs w:val="28"/>
        </w:rPr>
      </w:pPr>
      <w:r w:rsidRPr="00CA44BF">
        <w:rPr>
          <w:sz w:val="28"/>
          <w:szCs w:val="28"/>
        </w:rPr>
        <w:t>Приказ ФСТ России от 27.12.2013 № 1746-э «Об утверждении методических указаний по расчету регулируемых тарифов в сфере водоснабжения и водоотведения»;</w:t>
      </w:r>
    </w:p>
    <w:p w14:paraId="7CEC30B8" w14:textId="77777777" w:rsidR="00CA44BF" w:rsidRPr="00CA44BF" w:rsidRDefault="00CA44BF" w:rsidP="00CA44BF">
      <w:pPr>
        <w:numPr>
          <w:ilvl w:val="1"/>
          <w:numId w:val="9"/>
        </w:numPr>
        <w:tabs>
          <w:tab w:val="num" w:pos="0"/>
          <w:tab w:val="left" w:pos="993"/>
        </w:tabs>
        <w:ind w:left="0" w:firstLine="709"/>
        <w:jc w:val="both"/>
        <w:rPr>
          <w:sz w:val="28"/>
          <w:szCs w:val="28"/>
        </w:rPr>
      </w:pPr>
      <w:r w:rsidRPr="00CA44BF">
        <w:rPr>
          <w:sz w:val="28"/>
          <w:szCs w:val="28"/>
        </w:rPr>
        <w:t>Налоговый кодекс Российской Федерации (в дальнейшем НК РФ);</w:t>
      </w:r>
    </w:p>
    <w:p w14:paraId="0C160CB7" w14:textId="77777777" w:rsidR="00CA44BF" w:rsidRPr="00CA44BF" w:rsidRDefault="00CA44BF" w:rsidP="00CA44BF">
      <w:pPr>
        <w:numPr>
          <w:ilvl w:val="1"/>
          <w:numId w:val="9"/>
        </w:numPr>
        <w:tabs>
          <w:tab w:val="num" w:pos="0"/>
          <w:tab w:val="left" w:pos="993"/>
        </w:tabs>
        <w:ind w:left="0" w:firstLine="709"/>
        <w:jc w:val="both"/>
        <w:rPr>
          <w:sz w:val="28"/>
          <w:szCs w:val="28"/>
        </w:rPr>
      </w:pPr>
      <w:r w:rsidRPr="00CA44BF">
        <w:rPr>
          <w:sz w:val="28"/>
          <w:szCs w:val="28"/>
        </w:rPr>
        <w:t>Трудовой Кодекс Российской Федерации (в дальнейшем ТК РФ);</w:t>
      </w:r>
    </w:p>
    <w:p w14:paraId="44F28459" w14:textId="77777777" w:rsidR="00CA44BF" w:rsidRPr="00CA44BF" w:rsidRDefault="00CA44BF" w:rsidP="00CA44BF">
      <w:pPr>
        <w:numPr>
          <w:ilvl w:val="1"/>
          <w:numId w:val="9"/>
        </w:numPr>
        <w:tabs>
          <w:tab w:val="num" w:pos="0"/>
          <w:tab w:val="left" w:pos="993"/>
        </w:tabs>
        <w:ind w:left="0" w:firstLine="709"/>
        <w:jc w:val="both"/>
        <w:rPr>
          <w:sz w:val="28"/>
          <w:szCs w:val="28"/>
        </w:rPr>
      </w:pPr>
      <w:r w:rsidRPr="00CA44BF">
        <w:rPr>
          <w:sz w:val="28"/>
          <w:szCs w:val="28"/>
        </w:rPr>
        <w:t>Федеральный Закон от 17.08.1995 № 147-ФЗ «О естественных монополиях»;</w:t>
      </w:r>
    </w:p>
    <w:p w14:paraId="26CC2931" w14:textId="77777777" w:rsidR="00CA44BF" w:rsidRPr="00CA44BF" w:rsidRDefault="00CA44BF" w:rsidP="00CA44BF">
      <w:pPr>
        <w:numPr>
          <w:ilvl w:val="1"/>
          <w:numId w:val="9"/>
        </w:numPr>
        <w:tabs>
          <w:tab w:val="num" w:pos="0"/>
          <w:tab w:val="left" w:pos="993"/>
        </w:tabs>
        <w:ind w:left="0" w:firstLine="709"/>
        <w:jc w:val="both"/>
        <w:rPr>
          <w:sz w:val="28"/>
          <w:szCs w:val="28"/>
        </w:rPr>
      </w:pPr>
      <w:r w:rsidRPr="00CA44BF">
        <w:rPr>
          <w:sz w:val="28"/>
          <w:szCs w:val="28"/>
        </w:rPr>
        <w:t>Постановление Правительства РФ от 13.02.2006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015514FF" w14:textId="77777777" w:rsidR="00CA44BF" w:rsidRPr="00CA44BF" w:rsidRDefault="00CA44BF" w:rsidP="00CA44BF">
      <w:pPr>
        <w:numPr>
          <w:ilvl w:val="1"/>
          <w:numId w:val="9"/>
        </w:numPr>
        <w:tabs>
          <w:tab w:val="num" w:pos="0"/>
          <w:tab w:val="left" w:pos="993"/>
        </w:tabs>
        <w:ind w:left="0" w:firstLine="709"/>
        <w:jc w:val="both"/>
        <w:rPr>
          <w:sz w:val="28"/>
          <w:szCs w:val="28"/>
        </w:rPr>
      </w:pPr>
      <w:r w:rsidRPr="00CA44BF">
        <w:rPr>
          <w:sz w:val="28"/>
          <w:szCs w:val="28"/>
        </w:rPr>
        <w:t xml:space="preserve">Постановление Правительства РФ от 29 июля 2013 г. № 644 </w:t>
      </w:r>
      <w:r w:rsidRPr="00CA44BF">
        <w:rPr>
          <w:sz w:val="28"/>
          <w:szCs w:val="28"/>
        </w:rPr>
        <w:br/>
        <w:t>«Об утверждении Правил холодного водоснабжения и водоотведения и о внесении изменений в некоторые акты Правительства Российской Федерации»;</w:t>
      </w:r>
    </w:p>
    <w:p w14:paraId="38132619" w14:textId="77777777" w:rsidR="00CA44BF" w:rsidRPr="00CA44BF" w:rsidRDefault="00CA44BF" w:rsidP="00CA44BF">
      <w:pPr>
        <w:numPr>
          <w:ilvl w:val="1"/>
          <w:numId w:val="9"/>
        </w:numPr>
        <w:tabs>
          <w:tab w:val="num" w:pos="0"/>
          <w:tab w:val="left" w:pos="993"/>
        </w:tabs>
        <w:ind w:left="0" w:firstLine="709"/>
        <w:jc w:val="both"/>
        <w:rPr>
          <w:sz w:val="28"/>
          <w:szCs w:val="28"/>
        </w:rPr>
      </w:pPr>
      <w:r w:rsidRPr="00CA44BF">
        <w:rPr>
          <w:sz w:val="28"/>
          <w:szCs w:val="28"/>
        </w:rPr>
        <w:t xml:space="preserve">Постановление Правительства РФ от 29.07.2013 № 641 </w:t>
      </w:r>
      <w:r w:rsidRPr="00CA44BF">
        <w:rPr>
          <w:sz w:val="28"/>
          <w:szCs w:val="28"/>
        </w:rPr>
        <w:br/>
        <w:t>«Об инвестиционных и производственных программах организаций, осуществляющих деятельность в сфере водоснабжения и водоотведения»;</w:t>
      </w:r>
    </w:p>
    <w:p w14:paraId="51A94E0C" w14:textId="77777777" w:rsidR="00CA44BF" w:rsidRPr="00CA44BF" w:rsidRDefault="00CA44BF" w:rsidP="00CA44BF">
      <w:pPr>
        <w:numPr>
          <w:ilvl w:val="1"/>
          <w:numId w:val="9"/>
        </w:numPr>
        <w:tabs>
          <w:tab w:val="num" w:pos="0"/>
          <w:tab w:val="left" w:pos="993"/>
        </w:tabs>
        <w:ind w:left="0" w:firstLine="709"/>
        <w:jc w:val="both"/>
        <w:rPr>
          <w:sz w:val="28"/>
          <w:szCs w:val="28"/>
        </w:rPr>
      </w:pPr>
      <w:r w:rsidRPr="00CA44BF">
        <w:rPr>
          <w:sz w:val="28"/>
          <w:szCs w:val="28"/>
        </w:rPr>
        <w:t>Приказ Министерства строительства и жилищно-коммунального хозяйства Российской Федерации от 12.03.2021 № 140/</w:t>
      </w:r>
      <w:proofErr w:type="spellStart"/>
      <w:r w:rsidRPr="00CA44BF">
        <w:rPr>
          <w:sz w:val="28"/>
          <w:szCs w:val="28"/>
        </w:rPr>
        <w:t>пр</w:t>
      </w:r>
      <w:proofErr w:type="spellEnd"/>
      <w:r w:rsidRPr="00CA44BF">
        <w:rPr>
          <w:sz w:val="28"/>
          <w:szCs w:val="28"/>
        </w:rPr>
        <w:t xml:space="preserve"> «Об утверждении укрупненных нормативов цены строительства»;</w:t>
      </w:r>
    </w:p>
    <w:p w14:paraId="6723F3CE" w14:textId="77777777" w:rsidR="00CA44BF" w:rsidRPr="00CA44BF" w:rsidRDefault="00CA44BF" w:rsidP="00CA44BF">
      <w:pPr>
        <w:numPr>
          <w:ilvl w:val="1"/>
          <w:numId w:val="9"/>
        </w:numPr>
        <w:tabs>
          <w:tab w:val="num" w:pos="0"/>
          <w:tab w:val="left" w:pos="993"/>
        </w:tabs>
        <w:ind w:left="0" w:firstLine="709"/>
        <w:jc w:val="both"/>
        <w:rPr>
          <w:color w:val="FF0000"/>
          <w:sz w:val="28"/>
          <w:szCs w:val="28"/>
        </w:rPr>
      </w:pPr>
      <w:r w:rsidRPr="00CA44BF">
        <w:rPr>
          <w:sz w:val="28"/>
          <w:szCs w:val="28"/>
        </w:rPr>
        <w:lastRenderedPageBreak/>
        <w:t xml:space="preserve">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 </w:t>
      </w:r>
    </w:p>
    <w:p w14:paraId="694D10AE" w14:textId="77777777" w:rsidR="00CA44BF" w:rsidRPr="00CA44BF" w:rsidRDefault="00CA44BF" w:rsidP="00CA44BF">
      <w:pPr>
        <w:tabs>
          <w:tab w:val="left" w:pos="993"/>
        </w:tabs>
        <w:ind w:left="709"/>
        <w:jc w:val="both"/>
        <w:rPr>
          <w:color w:val="FF0000"/>
          <w:sz w:val="28"/>
          <w:szCs w:val="28"/>
        </w:rPr>
      </w:pPr>
    </w:p>
    <w:p w14:paraId="4C85E429" w14:textId="77777777" w:rsidR="00CA44BF" w:rsidRPr="00CA44BF" w:rsidRDefault="00CA44BF" w:rsidP="00CA44BF">
      <w:pPr>
        <w:jc w:val="center"/>
        <w:rPr>
          <w:b/>
          <w:sz w:val="28"/>
          <w:szCs w:val="28"/>
        </w:rPr>
      </w:pPr>
    </w:p>
    <w:p w14:paraId="478EE9E3" w14:textId="77777777" w:rsidR="00CA44BF" w:rsidRPr="00CA44BF" w:rsidRDefault="00CA44BF" w:rsidP="00CA44BF">
      <w:pPr>
        <w:jc w:val="center"/>
        <w:rPr>
          <w:b/>
          <w:sz w:val="28"/>
          <w:szCs w:val="28"/>
        </w:rPr>
      </w:pPr>
      <w:r w:rsidRPr="00CA44BF">
        <w:rPr>
          <w:b/>
          <w:sz w:val="28"/>
          <w:szCs w:val="28"/>
        </w:rPr>
        <w:t>Перечень предоставленных материалов</w:t>
      </w:r>
    </w:p>
    <w:p w14:paraId="50AF8002" w14:textId="77777777" w:rsidR="00CA44BF" w:rsidRPr="00CA44BF" w:rsidRDefault="00CA44BF" w:rsidP="00CA44BF">
      <w:pPr>
        <w:ind w:left="360"/>
        <w:jc w:val="both"/>
        <w:rPr>
          <w:sz w:val="28"/>
          <w:szCs w:val="28"/>
        </w:rPr>
      </w:pPr>
    </w:p>
    <w:p w14:paraId="77CE9EB2" w14:textId="77777777" w:rsidR="00CA44BF" w:rsidRPr="00CA44BF" w:rsidRDefault="00CA44BF" w:rsidP="00CA44BF">
      <w:pPr>
        <w:spacing w:line="276" w:lineRule="auto"/>
        <w:ind w:firstLine="709"/>
        <w:jc w:val="both"/>
        <w:rPr>
          <w:sz w:val="28"/>
          <w:szCs w:val="28"/>
        </w:rPr>
      </w:pPr>
      <w:r w:rsidRPr="00CA44BF">
        <w:rPr>
          <w:sz w:val="28"/>
          <w:szCs w:val="28"/>
        </w:rPr>
        <w:t>Предприятием предоставлено заявление от 19.06.2025 № исх2025/000311/3</w:t>
      </w:r>
      <w:r w:rsidRPr="00CA44BF">
        <w:rPr>
          <w:sz w:val="28"/>
          <w:szCs w:val="28"/>
          <w:highlight w:val="yellow"/>
        </w:rPr>
        <w:br/>
      </w:r>
      <w:r w:rsidRPr="00CA44BF">
        <w:rPr>
          <w:sz w:val="28"/>
          <w:szCs w:val="28"/>
        </w:rPr>
        <w:t>(</w:t>
      </w:r>
      <w:proofErr w:type="spellStart"/>
      <w:r w:rsidRPr="00CA44BF">
        <w:rPr>
          <w:sz w:val="28"/>
          <w:szCs w:val="28"/>
        </w:rPr>
        <w:t>вх</w:t>
      </w:r>
      <w:proofErr w:type="spellEnd"/>
      <w:r w:rsidRPr="00CA44BF">
        <w:rPr>
          <w:sz w:val="28"/>
          <w:szCs w:val="28"/>
        </w:rPr>
        <w:t>. в РЭК Кузбасса № 3665 от 09.06.2025) об установлении платы на подключение (технологическое присоединение) в индивидуальном порядке к централизованной системе водоснабжения ОАО «СКЭК» объекта капитального строительства: проектируемые линейные сооружения водоснабжения (2-х водопроводов) для жилого комплекса «Уютный квартал» на земельном участке – территория реновации Химволокно (ул. Терешковой, 39), заявитель                            ООО СЗ «Уютный квартал», которое содержит:</w:t>
      </w:r>
    </w:p>
    <w:p w14:paraId="4CAB07ED" w14:textId="77777777" w:rsidR="00CA44BF" w:rsidRPr="00CA44BF" w:rsidRDefault="00CA44BF" w:rsidP="00CA44BF">
      <w:pPr>
        <w:numPr>
          <w:ilvl w:val="0"/>
          <w:numId w:val="10"/>
        </w:numPr>
        <w:tabs>
          <w:tab w:val="left" w:pos="1134"/>
        </w:tabs>
        <w:spacing w:line="276" w:lineRule="auto"/>
        <w:ind w:left="0" w:firstLine="709"/>
        <w:jc w:val="both"/>
        <w:rPr>
          <w:sz w:val="28"/>
          <w:szCs w:val="28"/>
        </w:rPr>
      </w:pPr>
      <w:r w:rsidRPr="00CA44BF">
        <w:rPr>
          <w:sz w:val="28"/>
          <w:szCs w:val="28"/>
        </w:rPr>
        <w:t>Расчет платы за подключение к системе водоснабжения ОАО «СКЭК».</w:t>
      </w:r>
    </w:p>
    <w:p w14:paraId="585BF347" w14:textId="77777777" w:rsidR="00CA44BF" w:rsidRPr="00CA44BF" w:rsidRDefault="00CA44BF" w:rsidP="00CA44BF">
      <w:pPr>
        <w:numPr>
          <w:ilvl w:val="0"/>
          <w:numId w:val="10"/>
        </w:numPr>
        <w:tabs>
          <w:tab w:val="left" w:pos="1134"/>
        </w:tabs>
        <w:spacing w:line="276" w:lineRule="auto"/>
        <w:ind w:left="0" w:firstLine="709"/>
        <w:jc w:val="both"/>
        <w:rPr>
          <w:sz w:val="28"/>
          <w:szCs w:val="28"/>
        </w:rPr>
      </w:pPr>
      <w:r w:rsidRPr="00CA44BF">
        <w:rPr>
          <w:sz w:val="28"/>
          <w:szCs w:val="28"/>
        </w:rPr>
        <w:t xml:space="preserve">Проект договора о подключении (технологическом присоединении) к централизованной системе холодного </w:t>
      </w:r>
      <w:proofErr w:type="spellStart"/>
      <w:r w:rsidRPr="00CA44BF">
        <w:rPr>
          <w:sz w:val="28"/>
          <w:szCs w:val="28"/>
        </w:rPr>
        <w:t>водоснабжени</w:t>
      </w:r>
      <w:proofErr w:type="spellEnd"/>
      <w:r w:rsidRPr="00CA44BF">
        <w:rPr>
          <w:sz w:val="28"/>
          <w:szCs w:val="28"/>
        </w:rPr>
        <w:t>.</w:t>
      </w:r>
    </w:p>
    <w:p w14:paraId="5A90BF03" w14:textId="77777777" w:rsidR="00CA44BF" w:rsidRPr="00CA44BF" w:rsidRDefault="00CA44BF" w:rsidP="00CA44BF">
      <w:pPr>
        <w:numPr>
          <w:ilvl w:val="0"/>
          <w:numId w:val="10"/>
        </w:numPr>
        <w:tabs>
          <w:tab w:val="left" w:pos="1134"/>
        </w:tabs>
        <w:spacing w:line="276" w:lineRule="auto"/>
        <w:ind w:left="0" w:firstLine="709"/>
        <w:jc w:val="both"/>
        <w:rPr>
          <w:color w:val="FF0000"/>
          <w:sz w:val="28"/>
          <w:szCs w:val="28"/>
        </w:rPr>
      </w:pPr>
      <w:r w:rsidRPr="00CA44BF">
        <w:rPr>
          <w:sz w:val="28"/>
          <w:szCs w:val="28"/>
        </w:rPr>
        <w:t>Технические условия № 227 от 02.06.2025 от ОАО «СКЭК» на подключение к централизованной системе водоснабжения объекта капитального строительства: проектируемые линейные сооружения водоснабжения (2-х водопроводов) для жилого комплекса «Уютный квартал» на земельном участке – территория реновации Химволокно (ул. Терешковой, 39), заявитель                            ООО СЗ «Уютный квартал».</w:t>
      </w:r>
    </w:p>
    <w:p w14:paraId="7DFCB638" w14:textId="77777777" w:rsidR="00CA44BF" w:rsidRPr="00CA44BF" w:rsidRDefault="00CA44BF" w:rsidP="00CA44BF">
      <w:pPr>
        <w:numPr>
          <w:ilvl w:val="0"/>
          <w:numId w:val="10"/>
        </w:numPr>
        <w:tabs>
          <w:tab w:val="left" w:pos="1134"/>
        </w:tabs>
        <w:spacing w:line="276" w:lineRule="auto"/>
        <w:ind w:left="0" w:firstLine="709"/>
        <w:jc w:val="both"/>
        <w:rPr>
          <w:sz w:val="28"/>
          <w:szCs w:val="28"/>
        </w:rPr>
      </w:pPr>
      <w:r w:rsidRPr="00CA44BF">
        <w:rPr>
          <w:sz w:val="28"/>
          <w:szCs w:val="28"/>
        </w:rPr>
        <w:t>Заявку № 3093 от 18.04.2025 от</w:t>
      </w:r>
      <w:r w:rsidRPr="00CA44BF">
        <w:rPr>
          <w:color w:val="FF0000"/>
          <w:sz w:val="28"/>
          <w:szCs w:val="28"/>
        </w:rPr>
        <w:t xml:space="preserve"> </w:t>
      </w:r>
      <w:r w:rsidRPr="00CA44BF">
        <w:rPr>
          <w:sz w:val="28"/>
          <w:szCs w:val="28"/>
        </w:rPr>
        <w:t>ООО СЗ «Уютный квартал» о подключении (технологическом присоединении) к централизованной системе холодного водоснабжения ОАО «СКЭК».</w:t>
      </w:r>
    </w:p>
    <w:p w14:paraId="62E78445" w14:textId="77777777" w:rsidR="00CA44BF" w:rsidRPr="00CA44BF" w:rsidRDefault="00CA44BF" w:rsidP="00CA44BF">
      <w:pPr>
        <w:numPr>
          <w:ilvl w:val="0"/>
          <w:numId w:val="10"/>
        </w:numPr>
        <w:tabs>
          <w:tab w:val="left" w:pos="1134"/>
        </w:tabs>
        <w:spacing w:line="276" w:lineRule="auto"/>
        <w:ind w:left="0" w:firstLine="709"/>
        <w:jc w:val="both"/>
        <w:rPr>
          <w:sz w:val="28"/>
          <w:szCs w:val="28"/>
        </w:rPr>
      </w:pPr>
      <w:r w:rsidRPr="00CA44BF">
        <w:rPr>
          <w:sz w:val="28"/>
          <w:szCs w:val="28"/>
        </w:rPr>
        <w:t>Постановление РЭК Кузбасса от 14.03.2024 № 44 «Об установлении тарифов на подключение (технологическое присоединение) к централизованным системам холодного водоснабжения и водоотведения ОАО «СКЭК» на территории Кемеровского городского округа, Кемеровского муниципального округа».</w:t>
      </w:r>
    </w:p>
    <w:p w14:paraId="66CA23B4" w14:textId="77777777" w:rsidR="00CA44BF" w:rsidRPr="00CA44BF" w:rsidRDefault="00CA44BF" w:rsidP="00CA44BF">
      <w:pPr>
        <w:numPr>
          <w:ilvl w:val="0"/>
          <w:numId w:val="10"/>
        </w:numPr>
        <w:tabs>
          <w:tab w:val="left" w:pos="1134"/>
        </w:tabs>
        <w:spacing w:line="276" w:lineRule="auto"/>
        <w:ind w:left="0" w:firstLine="709"/>
        <w:jc w:val="both"/>
        <w:rPr>
          <w:sz w:val="28"/>
          <w:szCs w:val="28"/>
        </w:rPr>
      </w:pPr>
      <w:r w:rsidRPr="00CA44BF">
        <w:rPr>
          <w:sz w:val="28"/>
          <w:szCs w:val="28"/>
        </w:rPr>
        <w:t>Концессионное соглашение № 2 от 28.12.2018, заключенное между городом Кемерово, ОАО «СКЭК» и Кемеровской областью–Кузбассом, с приложениями и дополнительными соглашениями.</w:t>
      </w:r>
    </w:p>
    <w:p w14:paraId="73C8AC05" w14:textId="77777777" w:rsidR="00CA44BF" w:rsidRPr="00CA44BF" w:rsidRDefault="00CA44BF" w:rsidP="00CA44BF">
      <w:pPr>
        <w:numPr>
          <w:ilvl w:val="0"/>
          <w:numId w:val="10"/>
        </w:numPr>
        <w:tabs>
          <w:tab w:val="left" w:pos="1134"/>
        </w:tabs>
        <w:spacing w:line="276" w:lineRule="auto"/>
        <w:ind w:left="0" w:firstLine="709"/>
        <w:jc w:val="both"/>
        <w:rPr>
          <w:sz w:val="28"/>
          <w:szCs w:val="28"/>
        </w:rPr>
      </w:pPr>
      <w:r w:rsidRPr="00CA44BF">
        <w:rPr>
          <w:sz w:val="28"/>
          <w:szCs w:val="28"/>
        </w:rPr>
        <w:t xml:space="preserve">Решение о назначении на должность Генерального </w:t>
      </w:r>
      <w:r w:rsidRPr="00CA44BF">
        <w:rPr>
          <w:sz w:val="28"/>
          <w:szCs w:val="28"/>
        </w:rPr>
        <w:br/>
        <w:t>директора ОАО «СКЭК».</w:t>
      </w:r>
    </w:p>
    <w:p w14:paraId="747C30C7" w14:textId="77777777" w:rsidR="00CA44BF" w:rsidRPr="00CA44BF" w:rsidRDefault="00CA44BF" w:rsidP="00CA44BF">
      <w:pPr>
        <w:numPr>
          <w:ilvl w:val="0"/>
          <w:numId w:val="10"/>
        </w:numPr>
        <w:tabs>
          <w:tab w:val="left" w:pos="1134"/>
        </w:tabs>
        <w:spacing w:line="276" w:lineRule="auto"/>
        <w:ind w:left="0" w:firstLine="709"/>
        <w:jc w:val="both"/>
        <w:rPr>
          <w:sz w:val="28"/>
          <w:szCs w:val="28"/>
        </w:rPr>
      </w:pPr>
      <w:r w:rsidRPr="00CA44BF">
        <w:rPr>
          <w:sz w:val="28"/>
          <w:szCs w:val="28"/>
        </w:rPr>
        <w:t>Доверенности представлять интересы ОАО «СКЭК».</w:t>
      </w:r>
    </w:p>
    <w:p w14:paraId="5B6830F6" w14:textId="77777777" w:rsidR="00CA44BF" w:rsidRPr="00CA44BF" w:rsidRDefault="00CA44BF" w:rsidP="00CA44BF">
      <w:pPr>
        <w:numPr>
          <w:ilvl w:val="0"/>
          <w:numId w:val="10"/>
        </w:numPr>
        <w:tabs>
          <w:tab w:val="left" w:pos="1134"/>
        </w:tabs>
        <w:spacing w:line="276" w:lineRule="auto"/>
        <w:ind w:left="0" w:firstLine="709"/>
        <w:jc w:val="both"/>
        <w:rPr>
          <w:sz w:val="28"/>
          <w:szCs w:val="28"/>
        </w:rPr>
      </w:pPr>
      <w:r w:rsidRPr="00CA44BF">
        <w:rPr>
          <w:sz w:val="28"/>
          <w:szCs w:val="28"/>
        </w:rPr>
        <w:t>Положение о закупках товаров, работ, услуг для нужд ОАО «СКЭК».</w:t>
      </w:r>
    </w:p>
    <w:p w14:paraId="472B3225" w14:textId="77777777" w:rsidR="00CA44BF" w:rsidRPr="00CA44BF" w:rsidRDefault="00CA44BF" w:rsidP="00CA44BF">
      <w:pPr>
        <w:numPr>
          <w:ilvl w:val="0"/>
          <w:numId w:val="10"/>
        </w:numPr>
        <w:tabs>
          <w:tab w:val="left" w:pos="1134"/>
        </w:tabs>
        <w:spacing w:line="276" w:lineRule="auto"/>
        <w:ind w:left="0" w:firstLine="709"/>
        <w:jc w:val="both"/>
        <w:rPr>
          <w:b/>
          <w:sz w:val="28"/>
          <w:szCs w:val="28"/>
        </w:rPr>
      </w:pPr>
      <w:r w:rsidRPr="00CA44BF">
        <w:rPr>
          <w:sz w:val="28"/>
          <w:szCs w:val="28"/>
        </w:rPr>
        <w:lastRenderedPageBreak/>
        <w:t xml:space="preserve">Копию приказа «Об учетной политике» с изменениями. </w:t>
      </w:r>
    </w:p>
    <w:p w14:paraId="5F2F9B0B" w14:textId="77777777" w:rsidR="00CA44BF" w:rsidRPr="00CA44BF" w:rsidRDefault="00CA44BF" w:rsidP="00CA44BF">
      <w:pPr>
        <w:tabs>
          <w:tab w:val="left" w:pos="1134"/>
        </w:tabs>
        <w:spacing w:line="276" w:lineRule="auto"/>
        <w:ind w:left="709"/>
        <w:rPr>
          <w:b/>
          <w:color w:val="FF0000"/>
          <w:sz w:val="28"/>
          <w:szCs w:val="28"/>
        </w:rPr>
      </w:pPr>
    </w:p>
    <w:p w14:paraId="405BDA86" w14:textId="77777777" w:rsidR="00CA44BF" w:rsidRPr="00CA44BF" w:rsidRDefault="00CA44BF" w:rsidP="00CA44BF">
      <w:pPr>
        <w:tabs>
          <w:tab w:val="left" w:pos="1134"/>
        </w:tabs>
        <w:spacing w:line="276" w:lineRule="auto"/>
        <w:ind w:left="709"/>
        <w:jc w:val="center"/>
        <w:rPr>
          <w:b/>
          <w:sz w:val="28"/>
          <w:szCs w:val="28"/>
        </w:rPr>
      </w:pPr>
      <w:r w:rsidRPr="00CA44BF">
        <w:rPr>
          <w:b/>
          <w:sz w:val="28"/>
          <w:szCs w:val="28"/>
        </w:rPr>
        <w:t>Анализ величины максимальной мощности для утверждения индивидуальной платы за подключение</w:t>
      </w:r>
    </w:p>
    <w:p w14:paraId="1EDB253E" w14:textId="77777777" w:rsidR="00CA44BF" w:rsidRPr="00CA44BF" w:rsidRDefault="00CA44BF" w:rsidP="00CA44BF">
      <w:pPr>
        <w:ind w:firstLine="697"/>
        <w:jc w:val="both"/>
        <w:rPr>
          <w:sz w:val="28"/>
          <w:szCs w:val="28"/>
        </w:rPr>
      </w:pPr>
      <w:r w:rsidRPr="00CA44BF">
        <w:rPr>
          <w:sz w:val="28"/>
          <w:szCs w:val="28"/>
        </w:rPr>
        <w:t>В соответствии с предоставленными документами планируется присоединить к централизованный системе водоснабжения жилой комплекс «Уютный квартал» на земельном участке – территория реновации Химволокно (ул. Терешковой, 39).</w:t>
      </w:r>
    </w:p>
    <w:p w14:paraId="583077D7" w14:textId="77777777" w:rsidR="00CA44BF" w:rsidRPr="00CA44BF" w:rsidRDefault="00CA44BF" w:rsidP="00CA44BF">
      <w:pPr>
        <w:ind w:firstLine="697"/>
        <w:jc w:val="both"/>
        <w:rPr>
          <w:sz w:val="28"/>
          <w:szCs w:val="28"/>
        </w:rPr>
      </w:pPr>
      <w:r w:rsidRPr="00CA44BF">
        <w:rPr>
          <w:sz w:val="28"/>
          <w:szCs w:val="28"/>
        </w:rPr>
        <w:t>Суммарная подключаемая нагрузка заявителя к сетям водоснабжения составляет 2 449,0 м</w:t>
      </w:r>
      <w:r w:rsidRPr="00CA44BF">
        <w:rPr>
          <w:sz w:val="28"/>
          <w:szCs w:val="28"/>
          <w:vertAlign w:val="superscript"/>
        </w:rPr>
        <w:t>3</w:t>
      </w:r>
      <w:r w:rsidRPr="00CA44BF">
        <w:rPr>
          <w:sz w:val="28"/>
          <w:szCs w:val="28"/>
        </w:rPr>
        <w:t>/</w:t>
      </w:r>
      <w:proofErr w:type="spellStart"/>
      <w:r w:rsidRPr="00CA44BF">
        <w:rPr>
          <w:sz w:val="28"/>
          <w:szCs w:val="28"/>
        </w:rPr>
        <w:t>сут</w:t>
      </w:r>
      <w:proofErr w:type="spellEnd"/>
      <w:r w:rsidRPr="00CA44BF">
        <w:rPr>
          <w:sz w:val="28"/>
          <w:szCs w:val="28"/>
        </w:rPr>
        <w:t xml:space="preserve">., при этом нужды пожаротушения </w:t>
      </w:r>
      <w:r w:rsidRPr="00CA44BF">
        <w:rPr>
          <w:sz w:val="28"/>
          <w:szCs w:val="28"/>
        </w:rPr>
        <w:br/>
        <w:t>составляют:</w:t>
      </w:r>
    </w:p>
    <w:p w14:paraId="56725569" w14:textId="77777777" w:rsidR="00CA44BF" w:rsidRPr="00CA44BF" w:rsidRDefault="00CA44BF" w:rsidP="00CA44BF">
      <w:pPr>
        <w:ind w:firstLine="697"/>
        <w:jc w:val="both"/>
        <w:rPr>
          <w:sz w:val="28"/>
          <w:szCs w:val="28"/>
        </w:rPr>
      </w:pPr>
      <w:r w:rsidRPr="00CA44BF">
        <w:rPr>
          <w:sz w:val="28"/>
          <w:szCs w:val="28"/>
        </w:rPr>
        <w:t>На наружное пожаротушение – 110 л/с;</w:t>
      </w:r>
    </w:p>
    <w:p w14:paraId="7B4382F8" w14:textId="77777777" w:rsidR="00CA44BF" w:rsidRPr="00CA44BF" w:rsidRDefault="00CA44BF" w:rsidP="00CA44BF">
      <w:pPr>
        <w:ind w:firstLine="697"/>
        <w:jc w:val="both"/>
        <w:rPr>
          <w:sz w:val="28"/>
          <w:szCs w:val="28"/>
        </w:rPr>
      </w:pPr>
      <w:r w:rsidRPr="00CA44BF">
        <w:rPr>
          <w:sz w:val="28"/>
          <w:szCs w:val="28"/>
        </w:rPr>
        <w:t>На внутреннее – 10,4 л/с;</w:t>
      </w:r>
    </w:p>
    <w:p w14:paraId="68045E86" w14:textId="77777777" w:rsidR="00CA44BF" w:rsidRPr="00CA44BF" w:rsidRDefault="00CA44BF" w:rsidP="00CA44BF">
      <w:pPr>
        <w:ind w:firstLine="697"/>
        <w:jc w:val="both"/>
        <w:rPr>
          <w:sz w:val="28"/>
          <w:szCs w:val="28"/>
        </w:rPr>
      </w:pPr>
      <w:r w:rsidRPr="00CA44BF">
        <w:rPr>
          <w:sz w:val="28"/>
          <w:szCs w:val="28"/>
        </w:rPr>
        <w:t>На автоматическое – 35 л/с.</w:t>
      </w:r>
    </w:p>
    <w:p w14:paraId="0AAB3365" w14:textId="77777777" w:rsidR="00CA44BF" w:rsidRPr="00CA44BF" w:rsidRDefault="00CA44BF" w:rsidP="00CA44BF">
      <w:pPr>
        <w:ind w:firstLine="697"/>
        <w:jc w:val="both"/>
        <w:rPr>
          <w:color w:val="000000"/>
          <w:sz w:val="12"/>
          <w:szCs w:val="28"/>
        </w:rPr>
      </w:pPr>
    </w:p>
    <w:p w14:paraId="64DF4EB4" w14:textId="77777777" w:rsidR="00CA44BF" w:rsidRPr="00CA44BF" w:rsidRDefault="00CA44BF" w:rsidP="00CA44BF">
      <w:pPr>
        <w:ind w:firstLine="697"/>
        <w:jc w:val="both"/>
        <w:rPr>
          <w:color w:val="000000"/>
          <w:sz w:val="28"/>
          <w:szCs w:val="28"/>
        </w:rPr>
      </w:pPr>
      <w:r w:rsidRPr="00CA44BF">
        <w:rPr>
          <w:color w:val="000000"/>
          <w:sz w:val="28"/>
          <w:szCs w:val="28"/>
        </w:rPr>
        <w:t xml:space="preserve">Суммарный объем затрат воды на пожаротушение составляет 155,4 л/с (13426,56 </w:t>
      </w:r>
      <w:r w:rsidRPr="00CA44BF">
        <w:rPr>
          <w:sz w:val="28"/>
          <w:szCs w:val="28"/>
        </w:rPr>
        <w:t>м</w:t>
      </w:r>
      <w:r w:rsidRPr="00CA44BF">
        <w:rPr>
          <w:sz w:val="28"/>
          <w:szCs w:val="28"/>
          <w:vertAlign w:val="superscript"/>
        </w:rPr>
        <w:t>3</w:t>
      </w:r>
      <w:r w:rsidRPr="00CA44BF">
        <w:rPr>
          <w:sz w:val="28"/>
          <w:szCs w:val="28"/>
        </w:rPr>
        <w:t>/</w:t>
      </w:r>
      <w:proofErr w:type="spellStart"/>
      <w:r w:rsidRPr="00CA44BF">
        <w:rPr>
          <w:sz w:val="28"/>
          <w:szCs w:val="28"/>
        </w:rPr>
        <w:t>сут</w:t>
      </w:r>
      <w:proofErr w:type="spellEnd"/>
      <w:r w:rsidRPr="00CA44BF">
        <w:rPr>
          <w:sz w:val="28"/>
          <w:szCs w:val="28"/>
        </w:rPr>
        <w:t>.).</w:t>
      </w:r>
    </w:p>
    <w:p w14:paraId="65DB4540" w14:textId="77777777" w:rsidR="00CA44BF" w:rsidRPr="00CA44BF" w:rsidRDefault="00CA44BF" w:rsidP="00CA44BF">
      <w:pPr>
        <w:ind w:firstLine="697"/>
        <w:jc w:val="both"/>
        <w:rPr>
          <w:color w:val="000000"/>
          <w:sz w:val="28"/>
          <w:szCs w:val="28"/>
        </w:rPr>
      </w:pPr>
    </w:p>
    <w:p w14:paraId="27FC9DBD" w14:textId="77777777" w:rsidR="00CA44BF" w:rsidRPr="00CA44BF" w:rsidRDefault="00CA44BF" w:rsidP="00CA44BF">
      <w:pPr>
        <w:ind w:firstLine="697"/>
        <w:jc w:val="both"/>
        <w:rPr>
          <w:sz w:val="28"/>
          <w:szCs w:val="28"/>
        </w:rPr>
      </w:pPr>
      <w:r w:rsidRPr="00CA44BF">
        <w:rPr>
          <w:sz w:val="28"/>
          <w:szCs w:val="28"/>
        </w:rPr>
        <w:t xml:space="preserve">Необходимость подключения подтверждается заявкой </w:t>
      </w:r>
      <w:r w:rsidRPr="00CA44BF">
        <w:rPr>
          <w:sz w:val="28"/>
          <w:szCs w:val="28"/>
        </w:rPr>
        <w:br/>
        <w:t>ООО СЗ</w:t>
      </w:r>
      <w:r w:rsidRPr="00CA44BF">
        <w:rPr>
          <w:color w:val="000000"/>
          <w:sz w:val="28"/>
          <w:szCs w:val="28"/>
        </w:rPr>
        <w:t xml:space="preserve"> «Уютный квартал»</w:t>
      </w:r>
      <w:r w:rsidRPr="00CA44BF">
        <w:rPr>
          <w:sz w:val="28"/>
          <w:szCs w:val="28"/>
        </w:rPr>
        <w:t xml:space="preserve"> на подключение и техническими условиями на подключение. </w:t>
      </w:r>
    </w:p>
    <w:p w14:paraId="213C2E4F" w14:textId="77777777" w:rsidR="00CA44BF" w:rsidRPr="00CA44BF" w:rsidRDefault="00CA44BF" w:rsidP="00CA44BF">
      <w:pPr>
        <w:ind w:firstLine="697"/>
        <w:jc w:val="both"/>
        <w:rPr>
          <w:sz w:val="28"/>
          <w:szCs w:val="28"/>
        </w:rPr>
      </w:pPr>
      <w:r w:rsidRPr="00CA44BF">
        <w:rPr>
          <w:sz w:val="28"/>
          <w:szCs w:val="28"/>
        </w:rPr>
        <w:t>Специалисты РЭК Кузбасса, проанализировав предоставленные материалы, предлагают принять заявленную необходимую подключаемую нагрузку водоснабжения обоснованной в полном объеме.</w:t>
      </w:r>
    </w:p>
    <w:p w14:paraId="1CC94D97" w14:textId="77777777" w:rsidR="00CA44BF" w:rsidRPr="00CA44BF" w:rsidRDefault="00CA44BF" w:rsidP="00CA44BF">
      <w:pPr>
        <w:autoSpaceDE w:val="0"/>
        <w:autoSpaceDN w:val="0"/>
        <w:adjustRightInd w:val="0"/>
        <w:ind w:firstLine="697"/>
        <w:jc w:val="both"/>
        <w:rPr>
          <w:sz w:val="28"/>
          <w:szCs w:val="28"/>
        </w:rPr>
      </w:pPr>
      <w:r w:rsidRPr="00CA44BF">
        <w:rPr>
          <w:sz w:val="28"/>
          <w:szCs w:val="28"/>
        </w:rPr>
        <w:t xml:space="preserve">В соответствии с п. 85 Основ ценообразования в сфере водоснабжения и водоотведения утвержденных постановлением Правительства РФ </w:t>
      </w:r>
      <w:r w:rsidRPr="00CA44BF">
        <w:rPr>
          <w:sz w:val="28"/>
          <w:szCs w:val="28"/>
        </w:rPr>
        <w:br/>
        <w:t>от 13.05.2013 № 406 «О государственном регулировании тарифов в сфере водоснабжения и водоотведения» (далее Основы) 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индивидуально.</w:t>
      </w:r>
    </w:p>
    <w:p w14:paraId="71B258DE" w14:textId="77777777" w:rsidR="00CA44BF" w:rsidRPr="00CA44BF" w:rsidRDefault="00CA44BF" w:rsidP="00CA44BF">
      <w:pPr>
        <w:ind w:firstLine="720"/>
        <w:jc w:val="both"/>
        <w:rPr>
          <w:color w:val="FF0000"/>
          <w:sz w:val="28"/>
          <w:szCs w:val="28"/>
        </w:rPr>
      </w:pPr>
    </w:p>
    <w:p w14:paraId="620833A2" w14:textId="77777777" w:rsidR="00CA44BF" w:rsidRPr="00CA44BF" w:rsidRDefault="00CA44BF" w:rsidP="00CA44BF">
      <w:pPr>
        <w:tabs>
          <w:tab w:val="left" w:pos="2835"/>
          <w:tab w:val="left" w:pos="3119"/>
        </w:tabs>
        <w:jc w:val="center"/>
        <w:rPr>
          <w:b/>
          <w:sz w:val="28"/>
          <w:szCs w:val="28"/>
        </w:rPr>
      </w:pPr>
      <w:r w:rsidRPr="00CA44BF">
        <w:rPr>
          <w:b/>
          <w:sz w:val="28"/>
          <w:szCs w:val="28"/>
        </w:rPr>
        <w:t>Объем работ необходимых для подключения</w:t>
      </w:r>
    </w:p>
    <w:p w14:paraId="6FB1B8C6" w14:textId="77777777" w:rsidR="00CA44BF" w:rsidRPr="00CA44BF" w:rsidRDefault="00CA44BF" w:rsidP="00CA44BF">
      <w:pPr>
        <w:tabs>
          <w:tab w:val="left" w:pos="2835"/>
          <w:tab w:val="left" w:pos="3119"/>
        </w:tabs>
        <w:jc w:val="center"/>
        <w:rPr>
          <w:sz w:val="28"/>
          <w:szCs w:val="28"/>
        </w:rPr>
      </w:pPr>
    </w:p>
    <w:p w14:paraId="100A657D" w14:textId="77777777" w:rsidR="00CA44BF" w:rsidRPr="00CA44BF" w:rsidRDefault="00CA44BF" w:rsidP="00CA44BF">
      <w:pPr>
        <w:ind w:firstLine="709"/>
        <w:jc w:val="both"/>
        <w:rPr>
          <w:bCs/>
          <w:sz w:val="28"/>
        </w:rPr>
      </w:pPr>
      <w:r w:rsidRPr="00CA44BF">
        <w:rPr>
          <w:bCs/>
          <w:sz w:val="28"/>
        </w:rPr>
        <w:t>В связи с тем, что работы по подключению будут выполнены самим заявителем, расчет платы за подключение производится без учета затрат на данные работы.</w:t>
      </w:r>
    </w:p>
    <w:p w14:paraId="79E43310" w14:textId="77777777" w:rsidR="00CA44BF" w:rsidRPr="00CA44BF" w:rsidRDefault="00CA44BF" w:rsidP="00CA44BF">
      <w:pPr>
        <w:tabs>
          <w:tab w:val="left" w:pos="2835"/>
          <w:tab w:val="left" w:pos="3119"/>
        </w:tabs>
        <w:jc w:val="center"/>
        <w:rPr>
          <w:color w:val="FF0000"/>
          <w:sz w:val="28"/>
          <w:szCs w:val="28"/>
        </w:rPr>
      </w:pPr>
    </w:p>
    <w:p w14:paraId="4287F808" w14:textId="77777777" w:rsidR="00CA44BF" w:rsidRPr="00CA44BF" w:rsidRDefault="00CA44BF" w:rsidP="00CA44BF">
      <w:pPr>
        <w:tabs>
          <w:tab w:val="left" w:pos="2835"/>
          <w:tab w:val="left" w:pos="3119"/>
        </w:tabs>
        <w:spacing w:line="26" w:lineRule="atLeast"/>
        <w:jc w:val="center"/>
        <w:rPr>
          <w:b/>
          <w:sz w:val="28"/>
          <w:szCs w:val="28"/>
        </w:rPr>
      </w:pPr>
      <w:r w:rsidRPr="00CA44BF">
        <w:rPr>
          <w:b/>
          <w:sz w:val="28"/>
          <w:szCs w:val="28"/>
        </w:rPr>
        <w:t>Расходы на проведение мероприятий по подключению заявителей</w:t>
      </w:r>
    </w:p>
    <w:p w14:paraId="75431143" w14:textId="77777777" w:rsidR="00CA44BF" w:rsidRPr="00CA44BF" w:rsidRDefault="00CA44BF" w:rsidP="00CA44BF">
      <w:pPr>
        <w:tabs>
          <w:tab w:val="left" w:pos="2835"/>
          <w:tab w:val="left" w:pos="3119"/>
        </w:tabs>
        <w:spacing w:line="26" w:lineRule="atLeast"/>
        <w:jc w:val="center"/>
        <w:rPr>
          <w:b/>
          <w:sz w:val="28"/>
          <w:szCs w:val="28"/>
        </w:rPr>
      </w:pPr>
    </w:p>
    <w:p w14:paraId="28FA26AF" w14:textId="77777777" w:rsidR="00CA44BF" w:rsidRPr="00CA44BF" w:rsidRDefault="00CA44BF" w:rsidP="00CA44BF">
      <w:pPr>
        <w:spacing w:line="276" w:lineRule="auto"/>
        <w:ind w:firstLine="720"/>
        <w:jc w:val="both"/>
        <w:rPr>
          <w:sz w:val="28"/>
          <w:szCs w:val="28"/>
        </w:rPr>
      </w:pPr>
      <w:r w:rsidRPr="00CA44BF">
        <w:rPr>
          <w:sz w:val="28"/>
          <w:szCs w:val="28"/>
        </w:rPr>
        <w:lastRenderedPageBreak/>
        <w:t>В соответствии с разделом 1 Приложения 8 Методических рекомендаций в состав расходов, связанных с подключением (технологическим присоединением) включаются:</w:t>
      </w:r>
    </w:p>
    <w:p w14:paraId="1FAADE6B" w14:textId="77777777" w:rsidR="00CA44BF" w:rsidRPr="00CA44BF" w:rsidRDefault="00CA44BF" w:rsidP="00CA44BF">
      <w:pPr>
        <w:spacing w:line="276" w:lineRule="auto"/>
        <w:ind w:firstLine="720"/>
        <w:jc w:val="both"/>
        <w:rPr>
          <w:sz w:val="28"/>
          <w:szCs w:val="28"/>
        </w:rPr>
      </w:pPr>
      <w:r w:rsidRPr="00CA44BF">
        <w:rPr>
          <w:sz w:val="28"/>
          <w:szCs w:val="28"/>
        </w:rPr>
        <w:t>1. Расходы, связанные с подключением (технологическим присоединением)</w:t>
      </w:r>
    </w:p>
    <w:p w14:paraId="79237659" w14:textId="77777777" w:rsidR="00CA44BF" w:rsidRPr="00CA44BF" w:rsidRDefault="00CA44BF" w:rsidP="00CA44BF">
      <w:pPr>
        <w:spacing w:line="276" w:lineRule="auto"/>
        <w:ind w:firstLine="720"/>
        <w:jc w:val="both"/>
        <w:rPr>
          <w:sz w:val="28"/>
          <w:szCs w:val="28"/>
        </w:rPr>
      </w:pPr>
      <w:r w:rsidRPr="00CA44BF">
        <w:rPr>
          <w:sz w:val="28"/>
          <w:szCs w:val="28"/>
        </w:rPr>
        <w:t>1.1. Расходы на проведение мероприятий по подключению заявителей</w:t>
      </w:r>
    </w:p>
    <w:p w14:paraId="60803F79" w14:textId="77777777" w:rsidR="00CA44BF" w:rsidRPr="00CA44BF" w:rsidRDefault="00CA44BF" w:rsidP="00CA44BF">
      <w:pPr>
        <w:spacing w:line="276" w:lineRule="auto"/>
        <w:ind w:firstLine="720"/>
        <w:jc w:val="both"/>
        <w:rPr>
          <w:sz w:val="28"/>
          <w:szCs w:val="28"/>
        </w:rPr>
      </w:pPr>
      <w:r w:rsidRPr="00CA44BF">
        <w:rPr>
          <w:sz w:val="28"/>
          <w:szCs w:val="28"/>
        </w:rPr>
        <w:t>1.1.1. расходы на проектирование</w:t>
      </w:r>
    </w:p>
    <w:p w14:paraId="330FEAA3" w14:textId="77777777" w:rsidR="00CA44BF" w:rsidRPr="00CA44BF" w:rsidRDefault="00CA44BF" w:rsidP="00CA44BF">
      <w:pPr>
        <w:spacing w:line="276" w:lineRule="auto"/>
        <w:ind w:firstLine="720"/>
        <w:jc w:val="both"/>
        <w:rPr>
          <w:sz w:val="28"/>
          <w:szCs w:val="28"/>
        </w:rPr>
      </w:pPr>
      <w:r w:rsidRPr="00CA44BF">
        <w:rPr>
          <w:sz w:val="28"/>
          <w:szCs w:val="28"/>
        </w:rPr>
        <w:t>1.1.2. расходы на сырье и материалы</w:t>
      </w:r>
    </w:p>
    <w:p w14:paraId="04A9355A" w14:textId="77777777" w:rsidR="00CA44BF" w:rsidRPr="00CA44BF" w:rsidRDefault="00CA44BF" w:rsidP="00CA44BF">
      <w:pPr>
        <w:spacing w:line="276" w:lineRule="auto"/>
        <w:ind w:firstLine="720"/>
        <w:jc w:val="both"/>
        <w:rPr>
          <w:sz w:val="28"/>
          <w:szCs w:val="28"/>
        </w:rPr>
      </w:pPr>
      <w:r w:rsidRPr="00CA44BF">
        <w:rPr>
          <w:sz w:val="28"/>
          <w:szCs w:val="28"/>
        </w:rPr>
        <w:t>1.1.3. расходы на электрическую энергию (мощность), тепловую энергию, другие энергетические ресурсы и холодную воду (промывку сетей)</w:t>
      </w:r>
    </w:p>
    <w:p w14:paraId="6A7071C5" w14:textId="77777777" w:rsidR="00CA44BF" w:rsidRPr="00CA44BF" w:rsidRDefault="00CA44BF" w:rsidP="00CA44BF">
      <w:pPr>
        <w:spacing w:line="276" w:lineRule="auto"/>
        <w:ind w:firstLine="720"/>
        <w:jc w:val="both"/>
        <w:rPr>
          <w:sz w:val="28"/>
          <w:szCs w:val="28"/>
        </w:rPr>
      </w:pPr>
      <w:r w:rsidRPr="00CA44BF">
        <w:rPr>
          <w:sz w:val="28"/>
          <w:szCs w:val="28"/>
        </w:rPr>
        <w:t>1.1.4. расходы на оплату работ и услуг сторонних организаций</w:t>
      </w:r>
    </w:p>
    <w:p w14:paraId="76C9759E" w14:textId="77777777" w:rsidR="00CA44BF" w:rsidRPr="00CA44BF" w:rsidRDefault="00CA44BF" w:rsidP="00CA44BF">
      <w:pPr>
        <w:spacing w:line="276" w:lineRule="auto"/>
        <w:ind w:firstLine="720"/>
        <w:jc w:val="both"/>
        <w:rPr>
          <w:sz w:val="28"/>
          <w:szCs w:val="28"/>
        </w:rPr>
      </w:pPr>
      <w:r w:rsidRPr="00CA44BF">
        <w:rPr>
          <w:sz w:val="28"/>
          <w:szCs w:val="28"/>
        </w:rPr>
        <w:t>1.1.5. оплата труда и отчисления на социальные нужды</w:t>
      </w:r>
    </w:p>
    <w:p w14:paraId="29B2338C" w14:textId="77777777" w:rsidR="00CA44BF" w:rsidRPr="00CA44BF" w:rsidRDefault="00CA44BF" w:rsidP="00CA44BF">
      <w:pPr>
        <w:spacing w:line="276" w:lineRule="auto"/>
        <w:ind w:firstLine="720"/>
        <w:jc w:val="both"/>
        <w:rPr>
          <w:sz w:val="28"/>
          <w:szCs w:val="28"/>
        </w:rPr>
      </w:pPr>
      <w:r w:rsidRPr="00CA44BF">
        <w:rPr>
          <w:sz w:val="28"/>
          <w:szCs w:val="28"/>
        </w:rPr>
        <w:t>1.1.6. прочие расходы</w:t>
      </w:r>
    </w:p>
    <w:p w14:paraId="34705328" w14:textId="77777777" w:rsidR="00CA44BF" w:rsidRPr="00CA44BF" w:rsidRDefault="00CA44BF" w:rsidP="00CA44BF">
      <w:pPr>
        <w:spacing w:line="276" w:lineRule="auto"/>
        <w:ind w:firstLine="720"/>
        <w:jc w:val="both"/>
        <w:rPr>
          <w:sz w:val="28"/>
          <w:szCs w:val="28"/>
        </w:rPr>
      </w:pPr>
      <w:r w:rsidRPr="00CA44BF">
        <w:rPr>
          <w:sz w:val="28"/>
          <w:szCs w:val="28"/>
        </w:rPr>
        <w:t>1.2. Внереализационные расходы, всего</w:t>
      </w:r>
    </w:p>
    <w:p w14:paraId="54330271" w14:textId="77777777" w:rsidR="00CA44BF" w:rsidRPr="00CA44BF" w:rsidRDefault="00CA44BF" w:rsidP="00CA44BF">
      <w:pPr>
        <w:spacing w:line="276" w:lineRule="auto"/>
        <w:ind w:firstLine="720"/>
        <w:jc w:val="both"/>
        <w:rPr>
          <w:sz w:val="28"/>
          <w:szCs w:val="28"/>
        </w:rPr>
      </w:pPr>
      <w:r w:rsidRPr="00CA44BF">
        <w:rPr>
          <w:sz w:val="28"/>
          <w:szCs w:val="28"/>
        </w:rPr>
        <w:t>1.2.1. расходы на услуги банков</w:t>
      </w:r>
    </w:p>
    <w:p w14:paraId="43F18BE2" w14:textId="77777777" w:rsidR="00CA44BF" w:rsidRPr="00CA44BF" w:rsidRDefault="00CA44BF" w:rsidP="00CA44BF">
      <w:pPr>
        <w:spacing w:line="276" w:lineRule="auto"/>
        <w:ind w:firstLine="720"/>
        <w:jc w:val="both"/>
        <w:rPr>
          <w:sz w:val="28"/>
          <w:szCs w:val="28"/>
        </w:rPr>
      </w:pPr>
      <w:r w:rsidRPr="00CA44BF">
        <w:rPr>
          <w:sz w:val="28"/>
          <w:szCs w:val="28"/>
        </w:rPr>
        <w:t>1.2.2. расходы на обслуживание заемных средств</w:t>
      </w:r>
    </w:p>
    <w:p w14:paraId="249026FC" w14:textId="77777777" w:rsidR="00CA44BF" w:rsidRPr="00CA44BF" w:rsidRDefault="00CA44BF" w:rsidP="00CA44BF">
      <w:pPr>
        <w:spacing w:line="276" w:lineRule="auto"/>
        <w:ind w:firstLine="720"/>
        <w:jc w:val="both"/>
        <w:rPr>
          <w:sz w:val="28"/>
          <w:szCs w:val="28"/>
        </w:rPr>
      </w:pPr>
      <w:r w:rsidRPr="00CA44BF">
        <w:rPr>
          <w:sz w:val="28"/>
          <w:szCs w:val="28"/>
        </w:rPr>
        <w:t xml:space="preserve">1.3. Налог на прибыль </w:t>
      </w:r>
    </w:p>
    <w:p w14:paraId="493448C5" w14:textId="77777777" w:rsidR="00CA44BF" w:rsidRPr="00CA44BF" w:rsidRDefault="00CA44BF" w:rsidP="00CA44BF">
      <w:pPr>
        <w:spacing w:line="276" w:lineRule="auto"/>
        <w:ind w:firstLine="720"/>
        <w:jc w:val="both"/>
        <w:rPr>
          <w:sz w:val="28"/>
          <w:szCs w:val="28"/>
        </w:rPr>
      </w:pPr>
      <w:r w:rsidRPr="00CA44BF">
        <w:rPr>
          <w:sz w:val="28"/>
          <w:szCs w:val="28"/>
        </w:rPr>
        <w:t>ОАО «СКЭК» заявлены следующие расходы, связанные с подключением (технологическим присоединением)</w:t>
      </w:r>
    </w:p>
    <w:p w14:paraId="75D88262" w14:textId="77777777" w:rsidR="00CA44BF" w:rsidRPr="00CA44BF" w:rsidRDefault="00CA44BF" w:rsidP="00CA44BF">
      <w:pPr>
        <w:spacing w:line="276" w:lineRule="auto"/>
        <w:ind w:firstLine="720"/>
        <w:jc w:val="both"/>
        <w:rPr>
          <w:sz w:val="28"/>
          <w:szCs w:val="28"/>
          <w:u w:val="single"/>
        </w:rPr>
      </w:pPr>
      <w:r w:rsidRPr="00CA44BF">
        <w:rPr>
          <w:sz w:val="28"/>
          <w:szCs w:val="28"/>
          <w:u w:val="single"/>
        </w:rPr>
        <w:t>к системе холодного водоснабжения:</w:t>
      </w:r>
    </w:p>
    <w:p w14:paraId="0E0EDB1F" w14:textId="77777777" w:rsidR="00CA44BF" w:rsidRPr="00CA44BF" w:rsidRDefault="00CA44BF" w:rsidP="00CA44BF">
      <w:pPr>
        <w:spacing w:line="276" w:lineRule="auto"/>
        <w:ind w:firstLine="720"/>
        <w:jc w:val="both"/>
        <w:rPr>
          <w:sz w:val="28"/>
          <w:szCs w:val="28"/>
        </w:rPr>
      </w:pPr>
      <w:r w:rsidRPr="00CA44BF">
        <w:rPr>
          <w:sz w:val="28"/>
          <w:szCs w:val="28"/>
        </w:rPr>
        <w:t>1. Расходы, связанные с подключением (технологическим присоединением) в размере 589,47 тыс. руб.</w:t>
      </w:r>
    </w:p>
    <w:p w14:paraId="6AF8EEEE" w14:textId="77777777" w:rsidR="00CA44BF" w:rsidRPr="00CA44BF" w:rsidRDefault="00CA44BF" w:rsidP="00CA44BF">
      <w:pPr>
        <w:spacing w:line="276" w:lineRule="auto"/>
        <w:ind w:firstLine="720"/>
        <w:jc w:val="both"/>
        <w:rPr>
          <w:sz w:val="28"/>
          <w:szCs w:val="28"/>
        </w:rPr>
      </w:pPr>
      <w:r w:rsidRPr="00CA44BF">
        <w:rPr>
          <w:sz w:val="28"/>
          <w:szCs w:val="28"/>
        </w:rPr>
        <w:t>1.1. Расходы на проведение мероприятий по подключению заявителей соответствуют значению 589,47 тыс. руб.</w:t>
      </w:r>
    </w:p>
    <w:p w14:paraId="6AF302EA" w14:textId="77777777" w:rsidR="00CA44BF" w:rsidRPr="00CA44BF" w:rsidRDefault="00CA44BF" w:rsidP="00CA44BF">
      <w:pPr>
        <w:autoSpaceDE w:val="0"/>
        <w:autoSpaceDN w:val="0"/>
        <w:adjustRightInd w:val="0"/>
        <w:ind w:firstLine="709"/>
        <w:jc w:val="both"/>
        <w:rPr>
          <w:rFonts w:eastAsia="Calibri"/>
          <w:sz w:val="10"/>
          <w:szCs w:val="10"/>
          <w:highlight w:val="green"/>
        </w:rPr>
      </w:pPr>
    </w:p>
    <w:p w14:paraId="07C3BEED" w14:textId="77777777" w:rsidR="00CA44BF" w:rsidRPr="00CA44BF" w:rsidRDefault="00CA44BF" w:rsidP="00CA44BF">
      <w:pPr>
        <w:autoSpaceDE w:val="0"/>
        <w:autoSpaceDN w:val="0"/>
        <w:adjustRightInd w:val="0"/>
        <w:ind w:firstLine="709"/>
        <w:jc w:val="both"/>
        <w:rPr>
          <w:rFonts w:eastAsia="Calibri"/>
          <w:sz w:val="28"/>
          <w:szCs w:val="28"/>
        </w:rPr>
      </w:pPr>
      <w:r w:rsidRPr="00CA44BF">
        <w:rPr>
          <w:rFonts w:eastAsia="Calibri"/>
          <w:bCs/>
          <w:sz w:val="28"/>
          <w:szCs w:val="28"/>
        </w:rPr>
        <w:t>Величина</w:t>
      </w:r>
      <w:r w:rsidRPr="00CA44BF">
        <w:rPr>
          <w:rFonts w:eastAsia="Calibri"/>
          <w:sz w:val="28"/>
          <w:szCs w:val="28"/>
        </w:rPr>
        <w:t xml:space="preserve"> </w:t>
      </w:r>
      <w:r w:rsidRPr="00CA44BF">
        <w:rPr>
          <w:rFonts w:eastAsia="Calibri"/>
          <w:bCs/>
          <w:sz w:val="28"/>
          <w:szCs w:val="28"/>
        </w:rPr>
        <w:t>расходов, связанных с подключением (технологическим присоединением), принята специалистом РЭК из следующих параметров: с</w:t>
      </w:r>
      <w:r w:rsidRPr="00CA44BF">
        <w:rPr>
          <w:rFonts w:eastAsia="Calibri"/>
          <w:sz w:val="28"/>
          <w:szCs w:val="28"/>
        </w:rPr>
        <w:t xml:space="preserve">уммарный расчетный годовой объем нагрузки (мощности), подключаемой к системам холодного водоснабжения и водоотведения, использованный в расчете </w:t>
      </w:r>
      <w:r w:rsidRPr="00CA44BF">
        <w:rPr>
          <w:rFonts w:eastAsia="Calibri"/>
          <w:bCs/>
          <w:iCs/>
          <w:sz w:val="28"/>
          <w:szCs w:val="28"/>
        </w:rPr>
        <w:t>3191,134</w:t>
      </w:r>
      <w:r w:rsidRPr="00CA44BF">
        <w:rPr>
          <w:rFonts w:eastAsia="Calibri"/>
          <w:sz w:val="28"/>
          <w:szCs w:val="28"/>
        </w:rPr>
        <w:t xml:space="preserve"> м3/сутки определен организацией на основе фактических данных о подключении объектов капитального строительства </w:t>
      </w:r>
      <w:r w:rsidRPr="00CA44BF">
        <w:rPr>
          <w:rFonts w:eastAsia="Calibri"/>
          <w:bCs/>
          <w:sz w:val="28"/>
          <w:szCs w:val="28"/>
        </w:rPr>
        <w:t>за 2020-2022 гг</w:t>
      </w:r>
      <w:r w:rsidRPr="00CA44BF">
        <w:rPr>
          <w:rFonts w:eastAsia="Calibri"/>
          <w:b/>
          <w:bCs/>
          <w:sz w:val="28"/>
          <w:szCs w:val="28"/>
        </w:rPr>
        <w:t>.</w:t>
      </w:r>
      <w:r w:rsidRPr="00CA44BF">
        <w:rPr>
          <w:rFonts w:eastAsia="Calibri"/>
          <w:sz w:val="28"/>
          <w:szCs w:val="28"/>
        </w:rPr>
        <w:t xml:space="preserve">  Информация о количестве заключенных договоров на подключение к централизованным системам холодного водоснабжения и водоотведения в границах муниципальных образований, обслуживаемых ОАО «СКЭК», и о подключаемой нагрузке за 2020-2022 годы представлена в таблице.</w:t>
      </w:r>
    </w:p>
    <w:p w14:paraId="7B803D92" w14:textId="77777777" w:rsidR="00CA44BF" w:rsidRPr="00CA44BF" w:rsidRDefault="00CA44BF" w:rsidP="00CA44BF">
      <w:pPr>
        <w:autoSpaceDE w:val="0"/>
        <w:autoSpaceDN w:val="0"/>
        <w:adjustRightInd w:val="0"/>
        <w:ind w:firstLine="709"/>
        <w:jc w:val="both"/>
        <w:rPr>
          <w:rFonts w:eastAsia="Calibri"/>
          <w:sz w:val="10"/>
          <w:szCs w:val="10"/>
        </w:rPr>
      </w:pPr>
    </w:p>
    <w:p w14:paraId="01C70214" w14:textId="24212A74" w:rsidR="00CA44BF" w:rsidRPr="00CA44BF" w:rsidRDefault="00CA44BF" w:rsidP="00CA44BF">
      <w:pPr>
        <w:autoSpaceDE w:val="0"/>
        <w:autoSpaceDN w:val="0"/>
        <w:adjustRightInd w:val="0"/>
        <w:ind w:hanging="142"/>
        <w:jc w:val="both"/>
        <w:rPr>
          <w:rFonts w:eastAsia="Calibri"/>
          <w:color w:val="FF0000"/>
          <w:sz w:val="10"/>
          <w:szCs w:val="10"/>
          <w:highlight w:val="green"/>
        </w:rPr>
      </w:pPr>
      <w:r w:rsidRPr="00CA44BF">
        <w:rPr>
          <w:rFonts w:ascii="Calibri" w:eastAsia="Calibri" w:hAnsi="Calibri"/>
          <w:noProof/>
          <w:sz w:val="22"/>
          <w:szCs w:val="22"/>
        </w:rPr>
        <w:lastRenderedPageBreak/>
        <w:drawing>
          <wp:inline distT="0" distB="0" distL="0" distR="0" wp14:anchorId="7A1C8977" wp14:editId="68C336FB">
            <wp:extent cx="6120130" cy="2539365"/>
            <wp:effectExtent l="0" t="0" r="0" b="0"/>
            <wp:docPr id="11686917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539365"/>
                    </a:xfrm>
                    <a:prstGeom prst="rect">
                      <a:avLst/>
                    </a:prstGeom>
                    <a:noFill/>
                    <a:ln>
                      <a:noFill/>
                    </a:ln>
                  </pic:spPr>
                </pic:pic>
              </a:graphicData>
            </a:graphic>
          </wp:inline>
        </w:drawing>
      </w:r>
    </w:p>
    <w:p w14:paraId="4AA76C71" w14:textId="77777777" w:rsidR="00CA44BF" w:rsidRPr="00CA44BF" w:rsidRDefault="00CA44BF" w:rsidP="00CA44BF">
      <w:pPr>
        <w:spacing w:line="276" w:lineRule="auto"/>
        <w:ind w:firstLine="720"/>
        <w:jc w:val="both"/>
        <w:rPr>
          <w:color w:val="FF0000"/>
          <w:sz w:val="10"/>
          <w:szCs w:val="10"/>
        </w:rPr>
      </w:pPr>
    </w:p>
    <w:p w14:paraId="13F80738" w14:textId="77777777" w:rsidR="00CA44BF" w:rsidRPr="00CA44BF" w:rsidRDefault="00CA44BF" w:rsidP="00CA44BF">
      <w:pPr>
        <w:spacing w:line="276" w:lineRule="auto"/>
        <w:ind w:firstLine="720"/>
        <w:jc w:val="both"/>
        <w:rPr>
          <w:sz w:val="28"/>
          <w:szCs w:val="28"/>
        </w:rPr>
      </w:pPr>
      <w:r w:rsidRPr="00CA44BF">
        <w:rPr>
          <w:sz w:val="28"/>
          <w:szCs w:val="28"/>
        </w:rPr>
        <w:t>ОАО «СКЭК» ведет раздельный учет доходов и расходов по регулируемым видам деятельности. Согласно представленной учетной политике предусмотрен следующий учет расходов и распределение:</w:t>
      </w:r>
    </w:p>
    <w:p w14:paraId="2D39A37F" w14:textId="77777777" w:rsidR="00CA44BF" w:rsidRPr="00CA44BF" w:rsidRDefault="00CA44BF" w:rsidP="00CA44BF">
      <w:pPr>
        <w:spacing w:line="276" w:lineRule="auto"/>
        <w:ind w:firstLine="720"/>
        <w:jc w:val="both"/>
        <w:rPr>
          <w:sz w:val="28"/>
          <w:szCs w:val="28"/>
        </w:rPr>
      </w:pPr>
      <w:r w:rsidRPr="00CA44BF">
        <w:rPr>
          <w:sz w:val="28"/>
          <w:szCs w:val="28"/>
        </w:rPr>
        <w:t>- расходы по предоставлению услуг по технологическому присоединению учитываются обособлено на счете 20.42 «Технологическое присоединение»;</w:t>
      </w:r>
    </w:p>
    <w:p w14:paraId="174202CD" w14:textId="77777777" w:rsidR="00CA44BF" w:rsidRPr="00CA44BF" w:rsidRDefault="00CA44BF" w:rsidP="00CA44BF">
      <w:pPr>
        <w:ind w:firstLine="720"/>
        <w:jc w:val="both"/>
        <w:rPr>
          <w:sz w:val="28"/>
          <w:szCs w:val="28"/>
        </w:rPr>
      </w:pPr>
      <w:r w:rsidRPr="00CA44BF">
        <w:rPr>
          <w:sz w:val="28"/>
          <w:szCs w:val="28"/>
        </w:rPr>
        <w:t>- общехозяйственные расходы учитываются на счете 26 и ежемесячно распределяются по установленному фиксированному проценту в следующем порядке: реализация услуг по подключению к системам водоснабжения и водоотведения 6,331%;</w:t>
      </w:r>
    </w:p>
    <w:p w14:paraId="5A7226C5" w14:textId="77777777" w:rsidR="00CA44BF" w:rsidRPr="00CA44BF" w:rsidRDefault="00CA44BF" w:rsidP="00CA44BF">
      <w:pPr>
        <w:ind w:firstLine="425"/>
        <w:jc w:val="both"/>
        <w:rPr>
          <w:rFonts w:eastAsia="Calibri"/>
          <w:bCs/>
          <w:iCs/>
          <w:sz w:val="28"/>
          <w:szCs w:val="28"/>
        </w:rPr>
      </w:pPr>
      <w:r w:rsidRPr="00CA44BF">
        <w:rPr>
          <w:sz w:val="28"/>
          <w:szCs w:val="28"/>
        </w:rPr>
        <w:t xml:space="preserve">- прочие внереализационные расходы в части услуг банков учитываются на счете 91 и ежемесячно </w:t>
      </w:r>
      <w:r w:rsidRPr="00CA44BF">
        <w:rPr>
          <w:rFonts w:eastAsia="Calibri"/>
          <w:sz w:val="28"/>
          <w:szCs w:val="28"/>
        </w:rPr>
        <w:t xml:space="preserve">распределяются по установленному фиксированному проценту, в том числе на деятельность по реализации услуг по подключению к системам водоснабжения и водоотведения – в размере </w:t>
      </w:r>
      <w:r w:rsidRPr="00CA44BF">
        <w:rPr>
          <w:rFonts w:eastAsia="Calibri"/>
          <w:bCs/>
          <w:iCs/>
          <w:sz w:val="28"/>
          <w:szCs w:val="28"/>
        </w:rPr>
        <w:t>6,331%.</w:t>
      </w:r>
    </w:p>
    <w:p w14:paraId="68464B86" w14:textId="77777777" w:rsidR="00CA44BF" w:rsidRPr="00CA44BF" w:rsidRDefault="00CA44BF" w:rsidP="00CA44BF">
      <w:pPr>
        <w:ind w:firstLine="709"/>
        <w:jc w:val="both"/>
        <w:rPr>
          <w:rFonts w:eastAsia="Calibri"/>
          <w:sz w:val="28"/>
          <w:szCs w:val="28"/>
        </w:rPr>
      </w:pPr>
      <w:r w:rsidRPr="00CA44BF">
        <w:rPr>
          <w:rFonts w:eastAsia="Calibri"/>
          <w:sz w:val="28"/>
          <w:szCs w:val="28"/>
        </w:rPr>
        <w:t>Согласно представленным организацией документам (</w:t>
      </w:r>
      <w:r w:rsidRPr="00CA44BF">
        <w:rPr>
          <w:sz w:val="28"/>
          <w:szCs w:val="28"/>
        </w:rPr>
        <w:t xml:space="preserve">«Аналитическая ведомость по счету 90.02 «Себестоимость продаж: Реализация услуг по подключению к системам водоснабжения и водоотведения г. Кемерово»; «Аналитический отчет с 01.01.2022 по 31.12.2022» по счету 91 «Прочие доходы и расходы», субсчет 09 «Сальдо прочих доходов и расходов» - «Услуги банка», </w:t>
      </w:r>
      <w:r w:rsidRPr="00CA44BF">
        <w:rPr>
          <w:rFonts w:eastAsia="Calibri"/>
          <w:sz w:val="28"/>
          <w:szCs w:val="28"/>
        </w:rPr>
        <w:t xml:space="preserve">общая величина </w:t>
      </w:r>
      <w:r w:rsidRPr="00CA44BF">
        <w:rPr>
          <w:rFonts w:eastAsia="Calibri"/>
          <w:bCs/>
          <w:sz w:val="28"/>
          <w:szCs w:val="28"/>
        </w:rPr>
        <w:t>фактических</w:t>
      </w:r>
      <w:r w:rsidRPr="00CA44BF">
        <w:rPr>
          <w:rFonts w:eastAsia="Calibri"/>
          <w:sz w:val="28"/>
          <w:szCs w:val="28"/>
        </w:rPr>
        <w:t xml:space="preserve"> </w:t>
      </w:r>
      <w:r w:rsidRPr="00CA44BF">
        <w:rPr>
          <w:rFonts w:eastAsia="Calibri"/>
          <w:bCs/>
          <w:sz w:val="28"/>
          <w:szCs w:val="28"/>
        </w:rPr>
        <w:t xml:space="preserve">расходов ОАО «СКЭК» за 2022 год, связанных с подключением к системам холодного водоснабжения и водоотведения (по всем муниципальным образованиям, включая индивидуальную плату), </w:t>
      </w:r>
      <w:r w:rsidRPr="00CA44BF">
        <w:rPr>
          <w:rFonts w:eastAsia="Calibri"/>
          <w:sz w:val="28"/>
          <w:szCs w:val="28"/>
        </w:rPr>
        <w:t xml:space="preserve">составила </w:t>
      </w:r>
      <w:r w:rsidRPr="00CA44BF">
        <w:rPr>
          <w:rFonts w:eastAsia="Calibri"/>
          <w:bCs/>
          <w:iCs/>
          <w:sz w:val="28"/>
          <w:szCs w:val="28"/>
        </w:rPr>
        <w:t>26528,00</w:t>
      </w:r>
      <w:r w:rsidRPr="00CA44BF">
        <w:rPr>
          <w:rFonts w:eastAsia="Calibri"/>
          <w:bCs/>
          <w:sz w:val="28"/>
          <w:szCs w:val="28"/>
        </w:rPr>
        <w:t xml:space="preserve"> </w:t>
      </w:r>
      <w:r w:rsidRPr="00CA44BF">
        <w:rPr>
          <w:rFonts w:eastAsia="Calibri"/>
          <w:sz w:val="28"/>
          <w:szCs w:val="28"/>
        </w:rPr>
        <w:t>тыс. руб., в том числе:</w:t>
      </w:r>
    </w:p>
    <w:p w14:paraId="6BCC4C76" w14:textId="77777777" w:rsidR="00CA44BF" w:rsidRPr="00CA44BF" w:rsidRDefault="00CA44BF" w:rsidP="00CA44BF">
      <w:pPr>
        <w:autoSpaceDE w:val="0"/>
        <w:autoSpaceDN w:val="0"/>
        <w:adjustRightInd w:val="0"/>
        <w:ind w:firstLine="709"/>
        <w:jc w:val="both"/>
        <w:rPr>
          <w:rFonts w:eastAsia="Calibri"/>
          <w:sz w:val="28"/>
          <w:szCs w:val="28"/>
        </w:rPr>
      </w:pPr>
      <w:r w:rsidRPr="00CA44BF">
        <w:rPr>
          <w:rFonts w:eastAsia="Calibri"/>
          <w:sz w:val="28"/>
          <w:szCs w:val="28"/>
        </w:rPr>
        <w:t xml:space="preserve">- расходы на проведение мероприятий по подключению заявителей </w:t>
      </w:r>
      <w:r w:rsidRPr="00CA44BF">
        <w:rPr>
          <w:rFonts w:eastAsia="Calibri"/>
          <w:bCs/>
          <w:iCs/>
          <w:sz w:val="28"/>
          <w:szCs w:val="28"/>
        </w:rPr>
        <w:t>26169,35</w:t>
      </w:r>
      <w:r w:rsidRPr="00CA44BF">
        <w:rPr>
          <w:rFonts w:eastAsia="Calibri"/>
          <w:sz w:val="28"/>
          <w:szCs w:val="28"/>
        </w:rPr>
        <w:t xml:space="preserve"> тыс. руб., в том числе расходы, учитываемые на счете 20.42 «Основное производство»: «Технологическое присоединение» - </w:t>
      </w:r>
      <w:r w:rsidRPr="00CA44BF">
        <w:rPr>
          <w:rFonts w:eastAsia="Calibri"/>
          <w:bCs/>
          <w:iCs/>
          <w:sz w:val="28"/>
          <w:szCs w:val="28"/>
        </w:rPr>
        <w:t>2221,17</w:t>
      </w:r>
      <w:r w:rsidRPr="00CA44BF">
        <w:rPr>
          <w:rFonts w:eastAsia="Calibri"/>
          <w:sz w:val="28"/>
          <w:szCs w:val="28"/>
        </w:rPr>
        <w:t xml:space="preserve"> тыс. руб.; расходы, учитываемые на счете 26.01 «Общехозяйственные расходы» – </w:t>
      </w:r>
      <w:r w:rsidRPr="00CA44BF">
        <w:rPr>
          <w:rFonts w:eastAsia="Calibri"/>
          <w:bCs/>
          <w:iCs/>
          <w:sz w:val="28"/>
          <w:szCs w:val="28"/>
        </w:rPr>
        <w:t>23948,18</w:t>
      </w:r>
      <w:r w:rsidRPr="00CA44BF">
        <w:rPr>
          <w:rFonts w:eastAsia="Calibri"/>
          <w:sz w:val="28"/>
          <w:szCs w:val="28"/>
        </w:rPr>
        <w:t xml:space="preserve"> тыс. руб.;</w:t>
      </w:r>
    </w:p>
    <w:p w14:paraId="179E4394" w14:textId="77777777" w:rsidR="00CA44BF" w:rsidRPr="00CA44BF" w:rsidRDefault="00CA44BF" w:rsidP="00CA44BF">
      <w:pPr>
        <w:autoSpaceDE w:val="0"/>
        <w:autoSpaceDN w:val="0"/>
        <w:adjustRightInd w:val="0"/>
        <w:ind w:firstLine="709"/>
        <w:jc w:val="both"/>
        <w:rPr>
          <w:rFonts w:eastAsia="Calibri"/>
          <w:sz w:val="28"/>
          <w:szCs w:val="28"/>
        </w:rPr>
      </w:pPr>
      <w:r w:rsidRPr="00CA44BF">
        <w:rPr>
          <w:rFonts w:eastAsia="Calibri"/>
          <w:sz w:val="28"/>
          <w:szCs w:val="28"/>
        </w:rPr>
        <w:t xml:space="preserve">- внереализационные расходы (стоимость банковских услуг, отражаемая на счете 91 «Прочие доходы и расходы») – </w:t>
      </w:r>
      <w:r w:rsidRPr="00CA44BF">
        <w:rPr>
          <w:rFonts w:eastAsia="Calibri"/>
          <w:bCs/>
          <w:iCs/>
          <w:sz w:val="28"/>
          <w:szCs w:val="28"/>
        </w:rPr>
        <w:t>358,65</w:t>
      </w:r>
      <w:r w:rsidRPr="00CA44BF">
        <w:rPr>
          <w:rFonts w:eastAsia="Calibri"/>
          <w:sz w:val="28"/>
          <w:szCs w:val="28"/>
        </w:rPr>
        <w:t xml:space="preserve"> тыс. руб. </w:t>
      </w:r>
    </w:p>
    <w:p w14:paraId="2D935038" w14:textId="77777777" w:rsidR="00CA44BF" w:rsidRPr="00CA44BF" w:rsidRDefault="00CA44BF" w:rsidP="00CA44BF">
      <w:pPr>
        <w:autoSpaceDE w:val="0"/>
        <w:autoSpaceDN w:val="0"/>
        <w:adjustRightInd w:val="0"/>
        <w:ind w:firstLine="709"/>
        <w:jc w:val="both"/>
        <w:rPr>
          <w:rFonts w:eastAsia="Calibri"/>
          <w:sz w:val="28"/>
          <w:szCs w:val="28"/>
        </w:rPr>
      </w:pPr>
      <w:r w:rsidRPr="00CA44BF">
        <w:rPr>
          <w:rFonts w:eastAsia="Calibri"/>
          <w:sz w:val="28"/>
          <w:szCs w:val="28"/>
        </w:rPr>
        <w:t xml:space="preserve">К полученной величине организацией применены индексы-дефляторы </w:t>
      </w:r>
      <w:r w:rsidRPr="00CA44BF">
        <w:rPr>
          <w:rFonts w:eastAsia="Calibri"/>
          <w:bCs/>
          <w:iCs/>
          <w:sz w:val="28"/>
          <w:szCs w:val="28"/>
        </w:rPr>
        <w:t>105,8%</w:t>
      </w:r>
      <w:r w:rsidRPr="00CA44BF">
        <w:rPr>
          <w:rFonts w:eastAsia="Calibri"/>
          <w:sz w:val="28"/>
          <w:szCs w:val="28"/>
        </w:rPr>
        <w:t xml:space="preserve"> на 2023 г. и </w:t>
      </w:r>
      <w:r w:rsidRPr="00CA44BF">
        <w:rPr>
          <w:rFonts w:eastAsia="Calibri"/>
          <w:bCs/>
          <w:iCs/>
          <w:sz w:val="28"/>
          <w:szCs w:val="28"/>
        </w:rPr>
        <w:t>107,2%</w:t>
      </w:r>
      <w:r w:rsidRPr="00CA44BF">
        <w:rPr>
          <w:rFonts w:eastAsia="Calibri"/>
          <w:sz w:val="28"/>
          <w:szCs w:val="28"/>
        </w:rPr>
        <w:t xml:space="preserve"> на 2024 г., с учетом которых заявленная </w:t>
      </w:r>
      <w:r w:rsidRPr="00CA44BF">
        <w:rPr>
          <w:rFonts w:eastAsia="Calibri"/>
          <w:bCs/>
          <w:sz w:val="28"/>
          <w:szCs w:val="28"/>
        </w:rPr>
        <w:t xml:space="preserve">плановая </w:t>
      </w:r>
      <w:r w:rsidRPr="00CA44BF">
        <w:rPr>
          <w:rFonts w:eastAsia="Calibri"/>
          <w:bCs/>
          <w:sz w:val="28"/>
          <w:szCs w:val="28"/>
        </w:rPr>
        <w:lastRenderedPageBreak/>
        <w:t>величина</w:t>
      </w:r>
      <w:r w:rsidRPr="00CA44BF">
        <w:rPr>
          <w:rFonts w:eastAsia="Calibri"/>
          <w:sz w:val="28"/>
          <w:szCs w:val="28"/>
        </w:rPr>
        <w:t xml:space="preserve"> </w:t>
      </w:r>
      <w:r w:rsidRPr="00CA44BF">
        <w:rPr>
          <w:rFonts w:eastAsia="Calibri"/>
          <w:bCs/>
          <w:sz w:val="28"/>
          <w:szCs w:val="28"/>
        </w:rPr>
        <w:t>расходов на 2024 год, связанных с подключением (технологическим присоединением),</w:t>
      </w:r>
      <w:r w:rsidRPr="00CA44BF">
        <w:rPr>
          <w:rFonts w:eastAsia="Calibri"/>
          <w:sz w:val="28"/>
          <w:szCs w:val="28"/>
        </w:rPr>
        <w:t xml:space="preserve"> составила:</w:t>
      </w:r>
    </w:p>
    <w:p w14:paraId="07794AD1" w14:textId="77777777" w:rsidR="00CA44BF" w:rsidRPr="00CA44BF" w:rsidRDefault="00CA44BF" w:rsidP="00CA44BF">
      <w:pPr>
        <w:ind w:firstLine="709"/>
        <w:jc w:val="both"/>
        <w:rPr>
          <w:rFonts w:eastAsia="Calibri"/>
          <w:bCs/>
          <w:iCs/>
          <w:sz w:val="28"/>
          <w:szCs w:val="28"/>
        </w:rPr>
      </w:pPr>
      <w:r w:rsidRPr="00CA44BF">
        <w:rPr>
          <w:rFonts w:eastAsia="Calibri"/>
          <w:bCs/>
          <w:iCs/>
          <w:sz w:val="28"/>
          <w:szCs w:val="28"/>
        </w:rPr>
        <w:t>26528,00 тыс. руб. * 1,058 *1,072 = 30087,42 тыс. руб.</w:t>
      </w:r>
    </w:p>
    <w:p w14:paraId="5337D891" w14:textId="77777777" w:rsidR="00CA44BF" w:rsidRPr="00CA44BF" w:rsidRDefault="00CA44BF" w:rsidP="00CA44BF">
      <w:pPr>
        <w:ind w:firstLine="709"/>
        <w:jc w:val="both"/>
        <w:rPr>
          <w:rFonts w:eastAsia="Calibri"/>
          <w:sz w:val="28"/>
          <w:szCs w:val="28"/>
        </w:rPr>
      </w:pPr>
      <w:r w:rsidRPr="00CA44BF">
        <w:rPr>
          <w:rFonts w:eastAsia="Calibri"/>
          <w:sz w:val="28"/>
          <w:szCs w:val="28"/>
        </w:rPr>
        <w:t>Заявленная ставка платы за подключаемую нагрузку на 2024 год:</w:t>
      </w:r>
    </w:p>
    <w:p w14:paraId="207C05B3" w14:textId="77777777" w:rsidR="00CA44BF" w:rsidRPr="00CA44BF" w:rsidRDefault="00CA44BF" w:rsidP="00CA44BF">
      <w:pPr>
        <w:ind w:firstLine="709"/>
        <w:jc w:val="both"/>
        <w:rPr>
          <w:rFonts w:eastAsia="Calibri"/>
          <w:bCs/>
          <w:iCs/>
          <w:sz w:val="28"/>
          <w:szCs w:val="28"/>
        </w:rPr>
      </w:pPr>
      <w:r w:rsidRPr="00CA44BF">
        <w:rPr>
          <w:rFonts w:eastAsia="Calibri"/>
          <w:bCs/>
          <w:iCs/>
          <w:sz w:val="28"/>
          <w:szCs w:val="28"/>
        </w:rPr>
        <w:t>30087,42 тыс. руб. / 3191,134 м3/сутки = 9,42844 тыс. руб./ м3 / сутки.</w:t>
      </w:r>
    </w:p>
    <w:p w14:paraId="50F36165" w14:textId="77777777" w:rsidR="00CA44BF" w:rsidRPr="00CA44BF" w:rsidRDefault="00CA44BF" w:rsidP="00CA44BF">
      <w:pPr>
        <w:ind w:firstLine="425"/>
        <w:jc w:val="both"/>
        <w:rPr>
          <w:rFonts w:eastAsia="Calibri"/>
          <w:sz w:val="10"/>
          <w:szCs w:val="10"/>
        </w:rPr>
      </w:pPr>
    </w:p>
    <w:p w14:paraId="23EC3077" w14:textId="77777777" w:rsidR="00CA44BF" w:rsidRPr="00CA44BF" w:rsidRDefault="00CA44BF" w:rsidP="00CA44BF">
      <w:pPr>
        <w:spacing w:line="276" w:lineRule="auto"/>
        <w:ind w:firstLine="720"/>
        <w:jc w:val="both"/>
        <w:rPr>
          <w:sz w:val="28"/>
          <w:szCs w:val="28"/>
        </w:rPr>
      </w:pPr>
      <w:r w:rsidRPr="00CA44BF">
        <w:rPr>
          <w:sz w:val="28"/>
          <w:szCs w:val="28"/>
        </w:rPr>
        <w:t xml:space="preserve">Расходы, связанные с подключением (технологическим присоединением) рассчитаны специалистом исходя из </w:t>
      </w:r>
      <w:r w:rsidRPr="00CA44BF">
        <w:rPr>
          <w:rFonts w:eastAsia="Calibri"/>
          <w:sz w:val="28"/>
          <w:szCs w:val="28"/>
        </w:rPr>
        <w:t>затрат, учитываемых на счете 20.42, которые представлены расходами на содержание (фонд оплаты труда и отчисления на социальные нужды) «Группы технологического присоединения и подключения».</w:t>
      </w:r>
    </w:p>
    <w:p w14:paraId="370C17BA" w14:textId="77777777" w:rsidR="00CA44BF" w:rsidRPr="00CA44BF" w:rsidRDefault="00CA44BF" w:rsidP="00CA44BF">
      <w:pPr>
        <w:autoSpaceDE w:val="0"/>
        <w:autoSpaceDN w:val="0"/>
        <w:adjustRightInd w:val="0"/>
        <w:ind w:firstLine="709"/>
        <w:jc w:val="both"/>
        <w:rPr>
          <w:rFonts w:eastAsia="Calibri"/>
          <w:b/>
          <w:bCs/>
          <w:iCs/>
          <w:sz w:val="28"/>
          <w:szCs w:val="28"/>
        </w:rPr>
      </w:pPr>
      <w:r w:rsidRPr="00CA44BF">
        <w:rPr>
          <w:rFonts w:eastAsia="Calibri"/>
          <w:sz w:val="28"/>
          <w:szCs w:val="28"/>
        </w:rPr>
        <w:t xml:space="preserve">Согласно «Выписке из Штатного расписания на 01 января 2023 года», имеющихся в распоряжении регулирующего органа, штатная численность «Группы технологического присоединения и подключения» составляет 7 человек. Их этих 7 специалистов </w:t>
      </w:r>
      <w:r w:rsidRPr="00CA44BF">
        <w:rPr>
          <w:rFonts w:eastAsia="Calibri"/>
          <w:b/>
          <w:bCs/>
          <w:iCs/>
          <w:sz w:val="28"/>
          <w:szCs w:val="28"/>
        </w:rPr>
        <w:t>3 человека</w:t>
      </w:r>
      <w:r w:rsidRPr="00CA44BF">
        <w:rPr>
          <w:rFonts w:eastAsia="Calibri"/>
          <w:sz w:val="28"/>
          <w:szCs w:val="28"/>
        </w:rPr>
        <w:t xml:space="preserve"> относятся к «Группе водоснабжения и водоотведения» (Служебная записка начальника Управления экономики и развития на стр. 6). Фактическая численность работников «Группы водоснабжения и водоотведения» в 2022 г. составила </w:t>
      </w:r>
      <w:r w:rsidRPr="00CA44BF">
        <w:rPr>
          <w:rFonts w:eastAsia="Calibri"/>
          <w:b/>
          <w:bCs/>
          <w:iCs/>
          <w:sz w:val="28"/>
          <w:szCs w:val="28"/>
        </w:rPr>
        <w:t xml:space="preserve">2 человека. </w:t>
      </w:r>
    </w:p>
    <w:p w14:paraId="65F713E2" w14:textId="77777777" w:rsidR="00CA44BF" w:rsidRPr="00CA44BF" w:rsidRDefault="00CA44BF" w:rsidP="00CA44BF">
      <w:pPr>
        <w:autoSpaceDE w:val="0"/>
        <w:autoSpaceDN w:val="0"/>
        <w:adjustRightInd w:val="0"/>
        <w:ind w:firstLine="709"/>
        <w:jc w:val="both"/>
        <w:rPr>
          <w:sz w:val="28"/>
          <w:szCs w:val="28"/>
        </w:rPr>
      </w:pPr>
      <w:r w:rsidRPr="00CA44BF">
        <w:rPr>
          <w:rFonts w:eastAsia="Calibri"/>
          <w:sz w:val="28"/>
          <w:szCs w:val="28"/>
        </w:rPr>
        <w:t xml:space="preserve">По счету 20.42 расходы за 2022 год соответствуют значению </w:t>
      </w:r>
      <w:r w:rsidRPr="00CA44BF">
        <w:rPr>
          <w:rFonts w:eastAsia="Calibri"/>
          <w:b/>
          <w:bCs/>
          <w:iCs/>
          <w:sz w:val="28"/>
          <w:szCs w:val="28"/>
        </w:rPr>
        <w:t>2221,17</w:t>
      </w:r>
      <w:r w:rsidRPr="00CA44BF">
        <w:rPr>
          <w:rFonts w:eastAsia="Calibri"/>
          <w:sz w:val="28"/>
          <w:szCs w:val="28"/>
        </w:rPr>
        <w:t xml:space="preserve"> тыс. руб., отражены в </w:t>
      </w:r>
      <w:r w:rsidRPr="00CA44BF">
        <w:rPr>
          <w:sz w:val="28"/>
          <w:szCs w:val="28"/>
        </w:rPr>
        <w:t>«Аналитической ведомости по счету 90.02 «Себестоимость продаж: Реализация услуг по подключению к системам водоснабжения и водоотведения г. Кемерово», включает:</w:t>
      </w:r>
    </w:p>
    <w:p w14:paraId="52C2B2B9" w14:textId="77777777" w:rsidR="00CA44BF" w:rsidRPr="00CA44BF" w:rsidRDefault="00CA44BF" w:rsidP="00CA44BF">
      <w:pPr>
        <w:autoSpaceDE w:val="0"/>
        <w:autoSpaceDN w:val="0"/>
        <w:adjustRightInd w:val="0"/>
        <w:ind w:firstLine="709"/>
        <w:jc w:val="both"/>
        <w:rPr>
          <w:sz w:val="28"/>
          <w:szCs w:val="28"/>
        </w:rPr>
      </w:pPr>
      <w:r w:rsidRPr="00CA44BF">
        <w:rPr>
          <w:sz w:val="28"/>
          <w:szCs w:val="28"/>
        </w:rPr>
        <w:t xml:space="preserve">- затраты на оплату труда – </w:t>
      </w:r>
      <w:r w:rsidRPr="00CA44BF">
        <w:rPr>
          <w:b/>
          <w:bCs/>
          <w:iCs/>
          <w:sz w:val="28"/>
          <w:szCs w:val="28"/>
        </w:rPr>
        <w:t>1706,024</w:t>
      </w:r>
      <w:r w:rsidRPr="00CA44BF">
        <w:rPr>
          <w:sz w:val="28"/>
          <w:szCs w:val="28"/>
        </w:rPr>
        <w:t xml:space="preserve"> тыс. руб. (в том числе расходы на заработную плату – </w:t>
      </w:r>
      <w:r w:rsidRPr="00CA44BF">
        <w:rPr>
          <w:b/>
          <w:bCs/>
          <w:iCs/>
          <w:sz w:val="28"/>
          <w:szCs w:val="28"/>
        </w:rPr>
        <w:t>1474,82</w:t>
      </w:r>
      <w:r w:rsidRPr="00CA44BF">
        <w:rPr>
          <w:sz w:val="28"/>
          <w:szCs w:val="28"/>
        </w:rPr>
        <w:t xml:space="preserve"> тыс. руб., премии разовые – </w:t>
      </w:r>
      <w:r w:rsidRPr="00CA44BF">
        <w:rPr>
          <w:b/>
          <w:bCs/>
          <w:iCs/>
          <w:sz w:val="28"/>
          <w:szCs w:val="28"/>
        </w:rPr>
        <w:t>130,02</w:t>
      </w:r>
      <w:r w:rsidRPr="00CA44BF">
        <w:rPr>
          <w:sz w:val="28"/>
          <w:szCs w:val="28"/>
        </w:rPr>
        <w:t xml:space="preserve"> тыс. руб., единовременное материальное вознаграждение при уходе в отпуск – </w:t>
      </w:r>
      <w:r w:rsidRPr="00CA44BF">
        <w:rPr>
          <w:b/>
          <w:bCs/>
          <w:iCs/>
          <w:sz w:val="28"/>
          <w:szCs w:val="28"/>
        </w:rPr>
        <w:t>95,30</w:t>
      </w:r>
      <w:r w:rsidRPr="00CA44BF">
        <w:rPr>
          <w:sz w:val="28"/>
          <w:szCs w:val="28"/>
        </w:rPr>
        <w:t xml:space="preserve"> тыс. руб., больничные за счет средств работодателя – </w:t>
      </w:r>
      <w:r w:rsidRPr="00CA44BF">
        <w:rPr>
          <w:b/>
          <w:bCs/>
          <w:iCs/>
          <w:sz w:val="28"/>
          <w:szCs w:val="28"/>
        </w:rPr>
        <w:t>5,88</w:t>
      </w:r>
      <w:r w:rsidRPr="00CA44BF">
        <w:rPr>
          <w:sz w:val="28"/>
          <w:szCs w:val="28"/>
        </w:rPr>
        <w:t xml:space="preserve"> тыс. руб.);</w:t>
      </w:r>
    </w:p>
    <w:p w14:paraId="124F3315" w14:textId="77777777" w:rsidR="00CA44BF" w:rsidRPr="00CA44BF" w:rsidRDefault="00CA44BF" w:rsidP="00CA44BF">
      <w:pPr>
        <w:autoSpaceDE w:val="0"/>
        <w:autoSpaceDN w:val="0"/>
        <w:adjustRightInd w:val="0"/>
        <w:ind w:firstLine="709"/>
        <w:jc w:val="both"/>
        <w:rPr>
          <w:rFonts w:eastAsia="Calibri"/>
          <w:sz w:val="28"/>
          <w:szCs w:val="28"/>
        </w:rPr>
      </w:pPr>
      <w:r w:rsidRPr="00CA44BF">
        <w:rPr>
          <w:rFonts w:eastAsia="Calibri"/>
          <w:sz w:val="28"/>
          <w:szCs w:val="28"/>
        </w:rPr>
        <w:t xml:space="preserve">- страховые взносы – </w:t>
      </w:r>
      <w:r w:rsidRPr="00CA44BF">
        <w:rPr>
          <w:rFonts w:eastAsia="Calibri"/>
          <w:b/>
          <w:bCs/>
          <w:iCs/>
          <w:sz w:val="28"/>
          <w:szCs w:val="28"/>
        </w:rPr>
        <w:t>510,04</w:t>
      </w:r>
      <w:r w:rsidRPr="00CA44BF">
        <w:rPr>
          <w:rFonts w:eastAsia="Calibri"/>
          <w:sz w:val="28"/>
          <w:szCs w:val="28"/>
        </w:rPr>
        <w:t xml:space="preserve"> тыс. руб. </w:t>
      </w:r>
    </w:p>
    <w:p w14:paraId="0367783C" w14:textId="77777777" w:rsidR="00CA44BF" w:rsidRPr="00CA44BF" w:rsidRDefault="00CA44BF" w:rsidP="00CA44BF">
      <w:pPr>
        <w:autoSpaceDE w:val="0"/>
        <w:autoSpaceDN w:val="0"/>
        <w:adjustRightInd w:val="0"/>
        <w:ind w:firstLine="709"/>
        <w:jc w:val="both"/>
        <w:rPr>
          <w:rFonts w:eastAsia="Calibri"/>
          <w:b/>
          <w:bCs/>
          <w:iCs/>
          <w:sz w:val="28"/>
          <w:szCs w:val="28"/>
        </w:rPr>
      </w:pPr>
      <w:r w:rsidRPr="00CA44BF">
        <w:rPr>
          <w:rFonts w:eastAsia="Calibri"/>
          <w:sz w:val="28"/>
          <w:szCs w:val="28"/>
        </w:rPr>
        <w:t xml:space="preserve">При формировании плановой величины расходов на 2024 год специалистом РЭК Кузбасса из общей фактической величины затрат на оплату труда исключены премии разовые: </w:t>
      </w:r>
      <w:r w:rsidRPr="00CA44BF">
        <w:rPr>
          <w:rFonts w:eastAsia="Calibri"/>
          <w:b/>
          <w:bCs/>
          <w:iCs/>
          <w:sz w:val="28"/>
          <w:szCs w:val="28"/>
        </w:rPr>
        <w:t xml:space="preserve">1706,024 тыс. руб. – 130,029 тыс. руб. = 1575,995 тыс. руб. </w:t>
      </w:r>
    </w:p>
    <w:p w14:paraId="337C53D7" w14:textId="77777777" w:rsidR="00CA44BF" w:rsidRPr="00CA44BF" w:rsidRDefault="00CA44BF" w:rsidP="00CA44BF">
      <w:pPr>
        <w:autoSpaceDE w:val="0"/>
        <w:autoSpaceDN w:val="0"/>
        <w:adjustRightInd w:val="0"/>
        <w:ind w:firstLine="709"/>
        <w:jc w:val="both"/>
        <w:rPr>
          <w:rFonts w:eastAsia="Calibri"/>
          <w:sz w:val="28"/>
          <w:szCs w:val="28"/>
        </w:rPr>
      </w:pPr>
      <w:r w:rsidRPr="00CA44BF">
        <w:rPr>
          <w:rFonts w:eastAsia="Calibri"/>
          <w:sz w:val="28"/>
          <w:szCs w:val="28"/>
        </w:rPr>
        <w:t>Скорректированный расчетный размер средней заработной платы специалистов «Группы водоснабжения и водоотведения» по факту 2022 года составил:</w:t>
      </w:r>
    </w:p>
    <w:p w14:paraId="43A921DE" w14:textId="77777777" w:rsidR="00CA44BF" w:rsidRPr="00CA44BF" w:rsidRDefault="00CA44BF" w:rsidP="00CA44BF">
      <w:pPr>
        <w:autoSpaceDE w:val="0"/>
        <w:autoSpaceDN w:val="0"/>
        <w:adjustRightInd w:val="0"/>
        <w:ind w:firstLine="709"/>
        <w:jc w:val="both"/>
        <w:rPr>
          <w:rFonts w:eastAsia="Calibri"/>
          <w:sz w:val="10"/>
          <w:szCs w:val="10"/>
        </w:rPr>
      </w:pPr>
    </w:p>
    <w:p w14:paraId="4A85156B" w14:textId="77777777" w:rsidR="00CA44BF" w:rsidRPr="00CA44BF" w:rsidRDefault="00CA44BF" w:rsidP="00CA44BF">
      <w:pPr>
        <w:autoSpaceDE w:val="0"/>
        <w:autoSpaceDN w:val="0"/>
        <w:adjustRightInd w:val="0"/>
        <w:ind w:firstLine="709"/>
        <w:jc w:val="both"/>
        <w:rPr>
          <w:rFonts w:eastAsia="Calibri"/>
          <w:bCs/>
          <w:iCs/>
          <w:sz w:val="28"/>
          <w:szCs w:val="28"/>
        </w:rPr>
      </w:pPr>
      <w:r w:rsidRPr="00CA44BF">
        <w:rPr>
          <w:rFonts w:eastAsia="Calibri"/>
          <w:bCs/>
          <w:iCs/>
          <w:sz w:val="28"/>
          <w:szCs w:val="28"/>
        </w:rPr>
        <w:t xml:space="preserve">1576,00 тыс. руб. / 12 мес. / 2 чел. *1000 = </w:t>
      </w:r>
      <w:r w:rsidRPr="00CA44BF">
        <w:rPr>
          <w:rFonts w:eastAsia="Calibri"/>
          <w:b/>
          <w:bCs/>
          <w:iCs/>
          <w:sz w:val="28"/>
          <w:szCs w:val="28"/>
        </w:rPr>
        <w:t>65 666,49</w:t>
      </w:r>
      <w:r w:rsidRPr="00CA44BF">
        <w:rPr>
          <w:rFonts w:eastAsia="Calibri"/>
          <w:bCs/>
          <w:iCs/>
          <w:sz w:val="28"/>
          <w:szCs w:val="28"/>
        </w:rPr>
        <w:t xml:space="preserve"> руб./чел./мес.</w:t>
      </w:r>
    </w:p>
    <w:p w14:paraId="6E93868E" w14:textId="77777777" w:rsidR="00CA44BF" w:rsidRPr="00CA44BF" w:rsidRDefault="00CA44BF" w:rsidP="00CA44BF">
      <w:pPr>
        <w:autoSpaceDE w:val="0"/>
        <w:autoSpaceDN w:val="0"/>
        <w:adjustRightInd w:val="0"/>
        <w:ind w:firstLine="709"/>
        <w:jc w:val="both"/>
        <w:rPr>
          <w:rFonts w:eastAsia="Calibri"/>
          <w:sz w:val="10"/>
          <w:szCs w:val="10"/>
        </w:rPr>
      </w:pPr>
    </w:p>
    <w:p w14:paraId="2C9DE9E0" w14:textId="77777777" w:rsidR="00CA44BF" w:rsidRPr="00CA44BF" w:rsidRDefault="00CA44BF" w:rsidP="00CA44BF">
      <w:pPr>
        <w:autoSpaceDE w:val="0"/>
        <w:autoSpaceDN w:val="0"/>
        <w:adjustRightInd w:val="0"/>
        <w:ind w:firstLine="709"/>
        <w:jc w:val="both"/>
        <w:rPr>
          <w:rFonts w:eastAsia="Calibri"/>
          <w:b/>
          <w:bCs/>
          <w:iCs/>
          <w:sz w:val="28"/>
          <w:szCs w:val="28"/>
        </w:rPr>
      </w:pPr>
      <w:r w:rsidRPr="00CA44BF">
        <w:rPr>
          <w:rFonts w:eastAsia="Calibri"/>
          <w:sz w:val="28"/>
          <w:szCs w:val="28"/>
          <w:lang w:eastAsia="en-US"/>
        </w:rPr>
        <w:t>Приказом Минстроя России от 23.03.2020 № 154/</w:t>
      </w:r>
      <w:proofErr w:type="spellStart"/>
      <w:r w:rsidRPr="00CA44BF">
        <w:rPr>
          <w:rFonts w:eastAsia="Calibri"/>
          <w:sz w:val="28"/>
          <w:szCs w:val="28"/>
          <w:lang w:eastAsia="en-US"/>
        </w:rPr>
        <w:t>пр</w:t>
      </w:r>
      <w:proofErr w:type="spellEnd"/>
      <w:r w:rsidRPr="00CA44BF">
        <w:rPr>
          <w:rFonts w:eastAsia="Calibri"/>
          <w:sz w:val="28"/>
          <w:szCs w:val="28"/>
          <w:lang w:eastAsia="en-US"/>
        </w:rPr>
        <w:t xml:space="preserve"> утверждены «Типовые отраслевые нормы численности работников водопроводно-канализационного хозяйства». Пунктом 31 </w:t>
      </w:r>
      <w:r w:rsidRPr="00CA44BF">
        <w:rPr>
          <w:sz w:val="28"/>
          <w:szCs w:val="28"/>
        </w:rPr>
        <w:t>указанного документа определено, что н</w:t>
      </w:r>
      <w:r w:rsidRPr="00CA44BF">
        <w:rPr>
          <w:rFonts w:eastAsia="Calibri"/>
          <w:sz w:val="28"/>
          <w:szCs w:val="28"/>
        </w:rPr>
        <w:t xml:space="preserve">орматив численности работников по функциональному направлению «Подключение (технологическое присоединение) новых абонентов, в том числе подготовка технических условий подключения, оказание консультационных услуг заказчикам по вопросам подключения объектов капитального строительства к централизованным системам водоснабжения и (или) водоотведения» рассчитывается, исходя из нагрузки на 1 человека - </w:t>
      </w:r>
      <w:r w:rsidRPr="00CA44BF">
        <w:rPr>
          <w:rFonts w:eastAsia="Calibri"/>
          <w:b/>
          <w:bCs/>
          <w:iCs/>
          <w:sz w:val="28"/>
          <w:szCs w:val="28"/>
        </w:rPr>
        <w:t>40 договоров подключения</w:t>
      </w:r>
      <w:r w:rsidRPr="00CA44BF">
        <w:rPr>
          <w:rFonts w:eastAsia="Calibri"/>
          <w:sz w:val="28"/>
          <w:szCs w:val="28"/>
        </w:rPr>
        <w:t xml:space="preserve"> </w:t>
      </w:r>
      <w:r w:rsidRPr="00CA44BF">
        <w:rPr>
          <w:rFonts w:eastAsia="Calibri"/>
          <w:sz w:val="28"/>
          <w:szCs w:val="28"/>
        </w:rPr>
        <w:lastRenderedPageBreak/>
        <w:t>(</w:t>
      </w:r>
      <w:r w:rsidRPr="00CA44BF">
        <w:rPr>
          <w:rFonts w:eastAsia="Calibri"/>
          <w:b/>
          <w:bCs/>
          <w:iCs/>
          <w:sz w:val="28"/>
          <w:szCs w:val="28"/>
        </w:rPr>
        <w:t>технологического присоединения)</w:t>
      </w:r>
      <w:r w:rsidRPr="00CA44BF">
        <w:rPr>
          <w:rFonts w:eastAsia="Calibri"/>
          <w:sz w:val="28"/>
          <w:szCs w:val="28"/>
        </w:rPr>
        <w:t xml:space="preserve"> к централизованным системам водоснабжения и (или) водоотведения </w:t>
      </w:r>
      <w:r w:rsidRPr="00CA44BF">
        <w:rPr>
          <w:rFonts w:eastAsia="Calibri"/>
          <w:b/>
          <w:bCs/>
          <w:iCs/>
          <w:sz w:val="28"/>
          <w:szCs w:val="28"/>
        </w:rPr>
        <w:t>в год.</w:t>
      </w:r>
    </w:p>
    <w:p w14:paraId="41220C9E" w14:textId="77777777" w:rsidR="00CA44BF" w:rsidRPr="00CA44BF" w:rsidRDefault="00CA44BF" w:rsidP="00CA44BF">
      <w:pPr>
        <w:autoSpaceDE w:val="0"/>
        <w:autoSpaceDN w:val="0"/>
        <w:adjustRightInd w:val="0"/>
        <w:ind w:firstLine="709"/>
        <w:jc w:val="both"/>
        <w:rPr>
          <w:rFonts w:eastAsia="Calibri"/>
          <w:b/>
          <w:bCs/>
          <w:iCs/>
          <w:sz w:val="28"/>
          <w:szCs w:val="28"/>
        </w:rPr>
      </w:pPr>
      <w:r w:rsidRPr="00CA44BF">
        <w:rPr>
          <w:rFonts w:eastAsia="Calibri"/>
          <w:sz w:val="28"/>
          <w:szCs w:val="28"/>
        </w:rPr>
        <w:t xml:space="preserve">Согласно представленной ОАО «СКЭК» информации общее количество договоров подключения (технологического присоединения) к централизованным системам водоснабжения и (или) водоотведения, заключенных организацией за 3 года (2020-2022), составило </w:t>
      </w:r>
      <w:r w:rsidRPr="00CA44BF">
        <w:rPr>
          <w:rFonts w:eastAsia="Calibri"/>
          <w:b/>
          <w:bCs/>
          <w:iCs/>
          <w:sz w:val="28"/>
          <w:szCs w:val="28"/>
        </w:rPr>
        <w:t>76 шт</w:t>
      </w:r>
      <w:r w:rsidRPr="00CA44BF">
        <w:rPr>
          <w:rFonts w:eastAsia="Calibri"/>
          <w:sz w:val="28"/>
          <w:szCs w:val="28"/>
        </w:rPr>
        <w:t xml:space="preserve">.  Среднее количество заключенных договоров: </w:t>
      </w:r>
      <w:r w:rsidRPr="00CA44BF">
        <w:rPr>
          <w:rFonts w:eastAsia="Calibri"/>
          <w:b/>
          <w:bCs/>
          <w:iCs/>
          <w:sz w:val="28"/>
          <w:szCs w:val="28"/>
        </w:rPr>
        <w:t xml:space="preserve">76 / 3 = 25,33 шт. / год.  </w:t>
      </w:r>
    </w:p>
    <w:p w14:paraId="524AE5DC" w14:textId="77777777" w:rsidR="00CA44BF" w:rsidRPr="00CA44BF" w:rsidRDefault="00CA44BF" w:rsidP="00CA44BF">
      <w:pPr>
        <w:autoSpaceDE w:val="0"/>
        <w:autoSpaceDN w:val="0"/>
        <w:adjustRightInd w:val="0"/>
        <w:ind w:firstLine="709"/>
        <w:jc w:val="both"/>
        <w:rPr>
          <w:rFonts w:eastAsia="Calibri"/>
          <w:sz w:val="28"/>
          <w:szCs w:val="28"/>
        </w:rPr>
      </w:pPr>
      <w:r w:rsidRPr="00CA44BF">
        <w:rPr>
          <w:rFonts w:eastAsia="Calibri"/>
          <w:sz w:val="28"/>
          <w:szCs w:val="28"/>
        </w:rPr>
        <w:t xml:space="preserve">Следовательно, нормативная численность персонала составит: </w:t>
      </w:r>
      <w:r w:rsidRPr="00CA44BF">
        <w:rPr>
          <w:rFonts w:eastAsia="Calibri"/>
          <w:b/>
          <w:bCs/>
          <w:iCs/>
          <w:sz w:val="28"/>
          <w:szCs w:val="28"/>
        </w:rPr>
        <w:t>25,33 / 40 = 0,633 чел</w:t>
      </w:r>
      <w:r w:rsidRPr="00CA44BF">
        <w:rPr>
          <w:rFonts w:eastAsia="Calibri"/>
          <w:sz w:val="28"/>
          <w:szCs w:val="28"/>
        </w:rPr>
        <w:t xml:space="preserve">. </w:t>
      </w:r>
    </w:p>
    <w:p w14:paraId="1E61084F" w14:textId="77777777" w:rsidR="00CA44BF" w:rsidRPr="00CA44BF" w:rsidRDefault="00CA44BF" w:rsidP="00CA44BF">
      <w:pPr>
        <w:autoSpaceDE w:val="0"/>
        <w:autoSpaceDN w:val="0"/>
        <w:adjustRightInd w:val="0"/>
        <w:ind w:firstLine="709"/>
        <w:jc w:val="both"/>
        <w:rPr>
          <w:rFonts w:eastAsia="Calibri"/>
          <w:sz w:val="28"/>
          <w:szCs w:val="28"/>
        </w:rPr>
      </w:pPr>
      <w:r w:rsidRPr="00CA44BF">
        <w:rPr>
          <w:rFonts w:eastAsia="Calibri"/>
          <w:sz w:val="28"/>
          <w:szCs w:val="28"/>
        </w:rPr>
        <w:t>Фактическая сумма затрат по счету 20.42 за 2022 год, скорректированная специалистом РЭК исходя из нормативной численности персонала и скорректированной фактической средней заработной платы, составила:</w:t>
      </w:r>
    </w:p>
    <w:p w14:paraId="0B887AF2" w14:textId="77777777" w:rsidR="00CA44BF" w:rsidRPr="00CA44BF" w:rsidRDefault="00CA44BF" w:rsidP="00CA44BF">
      <w:pPr>
        <w:autoSpaceDE w:val="0"/>
        <w:autoSpaceDN w:val="0"/>
        <w:adjustRightInd w:val="0"/>
        <w:ind w:firstLine="709"/>
        <w:jc w:val="both"/>
        <w:rPr>
          <w:rFonts w:eastAsia="Calibri"/>
          <w:b/>
          <w:bCs/>
          <w:iCs/>
          <w:sz w:val="28"/>
          <w:szCs w:val="28"/>
        </w:rPr>
      </w:pPr>
      <w:r w:rsidRPr="00CA44BF">
        <w:rPr>
          <w:rFonts w:eastAsia="Calibri"/>
          <w:b/>
          <w:bCs/>
          <w:iCs/>
          <w:sz w:val="28"/>
          <w:szCs w:val="28"/>
        </w:rPr>
        <w:t xml:space="preserve">0,633 чел. * 65666,49 руб./чел./мес. * 12 мес. * 1,303 </w:t>
      </w:r>
      <w:r w:rsidRPr="00CA44BF">
        <w:rPr>
          <w:rFonts w:eastAsia="Calibri"/>
          <w:iCs/>
          <w:sz w:val="28"/>
          <w:szCs w:val="28"/>
        </w:rPr>
        <w:t xml:space="preserve">(отчисления на социальные нужды, рассчитанные по ставке 30,3%) </w:t>
      </w:r>
      <w:r w:rsidRPr="00CA44BF">
        <w:rPr>
          <w:rFonts w:eastAsia="Calibri"/>
          <w:b/>
          <w:bCs/>
          <w:iCs/>
          <w:sz w:val="28"/>
          <w:szCs w:val="28"/>
        </w:rPr>
        <w:t>/ 1000 = 649,94 тыс. руб.</w:t>
      </w:r>
    </w:p>
    <w:p w14:paraId="0DE14AE4" w14:textId="77777777" w:rsidR="00CA44BF" w:rsidRPr="00CA44BF" w:rsidRDefault="00CA44BF" w:rsidP="00CA44BF">
      <w:pPr>
        <w:autoSpaceDE w:val="0"/>
        <w:autoSpaceDN w:val="0"/>
        <w:adjustRightInd w:val="0"/>
        <w:ind w:firstLine="709"/>
        <w:jc w:val="both"/>
        <w:rPr>
          <w:rFonts w:eastAsia="Calibri"/>
          <w:bCs/>
          <w:i/>
          <w:iCs/>
          <w:sz w:val="10"/>
          <w:szCs w:val="10"/>
        </w:rPr>
      </w:pPr>
    </w:p>
    <w:p w14:paraId="1702D06B" w14:textId="77777777" w:rsidR="00CA44BF" w:rsidRPr="00CA44BF" w:rsidRDefault="00CA44BF" w:rsidP="00CA44BF">
      <w:pPr>
        <w:tabs>
          <w:tab w:val="left" w:pos="1036"/>
        </w:tabs>
        <w:ind w:firstLine="709"/>
        <w:jc w:val="both"/>
        <w:rPr>
          <w:rFonts w:eastAsia="Calibri"/>
          <w:bCs/>
          <w:sz w:val="28"/>
          <w:szCs w:val="28"/>
          <w:lang w:eastAsia="en-US"/>
        </w:rPr>
      </w:pPr>
      <w:r w:rsidRPr="00CA44BF">
        <w:rPr>
          <w:rFonts w:eastAsia="Calibri"/>
          <w:bCs/>
          <w:sz w:val="28"/>
          <w:szCs w:val="28"/>
          <w:lang w:eastAsia="en-US"/>
        </w:rPr>
        <w:t>Расходы по счету 26 «Общехозяйственные расходы» и по счету 91 «Прочие доходы и расходы», распределяемых на деятельность по подключению (техническому присоединению), рассчитанные исходя из фиксированного процента распределения 6,331 %, не приняты в расчет регулирующим органом по следующим основаниям:</w:t>
      </w:r>
    </w:p>
    <w:p w14:paraId="62024633" w14:textId="77777777" w:rsidR="00CA44BF" w:rsidRPr="00CA44BF" w:rsidRDefault="00CA44BF" w:rsidP="00CA44BF">
      <w:pPr>
        <w:tabs>
          <w:tab w:val="left" w:pos="1036"/>
        </w:tabs>
        <w:ind w:firstLine="709"/>
        <w:jc w:val="both"/>
        <w:rPr>
          <w:rFonts w:eastAsia="Calibri"/>
          <w:bCs/>
          <w:sz w:val="28"/>
          <w:szCs w:val="28"/>
          <w:lang w:eastAsia="en-US"/>
        </w:rPr>
      </w:pPr>
      <w:r w:rsidRPr="00CA44BF">
        <w:rPr>
          <w:rFonts w:eastAsia="Calibri"/>
          <w:bCs/>
          <w:sz w:val="28"/>
          <w:szCs w:val="28"/>
          <w:lang w:eastAsia="en-US"/>
        </w:rPr>
        <w:t>- количество заявок на подключение, количество заключенных договоров, величина подключаемой нагрузки носят непостоянный характер;</w:t>
      </w:r>
    </w:p>
    <w:p w14:paraId="0C4C0E9D" w14:textId="77777777" w:rsidR="00CA44BF" w:rsidRPr="00CA44BF" w:rsidRDefault="00CA44BF" w:rsidP="00CA44BF">
      <w:pPr>
        <w:tabs>
          <w:tab w:val="left" w:pos="1036"/>
        </w:tabs>
        <w:ind w:firstLine="709"/>
        <w:jc w:val="both"/>
        <w:rPr>
          <w:rFonts w:eastAsia="Calibri"/>
          <w:sz w:val="28"/>
          <w:szCs w:val="28"/>
        </w:rPr>
      </w:pPr>
      <w:r w:rsidRPr="00CA44BF">
        <w:rPr>
          <w:rFonts w:eastAsia="Calibri"/>
          <w:bCs/>
          <w:sz w:val="28"/>
          <w:szCs w:val="28"/>
          <w:lang w:eastAsia="en-US"/>
        </w:rPr>
        <w:t xml:space="preserve">- организацией не представлена </w:t>
      </w:r>
      <w:r w:rsidRPr="00CA44BF">
        <w:rPr>
          <w:rFonts w:eastAsia="Calibri"/>
          <w:sz w:val="28"/>
          <w:szCs w:val="28"/>
        </w:rPr>
        <w:t>информация о заявках на подключение к централизованной системе холодного водоснабжения и водоотведения на 2024 год в разрезе диаметров, с указанием количества абонентов, протяженности сетей (от точки подключения объекта заявителя до точки подключения создаваемых организацией водопроводный, канализационных сетей к объектам централизованной системы водоснабжения, водоотведения, км), объема подключаемой нагрузки, сформированная на основании поступивших заявок потребителей и/или согласованная с муниципальной целевой программой комплексного развития систем коммунальной инфраструктуры Кемеровского городского округа, Кемеровского муниципального района;</w:t>
      </w:r>
    </w:p>
    <w:p w14:paraId="5CD948B8" w14:textId="77777777" w:rsidR="00CA44BF" w:rsidRPr="00CA44BF" w:rsidRDefault="00CA44BF" w:rsidP="00CA44BF">
      <w:pPr>
        <w:tabs>
          <w:tab w:val="left" w:pos="1036"/>
        </w:tabs>
        <w:ind w:firstLine="709"/>
        <w:jc w:val="both"/>
        <w:rPr>
          <w:rFonts w:eastAsia="Calibri"/>
          <w:sz w:val="28"/>
          <w:szCs w:val="28"/>
        </w:rPr>
      </w:pPr>
      <w:r w:rsidRPr="00CA44BF">
        <w:rPr>
          <w:rFonts w:eastAsia="Calibri"/>
          <w:sz w:val="28"/>
          <w:szCs w:val="28"/>
        </w:rPr>
        <w:t>- организацией не представлено развернутое документальное обоснование величины процента распределения, установленного действующей учетной политикой.</w:t>
      </w:r>
    </w:p>
    <w:p w14:paraId="16C790B7" w14:textId="77777777" w:rsidR="00CA44BF" w:rsidRPr="00CA44BF" w:rsidRDefault="00CA44BF" w:rsidP="00CA44BF">
      <w:pPr>
        <w:tabs>
          <w:tab w:val="left" w:pos="1036"/>
        </w:tabs>
        <w:ind w:firstLine="709"/>
        <w:jc w:val="both"/>
        <w:rPr>
          <w:rFonts w:eastAsia="Calibri"/>
          <w:sz w:val="28"/>
          <w:szCs w:val="28"/>
        </w:rPr>
      </w:pPr>
      <w:r w:rsidRPr="00CA44BF">
        <w:rPr>
          <w:rFonts w:eastAsia="Calibri"/>
          <w:sz w:val="28"/>
          <w:szCs w:val="28"/>
        </w:rPr>
        <w:t>Учитывая вышеизложенное, регулирующий орган полагает необоснованным резкое увеличение предлагаемой ставки тарифа за подключаемую нагрузку (</w:t>
      </w:r>
      <w:r w:rsidRPr="00CA44BF">
        <w:rPr>
          <w:rFonts w:eastAsia="Calibri"/>
          <w:b/>
          <w:bCs/>
          <w:iCs/>
          <w:sz w:val="28"/>
          <w:szCs w:val="28"/>
        </w:rPr>
        <w:t>9,42844</w:t>
      </w:r>
      <w:r w:rsidRPr="00CA44BF">
        <w:rPr>
          <w:rFonts w:eastAsia="Calibri"/>
          <w:sz w:val="28"/>
          <w:szCs w:val="28"/>
        </w:rPr>
        <w:t xml:space="preserve"> тыс. руб./ м3 / сутки в 2024 году), по отношению к предыдущему (утвержденному на 2023 год – </w:t>
      </w:r>
      <w:r w:rsidRPr="00CA44BF">
        <w:rPr>
          <w:rFonts w:eastAsia="Calibri"/>
          <w:b/>
          <w:bCs/>
          <w:iCs/>
          <w:sz w:val="28"/>
          <w:szCs w:val="28"/>
        </w:rPr>
        <w:t>0,700</w:t>
      </w:r>
      <w:r w:rsidRPr="00CA44BF">
        <w:rPr>
          <w:rFonts w:eastAsia="Calibri"/>
          <w:sz w:val="28"/>
          <w:szCs w:val="28"/>
        </w:rPr>
        <w:t xml:space="preserve"> тыс. руб./ м3 / сутки) и не принимает к учету данные расходы.</w:t>
      </w:r>
    </w:p>
    <w:p w14:paraId="0107761B" w14:textId="77777777" w:rsidR="00CA44BF" w:rsidRPr="00CA44BF" w:rsidRDefault="00CA44BF" w:rsidP="00CA44BF">
      <w:pPr>
        <w:autoSpaceDE w:val="0"/>
        <w:autoSpaceDN w:val="0"/>
        <w:adjustRightInd w:val="0"/>
        <w:ind w:firstLine="709"/>
        <w:jc w:val="both"/>
        <w:rPr>
          <w:rFonts w:eastAsia="Calibri"/>
          <w:sz w:val="28"/>
          <w:szCs w:val="28"/>
        </w:rPr>
      </w:pPr>
      <w:r w:rsidRPr="00CA44BF">
        <w:rPr>
          <w:rFonts w:eastAsia="Calibri"/>
          <w:bCs/>
          <w:sz w:val="28"/>
          <w:szCs w:val="28"/>
        </w:rPr>
        <w:t>Плановая величина</w:t>
      </w:r>
      <w:r w:rsidRPr="00CA44BF">
        <w:rPr>
          <w:rFonts w:eastAsia="Calibri"/>
          <w:sz w:val="28"/>
          <w:szCs w:val="28"/>
        </w:rPr>
        <w:t xml:space="preserve"> </w:t>
      </w:r>
      <w:r w:rsidRPr="00CA44BF">
        <w:rPr>
          <w:rFonts w:eastAsia="Calibri"/>
          <w:bCs/>
          <w:sz w:val="28"/>
          <w:szCs w:val="28"/>
        </w:rPr>
        <w:t>расходов, связанных с подключением (технологическим присоединением), принята специалистом РЭК в размере затрат на содержание «Группы технологического присоединения и подключения» («Группа водоснабжения и водоотведения»</w:t>
      </w:r>
      <w:r w:rsidRPr="00CA44BF">
        <w:rPr>
          <w:rFonts w:eastAsia="Calibri"/>
          <w:sz w:val="28"/>
          <w:szCs w:val="28"/>
        </w:rPr>
        <w:t xml:space="preserve">), исходя из скорректированной фактической величины таких затрат в отчетном 2022 году, </w:t>
      </w:r>
      <w:r w:rsidRPr="00CA44BF">
        <w:rPr>
          <w:rFonts w:eastAsia="Calibri"/>
          <w:sz w:val="28"/>
          <w:szCs w:val="28"/>
        </w:rPr>
        <w:lastRenderedPageBreak/>
        <w:t xml:space="preserve">без распределения их </w:t>
      </w:r>
      <w:r w:rsidRPr="00CA44BF">
        <w:rPr>
          <w:rFonts w:eastAsia="Calibri"/>
          <w:bCs/>
          <w:sz w:val="28"/>
          <w:szCs w:val="28"/>
        </w:rPr>
        <w:t>на общую плату и индивидуальную плату за подключение</w:t>
      </w:r>
      <w:r w:rsidRPr="00CA44BF">
        <w:rPr>
          <w:rFonts w:eastAsia="Calibri"/>
          <w:sz w:val="28"/>
          <w:szCs w:val="28"/>
        </w:rPr>
        <w:t xml:space="preserve"> с учетом индексов потребительских цен (ИПЦ), указанных в базовом варианте «Прогноза социально-экономического развития Российской Федерации на 2024 год и на плановый период 2025 и 2026 годов», опубликованного на официальном сайте Минэкономразвития России  22.09.2023 (2023 год - </w:t>
      </w:r>
      <w:r w:rsidRPr="00CA44BF">
        <w:rPr>
          <w:rFonts w:eastAsia="Calibri"/>
          <w:bCs/>
          <w:iCs/>
          <w:sz w:val="28"/>
          <w:szCs w:val="28"/>
        </w:rPr>
        <w:t xml:space="preserve">105,8%, </w:t>
      </w:r>
      <w:r w:rsidRPr="00CA44BF">
        <w:rPr>
          <w:rFonts w:eastAsia="Calibri"/>
          <w:sz w:val="28"/>
          <w:szCs w:val="28"/>
        </w:rPr>
        <w:t>2024 год -</w:t>
      </w:r>
      <w:r w:rsidRPr="00CA44BF">
        <w:rPr>
          <w:rFonts w:eastAsia="Calibri"/>
          <w:bCs/>
          <w:iCs/>
          <w:sz w:val="28"/>
          <w:szCs w:val="28"/>
        </w:rPr>
        <w:t xml:space="preserve"> 107,2%</w:t>
      </w:r>
      <w:r w:rsidRPr="00CA44BF">
        <w:rPr>
          <w:rFonts w:eastAsia="Calibri"/>
          <w:sz w:val="28"/>
          <w:szCs w:val="28"/>
        </w:rPr>
        <w:t xml:space="preserve">). </w:t>
      </w:r>
    </w:p>
    <w:p w14:paraId="164A9113" w14:textId="77777777" w:rsidR="00CA44BF" w:rsidRPr="00CA44BF" w:rsidRDefault="00CA44BF" w:rsidP="00CA44BF">
      <w:pPr>
        <w:autoSpaceDE w:val="0"/>
        <w:autoSpaceDN w:val="0"/>
        <w:adjustRightInd w:val="0"/>
        <w:ind w:firstLine="709"/>
        <w:jc w:val="both"/>
        <w:rPr>
          <w:rFonts w:eastAsia="Calibri"/>
          <w:sz w:val="28"/>
          <w:szCs w:val="28"/>
        </w:rPr>
      </w:pPr>
      <w:r w:rsidRPr="00CA44BF">
        <w:rPr>
          <w:rFonts w:eastAsia="Calibri"/>
          <w:sz w:val="28"/>
          <w:szCs w:val="28"/>
        </w:rPr>
        <w:t>Принятые величины расходов составили:</w:t>
      </w:r>
    </w:p>
    <w:p w14:paraId="45AC4046" w14:textId="77777777" w:rsidR="00CA44BF" w:rsidRPr="00CA44BF" w:rsidRDefault="00CA44BF" w:rsidP="00CA44BF">
      <w:pPr>
        <w:autoSpaceDE w:val="0"/>
        <w:autoSpaceDN w:val="0"/>
        <w:adjustRightInd w:val="0"/>
        <w:ind w:firstLine="709"/>
        <w:jc w:val="both"/>
        <w:rPr>
          <w:rFonts w:eastAsia="Calibri"/>
          <w:bCs/>
          <w:iCs/>
          <w:sz w:val="28"/>
          <w:szCs w:val="28"/>
        </w:rPr>
      </w:pPr>
      <w:r w:rsidRPr="00CA44BF">
        <w:rPr>
          <w:rFonts w:eastAsia="Calibri"/>
          <w:sz w:val="28"/>
          <w:szCs w:val="28"/>
        </w:rPr>
        <w:t xml:space="preserve">на 2024 год: </w:t>
      </w:r>
      <w:r w:rsidRPr="00CA44BF">
        <w:rPr>
          <w:rFonts w:eastAsia="Calibri"/>
          <w:bCs/>
          <w:iCs/>
          <w:sz w:val="28"/>
          <w:szCs w:val="28"/>
        </w:rPr>
        <w:t>649,94 тыс. руб. * 1,058 * 1,072 = 737,15 тыс. руб.*(613,884/3191,134) = 141,81 тыс. руб.;</w:t>
      </w:r>
    </w:p>
    <w:p w14:paraId="7C2A8F83" w14:textId="77777777" w:rsidR="00CA44BF" w:rsidRPr="00CA44BF" w:rsidRDefault="00CA44BF" w:rsidP="00CA44BF">
      <w:pPr>
        <w:autoSpaceDE w:val="0"/>
        <w:autoSpaceDN w:val="0"/>
        <w:adjustRightInd w:val="0"/>
        <w:ind w:firstLine="709"/>
        <w:jc w:val="both"/>
        <w:rPr>
          <w:rFonts w:eastAsia="Calibri"/>
          <w:bCs/>
          <w:iCs/>
          <w:sz w:val="28"/>
          <w:szCs w:val="28"/>
        </w:rPr>
      </w:pPr>
      <w:r w:rsidRPr="00CA44BF">
        <w:rPr>
          <w:rFonts w:eastAsia="Calibri"/>
          <w:sz w:val="28"/>
          <w:szCs w:val="28"/>
        </w:rPr>
        <w:t xml:space="preserve">на 2025 год: </w:t>
      </w:r>
      <w:r w:rsidRPr="00CA44BF">
        <w:rPr>
          <w:rFonts w:eastAsia="Calibri"/>
          <w:bCs/>
          <w:iCs/>
          <w:sz w:val="28"/>
          <w:szCs w:val="28"/>
        </w:rPr>
        <w:t>141,81 тыс. руб. * 1,042 = 147,76 тыс. руб.</w:t>
      </w:r>
    </w:p>
    <w:p w14:paraId="07D08117" w14:textId="77777777" w:rsidR="00CA44BF" w:rsidRPr="00CA44BF" w:rsidRDefault="00CA44BF" w:rsidP="00CA44BF">
      <w:pPr>
        <w:autoSpaceDE w:val="0"/>
        <w:autoSpaceDN w:val="0"/>
        <w:adjustRightInd w:val="0"/>
        <w:ind w:firstLine="709"/>
        <w:jc w:val="both"/>
        <w:rPr>
          <w:rFonts w:eastAsia="Calibri"/>
          <w:b/>
          <w:bCs/>
          <w:iCs/>
          <w:color w:val="FF0000"/>
          <w:sz w:val="10"/>
          <w:szCs w:val="10"/>
          <w:highlight w:val="cyan"/>
        </w:rPr>
      </w:pPr>
    </w:p>
    <w:p w14:paraId="64F5036E" w14:textId="77777777" w:rsidR="00CA44BF" w:rsidRPr="00CA44BF" w:rsidRDefault="00CA44BF" w:rsidP="00CA44BF">
      <w:pPr>
        <w:autoSpaceDE w:val="0"/>
        <w:autoSpaceDN w:val="0"/>
        <w:adjustRightInd w:val="0"/>
        <w:ind w:firstLine="709"/>
        <w:jc w:val="both"/>
        <w:rPr>
          <w:rFonts w:eastAsia="Calibri"/>
          <w:sz w:val="28"/>
          <w:szCs w:val="28"/>
        </w:rPr>
      </w:pPr>
      <w:r w:rsidRPr="00CA44BF">
        <w:rPr>
          <w:rFonts w:eastAsia="Calibri"/>
          <w:sz w:val="28"/>
          <w:szCs w:val="28"/>
        </w:rPr>
        <w:t>Расчетный годовой объем нагрузки (мощности), подключаемой к системам холодного водоснабжения и водоотведения, принят в расчет в размере, заявленном организацией – 613,884 м3/сутки.</w:t>
      </w:r>
    </w:p>
    <w:p w14:paraId="26917605" w14:textId="77777777" w:rsidR="00CA44BF" w:rsidRPr="00CA44BF" w:rsidRDefault="00CA44BF" w:rsidP="00CA44BF">
      <w:pPr>
        <w:autoSpaceDE w:val="0"/>
        <w:autoSpaceDN w:val="0"/>
        <w:adjustRightInd w:val="0"/>
        <w:ind w:firstLine="709"/>
        <w:jc w:val="both"/>
        <w:rPr>
          <w:rFonts w:eastAsia="Calibri"/>
          <w:bCs/>
          <w:sz w:val="28"/>
          <w:szCs w:val="28"/>
        </w:rPr>
      </w:pPr>
      <w:r w:rsidRPr="00CA44BF">
        <w:rPr>
          <w:rFonts w:eastAsia="Calibri"/>
          <w:bCs/>
          <w:sz w:val="28"/>
          <w:szCs w:val="28"/>
        </w:rPr>
        <w:t xml:space="preserve">Таким образом, ставка тарифов за подключаемую нагрузку </w:t>
      </w:r>
      <w:r w:rsidRPr="00CA44BF">
        <w:rPr>
          <w:rFonts w:eastAsia="Calibri"/>
          <w:sz w:val="28"/>
          <w:szCs w:val="28"/>
        </w:rPr>
        <w:t>в сфере холодного водоснабжения и в сфере водоотведения, рассчитанная на основе усредненных показателей нагрузки и общей величины затрат,</w:t>
      </w:r>
      <w:r w:rsidRPr="00CA44BF">
        <w:rPr>
          <w:rFonts w:eastAsia="Calibri"/>
          <w:bCs/>
          <w:sz w:val="28"/>
          <w:szCs w:val="28"/>
        </w:rPr>
        <w:t xml:space="preserve"> составила:</w:t>
      </w:r>
    </w:p>
    <w:p w14:paraId="3569563D" w14:textId="77777777" w:rsidR="00CA44BF" w:rsidRPr="00CA44BF" w:rsidRDefault="00CA44BF" w:rsidP="00CA44BF">
      <w:pPr>
        <w:autoSpaceDE w:val="0"/>
        <w:autoSpaceDN w:val="0"/>
        <w:adjustRightInd w:val="0"/>
        <w:ind w:firstLine="426"/>
        <w:jc w:val="both"/>
        <w:rPr>
          <w:rFonts w:eastAsia="Calibri"/>
          <w:sz w:val="28"/>
          <w:szCs w:val="28"/>
        </w:rPr>
      </w:pPr>
      <w:r w:rsidRPr="00CA44BF">
        <w:rPr>
          <w:rFonts w:eastAsia="Calibri"/>
          <w:sz w:val="28"/>
          <w:szCs w:val="28"/>
        </w:rPr>
        <w:t>2024 год</w:t>
      </w:r>
      <w:r w:rsidRPr="00CA44BF">
        <w:rPr>
          <w:rFonts w:eastAsia="Calibri"/>
          <w:b/>
          <w:bCs/>
          <w:sz w:val="28"/>
          <w:szCs w:val="28"/>
        </w:rPr>
        <w:t xml:space="preserve"> </w:t>
      </w:r>
      <w:r w:rsidRPr="00CA44BF">
        <w:rPr>
          <w:rFonts w:eastAsia="Calibri"/>
          <w:bCs/>
          <w:iCs/>
          <w:sz w:val="28"/>
          <w:szCs w:val="28"/>
        </w:rPr>
        <w:t>141,81 тыс. руб. / 613,884 м3/сутки</w:t>
      </w:r>
      <w:r w:rsidRPr="00CA44BF">
        <w:rPr>
          <w:rFonts w:eastAsia="Calibri"/>
          <w:b/>
          <w:bCs/>
          <w:iCs/>
          <w:sz w:val="28"/>
          <w:szCs w:val="28"/>
        </w:rPr>
        <w:t xml:space="preserve"> = </w:t>
      </w:r>
      <w:r w:rsidRPr="00CA44BF">
        <w:rPr>
          <w:rFonts w:eastAsia="Calibri"/>
          <w:b/>
          <w:bCs/>
          <w:iCs/>
          <w:sz w:val="28"/>
          <w:szCs w:val="28"/>
          <w:u w:val="single"/>
        </w:rPr>
        <w:t>0,23100</w:t>
      </w:r>
      <w:r w:rsidRPr="00CA44BF">
        <w:rPr>
          <w:rFonts w:eastAsia="Calibri"/>
          <w:b/>
          <w:bCs/>
          <w:iCs/>
          <w:sz w:val="28"/>
          <w:szCs w:val="28"/>
        </w:rPr>
        <w:t xml:space="preserve"> </w:t>
      </w:r>
      <w:r w:rsidRPr="00CA44BF">
        <w:rPr>
          <w:rFonts w:eastAsia="Calibri"/>
          <w:bCs/>
          <w:iCs/>
          <w:sz w:val="28"/>
          <w:szCs w:val="28"/>
        </w:rPr>
        <w:t>тыс. руб. / 1 м3 в сутки;</w:t>
      </w:r>
    </w:p>
    <w:p w14:paraId="251E3362" w14:textId="77777777" w:rsidR="00CA44BF" w:rsidRPr="00CA44BF" w:rsidRDefault="00CA44BF" w:rsidP="00CA44BF">
      <w:pPr>
        <w:autoSpaceDE w:val="0"/>
        <w:autoSpaceDN w:val="0"/>
        <w:adjustRightInd w:val="0"/>
        <w:ind w:firstLine="426"/>
        <w:jc w:val="both"/>
        <w:rPr>
          <w:rFonts w:eastAsia="Calibri"/>
          <w:sz w:val="28"/>
          <w:szCs w:val="28"/>
        </w:rPr>
      </w:pPr>
      <w:r w:rsidRPr="00CA44BF">
        <w:rPr>
          <w:rFonts w:eastAsia="Calibri"/>
          <w:sz w:val="28"/>
          <w:szCs w:val="28"/>
        </w:rPr>
        <w:t xml:space="preserve">2025 год </w:t>
      </w:r>
      <w:r w:rsidRPr="00CA44BF">
        <w:rPr>
          <w:rFonts w:eastAsia="Calibri"/>
          <w:bCs/>
          <w:iCs/>
          <w:sz w:val="28"/>
          <w:szCs w:val="28"/>
        </w:rPr>
        <w:t>147,76 тыс. руб. / 613,884 м3/сутки</w:t>
      </w:r>
      <w:r w:rsidRPr="00CA44BF">
        <w:rPr>
          <w:rFonts w:eastAsia="Calibri"/>
          <w:b/>
          <w:bCs/>
          <w:iCs/>
          <w:sz w:val="28"/>
          <w:szCs w:val="28"/>
        </w:rPr>
        <w:t xml:space="preserve"> = </w:t>
      </w:r>
      <w:r w:rsidRPr="00CA44BF">
        <w:rPr>
          <w:rFonts w:eastAsia="Calibri"/>
          <w:b/>
          <w:bCs/>
          <w:iCs/>
          <w:sz w:val="28"/>
          <w:szCs w:val="28"/>
          <w:u w:val="single"/>
        </w:rPr>
        <w:t>0,24070</w:t>
      </w:r>
      <w:r w:rsidRPr="00CA44BF">
        <w:rPr>
          <w:rFonts w:eastAsia="Calibri"/>
          <w:b/>
          <w:bCs/>
          <w:iCs/>
          <w:sz w:val="28"/>
          <w:szCs w:val="28"/>
        </w:rPr>
        <w:t xml:space="preserve"> </w:t>
      </w:r>
      <w:r w:rsidRPr="00CA44BF">
        <w:rPr>
          <w:rFonts w:eastAsia="Calibri"/>
          <w:bCs/>
          <w:iCs/>
          <w:sz w:val="28"/>
          <w:szCs w:val="28"/>
        </w:rPr>
        <w:t>тыс. руб. / 1 м3 в сутки.</w:t>
      </w:r>
    </w:p>
    <w:p w14:paraId="12A60C8C" w14:textId="77777777" w:rsidR="00CA44BF" w:rsidRPr="00CA44BF" w:rsidRDefault="00CA44BF" w:rsidP="00CA44BF">
      <w:pPr>
        <w:autoSpaceDE w:val="0"/>
        <w:autoSpaceDN w:val="0"/>
        <w:adjustRightInd w:val="0"/>
        <w:ind w:firstLine="426"/>
        <w:jc w:val="both"/>
        <w:rPr>
          <w:rFonts w:eastAsia="Calibri"/>
          <w:color w:val="FF0000"/>
          <w:sz w:val="10"/>
          <w:szCs w:val="10"/>
          <w:highlight w:val="cyan"/>
        </w:rPr>
      </w:pPr>
    </w:p>
    <w:p w14:paraId="073C1774" w14:textId="77777777" w:rsidR="00CA44BF" w:rsidRPr="00CA44BF" w:rsidRDefault="00CA44BF" w:rsidP="00CA44BF">
      <w:pPr>
        <w:ind w:firstLine="720"/>
        <w:jc w:val="both"/>
        <w:rPr>
          <w:sz w:val="28"/>
          <w:szCs w:val="28"/>
        </w:rPr>
      </w:pPr>
      <w:r w:rsidRPr="00CA44BF">
        <w:rPr>
          <w:sz w:val="28"/>
          <w:szCs w:val="28"/>
        </w:rPr>
        <w:t>Объем подключаемой нагрузки в соответствии с заявкой соответствует значению 2449,0 куб./м/сутки по холодному водоснабжению.</w:t>
      </w:r>
    </w:p>
    <w:p w14:paraId="275C6049" w14:textId="77777777" w:rsidR="00CA44BF" w:rsidRPr="00CA44BF" w:rsidRDefault="00CA44BF" w:rsidP="00CA44BF">
      <w:pPr>
        <w:spacing w:line="276" w:lineRule="auto"/>
        <w:ind w:firstLine="720"/>
        <w:jc w:val="both"/>
        <w:rPr>
          <w:sz w:val="28"/>
          <w:szCs w:val="28"/>
        </w:rPr>
      </w:pPr>
      <w:r w:rsidRPr="00CA44BF">
        <w:rPr>
          <w:sz w:val="28"/>
          <w:szCs w:val="28"/>
        </w:rPr>
        <w:t>Таким образом, в соответствии с разделом 1 Приложения 8 Методических рекомендаций в состав расходов, связанных с подключением (технологическим присоединением), специалистом учтено:</w:t>
      </w:r>
    </w:p>
    <w:p w14:paraId="1DE68B44" w14:textId="77777777" w:rsidR="00CA44BF" w:rsidRPr="00CA44BF" w:rsidRDefault="00CA44BF" w:rsidP="00CA44BF">
      <w:pPr>
        <w:ind w:firstLine="720"/>
        <w:jc w:val="both"/>
        <w:rPr>
          <w:sz w:val="28"/>
          <w:szCs w:val="28"/>
        </w:rPr>
      </w:pPr>
      <w:r w:rsidRPr="00CA44BF">
        <w:rPr>
          <w:sz w:val="28"/>
          <w:szCs w:val="28"/>
        </w:rPr>
        <w:t xml:space="preserve">В пересчете на подключаемую нагрузку к системе </w:t>
      </w:r>
      <w:r w:rsidRPr="00CA44BF">
        <w:rPr>
          <w:sz w:val="28"/>
          <w:szCs w:val="28"/>
          <w:u w:val="single"/>
        </w:rPr>
        <w:t>холодного водоснабжения</w:t>
      </w:r>
      <w:r w:rsidRPr="00CA44BF">
        <w:rPr>
          <w:sz w:val="28"/>
          <w:szCs w:val="28"/>
        </w:rPr>
        <w:t xml:space="preserve"> 2449,0 куб. м/сутки составит 589,47 тыс. руб., включая:</w:t>
      </w:r>
    </w:p>
    <w:p w14:paraId="307972C4" w14:textId="77777777" w:rsidR="00CA44BF" w:rsidRPr="00CA44BF" w:rsidRDefault="00CA44BF" w:rsidP="00CA44BF">
      <w:pPr>
        <w:ind w:firstLine="720"/>
        <w:jc w:val="both"/>
        <w:rPr>
          <w:sz w:val="28"/>
          <w:szCs w:val="28"/>
        </w:rPr>
      </w:pPr>
      <w:r w:rsidRPr="00CA44BF">
        <w:rPr>
          <w:sz w:val="28"/>
          <w:szCs w:val="28"/>
        </w:rPr>
        <w:t xml:space="preserve"> расходы на проектирование на 1 куб. м/сутки 0,24070 тыс. руб., в пересчете на подключаемую нагрузку 2449,0 куб. м/сутки соответствуют значению                   589,47 тыс. руб., принято в расчет по расчету регулятора, что соответствует заявленному значению ОАО «СКЭК».</w:t>
      </w:r>
    </w:p>
    <w:p w14:paraId="3E34927C" w14:textId="77777777" w:rsidR="00CA44BF" w:rsidRPr="00CA44BF" w:rsidRDefault="00CA44BF" w:rsidP="00CA44BF">
      <w:pPr>
        <w:spacing w:line="276" w:lineRule="auto"/>
        <w:ind w:firstLine="720"/>
        <w:jc w:val="both"/>
        <w:rPr>
          <w:color w:val="FF0000"/>
          <w:sz w:val="22"/>
          <w:szCs w:val="28"/>
          <w:highlight w:val="yellow"/>
        </w:rPr>
      </w:pPr>
    </w:p>
    <w:p w14:paraId="01E46B41" w14:textId="77777777" w:rsidR="00CA44BF" w:rsidRPr="00CA44BF" w:rsidRDefault="00CA44BF" w:rsidP="00CA44BF">
      <w:pPr>
        <w:spacing w:line="276" w:lineRule="auto"/>
        <w:ind w:firstLine="720"/>
        <w:jc w:val="both"/>
        <w:rPr>
          <w:color w:val="FF0000"/>
          <w:sz w:val="22"/>
          <w:szCs w:val="28"/>
          <w:highlight w:val="yellow"/>
        </w:rPr>
      </w:pPr>
    </w:p>
    <w:p w14:paraId="32F345AD" w14:textId="77777777" w:rsidR="00CA44BF" w:rsidRPr="00CA44BF" w:rsidRDefault="00CA44BF" w:rsidP="00CA44BF">
      <w:pPr>
        <w:tabs>
          <w:tab w:val="left" w:pos="284"/>
        </w:tabs>
        <w:ind w:firstLine="567"/>
        <w:jc w:val="center"/>
        <w:rPr>
          <w:b/>
          <w:sz w:val="28"/>
          <w:szCs w:val="28"/>
        </w:rPr>
      </w:pPr>
      <w:r w:rsidRPr="00CA44BF">
        <w:rPr>
          <w:b/>
          <w:sz w:val="28"/>
          <w:szCs w:val="28"/>
        </w:rPr>
        <w:t>Расчет индивидуальной платы на подключение</w:t>
      </w:r>
    </w:p>
    <w:p w14:paraId="39C4C602" w14:textId="77777777" w:rsidR="00CA44BF" w:rsidRPr="00CA44BF" w:rsidRDefault="00CA44BF" w:rsidP="00CA44BF">
      <w:pPr>
        <w:tabs>
          <w:tab w:val="left" w:pos="284"/>
        </w:tabs>
        <w:ind w:firstLine="567"/>
        <w:jc w:val="center"/>
        <w:rPr>
          <w:b/>
          <w:sz w:val="28"/>
          <w:szCs w:val="28"/>
        </w:rPr>
      </w:pPr>
      <w:r w:rsidRPr="00CA44BF">
        <w:rPr>
          <w:b/>
          <w:sz w:val="28"/>
          <w:szCs w:val="28"/>
        </w:rPr>
        <w:t>к системам холодного водоснабжения, водоотведения</w:t>
      </w:r>
    </w:p>
    <w:p w14:paraId="4CED0222" w14:textId="77777777" w:rsidR="00CA44BF" w:rsidRPr="00CA44BF" w:rsidRDefault="00CA44BF" w:rsidP="00CA44BF">
      <w:pPr>
        <w:tabs>
          <w:tab w:val="left" w:pos="284"/>
        </w:tabs>
        <w:ind w:firstLine="567"/>
        <w:jc w:val="center"/>
        <w:rPr>
          <w:b/>
          <w:sz w:val="28"/>
          <w:szCs w:val="28"/>
        </w:rPr>
      </w:pPr>
    </w:p>
    <w:p w14:paraId="3B77B02A" w14:textId="77777777" w:rsidR="00CA44BF" w:rsidRPr="00CA44BF" w:rsidRDefault="00CA44BF" w:rsidP="00CA44BF">
      <w:pPr>
        <w:ind w:firstLine="708"/>
        <w:jc w:val="both"/>
        <w:rPr>
          <w:sz w:val="28"/>
          <w:szCs w:val="28"/>
        </w:rPr>
      </w:pPr>
      <w:r w:rsidRPr="00CA44BF">
        <w:rPr>
          <w:sz w:val="28"/>
          <w:szCs w:val="28"/>
        </w:rPr>
        <w:t>Предприятием плата за подключение (технологическое присоединение) в индивидуальном порядке ОАО «СКЭК», ИНН 4205153492, объекта капитального строительства: проектируемые линейные сооружения водоснабжения (2-х водопроводов) для жилого комплекса «Уютный квартал» на земельном участке – территория реновации Химволокно (ул. Терешковой, 39), заявитель                            ООО СЗ «Уютный квартал» предложена на следующем уровне:</w:t>
      </w:r>
    </w:p>
    <w:p w14:paraId="79ADFE9D" w14:textId="77777777" w:rsidR="00CA44BF" w:rsidRPr="00CA44BF" w:rsidRDefault="00CA44BF" w:rsidP="00CA44BF">
      <w:pPr>
        <w:spacing w:line="24" w:lineRule="atLeast"/>
        <w:ind w:firstLine="851"/>
        <w:jc w:val="both"/>
        <w:rPr>
          <w:bCs/>
          <w:kern w:val="32"/>
          <w:sz w:val="28"/>
          <w:szCs w:val="28"/>
        </w:rPr>
      </w:pPr>
      <w:r w:rsidRPr="00CA44BF">
        <w:rPr>
          <w:sz w:val="28"/>
          <w:szCs w:val="28"/>
        </w:rPr>
        <w:t xml:space="preserve">- к системе холодного водоснабжения, </w:t>
      </w:r>
      <w:r w:rsidRPr="00CA44BF">
        <w:rPr>
          <w:bCs/>
          <w:kern w:val="32"/>
          <w:sz w:val="28"/>
          <w:szCs w:val="28"/>
        </w:rPr>
        <w:t>с подключаемой (присоединяемой) нагрузкой 2449,0 м</w:t>
      </w:r>
      <w:r w:rsidRPr="00CA44BF">
        <w:rPr>
          <w:bCs/>
          <w:kern w:val="32"/>
          <w:sz w:val="28"/>
          <w:szCs w:val="28"/>
          <w:vertAlign w:val="superscript"/>
        </w:rPr>
        <w:t>3</w:t>
      </w:r>
      <w:r w:rsidRPr="00CA44BF">
        <w:rPr>
          <w:bCs/>
          <w:kern w:val="32"/>
          <w:sz w:val="28"/>
          <w:szCs w:val="28"/>
        </w:rPr>
        <w:t>/сутки в размере 589,47 тыс. руб. (без НДС).</w:t>
      </w:r>
    </w:p>
    <w:p w14:paraId="230DD88E" w14:textId="77777777" w:rsidR="00CA44BF" w:rsidRPr="00CA44BF" w:rsidRDefault="00CA44BF" w:rsidP="00CA44BF">
      <w:pPr>
        <w:tabs>
          <w:tab w:val="left" w:pos="284"/>
        </w:tabs>
        <w:ind w:firstLine="567"/>
        <w:jc w:val="center"/>
        <w:rPr>
          <w:b/>
          <w:color w:val="FF0000"/>
          <w:sz w:val="6"/>
          <w:szCs w:val="28"/>
          <w:highlight w:val="yellow"/>
        </w:rPr>
      </w:pPr>
    </w:p>
    <w:p w14:paraId="65397B74" w14:textId="77777777" w:rsidR="00CA44BF" w:rsidRPr="00CA44BF" w:rsidRDefault="00CA44BF" w:rsidP="00CA44BF">
      <w:pPr>
        <w:ind w:firstLine="708"/>
        <w:jc w:val="both"/>
        <w:rPr>
          <w:sz w:val="28"/>
          <w:szCs w:val="28"/>
        </w:rPr>
      </w:pPr>
      <w:r w:rsidRPr="00CA44BF">
        <w:rPr>
          <w:sz w:val="28"/>
          <w:szCs w:val="28"/>
        </w:rPr>
        <w:lastRenderedPageBreak/>
        <w:t xml:space="preserve">  На основании проведенного специалистами РЭК Кузбасса анализа, с учетом корректировок, предлагается установить плату за подключение (технологическое присоединение) в индивидуальном порядке ОАО «СКЭК», ИНН 4205153492, </w:t>
      </w:r>
      <w:r w:rsidRPr="00CA44BF">
        <w:rPr>
          <w:bCs/>
          <w:kern w:val="32"/>
          <w:sz w:val="28"/>
          <w:szCs w:val="28"/>
          <w:lang w:eastAsia="en-US"/>
        </w:rPr>
        <w:t>объекта капитального строительства:</w:t>
      </w:r>
      <w:r w:rsidRPr="00CA44BF">
        <w:rPr>
          <w:sz w:val="28"/>
          <w:szCs w:val="28"/>
        </w:rPr>
        <w:t xml:space="preserve"> проектируемые линейные сооружения водоснабжения (2-х водопроводов) для жилого комплекса «Уютный квартал» на земельном участке – территория реновации Химволокно (ул. Терешковой, 39), заявитель ООО СЗ «Уютный квартал» на следующем уровне:</w:t>
      </w:r>
    </w:p>
    <w:p w14:paraId="6941EFFF" w14:textId="77777777" w:rsidR="00CA44BF" w:rsidRPr="00CA44BF" w:rsidRDefault="00CA44BF" w:rsidP="00CA44BF">
      <w:pPr>
        <w:spacing w:line="24" w:lineRule="atLeast"/>
        <w:ind w:firstLine="851"/>
        <w:jc w:val="both"/>
        <w:rPr>
          <w:bCs/>
          <w:kern w:val="32"/>
          <w:sz w:val="28"/>
          <w:szCs w:val="28"/>
        </w:rPr>
      </w:pPr>
      <w:r w:rsidRPr="00CA44BF">
        <w:rPr>
          <w:sz w:val="28"/>
          <w:szCs w:val="28"/>
        </w:rPr>
        <w:t xml:space="preserve">- к системе холодного водоснабжения, </w:t>
      </w:r>
      <w:r w:rsidRPr="00CA44BF">
        <w:rPr>
          <w:bCs/>
          <w:kern w:val="32"/>
          <w:sz w:val="28"/>
          <w:szCs w:val="28"/>
        </w:rPr>
        <w:t>с подключаемой (присоединяемой) нагрузкой 2449,0 м</w:t>
      </w:r>
      <w:r w:rsidRPr="00CA44BF">
        <w:rPr>
          <w:bCs/>
          <w:kern w:val="32"/>
          <w:sz w:val="28"/>
          <w:szCs w:val="28"/>
          <w:vertAlign w:val="superscript"/>
        </w:rPr>
        <w:t>3</w:t>
      </w:r>
      <w:r w:rsidRPr="00CA44BF">
        <w:rPr>
          <w:bCs/>
          <w:kern w:val="32"/>
          <w:sz w:val="28"/>
          <w:szCs w:val="28"/>
        </w:rPr>
        <w:t>/сутки в размере 589,47 тыс. руб. (без НДС).</w:t>
      </w:r>
    </w:p>
    <w:p w14:paraId="21A10831" w14:textId="77777777" w:rsidR="00CA44BF" w:rsidRPr="00CA44BF" w:rsidRDefault="00CA44BF" w:rsidP="00CA44BF">
      <w:pPr>
        <w:ind w:firstLine="708"/>
        <w:jc w:val="both"/>
        <w:rPr>
          <w:sz w:val="28"/>
          <w:szCs w:val="28"/>
        </w:rPr>
      </w:pPr>
      <w:r w:rsidRPr="00CA44BF">
        <w:rPr>
          <w:sz w:val="28"/>
          <w:szCs w:val="28"/>
        </w:rPr>
        <w:t>Расчеты представлены в Приложении к экспертному заключению.</w:t>
      </w:r>
    </w:p>
    <w:p w14:paraId="39C411A0" w14:textId="77777777" w:rsidR="00CA44BF" w:rsidRPr="00CA44BF" w:rsidRDefault="00CA44BF" w:rsidP="00CA44BF">
      <w:pPr>
        <w:ind w:firstLine="708"/>
        <w:jc w:val="both"/>
        <w:rPr>
          <w:sz w:val="28"/>
          <w:szCs w:val="28"/>
        </w:rPr>
      </w:pPr>
    </w:p>
    <w:p w14:paraId="31E4E817" w14:textId="77777777" w:rsidR="00CA44BF" w:rsidRPr="00CA44BF" w:rsidRDefault="00CA44BF" w:rsidP="00CA44BF">
      <w:pPr>
        <w:ind w:firstLine="708"/>
        <w:jc w:val="both"/>
        <w:rPr>
          <w:color w:val="FF0000"/>
          <w:sz w:val="28"/>
          <w:szCs w:val="28"/>
        </w:rPr>
      </w:pPr>
    </w:p>
    <w:p w14:paraId="2E45C2E3" w14:textId="77777777" w:rsidR="00CA44BF" w:rsidRPr="00CA44BF" w:rsidRDefault="00CA44BF" w:rsidP="00CA44BF">
      <w:pPr>
        <w:jc w:val="right"/>
        <w:rPr>
          <w:spacing w:val="-6"/>
          <w:sz w:val="28"/>
          <w:szCs w:val="28"/>
        </w:rPr>
      </w:pPr>
    </w:p>
    <w:p w14:paraId="45524772" w14:textId="77777777" w:rsidR="00CA44BF" w:rsidRPr="00CA44BF" w:rsidRDefault="00CA44BF" w:rsidP="00CA44BF">
      <w:pPr>
        <w:jc w:val="right"/>
        <w:rPr>
          <w:spacing w:val="-6"/>
          <w:sz w:val="28"/>
          <w:szCs w:val="28"/>
        </w:rPr>
      </w:pPr>
    </w:p>
    <w:p w14:paraId="008BB71C" w14:textId="77777777" w:rsidR="00CA44BF" w:rsidRPr="00CA44BF" w:rsidRDefault="00CA44BF" w:rsidP="00CA44BF">
      <w:pPr>
        <w:jc w:val="right"/>
        <w:rPr>
          <w:spacing w:val="-6"/>
          <w:sz w:val="28"/>
          <w:szCs w:val="28"/>
        </w:rPr>
      </w:pPr>
    </w:p>
    <w:p w14:paraId="0AFC66B8" w14:textId="77777777" w:rsidR="00CA44BF" w:rsidRPr="00CA44BF" w:rsidRDefault="00CA44BF" w:rsidP="00CA44BF">
      <w:pPr>
        <w:jc w:val="right"/>
        <w:rPr>
          <w:spacing w:val="-6"/>
          <w:sz w:val="28"/>
          <w:szCs w:val="28"/>
        </w:rPr>
      </w:pPr>
    </w:p>
    <w:p w14:paraId="0FFD6781" w14:textId="77777777" w:rsidR="00CA44BF" w:rsidRPr="00CA44BF" w:rsidRDefault="00CA44BF" w:rsidP="00CA44BF">
      <w:pPr>
        <w:jc w:val="right"/>
        <w:rPr>
          <w:spacing w:val="-6"/>
          <w:sz w:val="28"/>
          <w:szCs w:val="28"/>
        </w:rPr>
      </w:pPr>
    </w:p>
    <w:p w14:paraId="077889DC" w14:textId="77777777" w:rsidR="00CA44BF" w:rsidRPr="00CA44BF" w:rsidRDefault="00CA44BF" w:rsidP="00CA44BF">
      <w:pPr>
        <w:jc w:val="right"/>
        <w:rPr>
          <w:spacing w:val="-6"/>
          <w:sz w:val="28"/>
          <w:szCs w:val="28"/>
        </w:rPr>
      </w:pPr>
    </w:p>
    <w:p w14:paraId="364D6B6A" w14:textId="77777777" w:rsidR="00CA44BF" w:rsidRPr="00CA44BF" w:rsidRDefault="00CA44BF" w:rsidP="00CA44BF">
      <w:pPr>
        <w:jc w:val="right"/>
        <w:rPr>
          <w:spacing w:val="-6"/>
          <w:sz w:val="28"/>
          <w:szCs w:val="28"/>
        </w:rPr>
      </w:pPr>
    </w:p>
    <w:p w14:paraId="531EA353" w14:textId="77777777" w:rsidR="00CA44BF" w:rsidRPr="00CA44BF" w:rsidRDefault="00CA44BF" w:rsidP="00CA44BF">
      <w:pPr>
        <w:jc w:val="right"/>
        <w:rPr>
          <w:spacing w:val="-6"/>
          <w:sz w:val="28"/>
          <w:szCs w:val="28"/>
        </w:rPr>
      </w:pPr>
    </w:p>
    <w:p w14:paraId="2E72EEB6" w14:textId="77777777" w:rsidR="00CA44BF" w:rsidRDefault="00CA44BF" w:rsidP="00CA44BF">
      <w:pPr>
        <w:jc w:val="right"/>
        <w:rPr>
          <w:spacing w:val="-6"/>
          <w:sz w:val="28"/>
          <w:szCs w:val="28"/>
        </w:rPr>
        <w:sectPr w:rsidR="00CA44BF" w:rsidSect="00CA44BF">
          <w:pgSz w:w="11906" w:h="16838"/>
          <w:pgMar w:top="1134" w:right="567" w:bottom="1134" w:left="1701" w:header="709" w:footer="709" w:gutter="0"/>
          <w:cols w:space="708"/>
          <w:titlePg/>
          <w:docGrid w:linePitch="360"/>
        </w:sectPr>
      </w:pPr>
    </w:p>
    <w:p w14:paraId="596C9931" w14:textId="77777777" w:rsidR="00CA44BF" w:rsidRPr="00CA44BF" w:rsidRDefault="00CA44BF" w:rsidP="00CA44BF">
      <w:pPr>
        <w:jc w:val="right"/>
        <w:rPr>
          <w:spacing w:val="-6"/>
          <w:sz w:val="28"/>
          <w:szCs w:val="28"/>
        </w:rPr>
      </w:pPr>
    </w:p>
    <w:p w14:paraId="363DD82D" w14:textId="77777777" w:rsidR="00CA44BF" w:rsidRPr="00CA44BF" w:rsidRDefault="00CA44BF" w:rsidP="00CA44BF">
      <w:pPr>
        <w:jc w:val="right"/>
        <w:rPr>
          <w:spacing w:val="-6"/>
          <w:sz w:val="28"/>
          <w:szCs w:val="28"/>
        </w:rPr>
      </w:pPr>
      <w:r w:rsidRPr="00CA44BF">
        <w:rPr>
          <w:spacing w:val="-6"/>
          <w:sz w:val="28"/>
          <w:szCs w:val="28"/>
        </w:rPr>
        <w:t xml:space="preserve">Приложение </w:t>
      </w:r>
    </w:p>
    <w:p w14:paraId="7D9AF4FC" w14:textId="7D9C3D81" w:rsidR="00CA44BF" w:rsidRPr="00CA44BF" w:rsidRDefault="00CA44BF" w:rsidP="00CA44BF">
      <w:pPr>
        <w:jc w:val="right"/>
        <w:rPr>
          <w:spacing w:val="-6"/>
          <w:sz w:val="28"/>
          <w:szCs w:val="28"/>
        </w:rPr>
      </w:pPr>
      <w:r w:rsidRPr="00CA44BF">
        <w:rPr>
          <w:noProof/>
        </w:rPr>
        <w:drawing>
          <wp:inline distT="0" distB="0" distL="0" distR="0" wp14:anchorId="33D2865A" wp14:editId="0D11C416">
            <wp:extent cx="6120130" cy="8832850"/>
            <wp:effectExtent l="0" t="0" r="0" b="6350"/>
            <wp:docPr id="7526132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8832850"/>
                    </a:xfrm>
                    <a:prstGeom prst="rect">
                      <a:avLst/>
                    </a:prstGeom>
                    <a:noFill/>
                    <a:ln>
                      <a:noFill/>
                    </a:ln>
                  </pic:spPr>
                </pic:pic>
              </a:graphicData>
            </a:graphic>
          </wp:inline>
        </w:drawing>
      </w:r>
    </w:p>
    <w:p w14:paraId="54E07484" w14:textId="77777777" w:rsidR="00201866" w:rsidRPr="00201866" w:rsidRDefault="00201866" w:rsidP="00201866">
      <w:pPr>
        <w:ind w:left="-284" w:firstLine="284"/>
        <w:jc w:val="both"/>
        <w:rPr>
          <w:sz w:val="28"/>
          <w:szCs w:val="28"/>
        </w:rPr>
      </w:pPr>
    </w:p>
    <w:bookmarkEnd w:id="0"/>
    <w:bookmarkEnd w:id="1"/>
    <w:bookmarkEnd w:id="2"/>
    <w:bookmarkEnd w:id="3"/>
    <w:sectPr w:rsidR="00201866" w:rsidRPr="00201866" w:rsidSect="00304F70">
      <w:pgSz w:w="11906" w:h="16838"/>
      <w:pgMar w:top="567"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65D3B" w14:textId="77777777" w:rsidR="007C59D5" w:rsidRDefault="007C59D5" w:rsidP="00377397">
      <w:r>
        <w:separator/>
      </w:r>
    </w:p>
  </w:endnote>
  <w:endnote w:type="continuationSeparator" w:id="0">
    <w:p w14:paraId="6DB76845" w14:textId="77777777" w:rsidR="007C59D5" w:rsidRDefault="007C59D5"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PT Astra Serif">
    <w:altName w:val="Arial"/>
    <w:charset w:val="01"/>
    <w:family w:val="roman"/>
    <w:pitch w:val="default"/>
  </w:font>
  <w:font w:name="Noto Sans Devanagari">
    <w:charset w:val="00"/>
    <w:family w:val="swiss"/>
    <w:pitch w:val="variable"/>
    <w:sig w:usb0="80008023" w:usb1="00002046"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02CA2" w14:textId="77777777" w:rsidR="007C59D5" w:rsidRDefault="007C59D5" w:rsidP="00377397">
      <w:r>
        <w:separator/>
      </w:r>
    </w:p>
  </w:footnote>
  <w:footnote w:type="continuationSeparator" w:id="0">
    <w:p w14:paraId="7591AA6B" w14:textId="77777777" w:rsidR="007C59D5" w:rsidRDefault="007C59D5"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2678620"/>
      <w:docPartObj>
        <w:docPartGallery w:val="Page Numbers (Top of Page)"/>
        <w:docPartUnique/>
      </w:docPartObj>
    </w:sdtPr>
    <w:sdtContent>
      <w:p w14:paraId="30357E3E" w14:textId="77777777" w:rsidR="00304F70" w:rsidRPr="003A7305" w:rsidRDefault="00304F70" w:rsidP="003A7305">
        <w:pPr>
          <w:pStyle w:val="a9"/>
          <w:jc w:val="center"/>
        </w:pPr>
        <w:r w:rsidRPr="003A7305">
          <w:fldChar w:fldCharType="begin"/>
        </w:r>
        <w:r w:rsidRPr="003A7305">
          <w:instrText>PAGE   \* MERGEFORMAT</w:instrText>
        </w:r>
        <w:r w:rsidRPr="003A7305">
          <w:fldChar w:fldCharType="separate"/>
        </w:r>
        <w:r w:rsidRPr="003A7305">
          <w:t>2</w:t>
        </w:r>
        <w:r w:rsidRPr="003A7305">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decimal"/>
      <w:lvlText w:val="%1."/>
      <w:lvlJc w:val="left"/>
      <w:pPr>
        <w:tabs>
          <w:tab w:val="num" w:pos="643"/>
        </w:tabs>
        <w:ind w:left="643" w:hanging="360"/>
      </w:pPr>
    </w:lvl>
  </w:abstractNum>
  <w:abstractNum w:abstractNumId="4"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5" w15:restartNumberingAfterBreak="0">
    <w:nsid w:val="0240095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DA7C7E"/>
    <w:multiLevelType w:val="hybridMultilevel"/>
    <w:tmpl w:val="02EA4214"/>
    <w:lvl w:ilvl="0" w:tplc="D2FA3CBA">
      <w:start w:val="1"/>
      <w:numFmt w:val="bullet"/>
      <w:lvlText w:val=""/>
      <w:lvlJc w:val="left"/>
      <w:pPr>
        <w:ind w:left="643" w:hanging="360"/>
      </w:pPr>
      <w:rPr>
        <w:rFonts w:ascii="Symbol" w:eastAsia="Times New Roman" w:hAnsi="Symbol"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7"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C5C5F05"/>
    <w:multiLevelType w:val="hybridMultilevel"/>
    <w:tmpl w:val="E7C02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8E234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0E72156"/>
    <w:multiLevelType w:val="hybridMultilevel"/>
    <w:tmpl w:val="296EA7F8"/>
    <w:lvl w:ilvl="0" w:tplc="7602B21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14F2F35"/>
    <w:multiLevelType w:val="multilevel"/>
    <w:tmpl w:val="5B007CD8"/>
    <w:lvl w:ilvl="0">
      <w:start w:val="1"/>
      <w:numFmt w:val="decimal"/>
      <w:lvlText w:val="%1."/>
      <w:lvlJc w:val="left"/>
      <w:pPr>
        <w:ind w:left="1069" w:hanging="360"/>
      </w:pPr>
      <w:rPr>
        <w:rFonts w:hint="default"/>
        <w:i w:val="0"/>
      </w:rPr>
    </w:lvl>
    <w:lvl w:ilvl="1">
      <w:start w:val="1"/>
      <w:numFmt w:val="decimal"/>
      <w:isLgl/>
      <w:lvlText w:val="%1.%2."/>
      <w:lvlJc w:val="left"/>
      <w:pPr>
        <w:ind w:left="1429" w:hanging="720"/>
      </w:pPr>
      <w:rPr>
        <w:rFonts w:hint="default"/>
        <w:i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2149" w:hanging="1440"/>
      </w:pPr>
      <w:rPr>
        <w:rFonts w:hint="default"/>
        <w:i w:val="0"/>
      </w:rPr>
    </w:lvl>
    <w:lvl w:ilvl="6">
      <w:start w:val="1"/>
      <w:numFmt w:val="decimal"/>
      <w:isLgl/>
      <w:lvlText w:val="%1.%2.%3.%4.%5.%6.%7."/>
      <w:lvlJc w:val="left"/>
      <w:pPr>
        <w:ind w:left="2509" w:hanging="1800"/>
      </w:pPr>
      <w:rPr>
        <w:rFonts w:hint="default"/>
        <w:i w:val="0"/>
      </w:rPr>
    </w:lvl>
    <w:lvl w:ilvl="7">
      <w:start w:val="1"/>
      <w:numFmt w:val="decimal"/>
      <w:isLgl/>
      <w:lvlText w:val="%1.%2.%3.%4.%5.%6.%7.%8."/>
      <w:lvlJc w:val="left"/>
      <w:pPr>
        <w:ind w:left="2509" w:hanging="1800"/>
      </w:pPr>
      <w:rPr>
        <w:rFonts w:hint="default"/>
        <w:i w:val="0"/>
      </w:rPr>
    </w:lvl>
    <w:lvl w:ilvl="8">
      <w:start w:val="1"/>
      <w:numFmt w:val="decimal"/>
      <w:isLgl/>
      <w:lvlText w:val="%1.%2.%3.%4.%5.%6.%7.%8.%9."/>
      <w:lvlJc w:val="left"/>
      <w:pPr>
        <w:ind w:left="2869" w:hanging="2160"/>
      </w:pPr>
      <w:rPr>
        <w:rFonts w:hint="default"/>
        <w:i w:val="0"/>
      </w:rPr>
    </w:lvl>
  </w:abstractNum>
  <w:abstractNum w:abstractNumId="13"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546CAF"/>
    <w:multiLevelType w:val="multilevel"/>
    <w:tmpl w:val="2146C2CE"/>
    <w:lvl w:ilvl="0">
      <w:start w:val="1"/>
      <w:numFmt w:val="decimal"/>
      <w:pStyle w:val="1"/>
      <w:lvlText w:val="%1."/>
      <w:lvlJc w:val="left"/>
      <w:pPr>
        <w:ind w:left="1211" w:hanging="360"/>
      </w:pPr>
      <w:rPr>
        <w:rFonts w:hint="default"/>
      </w:rPr>
    </w:lvl>
    <w:lvl w:ilvl="1">
      <w:start w:val="1"/>
      <w:numFmt w:val="decimal"/>
      <w:pStyle w:val="10"/>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5" w15:restartNumberingAfterBreak="0">
    <w:nsid w:val="276B5CDE"/>
    <w:multiLevelType w:val="hybridMultilevel"/>
    <w:tmpl w:val="5D2E4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946527"/>
    <w:multiLevelType w:val="hybridMultilevel"/>
    <w:tmpl w:val="95F0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3D1077"/>
    <w:multiLevelType w:val="hybridMultilevel"/>
    <w:tmpl w:val="026C258E"/>
    <w:lvl w:ilvl="0" w:tplc="8DB016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C6B50C0"/>
    <w:multiLevelType w:val="hybridMultilevel"/>
    <w:tmpl w:val="9BB60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CCF474C"/>
    <w:multiLevelType w:val="hybridMultilevel"/>
    <w:tmpl w:val="205CF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F8C49B1"/>
    <w:multiLevelType w:val="hybridMultilevel"/>
    <w:tmpl w:val="E6387BFC"/>
    <w:lvl w:ilvl="0" w:tplc="F392E10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1A72292"/>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24"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4183944"/>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26"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69E7AF3"/>
    <w:multiLevelType w:val="hybridMultilevel"/>
    <w:tmpl w:val="EFB0B9D2"/>
    <w:lvl w:ilvl="0" w:tplc="5E902DD8">
      <w:start w:val="1"/>
      <w:numFmt w:val="decimal"/>
      <w:pStyle w:val="1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92800DB"/>
    <w:multiLevelType w:val="multilevel"/>
    <w:tmpl w:val="FF064ECC"/>
    <w:lvl w:ilvl="0">
      <w:start w:val="1"/>
      <w:numFmt w:val="decimal"/>
      <w:lvlText w:val="%1."/>
      <w:lvlJc w:val="left"/>
      <w:pPr>
        <w:ind w:left="1185"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29" w15:restartNumberingAfterBreak="0">
    <w:nsid w:val="3AF8014E"/>
    <w:multiLevelType w:val="hybridMultilevel"/>
    <w:tmpl w:val="44027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BED225E"/>
    <w:multiLevelType w:val="hybridMultilevel"/>
    <w:tmpl w:val="F14C7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E5747D1"/>
    <w:multiLevelType w:val="hybridMultilevel"/>
    <w:tmpl w:val="FD1A771E"/>
    <w:lvl w:ilvl="0" w:tplc="4524F1EE">
      <w:start w:val="1"/>
      <w:numFmt w:val="bullet"/>
      <w:lvlText w:val=""/>
      <w:lvlJc w:val="left"/>
      <w:pPr>
        <w:ind w:left="1440" w:hanging="360"/>
      </w:pPr>
      <w:rPr>
        <w:rFonts w:ascii="Symbol" w:hAnsi="Symbol" w:hint="default"/>
        <w:sz w:val="20"/>
        <w:szCs w:val="20"/>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40385AAE"/>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14231C2"/>
    <w:multiLevelType w:val="hybridMultilevel"/>
    <w:tmpl w:val="7C7C23A2"/>
    <w:lvl w:ilvl="0" w:tplc="B31E05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43E912C6"/>
    <w:multiLevelType w:val="hybridMultilevel"/>
    <w:tmpl w:val="7660D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19852C9"/>
    <w:multiLevelType w:val="hybridMultilevel"/>
    <w:tmpl w:val="615C801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3213926"/>
    <w:multiLevelType w:val="hybridMultilevel"/>
    <w:tmpl w:val="4E0A3F0A"/>
    <w:lvl w:ilvl="0" w:tplc="66A64C30">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647368D6"/>
    <w:multiLevelType w:val="multilevel"/>
    <w:tmpl w:val="7B3E689C"/>
    <w:lvl w:ilvl="0">
      <w:start w:val="2"/>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 w15:restartNumberingAfterBreak="0">
    <w:nsid w:val="64FF4567"/>
    <w:multiLevelType w:val="hybridMultilevel"/>
    <w:tmpl w:val="AF304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08F7A04"/>
    <w:multiLevelType w:val="hybridMultilevel"/>
    <w:tmpl w:val="06009214"/>
    <w:lvl w:ilvl="0" w:tplc="AA286AB4">
      <w:start w:val="3"/>
      <w:numFmt w:val="decimal"/>
      <w:lvlText w:val="%1"/>
      <w:lvlJc w:val="left"/>
      <w:pPr>
        <w:ind w:left="3905" w:hanging="36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43" w15:restartNumberingAfterBreak="0">
    <w:nsid w:val="799E794C"/>
    <w:multiLevelType w:val="hybridMultilevel"/>
    <w:tmpl w:val="9F9EF38E"/>
    <w:lvl w:ilvl="0" w:tplc="1CE04788">
      <w:start w:val="30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F104F79"/>
    <w:multiLevelType w:val="hybridMultilevel"/>
    <w:tmpl w:val="05CC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1564923">
    <w:abstractNumId w:val="2"/>
  </w:num>
  <w:num w:numId="2" w16cid:durableId="368339262">
    <w:abstractNumId w:val="17"/>
  </w:num>
  <w:num w:numId="3" w16cid:durableId="1581326498">
    <w:abstractNumId w:val="1"/>
  </w:num>
  <w:num w:numId="4" w16cid:durableId="1489058047">
    <w:abstractNumId w:val="0"/>
  </w:num>
  <w:num w:numId="5" w16cid:durableId="1863863443">
    <w:abstractNumId w:val="13"/>
  </w:num>
  <w:num w:numId="6" w16cid:durableId="2047678994">
    <w:abstractNumId w:val="24"/>
  </w:num>
  <w:num w:numId="7" w16cid:durableId="205142654">
    <w:abstractNumId w:val="14"/>
  </w:num>
  <w:num w:numId="8" w16cid:durableId="729502204">
    <w:abstractNumId w:val="27"/>
  </w:num>
  <w:num w:numId="9" w16cid:durableId="181282702">
    <w:abstractNumId w:val="19"/>
  </w:num>
  <w:num w:numId="10" w16cid:durableId="557743143">
    <w:abstractNumId w:val="31"/>
  </w:num>
  <w:num w:numId="11" w16cid:durableId="681082145">
    <w:abstractNumId w:val="23"/>
  </w:num>
  <w:num w:numId="12" w16cid:durableId="1130132281">
    <w:abstractNumId w:val="28"/>
  </w:num>
  <w:num w:numId="13" w16cid:durableId="641469551">
    <w:abstractNumId w:val="25"/>
  </w:num>
  <w:num w:numId="14" w16cid:durableId="1121454373">
    <w:abstractNumId w:val="12"/>
  </w:num>
  <w:num w:numId="15" w16cid:durableId="1860971271">
    <w:abstractNumId w:val="6"/>
  </w:num>
  <w:num w:numId="16" w16cid:durableId="633146256">
    <w:abstractNumId w:val="39"/>
  </w:num>
  <w:num w:numId="17" w16cid:durableId="1096756711">
    <w:abstractNumId w:val="44"/>
  </w:num>
  <w:num w:numId="18" w16cid:durableId="622421160">
    <w:abstractNumId w:val="40"/>
  </w:num>
  <w:num w:numId="19" w16cid:durableId="1587030902">
    <w:abstractNumId w:val="9"/>
  </w:num>
  <w:num w:numId="20" w16cid:durableId="1523546498">
    <w:abstractNumId w:val="11"/>
  </w:num>
  <w:num w:numId="21" w16cid:durableId="495922302">
    <w:abstractNumId w:val="42"/>
  </w:num>
  <w:num w:numId="22" w16cid:durableId="1094520321">
    <w:abstractNumId w:val="43"/>
  </w:num>
  <w:num w:numId="23" w16cid:durableId="1438134127">
    <w:abstractNumId w:val="21"/>
  </w:num>
  <w:num w:numId="24" w16cid:durableId="1435395409">
    <w:abstractNumId w:val="7"/>
  </w:num>
  <w:num w:numId="25" w16cid:durableId="236061724">
    <w:abstractNumId w:val="37"/>
  </w:num>
  <w:num w:numId="26" w16cid:durableId="815225622">
    <w:abstractNumId w:val="22"/>
  </w:num>
  <w:num w:numId="27" w16cid:durableId="775368761">
    <w:abstractNumId w:val="38"/>
  </w:num>
  <w:num w:numId="28" w16cid:durableId="1158307344">
    <w:abstractNumId w:val="26"/>
  </w:num>
  <w:num w:numId="29" w16cid:durableId="1859540429">
    <w:abstractNumId w:val="36"/>
  </w:num>
  <w:num w:numId="30" w16cid:durableId="1843083077">
    <w:abstractNumId w:val="41"/>
  </w:num>
  <w:num w:numId="31" w16cid:durableId="1315259845">
    <w:abstractNumId w:val="35"/>
  </w:num>
  <w:num w:numId="32" w16cid:durableId="1918322584">
    <w:abstractNumId w:val="34"/>
  </w:num>
  <w:num w:numId="33" w16cid:durableId="1677339984">
    <w:abstractNumId w:val="15"/>
  </w:num>
  <w:num w:numId="34" w16cid:durableId="1479803785">
    <w:abstractNumId w:val="30"/>
  </w:num>
  <w:num w:numId="35" w16cid:durableId="864320194">
    <w:abstractNumId w:val="33"/>
  </w:num>
  <w:num w:numId="36" w16cid:durableId="1738818077">
    <w:abstractNumId w:val="16"/>
  </w:num>
  <w:num w:numId="37" w16cid:durableId="1536772905">
    <w:abstractNumId w:val="20"/>
  </w:num>
  <w:num w:numId="38" w16cid:durableId="303120959">
    <w:abstractNumId w:val="29"/>
  </w:num>
  <w:num w:numId="39" w16cid:durableId="163401055">
    <w:abstractNumId w:val="8"/>
  </w:num>
  <w:num w:numId="40" w16cid:durableId="1961571319">
    <w:abstractNumId w:val="32"/>
  </w:num>
  <w:num w:numId="41" w16cid:durableId="1470634956">
    <w:abstractNumId w:val="5"/>
  </w:num>
  <w:num w:numId="42" w16cid:durableId="1202207829">
    <w:abstractNumId w:val="10"/>
  </w:num>
  <w:num w:numId="43" w16cid:durableId="842863038">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2C78"/>
    <w:rsid w:val="00003A9B"/>
    <w:rsid w:val="00003BAA"/>
    <w:rsid w:val="00004F24"/>
    <w:rsid w:val="00005320"/>
    <w:rsid w:val="000056CA"/>
    <w:rsid w:val="0001077C"/>
    <w:rsid w:val="000132E6"/>
    <w:rsid w:val="00013AD3"/>
    <w:rsid w:val="000150E7"/>
    <w:rsid w:val="00016556"/>
    <w:rsid w:val="00017F16"/>
    <w:rsid w:val="00020436"/>
    <w:rsid w:val="000204D3"/>
    <w:rsid w:val="00024580"/>
    <w:rsid w:val="00024D35"/>
    <w:rsid w:val="00024F72"/>
    <w:rsid w:val="000251C0"/>
    <w:rsid w:val="00025563"/>
    <w:rsid w:val="00025584"/>
    <w:rsid w:val="00034450"/>
    <w:rsid w:val="000350AB"/>
    <w:rsid w:val="0003531B"/>
    <w:rsid w:val="000358BE"/>
    <w:rsid w:val="000365E8"/>
    <w:rsid w:val="00040B77"/>
    <w:rsid w:val="00041805"/>
    <w:rsid w:val="00041EA9"/>
    <w:rsid w:val="00042064"/>
    <w:rsid w:val="000437F8"/>
    <w:rsid w:val="00045304"/>
    <w:rsid w:val="00045FC1"/>
    <w:rsid w:val="00047304"/>
    <w:rsid w:val="000507BC"/>
    <w:rsid w:val="000514A6"/>
    <w:rsid w:val="000556FA"/>
    <w:rsid w:val="0005628A"/>
    <w:rsid w:val="000570F9"/>
    <w:rsid w:val="00057973"/>
    <w:rsid w:val="00060D09"/>
    <w:rsid w:val="000614DA"/>
    <w:rsid w:val="000619D2"/>
    <w:rsid w:val="000638CB"/>
    <w:rsid w:val="00063FE3"/>
    <w:rsid w:val="00064A4F"/>
    <w:rsid w:val="000654E5"/>
    <w:rsid w:val="000664D6"/>
    <w:rsid w:val="00070C86"/>
    <w:rsid w:val="00071190"/>
    <w:rsid w:val="00071A99"/>
    <w:rsid w:val="0007219C"/>
    <w:rsid w:val="000724AD"/>
    <w:rsid w:val="00074F16"/>
    <w:rsid w:val="0007638B"/>
    <w:rsid w:val="000768D9"/>
    <w:rsid w:val="00076FB5"/>
    <w:rsid w:val="000805ED"/>
    <w:rsid w:val="00080A1D"/>
    <w:rsid w:val="000841CC"/>
    <w:rsid w:val="00084948"/>
    <w:rsid w:val="00086ABD"/>
    <w:rsid w:val="00091100"/>
    <w:rsid w:val="000935F2"/>
    <w:rsid w:val="0009679B"/>
    <w:rsid w:val="00097723"/>
    <w:rsid w:val="00097CCD"/>
    <w:rsid w:val="000A04F2"/>
    <w:rsid w:val="000A1D34"/>
    <w:rsid w:val="000A1E1B"/>
    <w:rsid w:val="000A21AD"/>
    <w:rsid w:val="000A329A"/>
    <w:rsid w:val="000A6A18"/>
    <w:rsid w:val="000A6F77"/>
    <w:rsid w:val="000A73AA"/>
    <w:rsid w:val="000B0E91"/>
    <w:rsid w:val="000B2393"/>
    <w:rsid w:val="000B4207"/>
    <w:rsid w:val="000B534B"/>
    <w:rsid w:val="000B626E"/>
    <w:rsid w:val="000C076F"/>
    <w:rsid w:val="000C0A06"/>
    <w:rsid w:val="000C26F5"/>
    <w:rsid w:val="000C2BE5"/>
    <w:rsid w:val="000C3DC0"/>
    <w:rsid w:val="000C4C52"/>
    <w:rsid w:val="000C5793"/>
    <w:rsid w:val="000C6791"/>
    <w:rsid w:val="000C7647"/>
    <w:rsid w:val="000D0306"/>
    <w:rsid w:val="000D0C2E"/>
    <w:rsid w:val="000D3A1A"/>
    <w:rsid w:val="000D4F19"/>
    <w:rsid w:val="000D58DF"/>
    <w:rsid w:val="000D592A"/>
    <w:rsid w:val="000D5A4E"/>
    <w:rsid w:val="000D5C2A"/>
    <w:rsid w:val="000D63B0"/>
    <w:rsid w:val="000E1526"/>
    <w:rsid w:val="000E1B91"/>
    <w:rsid w:val="000E3381"/>
    <w:rsid w:val="000E34B3"/>
    <w:rsid w:val="000E3AF7"/>
    <w:rsid w:val="000E3CE1"/>
    <w:rsid w:val="000E404C"/>
    <w:rsid w:val="000E41B9"/>
    <w:rsid w:val="000E755B"/>
    <w:rsid w:val="000F4625"/>
    <w:rsid w:val="00101F66"/>
    <w:rsid w:val="00102EC3"/>
    <w:rsid w:val="0010318D"/>
    <w:rsid w:val="00103702"/>
    <w:rsid w:val="00107D8E"/>
    <w:rsid w:val="001109EF"/>
    <w:rsid w:val="00110C60"/>
    <w:rsid w:val="00110E6B"/>
    <w:rsid w:val="00111AA4"/>
    <w:rsid w:val="001120D7"/>
    <w:rsid w:val="00112B53"/>
    <w:rsid w:val="0011559E"/>
    <w:rsid w:val="00115D2F"/>
    <w:rsid w:val="00116F45"/>
    <w:rsid w:val="0012042A"/>
    <w:rsid w:val="001226BF"/>
    <w:rsid w:val="001227DE"/>
    <w:rsid w:val="00123A0C"/>
    <w:rsid w:val="0012485D"/>
    <w:rsid w:val="00130B6A"/>
    <w:rsid w:val="00131899"/>
    <w:rsid w:val="001323B4"/>
    <w:rsid w:val="00133079"/>
    <w:rsid w:val="001355B6"/>
    <w:rsid w:val="00137D4D"/>
    <w:rsid w:val="001413B5"/>
    <w:rsid w:val="00141909"/>
    <w:rsid w:val="00143F6D"/>
    <w:rsid w:val="00144325"/>
    <w:rsid w:val="00144698"/>
    <w:rsid w:val="001451B9"/>
    <w:rsid w:val="00146F8E"/>
    <w:rsid w:val="00147AB5"/>
    <w:rsid w:val="00147EC9"/>
    <w:rsid w:val="00150224"/>
    <w:rsid w:val="00151688"/>
    <w:rsid w:val="0015357B"/>
    <w:rsid w:val="00154376"/>
    <w:rsid w:val="0015484A"/>
    <w:rsid w:val="00155733"/>
    <w:rsid w:val="00156469"/>
    <w:rsid w:val="001565DE"/>
    <w:rsid w:val="00156846"/>
    <w:rsid w:val="001575C2"/>
    <w:rsid w:val="00160510"/>
    <w:rsid w:val="00160DA2"/>
    <w:rsid w:val="001627A5"/>
    <w:rsid w:val="00162CA3"/>
    <w:rsid w:val="00162D77"/>
    <w:rsid w:val="00162FF9"/>
    <w:rsid w:val="0016423E"/>
    <w:rsid w:val="00165197"/>
    <w:rsid w:val="00165E7A"/>
    <w:rsid w:val="00166192"/>
    <w:rsid w:val="0016656F"/>
    <w:rsid w:val="00166E15"/>
    <w:rsid w:val="00166F09"/>
    <w:rsid w:val="0016716C"/>
    <w:rsid w:val="0017363C"/>
    <w:rsid w:val="00173759"/>
    <w:rsid w:val="00175FF1"/>
    <w:rsid w:val="00177A76"/>
    <w:rsid w:val="00181538"/>
    <w:rsid w:val="00181A47"/>
    <w:rsid w:val="001822AB"/>
    <w:rsid w:val="00182946"/>
    <w:rsid w:val="00183C5A"/>
    <w:rsid w:val="00184AA5"/>
    <w:rsid w:val="00185942"/>
    <w:rsid w:val="001865AC"/>
    <w:rsid w:val="00186B89"/>
    <w:rsid w:val="001874FF"/>
    <w:rsid w:val="00187DD4"/>
    <w:rsid w:val="001904B3"/>
    <w:rsid w:val="00190535"/>
    <w:rsid w:val="0019326D"/>
    <w:rsid w:val="001937B2"/>
    <w:rsid w:val="00193859"/>
    <w:rsid w:val="00193BCB"/>
    <w:rsid w:val="00193CB1"/>
    <w:rsid w:val="001942D6"/>
    <w:rsid w:val="00194430"/>
    <w:rsid w:val="00196C7E"/>
    <w:rsid w:val="001A00A0"/>
    <w:rsid w:val="001A1A4A"/>
    <w:rsid w:val="001A2947"/>
    <w:rsid w:val="001A36CD"/>
    <w:rsid w:val="001A3FA0"/>
    <w:rsid w:val="001B0768"/>
    <w:rsid w:val="001B0D61"/>
    <w:rsid w:val="001B1EE4"/>
    <w:rsid w:val="001B249D"/>
    <w:rsid w:val="001B2743"/>
    <w:rsid w:val="001B281B"/>
    <w:rsid w:val="001B2ADB"/>
    <w:rsid w:val="001B39E7"/>
    <w:rsid w:val="001B5D2A"/>
    <w:rsid w:val="001B5D41"/>
    <w:rsid w:val="001B6546"/>
    <w:rsid w:val="001C0EF7"/>
    <w:rsid w:val="001C0FF7"/>
    <w:rsid w:val="001C292B"/>
    <w:rsid w:val="001C2C4D"/>
    <w:rsid w:val="001C3897"/>
    <w:rsid w:val="001C673E"/>
    <w:rsid w:val="001C7938"/>
    <w:rsid w:val="001C7E04"/>
    <w:rsid w:val="001D3A40"/>
    <w:rsid w:val="001D3C42"/>
    <w:rsid w:val="001D4A6A"/>
    <w:rsid w:val="001D4CBD"/>
    <w:rsid w:val="001D5A6B"/>
    <w:rsid w:val="001E0F20"/>
    <w:rsid w:val="001E197B"/>
    <w:rsid w:val="001E1EC9"/>
    <w:rsid w:val="001E4A3B"/>
    <w:rsid w:val="001E5B5C"/>
    <w:rsid w:val="001F02F1"/>
    <w:rsid w:val="001F102F"/>
    <w:rsid w:val="001F18F6"/>
    <w:rsid w:val="001F1FA8"/>
    <w:rsid w:val="001F2929"/>
    <w:rsid w:val="001F369E"/>
    <w:rsid w:val="001F4470"/>
    <w:rsid w:val="001F7340"/>
    <w:rsid w:val="001F7422"/>
    <w:rsid w:val="001F770B"/>
    <w:rsid w:val="001F7E3B"/>
    <w:rsid w:val="0020038E"/>
    <w:rsid w:val="00201866"/>
    <w:rsid w:val="00202B29"/>
    <w:rsid w:val="00204097"/>
    <w:rsid w:val="00204A42"/>
    <w:rsid w:val="002068F1"/>
    <w:rsid w:val="00206B68"/>
    <w:rsid w:val="00206F0B"/>
    <w:rsid w:val="002103ED"/>
    <w:rsid w:val="002117BB"/>
    <w:rsid w:val="00212260"/>
    <w:rsid w:val="00212F13"/>
    <w:rsid w:val="00213789"/>
    <w:rsid w:val="00217690"/>
    <w:rsid w:val="002200FE"/>
    <w:rsid w:val="00221653"/>
    <w:rsid w:val="002227EF"/>
    <w:rsid w:val="00223ABC"/>
    <w:rsid w:val="00223EF2"/>
    <w:rsid w:val="00224F36"/>
    <w:rsid w:val="00231511"/>
    <w:rsid w:val="00231A6B"/>
    <w:rsid w:val="00233567"/>
    <w:rsid w:val="00234806"/>
    <w:rsid w:val="00235340"/>
    <w:rsid w:val="00236647"/>
    <w:rsid w:val="0024003E"/>
    <w:rsid w:val="002427D9"/>
    <w:rsid w:val="002463DA"/>
    <w:rsid w:val="00246680"/>
    <w:rsid w:val="00246E65"/>
    <w:rsid w:val="00247B60"/>
    <w:rsid w:val="00250632"/>
    <w:rsid w:val="00256383"/>
    <w:rsid w:val="00257A42"/>
    <w:rsid w:val="00257D8B"/>
    <w:rsid w:val="00260D98"/>
    <w:rsid w:val="00263D94"/>
    <w:rsid w:val="00263EB8"/>
    <w:rsid w:val="002644C5"/>
    <w:rsid w:val="00264A6E"/>
    <w:rsid w:val="00265923"/>
    <w:rsid w:val="00265FF7"/>
    <w:rsid w:val="00266D3C"/>
    <w:rsid w:val="00270687"/>
    <w:rsid w:val="00271A71"/>
    <w:rsid w:val="00276018"/>
    <w:rsid w:val="00276920"/>
    <w:rsid w:val="002774FF"/>
    <w:rsid w:val="00277C37"/>
    <w:rsid w:val="0028143C"/>
    <w:rsid w:val="0028298E"/>
    <w:rsid w:val="00282B3E"/>
    <w:rsid w:val="00283777"/>
    <w:rsid w:val="002844A1"/>
    <w:rsid w:val="00286FC2"/>
    <w:rsid w:val="002911CD"/>
    <w:rsid w:val="002919BE"/>
    <w:rsid w:val="00292044"/>
    <w:rsid w:val="00292436"/>
    <w:rsid w:val="0029430F"/>
    <w:rsid w:val="00294552"/>
    <w:rsid w:val="00295A33"/>
    <w:rsid w:val="002963D0"/>
    <w:rsid w:val="002967A5"/>
    <w:rsid w:val="0029712D"/>
    <w:rsid w:val="00297C99"/>
    <w:rsid w:val="002A04BD"/>
    <w:rsid w:val="002A248D"/>
    <w:rsid w:val="002A2585"/>
    <w:rsid w:val="002A3C52"/>
    <w:rsid w:val="002A49A0"/>
    <w:rsid w:val="002A65E5"/>
    <w:rsid w:val="002A6787"/>
    <w:rsid w:val="002B2146"/>
    <w:rsid w:val="002B24EC"/>
    <w:rsid w:val="002B3CA2"/>
    <w:rsid w:val="002B4591"/>
    <w:rsid w:val="002B48FF"/>
    <w:rsid w:val="002B4A04"/>
    <w:rsid w:val="002B5895"/>
    <w:rsid w:val="002B68C0"/>
    <w:rsid w:val="002B6B76"/>
    <w:rsid w:val="002C243F"/>
    <w:rsid w:val="002C2DEA"/>
    <w:rsid w:val="002C300F"/>
    <w:rsid w:val="002C30C8"/>
    <w:rsid w:val="002C4198"/>
    <w:rsid w:val="002C7076"/>
    <w:rsid w:val="002C7F79"/>
    <w:rsid w:val="002D0682"/>
    <w:rsid w:val="002D2B5E"/>
    <w:rsid w:val="002D322E"/>
    <w:rsid w:val="002D3609"/>
    <w:rsid w:val="002D4228"/>
    <w:rsid w:val="002D472D"/>
    <w:rsid w:val="002D5AA2"/>
    <w:rsid w:val="002D64D7"/>
    <w:rsid w:val="002D6954"/>
    <w:rsid w:val="002D6F54"/>
    <w:rsid w:val="002E2ADD"/>
    <w:rsid w:val="002E3313"/>
    <w:rsid w:val="002E384B"/>
    <w:rsid w:val="002E3E80"/>
    <w:rsid w:val="002E42B2"/>
    <w:rsid w:val="002E473C"/>
    <w:rsid w:val="002E492C"/>
    <w:rsid w:val="002E62B6"/>
    <w:rsid w:val="002E6653"/>
    <w:rsid w:val="002F27A4"/>
    <w:rsid w:val="002F36A1"/>
    <w:rsid w:val="002F41C1"/>
    <w:rsid w:val="002F47F6"/>
    <w:rsid w:val="002F7144"/>
    <w:rsid w:val="002F76F0"/>
    <w:rsid w:val="00300F6B"/>
    <w:rsid w:val="00302FA1"/>
    <w:rsid w:val="00303CB3"/>
    <w:rsid w:val="00304006"/>
    <w:rsid w:val="0030421F"/>
    <w:rsid w:val="003046D3"/>
    <w:rsid w:val="00304F70"/>
    <w:rsid w:val="00313FA0"/>
    <w:rsid w:val="003207EB"/>
    <w:rsid w:val="00320FD2"/>
    <w:rsid w:val="003230C6"/>
    <w:rsid w:val="00323D3A"/>
    <w:rsid w:val="00327A10"/>
    <w:rsid w:val="003305AB"/>
    <w:rsid w:val="003318CF"/>
    <w:rsid w:val="0033270E"/>
    <w:rsid w:val="0033284A"/>
    <w:rsid w:val="00333EC6"/>
    <w:rsid w:val="00334DC7"/>
    <w:rsid w:val="0033696C"/>
    <w:rsid w:val="00340C12"/>
    <w:rsid w:val="003412E7"/>
    <w:rsid w:val="00341304"/>
    <w:rsid w:val="003420A8"/>
    <w:rsid w:val="0034210D"/>
    <w:rsid w:val="0034273D"/>
    <w:rsid w:val="00346E34"/>
    <w:rsid w:val="0034700D"/>
    <w:rsid w:val="003501A8"/>
    <w:rsid w:val="003522D7"/>
    <w:rsid w:val="00353531"/>
    <w:rsid w:val="003556A7"/>
    <w:rsid w:val="00357D62"/>
    <w:rsid w:val="00361C45"/>
    <w:rsid w:val="003632DB"/>
    <w:rsid w:val="00365B39"/>
    <w:rsid w:val="0036605C"/>
    <w:rsid w:val="00366F91"/>
    <w:rsid w:val="00367BA1"/>
    <w:rsid w:val="00371B17"/>
    <w:rsid w:val="00372C9C"/>
    <w:rsid w:val="00374743"/>
    <w:rsid w:val="00374FE8"/>
    <w:rsid w:val="00376A6A"/>
    <w:rsid w:val="00376AEB"/>
    <w:rsid w:val="00376E7D"/>
    <w:rsid w:val="00377397"/>
    <w:rsid w:val="003817CA"/>
    <w:rsid w:val="00382CF7"/>
    <w:rsid w:val="00382F5C"/>
    <w:rsid w:val="00383257"/>
    <w:rsid w:val="0038394C"/>
    <w:rsid w:val="00385589"/>
    <w:rsid w:val="00385B98"/>
    <w:rsid w:val="00386401"/>
    <w:rsid w:val="00386B8B"/>
    <w:rsid w:val="00387E32"/>
    <w:rsid w:val="00391963"/>
    <w:rsid w:val="00392F31"/>
    <w:rsid w:val="00393A38"/>
    <w:rsid w:val="003962CB"/>
    <w:rsid w:val="003A1EC6"/>
    <w:rsid w:val="003A2442"/>
    <w:rsid w:val="003A3D58"/>
    <w:rsid w:val="003A528B"/>
    <w:rsid w:val="003A5ECA"/>
    <w:rsid w:val="003A7308"/>
    <w:rsid w:val="003A74E8"/>
    <w:rsid w:val="003A7D99"/>
    <w:rsid w:val="003B0986"/>
    <w:rsid w:val="003B0DC3"/>
    <w:rsid w:val="003B2500"/>
    <w:rsid w:val="003B314E"/>
    <w:rsid w:val="003B43E8"/>
    <w:rsid w:val="003B4637"/>
    <w:rsid w:val="003C2BEF"/>
    <w:rsid w:val="003C56A1"/>
    <w:rsid w:val="003C56C2"/>
    <w:rsid w:val="003C5CBE"/>
    <w:rsid w:val="003C78DB"/>
    <w:rsid w:val="003D0D5B"/>
    <w:rsid w:val="003D370B"/>
    <w:rsid w:val="003D3E77"/>
    <w:rsid w:val="003E003E"/>
    <w:rsid w:val="003E2CAF"/>
    <w:rsid w:val="003E3454"/>
    <w:rsid w:val="003E47DB"/>
    <w:rsid w:val="003E4A1C"/>
    <w:rsid w:val="003E6D67"/>
    <w:rsid w:val="003E78FE"/>
    <w:rsid w:val="003F20B1"/>
    <w:rsid w:val="003F35DE"/>
    <w:rsid w:val="003F3F38"/>
    <w:rsid w:val="003F4066"/>
    <w:rsid w:val="003F5240"/>
    <w:rsid w:val="003F6582"/>
    <w:rsid w:val="003F6BF5"/>
    <w:rsid w:val="0040271F"/>
    <w:rsid w:val="004052E2"/>
    <w:rsid w:val="00406813"/>
    <w:rsid w:val="00406997"/>
    <w:rsid w:val="004071A0"/>
    <w:rsid w:val="00412417"/>
    <w:rsid w:val="00412587"/>
    <w:rsid w:val="00413418"/>
    <w:rsid w:val="00414BBF"/>
    <w:rsid w:val="00414E3D"/>
    <w:rsid w:val="00415D92"/>
    <w:rsid w:val="00416F8E"/>
    <w:rsid w:val="00417241"/>
    <w:rsid w:val="004175E1"/>
    <w:rsid w:val="0042019D"/>
    <w:rsid w:val="004203C3"/>
    <w:rsid w:val="00421317"/>
    <w:rsid w:val="0042196E"/>
    <w:rsid w:val="00423550"/>
    <w:rsid w:val="00423CF7"/>
    <w:rsid w:val="00424208"/>
    <w:rsid w:val="004245CF"/>
    <w:rsid w:val="00426631"/>
    <w:rsid w:val="00427EC7"/>
    <w:rsid w:val="0043091D"/>
    <w:rsid w:val="00430E42"/>
    <w:rsid w:val="00432185"/>
    <w:rsid w:val="0043396D"/>
    <w:rsid w:val="004359A5"/>
    <w:rsid w:val="00436879"/>
    <w:rsid w:val="00437E8A"/>
    <w:rsid w:val="0044056A"/>
    <w:rsid w:val="004409B7"/>
    <w:rsid w:val="004416F5"/>
    <w:rsid w:val="00442A2F"/>
    <w:rsid w:val="00443547"/>
    <w:rsid w:val="00444123"/>
    <w:rsid w:val="004445D3"/>
    <w:rsid w:val="00444898"/>
    <w:rsid w:val="00444B0A"/>
    <w:rsid w:val="0044523B"/>
    <w:rsid w:val="0044697C"/>
    <w:rsid w:val="00451BA0"/>
    <w:rsid w:val="00451FB5"/>
    <w:rsid w:val="0045215A"/>
    <w:rsid w:val="00453112"/>
    <w:rsid w:val="00455BAB"/>
    <w:rsid w:val="00455F70"/>
    <w:rsid w:val="00457947"/>
    <w:rsid w:val="004603C0"/>
    <w:rsid w:val="00460740"/>
    <w:rsid w:val="00461AD3"/>
    <w:rsid w:val="00463613"/>
    <w:rsid w:val="00463B69"/>
    <w:rsid w:val="00463F60"/>
    <w:rsid w:val="00465C98"/>
    <w:rsid w:val="00470736"/>
    <w:rsid w:val="004728D9"/>
    <w:rsid w:val="00473EDB"/>
    <w:rsid w:val="00474838"/>
    <w:rsid w:val="00476319"/>
    <w:rsid w:val="0047695B"/>
    <w:rsid w:val="00476E6B"/>
    <w:rsid w:val="004777D1"/>
    <w:rsid w:val="00477AA3"/>
    <w:rsid w:val="00480E7B"/>
    <w:rsid w:val="004814DD"/>
    <w:rsid w:val="00481976"/>
    <w:rsid w:val="00483AB8"/>
    <w:rsid w:val="00483B9D"/>
    <w:rsid w:val="00484402"/>
    <w:rsid w:val="00485ADC"/>
    <w:rsid w:val="00485DD5"/>
    <w:rsid w:val="00485EB3"/>
    <w:rsid w:val="004878A6"/>
    <w:rsid w:val="00487BFE"/>
    <w:rsid w:val="00490B6D"/>
    <w:rsid w:val="0049213F"/>
    <w:rsid w:val="00494BD8"/>
    <w:rsid w:val="00494F3E"/>
    <w:rsid w:val="0049575D"/>
    <w:rsid w:val="00495ED6"/>
    <w:rsid w:val="00496817"/>
    <w:rsid w:val="00497D4D"/>
    <w:rsid w:val="00497E6D"/>
    <w:rsid w:val="004A0B6C"/>
    <w:rsid w:val="004A2B44"/>
    <w:rsid w:val="004A5105"/>
    <w:rsid w:val="004A68DE"/>
    <w:rsid w:val="004A7EFD"/>
    <w:rsid w:val="004B0C69"/>
    <w:rsid w:val="004B5423"/>
    <w:rsid w:val="004C1003"/>
    <w:rsid w:val="004C1AC7"/>
    <w:rsid w:val="004C29EF"/>
    <w:rsid w:val="004C2AC2"/>
    <w:rsid w:val="004C400C"/>
    <w:rsid w:val="004C48BB"/>
    <w:rsid w:val="004C4F6C"/>
    <w:rsid w:val="004C6892"/>
    <w:rsid w:val="004C6BA0"/>
    <w:rsid w:val="004C71AD"/>
    <w:rsid w:val="004C7590"/>
    <w:rsid w:val="004C7A04"/>
    <w:rsid w:val="004C7A85"/>
    <w:rsid w:val="004D1BF1"/>
    <w:rsid w:val="004D2652"/>
    <w:rsid w:val="004D3B55"/>
    <w:rsid w:val="004D55B6"/>
    <w:rsid w:val="004D6B3E"/>
    <w:rsid w:val="004D73CA"/>
    <w:rsid w:val="004E080C"/>
    <w:rsid w:val="004E0DE2"/>
    <w:rsid w:val="004E2673"/>
    <w:rsid w:val="004E3889"/>
    <w:rsid w:val="004E53D7"/>
    <w:rsid w:val="004E67D1"/>
    <w:rsid w:val="004E6C27"/>
    <w:rsid w:val="004E6CB0"/>
    <w:rsid w:val="004F052F"/>
    <w:rsid w:val="004F068E"/>
    <w:rsid w:val="004F433F"/>
    <w:rsid w:val="004F7358"/>
    <w:rsid w:val="00500A11"/>
    <w:rsid w:val="005018E5"/>
    <w:rsid w:val="0050626B"/>
    <w:rsid w:val="005073F2"/>
    <w:rsid w:val="005178E3"/>
    <w:rsid w:val="005206FA"/>
    <w:rsid w:val="005207EE"/>
    <w:rsid w:val="005246E9"/>
    <w:rsid w:val="00525B87"/>
    <w:rsid w:val="005260EB"/>
    <w:rsid w:val="00527275"/>
    <w:rsid w:val="00530238"/>
    <w:rsid w:val="00531BBD"/>
    <w:rsid w:val="005335B9"/>
    <w:rsid w:val="00534638"/>
    <w:rsid w:val="0053595B"/>
    <w:rsid w:val="00537A52"/>
    <w:rsid w:val="00540F38"/>
    <w:rsid w:val="00541C8F"/>
    <w:rsid w:val="005424AA"/>
    <w:rsid w:val="00542926"/>
    <w:rsid w:val="00542D8A"/>
    <w:rsid w:val="00543536"/>
    <w:rsid w:val="00543EC5"/>
    <w:rsid w:val="0054402D"/>
    <w:rsid w:val="00544553"/>
    <w:rsid w:val="00544C80"/>
    <w:rsid w:val="00544EEE"/>
    <w:rsid w:val="005456BC"/>
    <w:rsid w:val="00545FC6"/>
    <w:rsid w:val="0054669F"/>
    <w:rsid w:val="0054791A"/>
    <w:rsid w:val="005508E0"/>
    <w:rsid w:val="00550D55"/>
    <w:rsid w:val="005529BF"/>
    <w:rsid w:val="005533AE"/>
    <w:rsid w:val="005537A8"/>
    <w:rsid w:val="005538F1"/>
    <w:rsid w:val="005545A9"/>
    <w:rsid w:val="005563F2"/>
    <w:rsid w:val="00556CD1"/>
    <w:rsid w:val="00561CFA"/>
    <w:rsid w:val="005621DC"/>
    <w:rsid w:val="005638D8"/>
    <w:rsid w:val="005653D2"/>
    <w:rsid w:val="0057040D"/>
    <w:rsid w:val="005705D5"/>
    <w:rsid w:val="00572C44"/>
    <w:rsid w:val="0057332D"/>
    <w:rsid w:val="00574260"/>
    <w:rsid w:val="0057556A"/>
    <w:rsid w:val="00576704"/>
    <w:rsid w:val="00576EDA"/>
    <w:rsid w:val="00577CED"/>
    <w:rsid w:val="00577FD3"/>
    <w:rsid w:val="005859B4"/>
    <w:rsid w:val="00586532"/>
    <w:rsid w:val="0058684C"/>
    <w:rsid w:val="00586988"/>
    <w:rsid w:val="005877E6"/>
    <w:rsid w:val="00590207"/>
    <w:rsid w:val="00592978"/>
    <w:rsid w:val="00593381"/>
    <w:rsid w:val="00593491"/>
    <w:rsid w:val="00593F1E"/>
    <w:rsid w:val="0059468C"/>
    <w:rsid w:val="00594D0C"/>
    <w:rsid w:val="005971A6"/>
    <w:rsid w:val="005A2235"/>
    <w:rsid w:val="005A3217"/>
    <w:rsid w:val="005A3897"/>
    <w:rsid w:val="005A3A25"/>
    <w:rsid w:val="005A493D"/>
    <w:rsid w:val="005A5BC6"/>
    <w:rsid w:val="005A6E0E"/>
    <w:rsid w:val="005A724C"/>
    <w:rsid w:val="005A7292"/>
    <w:rsid w:val="005A77D9"/>
    <w:rsid w:val="005B190D"/>
    <w:rsid w:val="005B425F"/>
    <w:rsid w:val="005B47A5"/>
    <w:rsid w:val="005B5FA6"/>
    <w:rsid w:val="005C1039"/>
    <w:rsid w:val="005C1208"/>
    <w:rsid w:val="005C2F6C"/>
    <w:rsid w:val="005C34F6"/>
    <w:rsid w:val="005C5E3E"/>
    <w:rsid w:val="005C6CA7"/>
    <w:rsid w:val="005C6F7F"/>
    <w:rsid w:val="005D4A5A"/>
    <w:rsid w:val="005D5387"/>
    <w:rsid w:val="005D65A0"/>
    <w:rsid w:val="005E0958"/>
    <w:rsid w:val="005E25B0"/>
    <w:rsid w:val="005E31C2"/>
    <w:rsid w:val="005E5BE6"/>
    <w:rsid w:val="005F0981"/>
    <w:rsid w:val="005F21A7"/>
    <w:rsid w:val="005F36D9"/>
    <w:rsid w:val="005F3CFA"/>
    <w:rsid w:val="005F4172"/>
    <w:rsid w:val="005F5EBA"/>
    <w:rsid w:val="005F6D32"/>
    <w:rsid w:val="005F749E"/>
    <w:rsid w:val="006002BF"/>
    <w:rsid w:val="00603B3D"/>
    <w:rsid w:val="006067BF"/>
    <w:rsid w:val="006109EE"/>
    <w:rsid w:val="00615B77"/>
    <w:rsid w:val="00615F56"/>
    <w:rsid w:val="00616D02"/>
    <w:rsid w:val="00617C9E"/>
    <w:rsid w:val="00620AF9"/>
    <w:rsid w:val="00620B58"/>
    <w:rsid w:val="00620D5C"/>
    <w:rsid w:val="006225EE"/>
    <w:rsid w:val="0062281B"/>
    <w:rsid w:val="0062486B"/>
    <w:rsid w:val="00624E3A"/>
    <w:rsid w:val="00627E62"/>
    <w:rsid w:val="00630E71"/>
    <w:rsid w:val="00631193"/>
    <w:rsid w:val="00632D25"/>
    <w:rsid w:val="006330BF"/>
    <w:rsid w:val="006337CE"/>
    <w:rsid w:val="0063466C"/>
    <w:rsid w:val="00634DD4"/>
    <w:rsid w:val="00636B3B"/>
    <w:rsid w:val="0064271C"/>
    <w:rsid w:val="0064296A"/>
    <w:rsid w:val="0064490E"/>
    <w:rsid w:val="00645005"/>
    <w:rsid w:val="00646DCE"/>
    <w:rsid w:val="006522A9"/>
    <w:rsid w:val="00653925"/>
    <w:rsid w:val="00655C88"/>
    <w:rsid w:val="0065675F"/>
    <w:rsid w:val="00660E86"/>
    <w:rsid w:val="0066309E"/>
    <w:rsid w:val="00664710"/>
    <w:rsid w:val="00665E3E"/>
    <w:rsid w:val="00666242"/>
    <w:rsid w:val="00666C43"/>
    <w:rsid w:val="00670A50"/>
    <w:rsid w:val="0067224C"/>
    <w:rsid w:val="00673C08"/>
    <w:rsid w:val="00673CBF"/>
    <w:rsid w:val="0067445B"/>
    <w:rsid w:val="00676272"/>
    <w:rsid w:val="00676F6F"/>
    <w:rsid w:val="00680D2D"/>
    <w:rsid w:val="00691113"/>
    <w:rsid w:val="0069166C"/>
    <w:rsid w:val="00692604"/>
    <w:rsid w:val="00696B52"/>
    <w:rsid w:val="006976B2"/>
    <w:rsid w:val="006A000E"/>
    <w:rsid w:val="006A3B85"/>
    <w:rsid w:val="006A474A"/>
    <w:rsid w:val="006A5358"/>
    <w:rsid w:val="006B0311"/>
    <w:rsid w:val="006B07E4"/>
    <w:rsid w:val="006B0866"/>
    <w:rsid w:val="006B1462"/>
    <w:rsid w:val="006B26FF"/>
    <w:rsid w:val="006B3C65"/>
    <w:rsid w:val="006B5FB9"/>
    <w:rsid w:val="006B61D3"/>
    <w:rsid w:val="006B7859"/>
    <w:rsid w:val="006C0F34"/>
    <w:rsid w:val="006C20DD"/>
    <w:rsid w:val="006C2967"/>
    <w:rsid w:val="006C2E21"/>
    <w:rsid w:val="006C3549"/>
    <w:rsid w:val="006C5DE1"/>
    <w:rsid w:val="006D2AAF"/>
    <w:rsid w:val="006D3718"/>
    <w:rsid w:val="006D3E9A"/>
    <w:rsid w:val="006D50F3"/>
    <w:rsid w:val="006D6514"/>
    <w:rsid w:val="006D6BDF"/>
    <w:rsid w:val="006D6C31"/>
    <w:rsid w:val="006D7452"/>
    <w:rsid w:val="006E4157"/>
    <w:rsid w:val="006E4501"/>
    <w:rsid w:val="006E5D7E"/>
    <w:rsid w:val="006E76C0"/>
    <w:rsid w:val="006E7BA7"/>
    <w:rsid w:val="006F04E4"/>
    <w:rsid w:val="006F1EE2"/>
    <w:rsid w:val="006F291B"/>
    <w:rsid w:val="006F31A7"/>
    <w:rsid w:val="006F3C6C"/>
    <w:rsid w:val="006F484C"/>
    <w:rsid w:val="006F6D56"/>
    <w:rsid w:val="00700AB9"/>
    <w:rsid w:val="007035EE"/>
    <w:rsid w:val="0070408D"/>
    <w:rsid w:val="00707664"/>
    <w:rsid w:val="007124FE"/>
    <w:rsid w:val="00712FF1"/>
    <w:rsid w:val="007131F7"/>
    <w:rsid w:val="007136E9"/>
    <w:rsid w:val="00716B60"/>
    <w:rsid w:val="00716DDC"/>
    <w:rsid w:val="00717520"/>
    <w:rsid w:val="007208D7"/>
    <w:rsid w:val="0072128D"/>
    <w:rsid w:val="00722ADF"/>
    <w:rsid w:val="00722B5D"/>
    <w:rsid w:val="007232C9"/>
    <w:rsid w:val="007232DC"/>
    <w:rsid w:val="00725364"/>
    <w:rsid w:val="007260CE"/>
    <w:rsid w:val="00730C1B"/>
    <w:rsid w:val="00731578"/>
    <w:rsid w:val="007326A0"/>
    <w:rsid w:val="0073277C"/>
    <w:rsid w:val="00732D9B"/>
    <w:rsid w:val="00734EFF"/>
    <w:rsid w:val="00742A84"/>
    <w:rsid w:val="00744E4E"/>
    <w:rsid w:val="00744EDB"/>
    <w:rsid w:val="00746864"/>
    <w:rsid w:val="00746B7F"/>
    <w:rsid w:val="0075254F"/>
    <w:rsid w:val="00752DE8"/>
    <w:rsid w:val="00753EDE"/>
    <w:rsid w:val="007541DE"/>
    <w:rsid w:val="00754505"/>
    <w:rsid w:val="007550AD"/>
    <w:rsid w:val="00755CA6"/>
    <w:rsid w:val="007570C1"/>
    <w:rsid w:val="0075797C"/>
    <w:rsid w:val="0076057C"/>
    <w:rsid w:val="00761E6D"/>
    <w:rsid w:val="007621D6"/>
    <w:rsid w:val="0076231B"/>
    <w:rsid w:val="00762752"/>
    <w:rsid w:val="007638AB"/>
    <w:rsid w:val="00764FDA"/>
    <w:rsid w:val="00765C24"/>
    <w:rsid w:val="007665A0"/>
    <w:rsid w:val="00766625"/>
    <w:rsid w:val="00767DF7"/>
    <w:rsid w:val="00770960"/>
    <w:rsid w:val="007709EF"/>
    <w:rsid w:val="00771CD6"/>
    <w:rsid w:val="00774805"/>
    <w:rsid w:val="00774D06"/>
    <w:rsid w:val="0077592D"/>
    <w:rsid w:val="0078043F"/>
    <w:rsid w:val="007821AC"/>
    <w:rsid w:val="0078476D"/>
    <w:rsid w:val="00785906"/>
    <w:rsid w:val="00785EFF"/>
    <w:rsid w:val="007860E6"/>
    <w:rsid w:val="007867EF"/>
    <w:rsid w:val="00787A5C"/>
    <w:rsid w:val="00790328"/>
    <w:rsid w:val="00790679"/>
    <w:rsid w:val="00794049"/>
    <w:rsid w:val="007944ED"/>
    <w:rsid w:val="0079693D"/>
    <w:rsid w:val="00796B25"/>
    <w:rsid w:val="007973F2"/>
    <w:rsid w:val="007974E3"/>
    <w:rsid w:val="007A0829"/>
    <w:rsid w:val="007A2F34"/>
    <w:rsid w:val="007A504D"/>
    <w:rsid w:val="007A516C"/>
    <w:rsid w:val="007A5279"/>
    <w:rsid w:val="007A62C2"/>
    <w:rsid w:val="007A64A2"/>
    <w:rsid w:val="007B0C6C"/>
    <w:rsid w:val="007B2356"/>
    <w:rsid w:val="007B2C86"/>
    <w:rsid w:val="007B4492"/>
    <w:rsid w:val="007B539C"/>
    <w:rsid w:val="007B58D3"/>
    <w:rsid w:val="007B5E51"/>
    <w:rsid w:val="007B6347"/>
    <w:rsid w:val="007B7702"/>
    <w:rsid w:val="007C047C"/>
    <w:rsid w:val="007C1236"/>
    <w:rsid w:val="007C1470"/>
    <w:rsid w:val="007C24A3"/>
    <w:rsid w:val="007C39FA"/>
    <w:rsid w:val="007C3DFF"/>
    <w:rsid w:val="007C4DC5"/>
    <w:rsid w:val="007C59D5"/>
    <w:rsid w:val="007C6085"/>
    <w:rsid w:val="007C647D"/>
    <w:rsid w:val="007C7E01"/>
    <w:rsid w:val="007D002E"/>
    <w:rsid w:val="007D18D0"/>
    <w:rsid w:val="007D1D4B"/>
    <w:rsid w:val="007D34BA"/>
    <w:rsid w:val="007D35C3"/>
    <w:rsid w:val="007D62F7"/>
    <w:rsid w:val="007E11F3"/>
    <w:rsid w:val="007E1300"/>
    <w:rsid w:val="007E2ADC"/>
    <w:rsid w:val="007E4A9A"/>
    <w:rsid w:val="007E5011"/>
    <w:rsid w:val="007E537C"/>
    <w:rsid w:val="007E7106"/>
    <w:rsid w:val="007F012C"/>
    <w:rsid w:val="007F3B5B"/>
    <w:rsid w:val="007F44B7"/>
    <w:rsid w:val="007F47B5"/>
    <w:rsid w:val="007F528F"/>
    <w:rsid w:val="007F6CEA"/>
    <w:rsid w:val="0080336F"/>
    <w:rsid w:val="00804C73"/>
    <w:rsid w:val="00804C77"/>
    <w:rsid w:val="00805BE7"/>
    <w:rsid w:val="00807472"/>
    <w:rsid w:val="00810976"/>
    <w:rsid w:val="00810EC9"/>
    <w:rsid w:val="00813E29"/>
    <w:rsid w:val="00816A6A"/>
    <w:rsid w:val="00816CE6"/>
    <w:rsid w:val="008172A7"/>
    <w:rsid w:val="00817317"/>
    <w:rsid w:val="008242FF"/>
    <w:rsid w:val="00825DE3"/>
    <w:rsid w:val="00827A3E"/>
    <w:rsid w:val="008314FD"/>
    <w:rsid w:val="00832FAB"/>
    <w:rsid w:val="00841795"/>
    <w:rsid w:val="00842BC6"/>
    <w:rsid w:val="00843213"/>
    <w:rsid w:val="00843431"/>
    <w:rsid w:val="00844223"/>
    <w:rsid w:val="00845479"/>
    <w:rsid w:val="00846D0D"/>
    <w:rsid w:val="008475AF"/>
    <w:rsid w:val="00847AF3"/>
    <w:rsid w:val="00847DAD"/>
    <w:rsid w:val="00847F0A"/>
    <w:rsid w:val="00851C91"/>
    <w:rsid w:val="00853548"/>
    <w:rsid w:val="0085497B"/>
    <w:rsid w:val="00854DBF"/>
    <w:rsid w:val="008555D8"/>
    <w:rsid w:val="008556C5"/>
    <w:rsid w:val="00856771"/>
    <w:rsid w:val="008612BF"/>
    <w:rsid w:val="00861F7A"/>
    <w:rsid w:val="00862733"/>
    <w:rsid w:val="0086373E"/>
    <w:rsid w:val="00865757"/>
    <w:rsid w:val="00867D09"/>
    <w:rsid w:val="00870DEA"/>
    <w:rsid w:val="00877917"/>
    <w:rsid w:val="00877DB9"/>
    <w:rsid w:val="008802D5"/>
    <w:rsid w:val="00880577"/>
    <w:rsid w:val="008805D2"/>
    <w:rsid w:val="008812E3"/>
    <w:rsid w:val="0088137B"/>
    <w:rsid w:val="00881D69"/>
    <w:rsid w:val="00883C30"/>
    <w:rsid w:val="00885A78"/>
    <w:rsid w:val="008867CC"/>
    <w:rsid w:val="00887573"/>
    <w:rsid w:val="008876A6"/>
    <w:rsid w:val="0089183B"/>
    <w:rsid w:val="00891A81"/>
    <w:rsid w:val="00892B8B"/>
    <w:rsid w:val="00892E65"/>
    <w:rsid w:val="00893AE7"/>
    <w:rsid w:val="00893CC9"/>
    <w:rsid w:val="008940C0"/>
    <w:rsid w:val="0089450D"/>
    <w:rsid w:val="00895BE0"/>
    <w:rsid w:val="00896A52"/>
    <w:rsid w:val="00897965"/>
    <w:rsid w:val="00897E00"/>
    <w:rsid w:val="00897FA4"/>
    <w:rsid w:val="008A0204"/>
    <w:rsid w:val="008A1046"/>
    <w:rsid w:val="008A17EB"/>
    <w:rsid w:val="008A27AB"/>
    <w:rsid w:val="008A30AC"/>
    <w:rsid w:val="008A39E8"/>
    <w:rsid w:val="008A3E29"/>
    <w:rsid w:val="008A5E28"/>
    <w:rsid w:val="008A6611"/>
    <w:rsid w:val="008A6AC2"/>
    <w:rsid w:val="008A717E"/>
    <w:rsid w:val="008B029E"/>
    <w:rsid w:val="008B3538"/>
    <w:rsid w:val="008B3590"/>
    <w:rsid w:val="008B4879"/>
    <w:rsid w:val="008B6A7C"/>
    <w:rsid w:val="008B71C4"/>
    <w:rsid w:val="008B793C"/>
    <w:rsid w:val="008C0BCB"/>
    <w:rsid w:val="008C1716"/>
    <w:rsid w:val="008C2099"/>
    <w:rsid w:val="008C2580"/>
    <w:rsid w:val="008C2752"/>
    <w:rsid w:val="008C324A"/>
    <w:rsid w:val="008C405F"/>
    <w:rsid w:val="008C69D5"/>
    <w:rsid w:val="008C6E32"/>
    <w:rsid w:val="008D0482"/>
    <w:rsid w:val="008D450A"/>
    <w:rsid w:val="008D5752"/>
    <w:rsid w:val="008D7722"/>
    <w:rsid w:val="008E0288"/>
    <w:rsid w:val="008E0CFE"/>
    <w:rsid w:val="008E280A"/>
    <w:rsid w:val="008E2DBA"/>
    <w:rsid w:val="008E4BA5"/>
    <w:rsid w:val="008E5775"/>
    <w:rsid w:val="008E6086"/>
    <w:rsid w:val="008E770E"/>
    <w:rsid w:val="008F0065"/>
    <w:rsid w:val="008F0878"/>
    <w:rsid w:val="008F13B9"/>
    <w:rsid w:val="008F29B3"/>
    <w:rsid w:val="008F3772"/>
    <w:rsid w:val="008F40E6"/>
    <w:rsid w:val="008F427A"/>
    <w:rsid w:val="008F4635"/>
    <w:rsid w:val="008F5DE4"/>
    <w:rsid w:val="008F7869"/>
    <w:rsid w:val="009010E1"/>
    <w:rsid w:val="0090292F"/>
    <w:rsid w:val="00902CD4"/>
    <w:rsid w:val="0090308D"/>
    <w:rsid w:val="009034FD"/>
    <w:rsid w:val="00905400"/>
    <w:rsid w:val="00906615"/>
    <w:rsid w:val="00907DF3"/>
    <w:rsid w:val="00910965"/>
    <w:rsid w:val="00910B85"/>
    <w:rsid w:val="00912EF4"/>
    <w:rsid w:val="00913F0A"/>
    <w:rsid w:val="00915DC2"/>
    <w:rsid w:val="0091625F"/>
    <w:rsid w:val="00916BC7"/>
    <w:rsid w:val="0091789B"/>
    <w:rsid w:val="00917E3C"/>
    <w:rsid w:val="00920667"/>
    <w:rsid w:val="00920FA7"/>
    <w:rsid w:val="00920FF3"/>
    <w:rsid w:val="00921B97"/>
    <w:rsid w:val="00922D73"/>
    <w:rsid w:val="00926149"/>
    <w:rsid w:val="0092617C"/>
    <w:rsid w:val="0093226D"/>
    <w:rsid w:val="009352F4"/>
    <w:rsid w:val="00935592"/>
    <w:rsid w:val="00935BD5"/>
    <w:rsid w:val="00936639"/>
    <w:rsid w:val="00940EDD"/>
    <w:rsid w:val="009417B7"/>
    <w:rsid w:val="0094522C"/>
    <w:rsid w:val="00945314"/>
    <w:rsid w:val="009463C4"/>
    <w:rsid w:val="00947948"/>
    <w:rsid w:val="00947D7E"/>
    <w:rsid w:val="00950968"/>
    <w:rsid w:val="009519D7"/>
    <w:rsid w:val="00952A8D"/>
    <w:rsid w:val="00952C1F"/>
    <w:rsid w:val="00953AFF"/>
    <w:rsid w:val="00953ED9"/>
    <w:rsid w:val="00955647"/>
    <w:rsid w:val="00957448"/>
    <w:rsid w:val="00957489"/>
    <w:rsid w:val="009606C9"/>
    <w:rsid w:val="00961E62"/>
    <w:rsid w:val="00962099"/>
    <w:rsid w:val="00965B4D"/>
    <w:rsid w:val="00974B45"/>
    <w:rsid w:val="00974D25"/>
    <w:rsid w:val="009752C2"/>
    <w:rsid w:val="00977299"/>
    <w:rsid w:val="00977EA9"/>
    <w:rsid w:val="00977EC0"/>
    <w:rsid w:val="00980205"/>
    <w:rsid w:val="00980492"/>
    <w:rsid w:val="00980AC7"/>
    <w:rsid w:val="00987B9C"/>
    <w:rsid w:val="009903E6"/>
    <w:rsid w:val="00990C82"/>
    <w:rsid w:val="00991437"/>
    <w:rsid w:val="009918B3"/>
    <w:rsid w:val="00993205"/>
    <w:rsid w:val="009954A8"/>
    <w:rsid w:val="00995DD4"/>
    <w:rsid w:val="0099666E"/>
    <w:rsid w:val="00996FB2"/>
    <w:rsid w:val="00997F48"/>
    <w:rsid w:val="009A0B65"/>
    <w:rsid w:val="009A0FAC"/>
    <w:rsid w:val="009A191E"/>
    <w:rsid w:val="009A584C"/>
    <w:rsid w:val="009A670A"/>
    <w:rsid w:val="009A75F5"/>
    <w:rsid w:val="009B16F6"/>
    <w:rsid w:val="009B3A15"/>
    <w:rsid w:val="009B4030"/>
    <w:rsid w:val="009B631E"/>
    <w:rsid w:val="009B6495"/>
    <w:rsid w:val="009C06A1"/>
    <w:rsid w:val="009C0EDC"/>
    <w:rsid w:val="009C0F7A"/>
    <w:rsid w:val="009C31D2"/>
    <w:rsid w:val="009C53B7"/>
    <w:rsid w:val="009C5B0E"/>
    <w:rsid w:val="009C5B4C"/>
    <w:rsid w:val="009C631A"/>
    <w:rsid w:val="009D3298"/>
    <w:rsid w:val="009D436F"/>
    <w:rsid w:val="009D4D12"/>
    <w:rsid w:val="009D5E4D"/>
    <w:rsid w:val="009D64F0"/>
    <w:rsid w:val="009D7AB4"/>
    <w:rsid w:val="009E0A1F"/>
    <w:rsid w:val="009E30F7"/>
    <w:rsid w:val="009E388A"/>
    <w:rsid w:val="009E6F3B"/>
    <w:rsid w:val="009E7297"/>
    <w:rsid w:val="009F0AAD"/>
    <w:rsid w:val="009F1D9C"/>
    <w:rsid w:val="009F46EC"/>
    <w:rsid w:val="009F62E3"/>
    <w:rsid w:val="009F7667"/>
    <w:rsid w:val="009F7815"/>
    <w:rsid w:val="009F7F81"/>
    <w:rsid w:val="00A0068D"/>
    <w:rsid w:val="00A01443"/>
    <w:rsid w:val="00A0443B"/>
    <w:rsid w:val="00A056EB"/>
    <w:rsid w:val="00A067D6"/>
    <w:rsid w:val="00A12710"/>
    <w:rsid w:val="00A1335E"/>
    <w:rsid w:val="00A133DA"/>
    <w:rsid w:val="00A14734"/>
    <w:rsid w:val="00A1476D"/>
    <w:rsid w:val="00A17C8A"/>
    <w:rsid w:val="00A223D0"/>
    <w:rsid w:val="00A226BC"/>
    <w:rsid w:val="00A22A47"/>
    <w:rsid w:val="00A23B6B"/>
    <w:rsid w:val="00A2570A"/>
    <w:rsid w:val="00A26575"/>
    <w:rsid w:val="00A26990"/>
    <w:rsid w:val="00A26EF3"/>
    <w:rsid w:val="00A2707D"/>
    <w:rsid w:val="00A316B3"/>
    <w:rsid w:val="00A318C4"/>
    <w:rsid w:val="00A31EFD"/>
    <w:rsid w:val="00A33AE3"/>
    <w:rsid w:val="00A34089"/>
    <w:rsid w:val="00A34A82"/>
    <w:rsid w:val="00A35C9F"/>
    <w:rsid w:val="00A40081"/>
    <w:rsid w:val="00A40113"/>
    <w:rsid w:val="00A419A0"/>
    <w:rsid w:val="00A4380F"/>
    <w:rsid w:val="00A4390B"/>
    <w:rsid w:val="00A447AA"/>
    <w:rsid w:val="00A47934"/>
    <w:rsid w:val="00A50965"/>
    <w:rsid w:val="00A524E7"/>
    <w:rsid w:val="00A54059"/>
    <w:rsid w:val="00A545D1"/>
    <w:rsid w:val="00A55FF3"/>
    <w:rsid w:val="00A5602D"/>
    <w:rsid w:val="00A5611F"/>
    <w:rsid w:val="00A57042"/>
    <w:rsid w:val="00A5727A"/>
    <w:rsid w:val="00A57C35"/>
    <w:rsid w:val="00A62816"/>
    <w:rsid w:val="00A63626"/>
    <w:rsid w:val="00A67117"/>
    <w:rsid w:val="00A67873"/>
    <w:rsid w:val="00A67AA4"/>
    <w:rsid w:val="00A67B94"/>
    <w:rsid w:val="00A67E83"/>
    <w:rsid w:val="00A70B21"/>
    <w:rsid w:val="00A77E5C"/>
    <w:rsid w:val="00A80CA0"/>
    <w:rsid w:val="00A82070"/>
    <w:rsid w:val="00A835D1"/>
    <w:rsid w:val="00A83719"/>
    <w:rsid w:val="00A862B8"/>
    <w:rsid w:val="00A90107"/>
    <w:rsid w:val="00A905E2"/>
    <w:rsid w:val="00A90A3E"/>
    <w:rsid w:val="00A9124A"/>
    <w:rsid w:val="00A91F8D"/>
    <w:rsid w:val="00A9221A"/>
    <w:rsid w:val="00A92D8E"/>
    <w:rsid w:val="00A9474C"/>
    <w:rsid w:val="00A95461"/>
    <w:rsid w:val="00A96641"/>
    <w:rsid w:val="00A97F6B"/>
    <w:rsid w:val="00AA04B6"/>
    <w:rsid w:val="00AA192A"/>
    <w:rsid w:val="00AA23B0"/>
    <w:rsid w:val="00AA4AEA"/>
    <w:rsid w:val="00AA4E0A"/>
    <w:rsid w:val="00AA55C0"/>
    <w:rsid w:val="00AA5EF4"/>
    <w:rsid w:val="00AB3687"/>
    <w:rsid w:val="00AB3AB2"/>
    <w:rsid w:val="00AB60B2"/>
    <w:rsid w:val="00AB633C"/>
    <w:rsid w:val="00AC00B6"/>
    <w:rsid w:val="00AC015F"/>
    <w:rsid w:val="00AC14AD"/>
    <w:rsid w:val="00AC1A85"/>
    <w:rsid w:val="00AC4E2E"/>
    <w:rsid w:val="00AC7369"/>
    <w:rsid w:val="00AD13BF"/>
    <w:rsid w:val="00AD15A2"/>
    <w:rsid w:val="00AD2919"/>
    <w:rsid w:val="00AD3E3F"/>
    <w:rsid w:val="00AD427B"/>
    <w:rsid w:val="00AD6B30"/>
    <w:rsid w:val="00AE1906"/>
    <w:rsid w:val="00AE3B94"/>
    <w:rsid w:val="00AE60C0"/>
    <w:rsid w:val="00AE7B23"/>
    <w:rsid w:val="00AF148D"/>
    <w:rsid w:val="00AF1799"/>
    <w:rsid w:val="00AF1E6D"/>
    <w:rsid w:val="00AF37C4"/>
    <w:rsid w:val="00AF3A25"/>
    <w:rsid w:val="00AF488D"/>
    <w:rsid w:val="00AF4C96"/>
    <w:rsid w:val="00AF62F6"/>
    <w:rsid w:val="00AF63D8"/>
    <w:rsid w:val="00AF72B3"/>
    <w:rsid w:val="00B02181"/>
    <w:rsid w:val="00B0310A"/>
    <w:rsid w:val="00B044FB"/>
    <w:rsid w:val="00B0584D"/>
    <w:rsid w:val="00B07E85"/>
    <w:rsid w:val="00B124B9"/>
    <w:rsid w:val="00B12632"/>
    <w:rsid w:val="00B144AD"/>
    <w:rsid w:val="00B14527"/>
    <w:rsid w:val="00B14AC3"/>
    <w:rsid w:val="00B15294"/>
    <w:rsid w:val="00B15E4C"/>
    <w:rsid w:val="00B224D8"/>
    <w:rsid w:val="00B22890"/>
    <w:rsid w:val="00B25A80"/>
    <w:rsid w:val="00B27127"/>
    <w:rsid w:val="00B31799"/>
    <w:rsid w:val="00B32AB6"/>
    <w:rsid w:val="00B32D75"/>
    <w:rsid w:val="00B36E76"/>
    <w:rsid w:val="00B4076A"/>
    <w:rsid w:val="00B421F6"/>
    <w:rsid w:val="00B42E90"/>
    <w:rsid w:val="00B43225"/>
    <w:rsid w:val="00B43A72"/>
    <w:rsid w:val="00B43FA8"/>
    <w:rsid w:val="00B45BC0"/>
    <w:rsid w:val="00B46E2D"/>
    <w:rsid w:val="00B4715C"/>
    <w:rsid w:val="00B54C98"/>
    <w:rsid w:val="00B55E24"/>
    <w:rsid w:val="00B57E9A"/>
    <w:rsid w:val="00B6095B"/>
    <w:rsid w:val="00B60F44"/>
    <w:rsid w:val="00B622B1"/>
    <w:rsid w:val="00B642DB"/>
    <w:rsid w:val="00B66D0A"/>
    <w:rsid w:val="00B70469"/>
    <w:rsid w:val="00B7111D"/>
    <w:rsid w:val="00B72060"/>
    <w:rsid w:val="00B72F01"/>
    <w:rsid w:val="00B74985"/>
    <w:rsid w:val="00B75570"/>
    <w:rsid w:val="00B768AC"/>
    <w:rsid w:val="00B76CC1"/>
    <w:rsid w:val="00B80279"/>
    <w:rsid w:val="00B825A2"/>
    <w:rsid w:val="00B84B5D"/>
    <w:rsid w:val="00B86DDD"/>
    <w:rsid w:val="00B917FE"/>
    <w:rsid w:val="00B931C4"/>
    <w:rsid w:val="00B94CB5"/>
    <w:rsid w:val="00B965E8"/>
    <w:rsid w:val="00B9675F"/>
    <w:rsid w:val="00B96B8A"/>
    <w:rsid w:val="00BA128B"/>
    <w:rsid w:val="00BA183D"/>
    <w:rsid w:val="00BA296B"/>
    <w:rsid w:val="00BA2A35"/>
    <w:rsid w:val="00BA3D2F"/>
    <w:rsid w:val="00BA4154"/>
    <w:rsid w:val="00BA758F"/>
    <w:rsid w:val="00BB095D"/>
    <w:rsid w:val="00BB0D36"/>
    <w:rsid w:val="00BB2601"/>
    <w:rsid w:val="00BB3635"/>
    <w:rsid w:val="00BB36ED"/>
    <w:rsid w:val="00BB4EB7"/>
    <w:rsid w:val="00BB6895"/>
    <w:rsid w:val="00BC2F8F"/>
    <w:rsid w:val="00BC37FF"/>
    <w:rsid w:val="00BC7C30"/>
    <w:rsid w:val="00BD0588"/>
    <w:rsid w:val="00BD42AB"/>
    <w:rsid w:val="00BD4E44"/>
    <w:rsid w:val="00BE070B"/>
    <w:rsid w:val="00BE28E7"/>
    <w:rsid w:val="00BE49C3"/>
    <w:rsid w:val="00BE4DA1"/>
    <w:rsid w:val="00BE5412"/>
    <w:rsid w:val="00BE5D0F"/>
    <w:rsid w:val="00BE5D71"/>
    <w:rsid w:val="00BF0156"/>
    <w:rsid w:val="00BF124F"/>
    <w:rsid w:val="00BF3F2F"/>
    <w:rsid w:val="00BF4088"/>
    <w:rsid w:val="00BF432D"/>
    <w:rsid w:val="00BF4C92"/>
    <w:rsid w:val="00BF6F8F"/>
    <w:rsid w:val="00C00961"/>
    <w:rsid w:val="00C009B6"/>
    <w:rsid w:val="00C00CD5"/>
    <w:rsid w:val="00C01933"/>
    <w:rsid w:val="00C01FEB"/>
    <w:rsid w:val="00C02877"/>
    <w:rsid w:val="00C02A42"/>
    <w:rsid w:val="00C04046"/>
    <w:rsid w:val="00C04220"/>
    <w:rsid w:val="00C0578B"/>
    <w:rsid w:val="00C06466"/>
    <w:rsid w:val="00C07BD5"/>
    <w:rsid w:val="00C12566"/>
    <w:rsid w:val="00C12DA2"/>
    <w:rsid w:val="00C133D1"/>
    <w:rsid w:val="00C134D8"/>
    <w:rsid w:val="00C13D91"/>
    <w:rsid w:val="00C14212"/>
    <w:rsid w:val="00C144C9"/>
    <w:rsid w:val="00C1636E"/>
    <w:rsid w:val="00C17B77"/>
    <w:rsid w:val="00C21B30"/>
    <w:rsid w:val="00C23127"/>
    <w:rsid w:val="00C233AD"/>
    <w:rsid w:val="00C24F20"/>
    <w:rsid w:val="00C30E55"/>
    <w:rsid w:val="00C336D2"/>
    <w:rsid w:val="00C3584D"/>
    <w:rsid w:val="00C374FB"/>
    <w:rsid w:val="00C40ECA"/>
    <w:rsid w:val="00C425F3"/>
    <w:rsid w:val="00C42BAD"/>
    <w:rsid w:val="00C43124"/>
    <w:rsid w:val="00C436A2"/>
    <w:rsid w:val="00C43737"/>
    <w:rsid w:val="00C4411F"/>
    <w:rsid w:val="00C50214"/>
    <w:rsid w:val="00C502F0"/>
    <w:rsid w:val="00C53112"/>
    <w:rsid w:val="00C551EF"/>
    <w:rsid w:val="00C559FA"/>
    <w:rsid w:val="00C56170"/>
    <w:rsid w:val="00C563C5"/>
    <w:rsid w:val="00C571B6"/>
    <w:rsid w:val="00C61233"/>
    <w:rsid w:val="00C616B5"/>
    <w:rsid w:val="00C618C7"/>
    <w:rsid w:val="00C64747"/>
    <w:rsid w:val="00C656D2"/>
    <w:rsid w:val="00C65A71"/>
    <w:rsid w:val="00C66E3B"/>
    <w:rsid w:val="00C670A7"/>
    <w:rsid w:val="00C71206"/>
    <w:rsid w:val="00C72E21"/>
    <w:rsid w:val="00C741B9"/>
    <w:rsid w:val="00C75DE8"/>
    <w:rsid w:val="00C7690E"/>
    <w:rsid w:val="00C7788F"/>
    <w:rsid w:val="00C778E8"/>
    <w:rsid w:val="00C80B7C"/>
    <w:rsid w:val="00C80F40"/>
    <w:rsid w:val="00C818D8"/>
    <w:rsid w:val="00C81DA0"/>
    <w:rsid w:val="00C82180"/>
    <w:rsid w:val="00C82348"/>
    <w:rsid w:val="00C82986"/>
    <w:rsid w:val="00C85C90"/>
    <w:rsid w:val="00C85D2B"/>
    <w:rsid w:val="00C86265"/>
    <w:rsid w:val="00C87C6A"/>
    <w:rsid w:val="00C91126"/>
    <w:rsid w:val="00C93135"/>
    <w:rsid w:val="00C958C6"/>
    <w:rsid w:val="00C95EE7"/>
    <w:rsid w:val="00C97105"/>
    <w:rsid w:val="00C973C3"/>
    <w:rsid w:val="00C97520"/>
    <w:rsid w:val="00CA1B5A"/>
    <w:rsid w:val="00CA3AE8"/>
    <w:rsid w:val="00CA44BF"/>
    <w:rsid w:val="00CA4B2C"/>
    <w:rsid w:val="00CA73E5"/>
    <w:rsid w:val="00CA76E9"/>
    <w:rsid w:val="00CA777C"/>
    <w:rsid w:val="00CB02ED"/>
    <w:rsid w:val="00CB0B2B"/>
    <w:rsid w:val="00CB3034"/>
    <w:rsid w:val="00CB3304"/>
    <w:rsid w:val="00CB4BE8"/>
    <w:rsid w:val="00CB4C62"/>
    <w:rsid w:val="00CB546A"/>
    <w:rsid w:val="00CC11B4"/>
    <w:rsid w:val="00CC16DB"/>
    <w:rsid w:val="00CC2A51"/>
    <w:rsid w:val="00CC535D"/>
    <w:rsid w:val="00CD0081"/>
    <w:rsid w:val="00CD0CB1"/>
    <w:rsid w:val="00CD4236"/>
    <w:rsid w:val="00CD4CE7"/>
    <w:rsid w:val="00CD6368"/>
    <w:rsid w:val="00CE07CA"/>
    <w:rsid w:val="00CE289B"/>
    <w:rsid w:val="00CE3BCB"/>
    <w:rsid w:val="00CE48DE"/>
    <w:rsid w:val="00CE54A4"/>
    <w:rsid w:val="00CE77E6"/>
    <w:rsid w:val="00CF3B06"/>
    <w:rsid w:val="00CF4BB4"/>
    <w:rsid w:val="00CF4C5C"/>
    <w:rsid w:val="00CF6FA8"/>
    <w:rsid w:val="00CF732F"/>
    <w:rsid w:val="00D00440"/>
    <w:rsid w:val="00D00F15"/>
    <w:rsid w:val="00D020F5"/>
    <w:rsid w:val="00D02E1F"/>
    <w:rsid w:val="00D03343"/>
    <w:rsid w:val="00D04068"/>
    <w:rsid w:val="00D04BD1"/>
    <w:rsid w:val="00D04F8D"/>
    <w:rsid w:val="00D05779"/>
    <w:rsid w:val="00D07B8E"/>
    <w:rsid w:val="00D10888"/>
    <w:rsid w:val="00D11D47"/>
    <w:rsid w:val="00D147CD"/>
    <w:rsid w:val="00D21F74"/>
    <w:rsid w:val="00D23EF5"/>
    <w:rsid w:val="00D25C53"/>
    <w:rsid w:val="00D25E26"/>
    <w:rsid w:val="00D2634F"/>
    <w:rsid w:val="00D2695D"/>
    <w:rsid w:val="00D27A0B"/>
    <w:rsid w:val="00D3013C"/>
    <w:rsid w:val="00D3041C"/>
    <w:rsid w:val="00D31DEC"/>
    <w:rsid w:val="00D34913"/>
    <w:rsid w:val="00D35042"/>
    <w:rsid w:val="00D3594D"/>
    <w:rsid w:val="00D35C16"/>
    <w:rsid w:val="00D36956"/>
    <w:rsid w:val="00D3722A"/>
    <w:rsid w:val="00D410D9"/>
    <w:rsid w:val="00D415F1"/>
    <w:rsid w:val="00D45179"/>
    <w:rsid w:val="00D478BD"/>
    <w:rsid w:val="00D500FB"/>
    <w:rsid w:val="00D503A5"/>
    <w:rsid w:val="00D52F94"/>
    <w:rsid w:val="00D5542A"/>
    <w:rsid w:val="00D55722"/>
    <w:rsid w:val="00D55DF4"/>
    <w:rsid w:val="00D5673A"/>
    <w:rsid w:val="00D63D1C"/>
    <w:rsid w:val="00D64011"/>
    <w:rsid w:val="00D64D08"/>
    <w:rsid w:val="00D64EDD"/>
    <w:rsid w:val="00D64F3E"/>
    <w:rsid w:val="00D65557"/>
    <w:rsid w:val="00D66892"/>
    <w:rsid w:val="00D73157"/>
    <w:rsid w:val="00D73C5C"/>
    <w:rsid w:val="00D7424C"/>
    <w:rsid w:val="00D758AD"/>
    <w:rsid w:val="00D75AC3"/>
    <w:rsid w:val="00D7624F"/>
    <w:rsid w:val="00D76C07"/>
    <w:rsid w:val="00D779F6"/>
    <w:rsid w:val="00D806B9"/>
    <w:rsid w:val="00D80798"/>
    <w:rsid w:val="00D8212C"/>
    <w:rsid w:val="00D827FB"/>
    <w:rsid w:val="00D82C53"/>
    <w:rsid w:val="00D85650"/>
    <w:rsid w:val="00D9032A"/>
    <w:rsid w:val="00D914C8"/>
    <w:rsid w:val="00D92074"/>
    <w:rsid w:val="00D92794"/>
    <w:rsid w:val="00D935BF"/>
    <w:rsid w:val="00D94AF5"/>
    <w:rsid w:val="00DA1151"/>
    <w:rsid w:val="00DA3632"/>
    <w:rsid w:val="00DA368B"/>
    <w:rsid w:val="00DA462C"/>
    <w:rsid w:val="00DA464F"/>
    <w:rsid w:val="00DA4FBC"/>
    <w:rsid w:val="00DA5084"/>
    <w:rsid w:val="00DB1484"/>
    <w:rsid w:val="00DB1531"/>
    <w:rsid w:val="00DB1ED8"/>
    <w:rsid w:val="00DB50EC"/>
    <w:rsid w:val="00DB59EF"/>
    <w:rsid w:val="00DB7443"/>
    <w:rsid w:val="00DB75D9"/>
    <w:rsid w:val="00DC1502"/>
    <w:rsid w:val="00DC1D84"/>
    <w:rsid w:val="00DC224E"/>
    <w:rsid w:val="00DC56A4"/>
    <w:rsid w:val="00DC587D"/>
    <w:rsid w:val="00DC63E6"/>
    <w:rsid w:val="00DC72B9"/>
    <w:rsid w:val="00DC7496"/>
    <w:rsid w:val="00DD23C5"/>
    <w:rsid w:val="00DD2A42"/>
    <w:rsid w:val="00DD2D63"/>
    <w:rsid w:val="00DD3AA1"/>
    <w:rsid w:val="00DD4640"/>
    <w:rsid w:val="00DD70DE"/>
    <w:rsid w:val="00DE0278"/>
    <w:rsid w:val="00DE1822"/>
    <w:rsid w:val="00DE2367"/>
    <w:rsid w:val="00DE384A"/>
    <w:rsid w:val="00DE56A9"/>
    <w:rsid w:val="00DE575F"/>
    <w:rsid w:val="00DE5ECF"/>
    <w:rsid w:val="00DE67EB"/>
    <w:rsid w:val="00DE6E47"/>
    <w:rsid w:val="00DE7728"/>
    <w:rsid w:val="00DF13BE"/>
    <w:rsid w:val="00DF207E"/>
    <w:rsid w:val="00DF28CA"/>
    <w:rsid w:val="00DF2D39"/>
    <w:rsid w:val="00DF33DF"/>
    <w:rsid w:val="00DF594D"/>
    <w:rsid w:val="00DF5E3D"/>
    <w:rsid w:val="00DF6FB4"/>
    <w:rsid w:val="00DF71C3"/>
    <w:rsid w:val="00E014D7"/>
    <w:rsid w:val="00E018FD"/>
    <w:rsid w:val="00E02532"/>
    <w:rsid w:val="00E02EF2"/>
    <w:rsid w:val="00E02FF9"/>
    <w:rsid w:val="00E0417B"/>
    <w:rsid w:val="00E05987"/>
    <w:rsid w:val="00E06073"/>
    <w:rsid w:val="00E0624A"/>
    <w:rsid w:val="00E1181B"/>
    <w:rsid w:val="00E11DB9"/>
    <w:rsid w:val="00E15F71"/>
    <w:rsid w:val="00E15FE6"/>
    <w:rsid w:val="00E1766B"/>
    <w:rsid w:val="00E17C54"/>
    <w:rsid w:val="00E2005E"/>
    <w:rsid w:val="00E21687"/>
    <w:rsid w:val="00E21972"/>
    <w:rsid w:val="00E226DD"/>
    <w:rsid w:val="00E2274C"/>
    <w:rsid w:val="00E22D1A"/>
    <w:rsid w:val="00E235BF"/>
    <w:rsid w:val="00E24632"/>
    <w:rsid w:val="00E250CA"/>
    <w:rsid w:val="00E25C02"/>
    <w:rsid w:val="00E2609F"/>
    <w:rsid w:val="00E26B1F"/>
    <w:rsid w:val="00E27BA7"/>
    <w:rsid w:val="00E306A3"/>
    <w:rsid w:val="00E31B74"/>
    <w:rsid w:val="00E34DA1"/>
    <w:rsid w:val="00E35F6F"/>
    <w:rsid w:val="00E3798A"/>
    <w:rsid w:val="00E37B99"/>
    <w:rsid w:val="00E40F1B"/>
    <w:rsid w:val="00E44778"/>
    <w:rsid w:val="00E45717"/>
    <w:rsid w:val="00E47C36"/>
    <w:rsid w:val="00E50EBD"/>
    <w:rsid w:val="00E53618"/>
    <w:rsid w:val="00E53FEA"/>
    <w:rsid w:val="00E5492E"/>
    <w:rsid w:val="00E54B2E"/>
    <w:rsid w:val="00E57780"/>
    <w:rsid w:val="00E604E0"/>
    <w:rsid w:val="00E605E3"/>
    <w:rsid w:val="00E62281"/>
    <w:rsid w:val="00E62583"/>
    <w:rsid w:val="00E6585E"/>
    <w:rsid w:val="00E65F4B"/>
    <w:rsid w:val="00E66BD1"/>
    <w:rsid w:val="00E66ED5"/>
    <w:rsid w:val="00E67875"/>
    <w:rsid w:val="00E70365"/>
    <w:rsid w:val="00E71015"/>
    <w:rsid w:val="00E71041"/>
    <w:rsid w:val="00E717E4"/>
    <w:rsid w:val="00E723C6"/>
    <w:rsid w:val="00E72B21"/>
    <w:rsid w:val="00E756E4"/>
    <w:rsid w:val="00E75E93"/>
    <w:rsid w:val="00E76038"/>
    <w:rsid w:val="00E76F37"/>
    <w:rsid w:val="00E803EF"/>
    <w:rsid w:val="00E81B8A"/>
    <w:rsid w:val="00E8286B"/>
    <w:rsid w:val="00E83BD8"/>
    <w:rsid w:val="00E84FA8"/>
    <w:rsid w:val="00E855C0"/>
    <w:rsid w:val="00E85D04"/>
    <w:rsid w:val="00E90A00"/>
    <w:rsid w:val="00E90AD0"/>
    <w:rsid w:val="00E91884"/>
    <w:rsid w:val="00E918E8"/>
    <w:rsid w:val="00E919F3"/>
    <w:rsid w:val="00E925EA"/>
    <w:rsid w:val="00E92925"/>
    <w:rsid w:val="00E92BD6"/>
    <w:rsid w:val="00E92D7A"/>
    <w:rsid w:val="00E92F62"/>
    <w:rsid w:val="00E942B2"/>
    <w:rsid w:val="00E960DB"/>
    <w:rsid w:val="00E968FC"/>
    <w:rsid w:val="00EA18C4"/>
    <w:rsid w:val="00EA1C8F"/>
    <w:rsid w:val="00EA2A36"/>
    <w:rsid w:val="00EA3768"/>
    <w:rsid w:val="00EA4C46"/>
    <w:rsid w:val="00EA5C62"/>
    <w:rsid w:val="00EA7254"/>
    <w:rsid w:val="00EB0071"/>
    <w:rsid w:val="00EB0769"/>
    <w:rsid w:val="00EB1D3D"/>
    <w:rsid w:val="00EB48B5"/>
    <w:rsid w:val="00EB61AE"/>
    <w:rsid w:val="00EB6D94"/>
    <w:rsid w:val="00EC127B"/>
    <w:rsid w:val="00EC21E7"/>
    <w:rsid w:val="00EC25E4"/>
    <w:rsid w:val="00EC3D72"/>
    <w:rsid w:val="00EC4696"/>
    <w:rsid w:val="00EC69D1"/>
    <w:rsid w:val="00EC6D13"/>
    <w:rsid w:val="00EC760D"/>
    <w:rsid w:val="00ED5318"/>
    <w:rsid w:val="00ED5AFB"/>
    <w:rsid w:val="00ED5C13"/>
    <w:rsid w:val="00ED79A5"/>
    <w:rsid w:val="00EE0820"/>
    <w:rsid w:val="00EE0CE2"/>
    <w:rsid w:val="00EE24C0"/>
    <w:rsid w:val="00EE4873"/>
    <w:rsid w:val="00EE48F5"/>
    <w:rsid w:val="00EE6EE8"/>
    <w:rsid w:val="00EE76AD"/>
    <w:rsid w:val="00EF0143"/>
    <w:rsid w:val="00EF10BC"/>
    <w:rsid w:val="00EF4F7E"/>
    <w:rsid w:val="00EF5213"/>
    <w:rsid w:val="00F00DC8"/>
    <w:rsid w:val="00F024AF"/>
    <w:rsid w:val="00F04CBE"/>
    <w:rsid w:val="00F076B8"/>
    <w:rsid w:val="00F07A20"/>
    <w:rsid w:val="00F118D6"/>
    <w:rsid w:val="00F11D4C"/>
    <w:rsid w:val="00F157F8"/>
    <w:rsid w:val="00F15C5B"/>
    <w:rsid w:val="00F16EB3"/>
    <w:rsid w:val="00F2120B"/>
    <w:rsid w:val="00F2454C"/>
    <w:rsid w:val="00F24A56"/>
    <w:rsid w:val="00F24ADE"/>
    <w:rsid w:val="00F24EC7"/>
    <w:rsid w:val="00F25241"/>
    <w:rsid w:val="00F25460"/>
    <w:rsid w:val="00F3013A"/>
    <w:rsid w:val="00F34150"/>
    <w:rsid w:val="00F36A33"/>
    <w:rsid w:val="00F36F29"/>
    <w:rsid w:val="00F401BD"/>
    <w:rsid w:val="00F4221E"/>
    <w:rsid w:val="00F43D1A"/>
    <w:rsid w:val="00F43F9B"/>
    <w:rsid w:val="00F44D7E"/>
    <w:rsid w:val="00F4573F"/>
    <w:rsid w:val="00F5499B"/>
    <w:rsid w:val="00F56592"/>
    <w:rsid w:val="00F57420"/>
    <w:rsid w:val="00F60ADD"/>
    <w:rsid w:val="00F6102D"/>
    <w:rsid w:val="00F62DEC"/>
    <w:rsid w:val="00F63D2F"/>
    <w:rsid w:val="00F643AB"/>
    <w:rsid w:val="00F651EE"/>
    <w:rsid w:val="00F6599C"/>
    <w:rsid w:val="00F6622A"/>
    <w:rsid w:val="00F668AE"/>
    <w:rsid w:val="00F7008E"/>
    <w:rsid w:val="00F702B9"/>
    <w:rsid w:val="00F709C9"/>
    <w:rsid w:val="00F758A0"/>
    <w:rsid w:val="00F76910"/>
    <w:rsid w:val="00F76AC6"/>
    <w:rsid w:val="00F80549"/>
    <w:rsid w:val="00F80F11"/>
    <w:rsid w:val="00F813AA"/>
    <w:rsid w:val="00F82ECA"/>
    <w:rsid w:val="00F83F52"/>
    <w:rsid w:val="00F9118C"/>
    <w:rsid w:val="00F91D83"/>
    <w:rsid w:val="00F9382F"/>
    <w:rsid w:val="00F9455A"/>
    <w:rsid w:val="00F95D1F"/>
    <w:rsid w:val="00F97C18"/>
    <w:rsid w:val="00F97FB5"/>
    <w:rsid w:val="00FA0412"/>
    <w:rsid w:val="00FA10A3"/>
    <w:rsid w:val="00FA25A3"/>
    <w:rsid w:val="00FA45DF"/>
    <w:rsid w:val="00FA4AEA"/>
    <w:rsid w:val="00FA6473"/>
    <w:rsid w:val="00FA67D1"/>
    <w:rsid w:val="00FA6BB3"/>
    <w:rsid w:val="00FA6D26"/>
    <w:rsid w:val="00FA71B9"/>
    <w:rsid w:val="00FA757E"/>
    <w:rsid w:val="00FB03E8"/>
    <w:rsid w:val="00FB102C"/>
    <w:rsid w:val="00FB1806"/>
    <w:rsid w:val="00FB2D51"/>
    <w:rsid w:val="00FB3000"/>
    <w:rsid w:val="00FB56A9"/>
    <w:rsid w:val="00FB5B0B"/>
    <w:rsid w:val="00FB62C0"/>
    <w:rsid w:val="00FC0274"/>
    <w:rsid w:val="00FC07C2"/>
    <w:rsid w:val="00FC1F96"/>
    <w:rsid w:val="00FC5146"/>
    <w:rsid w:val="00FC51D3"/>
    <w:rsid w:val="00FC6338"/>
    <w:rsid w:val="00FC69EA"/>
    <w:rsid w:val="00FC6B17"/>
    <w:rsid w:val="00FD0982"/>
    <w:rsid w:val="00FD11BC"/>
    <w:rsid w:val="00FD2B37"/>
    <w:rsid w:val="00FD3EE8"/>
    <w:rsid w:val="00FD4474"/>
    <w:rsid w:val="00FE0699"/>
    <w:rsid w:val="00FE0ABD"/>
    <w:rsid w:val="00FE1087"/>
    <w:rsid w:val="00FE2363"/>
    <w:rsid w:val="00FE2B2E"/>
    <w:rsid w:val="00FE4C58"/>
    <w:rsid w:val="00FE4DBF"/>
    <w:rsid w:val="00FE5C16"/>
    <w:rsid w:val="00FE5F07"/>
    <w:rsid w:val="00FE7584"/>
    <w:rsid w:val="00FF0997"/>
    <w:rsid w:val="00FF1916"/>
    <w:rsid w:val="00FF27E4"/>
    <w:rsid w:val="00FF2A1A"/>
    <w:rsid w:val="00FF5FE5"/>
    <w:rsid w:val="00FF6C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9D6D3"/>
  <w15:chartTrackingRefBased/>
  <w15:docId w15:val="{68FA904B-4428-4018-B47B-14C27B846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CA44BF"/>
    <w:pPr>
      <w:spacing w:after="0" w:line="240" w:lineRule="auto"/>
    </w:pPr>
    <w:rPr>
      <w:rFonts w:ascii="Times New Roman" w:eastAsia="Times New Roman" w:hAnsi="Times New Roman" w:cs="Times New Roman"/>
      <w:kern w:val="0"/>
      <w:sz w:val="24"/>
      <w:szCs w:val="24"/>
      <w:lang w:eastAsia="ru-RU"/>
      <w14:ligatures w14:val="none"/>
    </w:rPr>
  </w:style>
  <w:style w:type="paragraph" w:styleId="12">
    <w:name w:val="heading 1"/>
    <w:basedOn w:val="a2"/>
    <w:next w:val="a2"/>
    <w:link w:val="13"/>
    <w:qFormat/>
    <w:rsid w:val="00483B9D"/>
    <w:pPr>
      <w:keepNext/>
      <w:outlineLvl w:val="0"/>
    </w:pPr>
    <w:rPr>
      <w:b/>
      <w:szCs w:val="20"/>
      <w:lang w:val="x-none" w:eastAsia="x-none"/>
    </w:rPr>
  </w:style>
  <w:style w:type="paragraph" w:styleId="20">
    <w:name w:val="heading 2"/>
    <w:basedOn w:val="a2"/>
    <w:next w:val="a2"/>
    <w:link w:val="21"/>
    <w:uiPriority w:val="99"/>
    <w:qFormat/>
    <w:rsid w:val="00483B9D"/>
    <w:pPr>
      <w:keepNext/>
      <w:spacing w:line="360" w:lineRule="auto"/>
      <w:jc w:val="center"/>
      <w:outlineLvl w:val="1"/>
    </w:pPr>
    <w:rPr>
      <w:b/>
      <w:sz w:val="28"/>
      <w:szCs w:val="20"/>
    </w:rPr>
  </w:style>
  <w:style w:type="paragraph" w:styleId="3">
    <w:name w:val="heading 3"/>
    <w:basedOn w:val="a2"/>
    <w:next w:val="a2"/>
    <w:link w:val="30"/>
    <w:qFormat/>
    <w:rsid w:val="00483B9D"/>
    <w:pPr>
      <w:keepNext/>
      <w:jc w:val="center"/>
      <w:outlineLvl w:val="2"/>
    </w:pPr>
    <w:rPr>
      <w:rFonts w:eastAsia="font1269"/>
      <w:b/>
      <w:sz w:val="26"/>
      <w:szCs w:val="20"/>
    </w:rPr>
  </w:style>
  <w:style w:type="paragraph" w:styleId="4">
    <w:name w:val="heading 4"/>
    <w:basedOn w:val="a2"/>
    <w:next w:val="a2"/>
    <w:link w:val="40"/>
    <w:qFormat/>
    <w:rsid w:val="004F7358"/>
    <w:pPr>
      <w:keepNext/>
      <w:jc w:val="center"/>
      <w:outlineLvl w:val="3"/>
    </w:pPr>
    <w:rPr>
      <w:b/>
      <w:sz w:val="36"/>
      <w:szCs w:val="20"/>
      <w:lang w:val="en-GB" w:eastAsia="x-none"/>
    </w:rPr>
  </w:style>
  <w:style w:type="paragraph" w:styleId="5">
    <w:name w:val="heading 5"/>
    <w:basedOn w:val="a2"/>
    <w:next w:val="a2"/>
    <w:link w:val="50"/>
    <w:qFormat/>
    <w:rsid w:val="00483B9D"/>
    <w:pPr>
      <w:keepNext/>
      <w:spacing w:before="120"/>
      <w:jc w:val="center"/>
      <w:outlineLvl w:val="4"/>
    </w:pPr>
    <w:rPr>
      <w:b/>
      <w:sz w:val="28"/>
      <w:szCs w:val="20"/>
      <w:lang w:val="en-GB" w:eastAsia="x-none"/>
    </w:rPr>
  </w:style>
  <w:style w:type="paragraph" w:styleId="6">
    <w:name w:val="heading 6"/>
    <w:basedOn w:val="a2"/>
    <w:next w:val="a2"/>
    <w:link w:val="60"/>
    <w:qFormat/>
    <w:rsid w:val="00483B9D"/>
    <w:pPr>
      <w:keepNext/>
      <w:spacing w:after="200" w:line="276" w:lineRule="auto"/>
      <w:jc w:val="center"/>
      <w:outlineLvl w:val="5"/>
    </w:pPr>
    <w:rPr>
      <w:rFonts w:ascii="Calibri" w:hAnsi="Calibri"/>
      <w:b/>
      <w:sz w:val="20"/>
      <w:szCs w:val="20"/>
      <w:lang w:val="x-none"/>
    </w:rPr>
  </w:style>
  <w:style w:type="paragraph" w:styleId="7">
    <w:name w:val="heading 7"/>
    <w:basedOn w:val="14"/>
    <w:next w:val="14"/>
    <w:link w:val="70"/>
    <w:qFormat/>
    <w:rsid w:val="00483B9D"/>
    <w:pPr>
      <w:keepNext/>
      <w:jc w:val="center"/>
      <w:outlineLvl w:val="6"/>
    </w:pPr>
    <w:rPr>
      <w:b/>
      <w:snapToGrid/>
      <w:sz w:val="28"/>
      <w:lang w:val="x-none"/>
    </w:rPr>
  </w:style>
  <w:style w:type="paragraph" w:styleId="8">
    <w:name w:val="heading 8"/>
    <w:basedOn w:val="14"/>
    <w:next w:val="14"/>
    <w:link w:val="80"/>
    <w:qFormat/>
    <w:rsid w:val="00483B9D"/>
    <w:pPr>
      <w:keepNext/>
      <w:ind w:left="5812"/>
      <w:jc w:val="both"/>
      <w:outlineLvl w:val="7"/>
    </w:pPr>
    <w:rPr>
      <w:snapToGrid/>
      <w:sz w:val="28"/>
      <w:lang w:val="x-none"/>
    </w:rPr>
  </w:style>
  <w:style w:type="paragraph" w:styleId="9">
    <w:name w:val="heading 9"/>
    <w:basedOn w:val="14"/>
    <w:next w:val="14"/>
    <w:link w:val="90"/>
    <w:qFormat/>
    <w:rsid w:val="00483B9D"/>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nhideWhenUsed/>
    <w:rsid w:val="00377397"/>
    <w:pPr>
      <w:tabs>
        <w:tab w:val="center" w:pos="4677"/>
        <w:tab w:val="right" w:pos="9355"/>
      </w:tabs>
    </w:pPr>
  </w:style>
  <w:style w:type="character" w:customStyle="1" w:styleId="ac">
    <w:name w:val="Нижний колонтитул Знак"/>
    <w:basedOn w:val="a3"/>
    <w:link w:val="ab"/>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uiPriority w:val="99"/>
    <w:rsid w:val="009C631A"/>
    <w:pPr>
      <w:ind w:firstLine="851"/>
      <w:jc w:val="center"/>
    </w:pPr>
    <w:rPr>
      <w:b/>
      <w:sz w:val="28"/>
      <w:szCs w:val="20"/>
    </w:rPr>
  </w:style>
  <w:style w:type="character" w:customStyle="1" w:styleId="23">
    <w:name w:val="Основной текст с отступом 2 Знак"/>
    <w:basedOn w:val="a3"/>
    <w:link w:val="22"/>
    <w:uiPriority w:val="99"/>
    <w:rsid w:val="009C631A"/>
    <w:rPr>
      <w:rFonts w:ascii="Times New Roman" w:eastAsia="Times New Roman" w:hAnsi="Times New Roman" w:cs="Times New Roman"/>
      <w:b/>
      <w:kern w:val="0"/>
      <w:sz w:val="28"/>
      <w:szCs w:val="20"/>
      <w:lang w:eastAsia="ru-RU"/>
      <w14:ligatures w14:val="none"/>
    </w:rPr>
  </w:style>
  <w:style w:type="paragraph" w:customStyle="1" w:styleId="15">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0"/>
    <w:unhideWhenUsed/>
    <w:rsid w:val="009C631A"/>
    <w:pPr>
      <w:spacing w:after="120"/>
    </w:pPr>
  </w:style>
  <w:style w:type="character" w:customStyle="1" w:styleId="af0">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
    <w:rsid w:val="009C631A"/>
    <w:rPr>
      <w:rFonts w:ascii="Times New Roman" w:eastAsia="Times New Roman" w:hAnsi="Times New Roman" w:cs="Times New Roman"/>
      <w:kern w:val="0"/>
      <w:sz w:val="24"/>
      <w:szCs w:val="24"/>
      <w:lang w:eastAsia="ru-RU"/>
      <w14:ligatures w14:val="none"/>
    </w:rPr>
  </w:style>
  <w:style w:type="paragraph" w:styleId="af1">
    <w:name w:val="Title"/>
    <w:basedOn w:val="a2"/>
    <w:link w:val="16"/>
    <w:qFormat/>
    <w:rsid w:val="000D592A"/>
    <w:pPr>
      <w:jc w:val="center"/>
    </w:pPr>
    <w:rPr>
      <w:b/>
      <w:szCs w:val="20"/>
    </w:rPr>
  </w:style>
  <w:style w:type="character" w:customStyle="1" w:styleId="af2">
    <w:name w:val="Заголовок Знак"/>
    <w:basedOn w:val="a3"/>
    <w:rsid w:val="000D592A"/>
    <w:rPr>
      <w:rFonts w:asciiTheme="majorHAnsi" w:eastAsiaTheme="majorEastAsia" w:hAnsiTheme="majorHAnsi" w:cstheme="majorBidi"/>
      <w:spacing w:val="-10"/>
      <w:kern w:val="28"/>
      <w:sz w:val="56"/>
      <w:szCs w:val="56"/>
      <w:lang w:eastAsia="ru-RU"/>
      <w14:ligatures w14:val="none"/>
    </w:rPr>
  </w:style>
  <w:style w:type="character" w:customStyle="1" w:styleId="16">
    <w:name w:val="Заголовок Знак1"/>
    <w:link w:val="af1"/>
    <w:rsid w:val="000D592A"/>
    <w:rPr>
      <w:rFonts w:ascii="Times New Roman" w:eastAsia="Times New Roman" w:hAnsi="Times New Roman" w:cs="Times New Roman"/>
      <w:b/>
      <w:kern w:val="0"/>
      <w:sz w:val="24"/>
      <w:szCs w:val="20"/>
      <w:lang w:eastAsia="ru-RU"/>
      <w14:ligatures w14:val="none"/>
    </w:rPr>
  </w:style>
  <w:style w:type="paragraph" w:customStyle="1" w:styleId="39">
    <w:name w:val="Знак Знак Знак Знак Знак Знак Знак Знак Знак Знак Знак Знак39"/>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38">
    <w:name w:val="Знак Знак Знак Знак Знак Знак Знак Знак Знак Знак Знак Знак38"/>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37">
    <w:name w:val="Знак Знак Знак Знак Знак Знак Знак Знак Знак Знак Знак Знак37"/>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36">
    <w:name w:val="Знак Знак Знак Знак Знак Знак Знак Знак Знак Знак Знак Знак36"/>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rsid w:val="001109EF"/>
    <w:rPr>
      <w:rFonts w:ascii="Times New Roman" w:eastAsia="Times New Roman" w:hAnsi="Times New Roman" w:cs="Times New Roman"/>
      <w:kern w:val="0"/>
      <w:sz w:val="24"/>
      <w:szCs w:val="24"/>
      <w:lang w:eastAsia="ru-RU"/>
      <w14:ligatures w14:val="none"/>
    </w:rPr>
  </w:style>
  <w:style w:type="numbering" w:customStyle="1" w:styleId="17">
    <w:name w:val="Нет списка1"/>
    <w:next w:val="a5"/>
    <w:uiPriority w:val="99"/>
    <w:semiHidden/>
    <w:unhideWhenUsed/>
    <w:rsid w:val="000A329A"/>
  </w:style>
  <w:style w:type="table" w:customStyle="1" w:styleId="18">
    <w:name w:val="Сетка таблицы1"/>
    <w:basedOn w:val="a4"/>
    <w:next w:val="ae"/>
    <w:uiPriority w:val="3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link w:val="af4"/>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paragraph" w:customStyle="1" w:styleId="35">
    <w:name w:val="Знак Знак Знак Знак Знак Знак Знак Знак Знак Знак Знак Знак35"/>
    <w:basedOn w:val="a2"/>
    <w:rsid w:val="0076057C"/>
    <w:pPr>
      <w:tabs>
        <w:tab w:val="num" w:pos="360"/>
      </w:tabs>
      <w:spacing w:after="160" w:line="240" w:lineRule="exact"/>
    </w:pPr>
    <w:rPr>
      <w:rFonts w:ascii="Verdana" w:hAnsi="Verdana" w:cs="Verdana"/>
      <w:sz w:val="20"/>
      <w:szCs w:val="20"/>
      <w:lang w:val="en-US" w:eastAsia="en-US"/>
    </w:rPr>
  </w:style>
  <w:style w:type="paragraph" w:customStyle="1" w:styleId="34">
    <w:name w:val="Знак Знак Знак Знак Знак Знак Знак Знак Знак Знак Знак Знак34"/>
    <w:basedOn w:val="a2"/>
    <w:rsid w:val="003817CA"/>
    <w:pPr>
      <w:tabs>
        <w:tab w:val="num" w:pos="360"/>
      </w:tabs>
      <w:spacing w:after="160" w:line="240" w:lineRule="exact"/>
    </w:pPr>
    <w:rPr>
      <w:rFonts w:ascii="Verdana" w:hAnsi="Verdana" w:cs="Verdana"/>
      <w:sz w:val="20"/>
      <w:szCs w:val="20"/>
      <w:lang w:val="en-US" w:eastAsia="en-US"/>
    </w:rPr>
  </w:style>
  <w:style w:type="character" w:customStyle="1" w:styleId="40">
    <w:name w:val="Заголовок 4 Знак"/>
    <w:basedOn w:val="a3"/>
    <w:link w:val="4"/>
    <w:rsid w:val="004F7358"/>
    <w:rPr>
      <w:rFonts w:ascii="Times New Roman" w:eastAsia="Times New Roman" w:hAnsi="Times New Roman" w:cs="Times New Roman"/>
      <w:b/>
      <w:kern w:val="0"/>
      <w:sz w:val="36"/>
      <w:szCs w:val="20"/>
      <w:lang w:val="en-GB" w:eastAsia="x-none"/>
      <w14:ligatures w14:val="none"/>
    </w:rPr>
  </w:style>
  <w:style w:type="paragraph" w:customStyle="1" w:styleId="33">
    <w:name w:val="Знак Знак Знак Знак Знак Знак Знак Знак Знак Знак Знак Знак33"/>
    <w:basedOn w:val="a2"/>
    <w:rsid w:val="00DE5ECF"/>
    <w:pPr>
      <w:tabs>
        <w:tab w:val="num" w:pos="360"/>
      </w:tabs>
      <w:spacing w:after="160" w:line="240" w:lineRule="exact"/>
    </w:pPr>
    <w:rPr>
      <w:rFonts w:ascii="Verdana" w:hAnsi="Verdana" w:cs="Verdana"/>
      <w:sz w:val="20"/>
      <w:szCs w:val="20"/>
      <w:lang w:val="en-US" w:eastAsia="en-US"/>
    </w:rPr>
  </w:style>
  <w:style w:type="paragraph" w:customStyle="1" w:styleId="32">
    <w:name w:val="Знак Знак Знак Знак Знак Знак Знак Знак Знак Знак Знак Знак32"/>
    <w:basedOn w:val="a2"/>
    <w:rsid w:val="00EF10BC"/>
    <w:pPr>
      <w:tabs>
        <w:tab w:val="num" w:pos="360"/>
      </w:tabs>
      <w:spacing w:after="160" w:line="240" w:lineRule="exact"/>
    </w:pPr>
    <w:rPr>
      <w:rFonts w:ascii="Verdana" w:hAnsi="Verdana" w:cs="Verdana"/>
      <w:sz w:val="20"/>
      <w:szCs w:val="20"/>
      <w:lang w:val="en-US" w:eastAsia="en-US"/>
    </w:rPr>
  </w:style>
  <w:style w:type="paragraph" w:customStyle="1" w:styleId="31">
    <w:name w:val="Знак Знак Знак Знак Знак Знак Знак Знак Знак Знак Знак Знак31"/>
    <w:basedOn w:val="a2"/>
    <w:rsid w:val="00463B69"/>
    <w:pPr>
      <w:tabs>
        <w:tab w:val="num" w:pos="360"/>
      </w:tabs>
      <w:spacing w:after="160" w:line="240" w:lineRule="exact"/>
    </w:pPr>
    <w:rPr>
      <w:rFonts w:ascii="Verdana" w:hAnsi="Verdana" w:cs="Verdana"/>
      <w:sz w:val="20"/>
      <w:szCs w:val="20"/>
      <w:lang w:val="en-US" w:eastAsia="en-US"/>
    </w:rPr>
  </w:style>
  <w:style w:type="paragraph" w:customStyle="1" w:styleId="300">
    <w:name w:val="Знак Знак Знак Знак Знак Знак Знак Знак Знак Знак Знак Знак30"/>
    <w:basedOn w:val="a2"/>
    <w:rsid w:val="00385589"/>
    <w:pPr>
      <w:tabs>
        <w:tab w:val="num" w:pos="360"/>
      </w:tabs>
      <w:spacing w:after="160" w:line="240" w:lineRule="exact"/>
    </w:pPr>
    <w:rPr>
      <w:rFonts w:ascii="Verdana" w:hAnsi="Verdana" w:cs="Verdana"/>
      <w:sz w:val="20"/>
      <w:szCs w:val="20"/>
      <w:lang w:val="en-US" w:eastAsia="en-US"/>
    </w:rPr>
  </w:style>
  <w:style w:type="paragraph" w:customStyle="1" w:styleId="29">
    <w:name w:val="Знак Знак Знак Знак Знак Знак Знак Знак Знак Знак Знак Знак29"/>
    <w:basedOn w:val="a2"/>
    <w:rsid w:val="00B36E76"/>
    <w:pPr>
      <w:tabs>
        <w:tab w:val="num" w:pos="360"/>
      </w:tabs>
      <w:spacing w:after="160" w:line="240" w:lineRule="exact"/>
    </w:pPr>
    <w:rPr>
      <w:rFonts w:ascii="Verdana" w:hAnsi="Verdana" w:cs="Verdana"/>
      <w:sz w:val="20"/>
      <w:szCs w:val="20"/>
      <w:lang w:val="en-US" w:eastAsia="en-US"/>
    </w:rPr>
  </w:style>
  <w:style w:type="paragraph" w:customStyle="1" w:styleId="28">
    <w:name w:val="Знак Знак Знак Знак Знак Знак Знак Знак Знак Знак Знак Знак28"/>
    <w:basedOn w:val="a2"/>
    <w:rsid w:val="009A191E"/>
    <w:pPr>
      <w:tabs>
        <w:tab w:val="num" w:pos="360"/>
      </w:tabs>
      <w:spacing w:after="160" w:line="240" w:lineRule="exact"/>
    </w:pPr>
    <w:rPr>
      <w:rFonts w:ascii="Verdana" w:hAnsi="Verdana" w:cs="Verdana"/>
      <w:sz w:val="20"/>
      <w:szCs w:val="20"/>
      <w:lang w:val="en-US" w:eastAsia="en-US"/>
    </w:rPr>
  </w:style>
  <w:style w:type="paragraph" w:customStyle="1" w:styleId="27">
    <w:name w:val="Знак Знак Знак Знак Знак Знак Знак Знак Знак Знак Знак Знак27"/>
    <w:basedOn w:val="a2"/>
    <w:rsid w:val="003F6BF5"/>
    <w:pPr>
      <w:tabs>
        <w:tab w:val="num" w:pos="360"/>
      </w:tabs>
      <w:spacing w:after="160" w:line="240" w:lineRule="exact"/>
    </w:pPr>
    <w:rPr>
      <w:rFonts w:ascii="Verdana" w:hAnsi="Verdana" w:cs="Verdana"/>
      <w:sz w:val="20"/>
      <w:szCs w:val="20"/>
      <w:lang w:val="en-US" w:eastAsia="en-US"/>
    </w:rPr>
  </w:style>
  <w:style w:type="paragraph" w:customStyle="1" w:styleId="26">
    <w:name w:val="Знак Знак Знак Знак Знак Знак Знак Знак Знак Знак Знак Знак26"/>
    <w:basedOn w:val="a2"/>
    <w:rsid w:val="007C4DC5"/>
    <w:pPr>
      <w:tabs>
        <w:tab w:val="num" w:pos="360"/>
      </w:tabs>
      <w:spacing w:after="160" w:line="240" w:lineRule="exact"/>
    </w:pPr>
    <w:rPr>
      <w:rFonts w:ascii="Verdana" w:hAnsi="Verdana" w:cs="Verdana"/>
      <w:sz w:val="20"/>
      <w:szCs w:val="20"/>
      <w:lang w:val="en-US" w:eastAsia="en-US"/>
    </w:rPr>
  </w:style>
  <w:style w:type="paragraph" w:customStyle="1" w:styleId="25">
    <w:name w:val="Знак Знак Знак Знак Знак Знак Знак Знак Знак Знак Знак Знак25"/>
    <w:basedOn w:val="a2"/>
    <w:rsid w:val="00457947"/>
    <w:pPr>
      <w:tabs>
        <w:tab w:val="num" w:pos="360"/>
      </w:tabs>
      <w:spacing w:after="160" w:line="240" w:lineRule="exact"/>
    </w:pPr>
    <w:rPr>
      <w:rFonts w:ascii="Verdana" w:hAnsi="Verdana" w:cs="Verdana"/>
      <w:sz w:val="20"/>
      <w:szCs w:val="20"/>
      <w:lang w:val="en-US" w:eastAsia="en-US"/>
    </w:rPr>
  </w:style>
  <w:style w:type="paragraph" w:customStyle="1" w:styleId="24">
    <w:name w:val="Знак Знак Знак Знак Знак Знак Знак Знак Знак Знак Знак Знак24"/>
    <w:basedOn w:val="a2"/>
    <w:rsid w:val="00CD4CE7"/>
    <w:pPr>
      <w:tabs>
        <w:tab w:val="num" w:pos="360"/>
      </w:tabs>
      <w:spacing w:after="160" w:line="240" w:lineRule="exact"/>
    </w:pPr>
    <w:rPr>
      <w:rFonts w:ascii="Verdana" w:hAnsi="Verdana" w:cs="Verdana"/>
      <w:sz w:val="20"/>
      <w:szCs w:val="20"/>
      <w:lang w:val="en-US" w:eastAsia="en-US"/>
    </w:rPr>
  </w:style>
  <w:style w:type="paragraph" w:customStyle="1" w:styleId="230">
    <w:name w:val="Знак Знак Знак Знак Знак Знак Знак Знак Знак Знак Знак Знак23"/>
    <w:basedOn w:val="a2"/>
    <w:rsid w:val="008F7869"/>
    <w:pPr>
      <w:tabs>
        <w:tab w:val="num" w:pos="360"/>
      </w:tabs>
      <w:spacing w:after="160" w:line="240" w:lineRule="exact"/>
    </w:pPr>
    <w:rPr>
      <w:rFonts w:ascii="Verdana" w:hAnsi="Verdana" w:cs="Verdana"/>
      <w:sz w:val="20"/>
      <w:szCs w:val="20"/>
      <w:lang w:val="en-US" w:eastAsia="en-US"/>
    </w:rPr>
  </w:style>
  <w:style w:type="character" w:customStyle="1" w:styleId="13">
    <w:name w:val="Заголовок 1 Знак"/>
    <w:basedOn w:val="a3"/>
    <w:link w:val="12"/>
    <w:rsid w:val="00483B9D"/>
    <w:rPr>
      <w:rFonts w:ascii="Times New Roman" w:eastAsia="Times New Roman" w:hAnsi="Times New Roman" w:cs="Times New Roman"/>
      <w:b/>
      <w:kern w:val="0"/>
      <w:sz w:val="24"/>
      <w:szCs w:val="20"/>
      <w:lang w:val="x-none" w:eastAsia="x-none"/>
      <w14:ligatures w14:val="none"/>
    </w:rPr>
  </w:style>
  <w:style w:type="character" w:customStyle="1" w:styleId="21">
    <w:name w:val="Заголовок 2 Знак"/>
    <w:basedOn w:val="a3"/>
    <w:link w:val="20"/>
    <w:uiPriority w:val="99"/>
    <w:rsid w:val="00483B9D"/>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rsid w:val="00483B9D"/>
    <w:rPr>
      <w:rFonts w:ascii="Times New Roman" w:eastAsia="font1269" w:hAnsi="Times New Roman" w:cs="Times New Roman"/>
      <w:b/>
      <w:kern w:val="0"/>
      <w:sz w:val="26"/>
      <w:szCs w:val="20"/>
      <w:lang w:eastAsia="ru-RU"/>
      <w14:ligatures w14:val="none"/>
    </w:rPr>
  </w:style>
  <w:style w:type="character" w:customStyle="1" w:styleId="50">
    <w:name w:val="Заголовок 5 Знак"/>
    <w:basedOn w:val="a3"/>
    <w:link w:val="5"/>
    <w:rsid w:val="00483B9D"/>
    <w:rPr>
      <w:rFonts w:ascii="Times New Roman" w:eastAsia="Times New Roman" w:hAnsi="Times New Roman" w:cs="Times New Roman"/>
      <w:b/>
      <w:kern w:val="0"/>
      <w:sz w:val="28"/>
      <w:szCs w:val="20"/>
      <w:lang w:val="en-GB" w:eastAsia="x-none"/>
      <w14:ligatures w14:val="none"/>
    </w:rPr>
  </w:style>
  <w:style w:type="character" w:customStyle="1" w:styleId="60">
    <w:name w:val="Заголовок 6 Знак"/>
    <w:basedOn w:val="a3"/>
    <w:link w:val="6"/>
    <w:rsid w:val="00483B9D"/>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483B9D"/>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483B9D"/>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483B9D"/>
    <w:rPr>
      <w:rFonts w:ascii="Times New Roman" w:eastAsia="Times New Roman" w:hAnsi="Times New Roman" w:cs="Times New Roman"/>
      <w:b/>
      <w:kern w:val="0"/>
      <w:sz w:val="28"/>
      <w:szCs w:val="20"/>
      <w:lang w:val="x-none" w:eastAsia="ru-RU"/>
      <w14:ligatures w14:val="none"/>
    </w:rPr>
  </w:style>
  <w:style w:type="character" w:styleId="af5">
    <w:name w:val="page number"/>
    <w:basedOn w:val="a3"/>
    <w:rsid w:val="00483B9D"/>
  </w:style>
  <w:style w:type="paragraph" w:styleId="af6">
    <w:name w:val="Body Text Indent"/>
    <w:basedOn w:val="a2"/>
    <w:link w:val="af7"/>
    <w:unhideWhenUsed/>
    <w:rsid w:val="00483B9D"/>
    <w:pPr>
      <w:spacing w:after="120"/>
      <w:ind w:left="283"/>
    </w:pPr>
  </w:style>
  <w:style w:type="character" w:customStyle="1" w:styleId="af7">
    <w:name w:val="Основной текст с отступом Знак"/>
    <w:basedOn w:val="a3"/>
    <w:link w:val="af6"/>
    <w:rsid w:val="00483B9D"/>
    <w:rPr>
      <w:rFonts w:ascii="Times New Roman" w:eastAsia="Times New Roman" w:hAnsi="Times New Roman" w:cs="Times New Roman"/>
      <w:kern w:val="0"/>
      <w:sz w:val="24"/>
      <w:szCs w:val="24"/>
      <w:lang w:eastAsia="ru-RU"/>
      <w14:ligatures w14:val="none"/>
    </w:rPr>
  </w:style>
  <w:style w:type="paragraph" w:customStyle="1" w:styleId="af8">
    <w:name w:val="Название"/>
    <w:basedOn w:val="a2"/>
    <w:qFormat/>
    <w:rsid w:val="00483B9D"/>
    <w:pPr>
      <w:jc w:val="center"/>
    </w:pPr>
    <w:rPr>
      <w:b/>
      <w:bCs/>
      <w:sz w:val="28"/>
    </w:rPr>
  </w:style>
  <w:style w:type="paragraph" w:styleId="af9">
    <w:name w:val="Subtitle"/>
    <w:basedOn w:val="a2"/>
    <w:link w:val="afa"/>
    <w:qFormat/>
    <w:rsid w:val="00483B9D"/>
    <w:pPr>
      <w:jc w:val="center"/>
    </w:pPr>
    <w:rPr>
      <w:sz w:val="28"/>
      <w:lang w:val="x-none" w:eastAsia="x-none"/>
    </w:rPr>
  </w:style>
  <w:style w:type="character" w:customStyle="1" w:styleId="afa">
    <w:name w:val="Подзаголовок Знак"/>
    <w:basedOn w:val="a3"/>
    <w:link w:val="af9"/>
    <w:rsid w:val="00483B9D"/>
    <w:rPr>
      <w:rFonts w:ascii="Times New Roman" w:eastAsia="Times New Roman" w:hAnsi="Times New Roman" w:cs="Times New Roman"/>
      <w:kern w:val="0"/>
      <w:sz w:val="28"/>
      <w:szCs w:val="24"/>
      <w:lang w:val="x-none" w:eastAsia="x-none"/>
      <w14:ligatures w14:val="none"/>
    </w:rPr>
  </w:style>
  <w:style w:type="table" w:customStyle="1" w:styleId="2a">
    <w:name w:val="Сетка таблицы2"/>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2"/>
    <w:link w:val="3b"/>
    <w:rsid w:val="00483B9D"/>
    <w:pPr>
      <w:spacing w:after="120"/>
      <w:ind w:left="283"/>
    </w:pPr>
    <w:rPr>
      <w:sz w:val="16"/>
      <w:szCs w:val="16"/>
      <w:lang w:val="x-none" w:eastAsia="x-none"/>
    </w:rPr>
  </w:style>
  <w:style w:type="character" w:customStyle="1" w:styleId="3b">
    <w:name w:val="Основной текст с отступом 3 Знак"/>
    <w:basedOn w:val="a3"/>
    <w:link w:val="3a"/>
    <w:rsid w:val="00483B9D"/>
    <w:rPr>
      <w:rFonts w:ascii="Times New Roman" w:eastAsia="Times New Roman" w:hAnsi="Times New Roman" w:cs="Times New Roman"/>
      <w:kern w:val="0"/>
      <w:sz w:val="16"/>
      <w:szCs w:val="16"/>
      <w:lang w:val="x-none" w:eastAsia="x-none"/>
      <w14:ligatures w14:val="none"/>
    </w:rPr>
  </w:style>
  <w:style w:type="paragraph" w:styleId="afb">
    <w:name w:val="Balloon Text"/>
    <w:basedOn w:val="a2"/>
    <w:link w:val="afc"/>
    <w:rsid w:val="00483B9D"/>
    <w:rPr>
      <w:rFonts w:ascii="Tahoma" w:hAnsi="Tahoma"/>
      <w:sz w:val="16"/>
      <w:szCs w:val="16"/>
      <w:lang w:val="x-none" w:eastAsia="x-none"/>
    </w:rPr>
  </w:style>
  <w:style w:type="character" w:customStyle="1" w:styleId="afc">
    <w:name w:val="Текст выноски Знак"/>
    <w:basedOn w:val="a3"/>
    <w:link w:val="afb"/>
    <w:rsid w:val="00483B9D"/>
    <w:rPr>
      <w:rFonts w:ascii="Tahoma" w:eastAsia="Times New Roman" w:hAnsi="Tahoma" w:cs="Times New Roman"/>
      <w:kern w:val="0"/>
      <w:sz w:val="16"/>
      <w:szCs w:val="16"/>
      <w:lang w:val="x-none" w:eastAsia="x-none"/>
      <w14:ligatures w14:val="none"/>
    </w:rPr>
  </w:style>
  <w:style w:type="paragraph" w:styleId="3c">
    <w:name w:val="Body Text 3"/>
    <w:basedOn w:val="a2"/>
    <w:link w:val="3d"/>
    <w:rsid w:val="00483B9D"/>
    <w:pPr>
      <w:spacing w:after="120"/>
    </w:pPr>
    <w:rPr>
      <w:sz w:val="16"/>
      <w:szCs w:val="16"/>
    </w:rPr>
  </w:style>
  <w:style w:type="character" w:customStyle="1" w:styleId="3d">
    <w:name w:val="Основной текст 3 Знак"/>
    <w:basedOn w:val="a3"/>
    <w:link w:val="3c"/>
    <w:rsid w:val="00483B9D"/>
    <w:rPr>
      <w:rFonts w:ascii="Times New Roman" w:eastAsia="Times New Roman" w:hAnsi="Times New Roman" w:cs="Times New Roman"/>
      <w:kern w:val="0"/>
      <w:sz w:val="16"/>
      <w:szCs w:val="16"/>
      <w:lang w:eastAsia="ru-RU"/>
      <w14:ligatures w14:val="none"/>
    </w:rPr>
  </w:style>
  <w:style w:type="character" w:styleId="afd">
    <w:name w:val="Unresolved Mention"/>
    <w:uiPriority w:val="99"/>
    <w:unhideWhenUsed/>
    <w:rsid w:val="00483B9D"/>
    <w:rPr>
      <w:color w:val="605E5C"/>
      <w:shd w:val="clear" w:color="auto" w:fill="E1DFDD"/>
    </w:rPr>
  </w:style>
  <w:style w:type="character" w:styleId="afe">
    <w:name w:val="FollowedHyperlink"/>
    <w:uiPriority w:val="99"/>
    <w:unhideWhenUsed/>
    <w:rsid w:val="00483B9D"/>
    <w:rPr>
      <w:color w:val="800080"/>
      <w:u w:val="single"/>
    </w:rPr>
  </w:style>
  <w:style w:type="paragraph" w:customStyle="1" w:styleId="310">
    <w:name w:val="Основной текст с отступом 31"/>
    <w:basedOn w:val="a2"/>
    <w:rsid w:val="00483B9D"/>
    <w:pPr>
      <w:spacing w:line="360" w:lineRule="auto"/>
      <w:ind w:firstLine="709"/>
      <w:jc w:val="both"/>
    </w:pPr>
    <w:rPr>
      <w:sz w:val="28"/>
      <w:szCs w:val="20"/>
    </w:rPr>
  </w:style>
  <w:style w:type="character" w:styleId="aff">
    <w:name w:val="annotation reference"/>
    <w:basedOn w:val="a3"/>
    <w:uiPriority w:val="99"/>
    <w:rsid w:val="00483B9D"/>
    <w:rPr>
      <w:sz w:val="16"/>
      <w:szCs w:val="16"/>
    </w:rPr>
  </w:style>
  <w:style w:type="paragraph" w:styleId="aff0">
    <w:name w:val="annotation text"/>
    <w:basedOn w:val="a2"/>
    <w:link w:val="aff1"/>
    <w:uiPriority w:val="99"/>
    <w:rsid w:val="00483B9D"/>
    <w:rPr>
      <w:sz w:val="20"/>
      <w:szCs w:val="20"/>
    </w:rPr>
  </w:style>
  <w:style w:type="character" w:customStyle="1" w:styleId="aff1">
    <w:name w:val="Текст примечания Знак"/>
    <w:basedOn w:val="a3"/>
    <w:link w:val="aff0"/>
    <w:uiPriority w:val="99"/>
    <w:rsid w:val="00483B9D"/>
    <w:rPr>
      <w:rFonts w:ascii="Times New Roman" w:eastAsia="Times New Roman" w:hAnsi="Times New Roman" w:cs="Times New Roman"/>
      <w:kern w:val="0"/>
      <w:sz w:val="20"/>
      <w:szCs w:val="20"/>
      <w:lang w:eastAsia="ru-RU"/>
      <w14:ligatures w14:val="none"/>
    </w:rPr>
  </w:style>
  <w:style w:type="paragraph" w:styleId="aff2">
    <w:name w:val="annotation subject"/>
    <w:basedOn w:val="aff0"/>
    <w:next w:val="aff0"/>
    <w:link w:val="aff3"/>
    <w:uiPriority w:val="99"/>
    <w:rsid w:val="00483B9D"/>
    <w:rPr>
      <w:b/>
      <w:bCs/>
    </w:rPr>
  </w:style>
  <w:style w:type="character" w:customStyle="1" w:styleId="aff3">
    <w:name w:val="Тема примечания Знак"/>
    <w:basedOn w:val="aff1"/>
    <w:link w:val="aff2"/>
    <w:uiPriority w:val="99"/>
    <w:rsid w:val="00483B9D"/>
    <w:rPr>
      <w:rFonts w:ascii="Times New Roman" w:eastAsia="Times New Roman" w:hAnsi="Times New Roman" w:cs="Times New Roman"/>
      <w:b/>
      <w:bCs/>
      <w:kern w:val="0"/>
      <w:sz w:val="20"/>
      <w:szCs w:val="20"/>
      <w:lang w:eastAsia="ru-RU"/>
      <w14:ligatures w14:val="none"/>
    </w:rPr>
  </w:style>
  <w:style w:type="table" w:customStyle="1" w:styleId="3e">
    <w:name w:val="Сетка таблицы3"/>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5"/>
    <w:uiPriority w:val="99"/>
    <w:semiHidden/>
    <w:unhideWhenUsed/>
    <w:rsid w:val="00483B9D"/>
  </w:style>
  <w:style w:type="table" w:customStyle="1" w:styleId="41">
    <w:name w:val="Сетка таблицы4"/>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Название1"/>
    <w:basedOn w:val="a2"/>
    <w:qFormat/>
    <w:rsid w:val="00483B9D"/>
    <w:pPr>
      <w:jc w:val="center"/>
    </w:pPr>
    <w:rPr>
      <w:b/>
      <w:bCs/>
      <w:sz w:val="28"/>
    </w:rPr>
  </w:style>
  <w:style w:type="table" w:customStyle="1" w:styleId="51">
    <w:name w:val="Сетка таблицы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Неразрешенное упоминание1"/>
    <w:uiPriority w:val="99"/>
    <w:semiHidden/>
    <w:unhideWhenUsed/>
    <w:rsid w:val="00483B9D"/>
    <w:rPr>
      <w:color w:val="605E5C"/>
      <w:shd w:val="clear" w:color="auto" w:fill="E1DFDD"/>
    </w:rPr>
  </w:style>
  <w:style w:type="table" w:customStyle="1" w:styleId="61">
    <w:name w:val="Сетка таблицы6"/>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
    <w:rsid w:val="00483B9D"/>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483B9D"/>
    <w:pPr>
      <w:spacing w:before="120"/>
      <w:ind w:firstLine="567"/>
      <w:jc w:val="both"/>
    </w:pPr>
    <w:rPr>
      <w:rFonts w:ascii="TimesDL" w:hAnsi="TimesDL"/>
      <w:szCs w:val="20"/>
    </w:rPr>
  </w:style>
  <w:style w:type="table" w:customStyle="1" w:styleId="110">
    <w:name w:val="Сетка таблицы11"/>
    <w:basedOn w:val="a4"/>
    <w:next w:val="ae"/>
    <w:uiPriority w:val="59"/>
    <w:rsid w:val="00483B9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caption"/>
    <w:basedOn w:val="a2"/>
    <w:next w:val="a2"/>
    <w:uiPriority w:val="99"/>
    <w:qFormat/>
    <w:rsid w:val="00483B9D"/>
    <w:rPr>
      <w:b/>
      <w:bCs/>
      <w:sz w:val="20"/>
      <w:szCs w:val="20"/>
    </w:rPr>
  </w:style>
  <w:style w:type="paragraph" w:customStyle="1" w:styleId="ConsPlusNonformat">
    <w:name w:val="ConsPlusNonformat"/>
    <w:uiPriority w:val="99"/>
    <w:rsid w:val="00483B9D"/>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rsid w:val="00483B9D"/>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150">
    <w:name w:val="Основной текст (15)_"/>
    <w:link w:val="151"/>
    <w:rsid w:val="00483B9D"/>
    <w:rPr>
      <w:spacing w:val="5"/>
      <w:sz w:val="21"/>
      <w:szCs w:val="21"/>
      <w:shd w:val="clear" w:color="auto" w:fill="FFFFFF"/>
    </w:rPr>
  </w:style>
  <w:style w:type="paragraph" w:customStyle="1" w:styleId="151">
    <w:name w:val="Основной текст (15)"/>
    <w:basedOn w:val="a2"/>
    <w:link w:val="150"/>
    <w:rsid w:val="00483B9D"/>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483B9D"/>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f">
    <w:name w:val="Заголовок №3_"/>
    <w:link w:val="3f0"/>
    <w:rsid w:val="00483B9D"/>
    <w:rPr>
      <w:b/>
      <w:bCs/>
      <w:spacing w:val="4"/>
      <w:sz w:val="21"/>
      <w:szCs w:val="21"/>
      <w:shd w:val="clear" w:color="auto" w:fill="FFFFFF"/>
    </w:rPr>
  </w:style>
  <w:style w:type="paragraph" w:customStyle="1" w:styleId="3f0">
    <w:name w:val="Заголовок №3"/>
    <w:basedOn w:val="a2"/>
    <w:link w:val="3f"/>
    <w:rsid w:val="00483B9D"/>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483B9D"/>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483B9D"/>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5">
    <w:name w:val="Знак Знак Знак Знак Знак Знак Знак Знак Знак Знак Знак Знак Знак"/>
    <w:basedOn w:val="a2"/>
    <w:rsid w:val="00483B9D"/>
    <w:pPr>
      <w:spacing w:before="100" w:beforeAutospacing="1" w:after="100" w:afterAutospacing="1"/>
    </w:pPr>
    <w:rPr>
      <w:rFonts w:ascii="Tahoma" w:hAnsi="Tahoma"/>
      <w:sz w:val="20"/>
      <w:szCs w:val="20"/>
      <w:lang w:val="en-US" w:eastAsia="en-US"/>
    </w:rPr>
  </w:style>
  <w:style w:type="paragraph" w:styleId="2c">
    <w:name w:val="Body Text 2"/>
    <w:basedOn w:val="a2"/>
    <w:link w:val="2d"/>
    <w:rsid w:val="00483B9D"/>
    <w:pPr>
      <w:jc w:val="center"/>
    </w:pPr>
    <w:rPr>
      <w:b/>
      <w:sz w:val="28"/>
      <w:szCs w:val="20"/>
    </w:rPr>
  </w:style>
  <w:style w:type="character" w:customStyle="1" w:styleId="2d">
    <w:name w:val="Основной текст 2 Знак"/>
    <w:basedOn w:val="a3"/>
    <w:link w:val="2c"/>
    <w:rsid w:val="00483B9D"/>
    <w:rPr>
      <w:rFonts w:ascii="Times New Roman" w:eastAsia="Times New Roman" w:hAnsi="Times New Roman" w:cs="Times New Roman"/>
      <w:b/>
      <w:kern w:val="0"/>
      <w:sz w:val="28"/>
      <w:szCs w:val="20"/>
      <w:lang w:eastAsia="ru-RU"/>
      <w14:ligatures w14:val="none"/>
    </w:rPr>
  </w:style>
  <w:style w:type="paragraph" w:styleId="aff6">
    <w:name w:val="Block Text"/>
    <w:basedOn w:val="a2"/>
    <w:rsid w:val="00483B9D"/>
    <w:pPr>
      <w:widowControl w:val="0"/>
      <w:snapToGrid w:val="0"/>
      <w:spacing w:before="280"/>
      <w:ind w:left="1440" w:right="2000"/>
      <w:jc w:val="center"/>
    </w:pPr>
    <w:rPr>
      <w:sz w:val="20"/>
      <w:szCs w:val="20"/>
    </w:rPr>
  </w:style>
  <w:style w:type="paragraph" w:customStyle="1" w:styleId="Default">
    <w:name w:val="Default"/>
    <w:rsid w:val="00483B9D"/>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e"/>
    <w:uiPriority w:val="59"/>
    <w:rsid w:val="00483B9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7">
    <w:name w:val="Название Знак"/>
    <w:link w:val="2e"/>
    <w:rsid w:val="00483B9D"/>
    <w:rPr>
      <w:rFonts w:ascii="Calibri" w:eastAsia="Times New Roman" w:hAnsi="Calibri" w:cs="Times New Roman"/>
      <w:b/>
      <w:szCs w:val="20"/>
      <w:lang w:eastAsia="ru-RU"/>
    </w:rPr>
  </w:style>
  <w:style w:type="paragraph" w:styleId="aff8">
    <w:name w:val="List"/>
    <w:basedOn w:val="a2"/>
    <w:rsid w:val="00483B9D"/>
    <w:pPr>
      <w:ind w:left="283" w:hanging="283"/>
    </w:pPr>
  </w:style>
  <w:style w:type="paragraph" w:customStyle="1" w:styleId="1b">
    <w:name w:val="Знак1 Знак Знак Знак"/>
    <w:basedOn w:val="a2"/>
    <w:rsid w:val="00483B9D"/>
    <w:rPr>
      <w:rFonts w:ascii="Verdana" w:hAnsi="Verdana" w:cs="Verdana"/>
      <w:sz w:val="20"/>
      <w:szCs w:val="20"/>
      <w:lang w:val="en-US" w:eastAsia="en-US"/>
    </w:rPr>
  </w:style>
  <w:style w:type="paragraph" w:customStyle="1" w:styleId="211">
    <w:name w:val="Знак2 Знак Знак1 Знак"/>
    <w:basedOn w:val="a2"/>
    <w:rsid w:val="00483B9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9">
    <w:name w:val="Знак Знак Знак Знак"/>
    <w:basedOn w:val="a2"/>
    <w:rsid w:val="00483B9D"/>
    <w:rPr>
      <w:rFonts w:ascii="Verdana" w:hAnsi="Verdana" w:cs="Verdana"/>
      <w:sz w:val="20"/>
      <w:szCs w:val="20"/>
      <w:lang w:val="en-US" w:eastAsia="en-US"/>
    </w:rPr>
  </w:style>
  <w:style w:type="character" w:styleId="affa">
    <w:name w:val="footnote reference"/>
    <w:rsid w:val="00483B9D"/>
    <w:rPr>
      <w:vertAlign w:val="superscript"/>
    </w:rPr>
  </w:style>
  <w:style w:type="paragraph" w:customStyle="1" w:styleId="1c">
    <w:name w:val="Знак Знак Знак Знак1"/>
    <w:basedOn w:val="a2"/>
    <w:rsid w:val="00483B9D"/>
    <w:rPr>
      <w:rFonts w:ascii="Verdana" w:hAnsi="Verdana" w:cs="Verdana"/>
      <w:sz w:val="20"/>
      <w:szCs w:val="20"/>
      <w:lang w:val="en-US" w:eastAsia="en-US"/>
    </w:rPr>
  </w:style>
  <w:style w:type="paragraph" w:customStyle="1" w:styleId="1d">
    <w:name w:val="Абзац списка1"/>
    <w:basedOn w:val="a2"/>
    <w:rsid w:val="00483B9D"/>
    <w:pPr>
      <w:spacing w:after="200" w:line="276" w:lineRule="auto"/>
      <w:ind w:left="720"/>
    </w:pPr>
    <w:rPr>
      <w:rFonts w:ascii="Calibri" w:hAnsi="Calibri"/>
      <w:sz w:val="22"/>
      <w:szCs w:val="22"/>
    </w:rPr>
  </w:style>
  <w:style w:type="paragraph" w:customStyle="1" w:styleId="affb">
    <w:name w:val="Знак"/>
    <w:basedOn w:val="a2"/>
    <w:rsid w:val="00483B9D"/>
    <w:pPr>
      <w:spacing w:after="160" w:line="240" w:lineRule="exact"/>
    </w:pPr>
    <w:rPr>
      <w:rFonts w:ascii="Verdana" w:hAnsi="Verdana" w:cs="Verdana"/>
      <w:sz w:val="20"/>
      <w:szCs w:val="20"/>
      <w:lang w:val="en-US" w:eastAsia="en-US"/>
    </w:rPr>
  </w:style>
  <w:style w:type="paragraph" w:customStyle="1" w:styleId="ConsTitle">
    <w:name w:val="ConsTitle"/>
    <w:rsid w:val="00483B9D"/>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4"/>
    <w:next w:val="14"/>
    <w:rsid w:val="00483B9D"/>
    <w:pPr>
      <w:keepNext/>
      <w:ind w:firstLine="851"/>
      <w:jc w:val="both"/>
      <w:outlineLvl w:val="0"/>
    </w:pPr>
    <w:rPr>
      <w:b/>
      <w:snapToGrid/>
      <w:sz w:val="28"/>
    </w:rPr>
  </w:style>
  <w:style w:type="character" w:customStyle="1" w:styleId="1e">
    <w:name w:val="Основной шрифт абзаца1"/>
    <w:rsid w:val="00483B9D"/>
  </w:style>
  <w:style w:type="paragraph" w:customStyle="1" w:styleId="212">
    <w:name w:val="Основной текст с отступом 21"/>
    <w:basedOn w:val="14"/>
    <w:rsid w:val="00483B9D"/>
    <w:pPr>
      <w:ind w:firstLine="567"/>
      <w:jc w:val="both"/>
    </w:pPr>
    <w:rPr>
      <w:snapToGrid/>
      <w:sz w:val="28"/>
    </w:rPr>
  </w:style>
  <w:style w:type="paragraph" w:customStyle="1" w:styleId="1f">
    <w:name w:val="Основной текст1"/>
    <w:basedOn w:val="14"/>
    <w:rsid w:val="00483B9D"/>
    <w:pPr>
      <w:jc w:val="both"/>
    </w:pPr>
    <w:rPr>
      <w:snapToGrid/>
      <w:sz w:val="28"/>
    </w:rPr>
  </w:style>
  <w:style w:type="paragraph" w:customStyle="1" w:styleId="1f0">
    <w:name w:val="Верхний колонтитул1"/>
    <w:basedOn w:val="14"/>
    <w:rsid w:val="00483B9D"/>
    <w:pPr>
      <w:tabs>
        <w:tab w:val="center" w:pos="4153"/>
        <w:tab w:val="right" w:pos="8306"/>
      </w:tabs>
      <w:ind w:firstLine="720"/>
      <w:jc w:val="both"/>
    </w:pPr>
    <w:rPr>
      <w:snapToGrid/>
      <w:sz w:val="20"/>
    </w:rPr>
  </w:style>
  <w:style w:type="paragraph" w:customStyle="1" w:styleId="1f1">
    <w:name w:val="Нижний колонтитул1"/>
    <w:basedOn w:val="14"/>
    <w:rsid w:val="00483B9D"/>
    <w:pPr>
      <w:tabs>
        <w:tab w:val="center" w:pos="4153"/>
        <w:tab w:val="right" w:pos="8306"/>
      </w:tabs>
      <w:ind w:firstLine="720"/>
      <w:jc w:val="both"/>
    </w:pPr>
    <w:rPr>
      <w:snapToGrid/>
      <w:sz w:val="20"/>
    </w:rPr>
  </w:style>
  <w:style w:type="character" w:customStyle="1" w:styleId="Normal">
    <w:name w:val="Normal Знак"/>
    <w:rsid w:val="00483B9D"/>
    <w:rPr>
      <w:noProof w:val="0"/>
      <w:lang w:val="ru-RU" w:eastAsia="ru-RU" w:bidi="ar-SA"/>
    </w:rPr>
  </w:style>
  <w:style w:type="paragraph" w:customStyle="1" w:styleId="ConsNonformat">
    <w:name w:val="ConsNonformat"/>
    <w:rsid w:val="00483B9D"/>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c">
    <w:name w:val="Основной текст_"/>
    <w:link w:val="112"/>
    <w:locked/>
    <w:rsid w:val="00483B9D"/>
    <w:rPr>
      <w:sz w:val="28"/>
      <w:shd w:val="clear" w:color="auto" w:fill="FFFFFF"/>
    </w:rPr>
  </w:style>
  <w:style w:type="paragraph" w:customStyle="1" w:styleId="112">
    <w:name w:val="Основной текст11"/>
    <w:basedOn w:val="a2"/>
    <w:link w:val="affc"/>
    <w:rsid w:val="00483B9D"/>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f">
    <w:name w:val="Обычный2"/>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f0">
    <w:name w:val="Знак Знак Знак Знак2"/>
    <w:basedOn w:val="a2"/>
    <w:rsid w:val="00483B9D"/>
    <w:rPr>
      <w:rFonts w:ascii="Verdana" w:hAnsi="Verdana" w:cs="Verdana"/>
      <w:sz w:val="20"/>
      <w:szCs w:val="20"/>
      <w:lang w:val="en-US" w:eastAsia="en-US"/>
    </w:rPr>
  </w:style>
  <w:style w:type="paragraph" w:styleId="affd">
    <w:name w:val="footnote text"/>
    <w:basedOn w:val="a2"/>
    <w:link w:val="affe"/>
    <w:rsid w:val="00483B9D"/>
    <w:rPr>
      <w:sz w:val="20"/>
      <w:szCs w:val="20"/>
      <w:lang w:val="x-none"/>
    </w:rPr>
  </w:style>
  <w:style w:type="character" w:customStyle="1" w:styleId="affe">
    <w:name w:val="Текст сноски Знак"/>
    <w:basedOn w:val="a3"/>
    <w:link w:val="affd"/>
    <w:rsid w:val="00483B9D"/>
    <w:rPr>
      <w:rFonts w:ascii="Times New Roman" w:eastAsia="Times New Roman" w:hAnsi="Times New Roman" w:cs="Times New Roman"/>
      <w:kern w:val="0"/>
      <w:sz w:val="20"/>
      <w:szCs w:val="20"/>
      <w:lang w:val="x-none" w:eastAsia="ru-RU"/>
      <w14:ligatures w14:val="none"/>
    </w:rPr>
  </w:style>
  <w:style w:type="paragraph" w:customStyle="1" w:styleId="213">
    <w:name w:val="Обычный21"/>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
    <w:name w:val="Стиль"/>
    <w:rsid w:val="00483B9D"/>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f1">
    <w:name w:val="Абзац списка2"/>
    <w:basedOn w:val="a2"/>
    <w:rsid w:val="00483B9D"/>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rsid w:val="00483B9D"/>
  </w:style>
  <w:style w:type="character" w:styleId="afff0">
    <w:name w:val="Strong"/>
    <w:uiPriority w:val="22"/>
    <w:qFormat/>
    <w:rsid w:val="00483B9D"/>
    <w:rPr>
      <w:b/>
      <w:bCs/>
    </w:rPr>
  </w:style>
  <w:style w:type="paragraph" w:customStyle="1" w:styleId="3f1">
    <w:name w:val="Обычный3"/>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2">
    <w:name w:val="Обычный4"/>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483B9D"/>
  </w:style>
  <w:style w:type="paragraph" w:styleId="afff1">
    <w:name w:val="Plain Text"/>
    <w:basedOn w:val="a2"/>
    <w:link w:val="afff2"/>
    <w:rsid w:val="00483B9D"/>
    <w:rPr>
      <w:rFonts w:ascii="Courier New" w:hAnsi="Courier New"/>
      <w:sz w:val="20"/>
      <w:szCs w:val="20"/>
      <w:lang w:val="x-none" w:eastAsia="x-none"/>
    </w:rPr>
  </w:style>
  <w:style w:type="character" w:customStyle="1" w:styleId="afff2">
    <w:name w:val="Текст Знак"/>
    <w:basedOn w:val="a3"/>
    <w:link w:val="afff1"/>
    <w:rsid w:val="00483B9D"/>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483B9D"/>
    <w:pPr>
      <w:spacing w:before="100" w:beforeAutospacing="1" w:after="100" w:afterAutospacing="1"/>
    </w:pPr>
  </w:style>
  <w:style w:type="paragraph" w:styleId="a1">
    <w:name w:val="List Bullet"/>
    <w:basedOn w:val="a2"/>
    <w:uiPriority w:val="99"/>
    <w:unhideWhenUsed/>
    <w:rsid w:val="00483B9D"/>
    <w:pPr>
      <w:numPr>
        <w:numId w:val="1"/>
      </w:numPr>
      <w:spacing w:after="200" w:line="276" w:lineRule="auto"/>
      <w:contextualSpacing/>
    </w:pPr>
    <w:rPr>
      <w:rFonts w:ascii="Calibri" w:hAnsi="Calibri"/>
      <w:sz w:val="22"/>
      <w:szCs w:val="22"/>
    </w:rPr>
  </w:style>
  <w:style w:type="paragraph" w:customStyle="1" w:styleId="3f2">
    <w:name w:val="Абзац списка3"/>
    <w:basedOn w:val="a2"/>
    <w:rsid w:val="00483B9D"/>
    <w:pPr>
      <w:spacing w:after="200" w:line="276" w:lineRule="auto"/>
      <w:ind w:left="720"/>
      <w:contextualSpacing/>
    </w:pPr>
    <w:rPr>
      <w:rFonts w:ascii="Calibri" w:eastAsia="Calibri" w:hAnsi="Calibri"/>
      <w:sz w:val="22"/>
      <w:szCs w:val="22"/>
    </w:rPr>
  </w:style>
  <w:style w:type="numbering" w:customStyle="1" w:styleId="3f3">
    <w:name w:val="Нет списка3"/>
    <w:next w:val="a5"/>
    <w:uiPriority w:val="99"/>
    <w:semiHidden/>
    <w:unhideWhenUsed/>
    <w:rsid w:val="00483B9D"/>
  </w:style>
  <w:style w:type="table" w:customStyle="1" w:styleId="140">
    <w:name w:val="Сетка таблицы14"/>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483B9D"/>
  </w:style>
  <w:style w:type="character" w:customStyle="1" w:styleId="apple-converted-space">
    <w:name w:val="apple-converted-space"/>
    <w:rsid w:val="00483B9D"/>
  </w:style>
  <w:style w:type="paragraph" w:styleId="63">
    <w:name w:val="toc 6"/>
    <w:basedOn w:val="a2"/>
    <w:next w:val="a2"/>
    <w:uiPriority w:val="39"/>
    <w:unhideWhenUsed/>
    <w:rsid w:val="00483B9D"/>
    <w:pPr>
      <w:spacing w:after="100" w:line="259" w:lineRule="auto"/>
      <w:ind w:left="1100"/>
    </w:pPr>
    <w:rPr>
      <w:rFonts w:ascii="Calibri" w:hAnsi="Calibri"/>
      <w:sz w:val="22"/>
      <w:szCs w:val="22"/>
    </w:rPr>
  </w:style>
  <w:style w:type="paragraph" w:styleId="82">
    <w:name w:val="toc 8"/>
    <w:basedOn w:val="a2"/>
    <w:next w:val="a2"/>
    <w:uiPriority w:val="39"/>
    <w:unhideWhenUsed/>
    <w:rsid w:val="00483B9D"/>
    <w:pPr>
      <w:spacing w:after="100" w:line="259" w:lineRule="auto"/>
      <w:ind w:left="1540"/>
    </w:pPr>
    <w:rPr>
      <w:rFonts w:ascii="Calibri" w:hAnsi="Calibri"/>
      <w:sz w:val="22"/>
      <w:szCs w:val="22"/>
    </w:rPr>
  </w:style>
  <w:style w:type="paragraph" w:styleId="44">
    <w:name w:val="toc 4"/>
    <w:basedOn w:val="a2"/>
    <w:next w:val="a2"/>
    <w:uiPriority w:val="39"/>
    <w:unhideWhenUsed/>
    <w:rsid w:val="00483B9D"/>
    <w:pPr>
      <w:spacing w:after="100" w:line="259" w:lineRule="auto"/>
      <w:ind w:left="660"/>
    </w:pPr>
    <w:rPr>
      <w:rFonts w:ascii="Calibri" w:hAnsi="Calibri"/>
      <w:sz w:val="22"/>
      <w:szCs w:val="22"/>
    </w:rPr>
  </w:style>
  <w:style w:type="paragraph" w:styleId="3f4">
    <w:name w:val="toc 3"/>
    <w:basedOn w:val="a2"/>
    <w:next w:val="a2"/>
    <w:uiPriority w:val="39"/>
    <w:unhideWhenUsed/>
    <w:rsid w:val="00483B9D"/>
    <w:pPr>
      <w:spacing w:after="100" w:line="259" w:lineRule="auto"/>
      <w:ind w:left="440"/>
    </w:pPr>
    <w:rPr>
      <w:rFonts w:ascii="Calibri" w:hAnsi="Calibri"/>
      <w:sz w:val="22"/>
      <w:szCs w:val="22"/>
    </w:rPr>
  </w:style>
  <w:style w:type="paragraph" w:styleId="92">
    <w:name w:val="toc 9"/>
    <w:basedOn w:val="a2"/>
    <w:next w:val="a2"/>
    <w:uiPriority w:val="39"/>
    <w:unhideWhenUsed/>
    <w:rsid w:val="00483B9D"/>
    <w:pPr>
      <w:spacing w:after="100" w:line="259" w:lineRule="auto"/>
      <w:ind w:left="1760"/>
    </w:pPr>
    <w:rPr>
      <w:rFonts w:ascii="Calibri" w:hAnsi="Calibri"/>
      <w:sz w:val="22"/>
      <w:szCs w:val="22"/>
    </w:rPr>
  </w:style>
  <w:style w:type="paragraph" w:styleId="73">
    <w:name w:val="toc 7"/>
    <w:basedOn w:val="a2"/>
    <w:next w:val="a2"/>
    <w:uiPriority w:val="39"/>
    <w:unhideWhenUsed/>
    <w:rsid w:val="00483B9D"/>
    <w:pPr>
      <w:spacing w:after="100" w:line="259" w:lineRule="auto"/>
      <w:ind w:left="1320"/>
    </w:pPr>
    <w:rPr>
      <w:rFonts w:ascii="Calibri" w:hAnsi="Calibri"/>
      <w:sz w:val="22"/>
      <w:szCs w:val="22"/>
    </w:rPr>
  </w:style>
  <w:style w:type="paragraph" w:styleId="2f2">
    <w:name w:val="toc 2"/>
    <w:basedOn w:val="a2"/>
    <w:next w:val="a2"/>
    <w:uiPriority w:val="39"/>
    <w:rsid w:val="00483B9D"/>
    <w:pPr>
      <w:ind w:left="240"/>
    </w:pPr>
    <w:rPr>
      <w:szCs w:val="20"/>
    </w:rPr>
  </w:style>
  <w:style w:type="paragraph" w:styleId="1f2">
    <w:name w:val="toc 1"/>
    <w:basedOn w:val="a2"/>
    <w:next w:val="a2"/>
    <w:uiPriority w:val="39"/>
    <w:rsid w:val="00483B9D"/>
    <w:rPr>
      <w:szCs w:val="20"/>
    </w:rPr>
  </w:style>
  <w:style w:type="paragraph" w:styleId="53">
    <w:name w:val="toc 5"/>
    <w:basedOn w:val="a2"/>
    <w:next w:val="a2"/>
    <w:uiPriority w:val="39"/>
    <w:unhideWhenUsed/>
    <w:rsid w:val="00483B9D"/>
    <w:pPr>
      <w:spacing w:after="100" w:line="259" w:lineRule="auto"/>
      <w:ind w:left="880"/>
    </w:pPr>
    <w:rPr>
      <w:rFonts w:ascii="Calibri" w:hAnsi="Calibri"/>
      <w:sz w:val="22"/>
      <w:szCs w:val="22"/>
    </w:rPr>
  </w:style>
  <w:style w:type="paragraph" w:styleId="afff3">
    <w:name w:val="TOC Heading"/>
    <w:basedOn w:val="12"/>
    <w:next w:val="a2"/>
    <w:uiPriority w:val="39"/>
    <w:qFormat/>
    <w:rsid w:val="00483B9D"/>
    <w:pPr>
      <w:keepLines/>
      <w:spacing w:before="240" w:line="259" w:lineRule="auto"/>
      <w:outlineLvl w:val="9"/>
    </w:pPr>
    <w:rPr>
      <w:rFonts w:ascii="Calibri Light" w:hAnsi="Calibri Light"/>
      <w:b w:val="0"/>
      <w:color w:val="2E74B5"/>
      <w:sz w:val="32"/>
      <w:szCs w:val="32"/>
    </w:rPr>
  </w:style>
  <w:style w:type="paragraph" w:customStyle="1" w:styleId="1f3">
    <w:name w:val="Знак Знак1 Знак Знак"/>
    <w:basedOn w:val="a2"/>
    <w:rsid w:val="00483B9D"/>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83B9D"/>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483B9D"/>
    <w:pPr>
      <w:spacing w:before="100" w:beforeAutospacing="1" w:after="100" w:afterAutospacing="1"/>
    </w:pPr>
  </w:style>
  <w:style w:type="paragraph" w:customStyle="1" w:styleId="xl65">
    <w:name w:val="xl65"/>
    <w:basedOn w:val="a2"/>
    <w:rsid w:val="00483B9D"/>
    <w:pPr>
      <w:spacing w:before="100" w:beforeAutospacing="1" w:after="100" w:afterAutospacing="1"/>
    </w:pPr>
    <w:rPr>
      <w:sz w:val="20"/>
      <w:szCs w:val="20"/>
    </w:rPr>
  </w:style>
  <w:style w:type="paragraph" w:customStyle="1" w:styleId="xl66">
    <w:name w:val="xl6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rsid w:val="00483B9D"/>
    <w:pPr>
      <w:spacing w:before="100" w:beforeAutospacing="1" w:after="100" w:afterAutospacing="1"/>
    </w:pPr>
    <w:rPr>
      <w:sz w:val="18"/>
      <w:szCs w:val="18"/>
    </w:rPr>
  </w:style>
  <w:style w:type="paragraph" w:customStyle="1" w:styleId="xl73">
    <w:name w:val="xl7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rsid w:val="00483B9D"/>
    <w:pPr>
      <w:spacing w:before="100" w:beforeAutospacing="1" w:after="100" w:afterAutospacing="1"/>
      <w:textAlignment w:val="center"/>
    </w:pPr>
    <w:rPr>
      <w:sz w:val="18"/>
      <w:szCs w:val="18"/>
    </w:rPr>
  </w:style>
  <w:style w:type="paragraph" w:customStyle="1" w:styleId="xl81">
    <w:name w:val="xl81"/>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rsid w:val="00483B9D"/>
    <w:pPr>
      <w:spacing w:before="100" w:beforeAutospacing="1" w:after="100" w:afterAutospacing="1"/>
    </w:pPr>
    <w:rPr>
      <w:sz w:val="18"/>
      <w:szCs w:val="18"/>
    </w:rPr>
  </w:style>
  <w:style w:type="paragraph" w:customStyle="1" w:styleId="xl83">
    <w:name w:val="xl8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rsid w:val="00483B9D"/>
    <w:pPr>
      <w:spacing w:before="100" w:beforeAutospacing="1" w:after="100" w:afterAutospacing="1"/>
    </w:pPr>
    <w:rPr>
      <w:sz w:val="18"/>
      <w:szCs w:val="18"/>
    </w:rPr>
  </w:style>
  <w:style w:type="paragraph" w:customStyle="1" w:styleId="xl85">
    <w:name w:val="xl8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rsid w:val="00483B9D"/>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rsid w:val="00483B9D"/>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rsid w:val="00483B9D"/>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rsid w:val="00483B9D"/>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rsid w:val="00483B9D"/>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rsid w:val="00483B9D"/>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rsid w:val="00483B9D"/>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rsid w:val="00483B9D"/>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rsid w:val="00483B9D"/>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rsid w:val="00483B9D"/>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rsid w:val="00483B9D"/>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rsid w:val="00483B9D"/>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rsid w:val="00483B9D"/>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rsid w:val="00483B9D"/>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rsid w:val="00483B9D"/>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rsid w:val="00483B9D"/>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rsid w:val="00483B9D"/>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rsid w:val="00483B9D"/>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rsid w:val="00483B9D"/>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rsid w:val="00483B9D"/>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rsid w:val="00483B9D"/>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rsid w:val="00483B9D"/>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rsid w:val="00483B9D"/>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rsid w:val="00483B9D"/>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rsid w:val="00483B9D"/>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rsid w:val="00483B9D"/>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rsid w:val="00483B9D"/>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rsid w:val="00483B9D"/>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83B9D"/>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83B9D"/>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83B9D"/>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83B9D"/>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83B9D"/>
    <w:pPr>
      <w:spacing w:before="100" w:beforeAutospacing="1" w:after="100" w:afterAutospacing="1"/>
    </w:pPr>
    <w:rPr>
      <w:b/>
      <w:bCs/>
      <w:sz w:val="20"/>
      <w:szCs w:val="20"/>
    </w:rPr>
  </w:style>
  <w:style w:type="paragraph" w:customStyle="1" w:styleId="xl193">
    <w:name w:val="xl193"/>
    <w:basedOn w:val="a2"/>
    <w:rsid w:val="00483B9D"/>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83B9D"/>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83B9D"/>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83B9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83B9D"/>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83B9D"/>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83B9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83B9D"/>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83B9D"/>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83B9D"/>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83B9D"/>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83B9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83B9D"/>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83B9D"/>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83B9D"/>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83B9D"/>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83B9D"/>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83B9D"/>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83B9D"/>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83B9D"/>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83B9D"/>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83B9D"/>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83B9D"/>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83B9D"/>
    <w:pPr>
      <w:spacing w:before="100" w:beforeAutospacing="1" w:after="100" w:afterAutospacing="1"/>
      <w:jc w:val="center"/>
      <w:textAlignment w:val="center"/>
    </w:pPr>
    <w:rPr>
      <w:b/>
      <w:bCs/>
      <w:sz w:val="20"/>
      <w:szCs w:val="20"/>
    </w:rPr>
  </w:style>
  <w:style w:type="paragraph" w:customStyle="1" w:styleId="xl237">
    <w:name w:val="xl237"/>
    <w:basedOn w:val="a2"/>
    <w:rsid w:val="00483B9D"/>
    <w:pPr>
      <w:spacing w:before="100" w:beforeAutospacing="1" w:after="100" w:afterAutospacing="1"/>
      <w:jc w:val="center"/>
      <w:textAlignment w:val="center"/>
    </w:pPr>
    <w:rPr>
      <w:b/>
      <w:bCs/>
    </w:rPr>
  </w:style>
  <w:style w:type="paragraph" w:customStyle="1" w:styleId="xl238">
    <w:name w:val="xl238"/>
    <w:basedOn w:val="a2"/>
    <w:rsid w:val="00483B9D"/>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83B9D"/>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83B9D"/>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83B9D"/>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83B9D"/>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83B9D"/>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83B9D"/>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83B9D"/>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83B9D"/>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83B9D"/>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83B9D"/>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83B9D"/>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83B9D"/>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83B9D"/>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83B9D"/>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83B9D"/>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83B9D"/>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83B9D"/>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83B9D"/>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83B9D"/>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83B9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83B9D"/>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83B9D"/>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83B9D"/>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83B9D"/>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83B9D"/>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83B9D"/>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83B9D"/>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83B9D"/>
    <w:pPr>
      <w:spacing w:before="100" w:beforeAutospacing="1" w:after="100" w:afterAutospacing="1"/>
      <w:jc w:val="center"/>
      <w:textAlignment w:val="center"/>
    </w:pPr>
    <w:rPr>
      <w:b/>
      <w:bCs/>
    </w:rPr>
  </w:style>
  <w:style w:type="paragraph" w:customStyle="1" w:styleId="xl324">
    <w:name w:val="xl324"/>
    <w:basedOn w:val="a2"/>
    <w:rsid w:val="00483B9D"/>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83B9D"/>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83B9D"/>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83B9D"/>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83B9D"/>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83B9D"/>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83B9D"/>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83B9D"/>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83B9D"/>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83B9D"/>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83B9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83B9D"/>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83B9D"/>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83B9D"/>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83B9D"/>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4">
    <w:name w:val="Emphasis"/>
    <w:uiPriority w:val="20"/>
    <w:qFormat/>
    <w:rsid w:val="00483B9D"/>
    <w:rPr>
      <w:i/>
      <w:iCs/>
    </w:rPr>
  </w:style>
  <w:style w:type="character" w:styleId="afff5">
    <w:name w:val="Intense Emphasis"/>
    <w:uiPriority w:val="21"/>
    <w:qFormat/>
    <w:rsid w:val="00483B9D"/>
    <w:rPr>
      <w:i/>
      <w:iCs/>
      <w:color w:val="5B9BD5"/>
    </w:rPr>
  </w:style>
  <w:style w:type="paragraph" w:customStyle="1" w:styleId="font5">
    <w:name w:val="font5"/>
    <w:basedOn w:val="a2"/>
    <w:rsid w:val="00483B9D"/>
    <w:pPr>
      <w:spacing w:before="100" w:beforeAutospacing="1" w:after="100" w:afterAutospacing="1"/>
    </w:pPr>
    <w:rPr>
      <w:rFonts w:ascii="Tahoma" w:hAnsi="Tahoma" w:cs="Tahoma"/>
      <w:color w:val="000000"/>
      <w:sz w:val="18"/>
      <w:szCs w:val="18"/>
    </w:rPr>
  </w:style>
  <w:style w:type="paragraph" w:customStyle="1" w:styleId="font6">
    <w:name w:val="font6"/>
    <w:basedOn w:val="a2"/>
    <w:rsid w:val="00483B9D"/>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83B9D"/>
    <w:pPr>
      <w:spacing w:before="100" w:beforeAutospacing="1" w:after="100" w:afterAutospacing="1"/>
    </w:pPr>
  </w:style>
  <w:style w:type="paragraph" w:customStyle="1" w:styleId="xl471">
    <w:name w:val="xl47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83B9D"/>
    <w:pPr>
      <w:spacing w:before="100" w:beforeAutospacing="1" w:after="100" w:afterAutospacing="1"/>
    </w:pPr>
    <w:rPr>
      <w:b/>
      <w:bCs/>
    </w:rPr>
  </w:style>
  <w:style w:type="paragraph" w:customStyle="1" w:styleId="xl476">
    <w:name w:val="xl476"/>
    <w:basedOn w:val="a2"/>
    <w:rsid w:val="00483B9D"/>
    <w:pPr>
      <w:shd w:val="clear" w:color="000000" w:fill="A0A7EE"/>
      <w:spacing w:before="100" w:beforeAutospacing="1" w:after="100" w:afterAutospacing="1"/>
    </w:pPr>
  </w:style>
  <w:style w:type="paragraph" w:customStyle="1" w:styleId="xl477">
    <w:name w:val="xl47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83B9D"/>
    <w:pPr>
      <w:shd w:val="clear" w:color="000000" w:fill="FFFF00"/>
      <w:spacing w:before="100" w:beforeAutospacing="1" w:after="100" w:afterAutospacing="1"/>
    </w:pPr>
  </w:style>
  <w:style w:type="paragraph" w:customStyle="1" w:styleId="xl479">
    <w:name w:val="xl479"/>
    <w:basedOn w:val="a2"/>
    <w:rsid w:val="00483B9D"/>
    <w:pPr>
      <w:shd w:val="clear" w:color="000000" w:fill="FFFF00"/>
      <w:spacing w:before="100" w:beforeAutospacing="1" w:after="100" w:afterAutospacing="1"/>
    </w:pPr>
    <w:rPr>
      <w:b/>
      <w:bCs/>
    </w:rPr>
  </w:style>
  <w:style w:type="paragraph" w:customStyle="1" w:styleId="xl480">
    <w:name w:val="xl48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83B9D"/>
    <w:pPr>
      <w:spacing w:before="100" w:beforeAutospacing="1" w:after="100" w:afterAutospacing="1"/>
    </w:pPr>
    <w:rPr>
      <w:i/>
      <w:iCs/>
    </w:rPr>
  </w:style>
  <w:style w:type="paragraph" w:customStyle="1" w:styleId="xl483">
    <w:name w:val="xl48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83B9D"/>
    <w:pPr>
      <w:spacing w:before="100" w:beforeAutospacing="1" w:after="100" w:afterAutospacing="1"/>
      <w:jc w:val="right"/>
    </w:pPr>
  </w:style>
  <w:style w:type="paragraph" w:customStyle="1" w:styleId="xl485">
    <w:name w:val="xl48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83B9D"/>
    <w:pPr>
      <w:spacing w:before="100" w:beforeAutospacing="1" w:after="100" w:afterAutospacing="1"/>
    </w:pPr>
    <w:rPr>
      <w:b/>
      <w:bCs/>
    </w:rPr>
  </w:style>
  <w:style w:type="paragraph" w:customStyle="1" w:styleId="xl488">
    <w:name w:val="xl488"/>
    <w:basedOn w:val="a2"/>
    <w:rsid w:val="00483B9D"/>
    <w:pPr>
      <w:spacing w:before="100" w:beforeAutospacing="1" w:after="100" w:afterAutospacing="1"/>
    </w:pPr>
    <w:rPr>
      <w:color w:val="FF0000"/>
    </w:rPr>
  </w:style>
  <w:style w:type="paragraph" w:customStyle="1" w:styleId="xl489">
    <w:name w:val="xl48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83B9D"/>
    <w:pPr>
      <w:spacing w:before="100" w:beforeAutospacing="1" w:after="100" w:afterAutospacing="1"/>
      <w:jc w:val="center"/>
      <w:textAlignment w:val="center"/>
    </w:pPr>
  </w:style>
  <w:style w:type="paragraph" w:customStyle="1" w:styleId="xl511">
    <w:name w:val="xl511"/>
    <w:basedOn w:val="a2"/>
    <w:rsid w:val="00483B9D"/>
    <w:pPr>
      <w:spacing w:before="100" w:beforeAutospacing="1" w:after="100" w:afterAutospacing="1"/>
    </w:pPr>
  </w:style>
  <w:style w:type="paragraph" w:customStyle="1" w:styleId="xl512">
    <w:name w:val="xl51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83B9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83B9D"/>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83B9D"/>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83B9D"/>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83B9D"/>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83B9D"/>
    <w:pPr>
      <w:spacing w:before="100" w:beforeAutospacing="1" w:after="100" w:afterAutospacing="1"/>
      <w:jc w:val="center"/>
      <w:textAlignment w:val="center"/>
    </w:pPr>
  </w:style>
  <w:style w:type="paragraph" w:customStyle="1" w:styleId="xl533">
    <w:name w:val="xl533"/>
    <w:basedOn w:val="a2"/>
    <w:rsid w:val="00483B9D"/>
    <w:pPr>
      <w:spacing w:before="100" w:beforeAutospacing="1" w:after="100" w:afterAutospacing="1"/>
      <w:jc w:val="center"/>
      <w:textAlignment w:val="center"/>
    </w:pPr>
    <w:rPr>
      <w:b/>
      <w:bCs/>
    </w:rPr>
  </w:style>
  <w:style w:type="paragraph" w:customStyle="1" w:styleId="xl534">
    <w:name w:val="xl534"/>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83B9D"/>
    <w:pPr>
      <w:spacing w:before="100" w:beforeAutospacing="1" w:after="100" w:afterAutospacing="1"/>
      <w:jc w:val="center"/>
    </w:pPr>
  </w:style>
  <w:style w:type="paragraph" w:customStyle="1" w:styleId="xl540">
    <w:name w:val="xl54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83B9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83B9D"/>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83B9D"/>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83B9D"/>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83B9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83B9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83B9D"/>
    <w:pPr>
      <w:spacing w:before="100" w:beforeAutospacing="1" w:after="100" w:afterAutospacing="1"/>
      <w:jc w:val="center"/>
      <w:textAlignment w:val="center"/>
    </w:pPr>
    <w:rPr>
      <w:color w:val="FF0000"/>
    </w:rPr>
  </w:style>
  <w:style w:type="paragraph" w:customStyle="1" w:styleId="xl590">
    <w:name w:val="xl590"/>
    <w:basedOn w:val="a2"/>
    <w:rsid w:val="00483B9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83B9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83B9D"/>
    <w:pPr>
      <w:spacing w:before="100" w:beforeAutospacing="1" w:after="100" w:afterAutospacing="1"/>
      <w:textAlignment w:val="center"/>
    </w:pPr>
    <w:rPr>
      <w:b/>
      <w:bCs/>
    </w:rPr>
  </w:style>
  <w:style w:type="paragraph" w:customStyle="1" w:styleId="xl596">
    <w:name w:val="xl59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83B9D"/>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83B9D"/>
    <w:pPr>
      <w:spacing w:before="100" w:beforeAutospacing="1" w:after="100" w:afterAutospacing="1"/>
      <w:jc w:val="center"/>
      <w:textAlignment w:val="center"/>
    </w:pPr>
  </w:style>
  <w:style w:type="paragraph" w:customStyle="1" w:styleId="xl602">
    <w:name w:val="xl602"/>
    <w:basedOn w:val="a2"/>
    <w:rsid w:val="00483B9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83B9D"/>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83B9D"/>
    <w:pPr>
      <w:shd w:val="clear" w:color="000000" w:fill="FFF2CC"/>
      <w:spacing w:before="100" w:beforeAutospacing="1" w:after="100" w:afterAutospacing="1"/>
      <w:jc w:val="center"/>
      <w:textAlignment w:val="center"/>
    </w:pPr>
  </w:style>
  <w:style w:type="paragraph" w:customStyle="1" w:styleId="xl630">
    <w:name w:val="xl630"/>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83B9D"/>
    <w:pPr>
      <w:shd w:val="clear" w:color="000000" w:fill="FFF2CC"/>
      <w:spacing w:before="100" w:beforeAutospacing="1" w:after="100" w:afterAutospacing="1"/>
    </w:pPr>
  </w:style>
  <w:style w:type="paragraph" w:customStyle="1" w:styleId="xl637">
    <w:name w:val="xl637"/>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83B9D"/>
    <w:pPr>
      <w:shd w:val="clear" w:color="000000" w:fill="FFF2CC"/>
      <w:spacing w:before="100" w:beforeAutospacing="1" w:after="100" w:afterAutospacing="1"/>
      <w:jc w:val="center"/>
    </w:pPr>
  </w:style>
  <w:style w:type="paragraph" w:customStyle="1" w:styleId="xl641">
    <w:name w:val="xl641"/>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83B9D"/>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83B9D"/>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83B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83B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83B9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83B9D"/>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6">
    <w:name w:val="Normal (Web)"/>
    <w:basedOn w:val="a2"/>
    <w:rsid w:val="00483B9D"/>
    <w:pPr>
      <w:textAlignment w:val="top"/>
    </w:pPr>
    <w:rPr>
      <w:rFonts w:eastAsia="Calibri"/>
    </w:rPr>
  </w:style>
  <w:style w:type="numbering" w:customStyle="1" w:styleId="114">
    <w:name w:val="Нет списка11"/>
    <w:next w:val="a5"/>
    <w:uiPriority w:val="99"/>
    <w:semiHidden/>
    <w:unhideWhenUsed/>
    <w:rsid w:val="00483B9D"/>
  </w:style>
  <w:style w:type="table" w:customStyle="1" w:styleId="170">
    <w:name w:val="Сетка таблицы17"/>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483B9D"/>
  </w:style>
  <w:style w:type="table" w:customStyle="1" w:styleId="180">
    <w:name w:val="Сетка таблицы18"/>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483B9D"/>
  </w:style>
  <w:style w:type="table" w:customStyle="1" w:styleId="190">
    <w:name w:val="Сетка таблицы19"/>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483B9D"/>
  </w:style>
  <w:style w:type="paragraph" w:customStyle="1" w:styleId="1f4">
    <w:name w:val="1"/>
    <w:basedOn w:val="a2"/>
    <w:rsid w:val="00483B9D"/>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483B9D"/>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483B9D"/>
    <w:pPr>
      <w:numPr>
        <w:numId w:val="4"/>
      </w:numPr>
      <w:tabs>
        <w:tab w:val="clear" w:pos="643"/>
        <w:tab w:val="num" w:pos="360"/>
      </w:tabs>
      <w:ind w:left="360"/>
    </w:pPr>
    <w:rPr>
      <w:snapToGrid w:val="0"/>
      <w:sz w:val="28"/>
      <w:szCs w:val="28"/>
    </w:rPr>
  </w:style>
  <w:style w:type="paragraph" w:styleId="2">
    <w:name w:val="List Number 2"/>
    <w:basedOn w:val="a2"/>
    <w:rsid w:val="00483B9D"/>
    <w:pPr>
      <w:numPr>
        <w:numId w:val="2"/>
      </w:numPr>
    </w:pPr>
    <w:rPr>
      <w:snapToGrid w:val="0"/>
      <w:sz w:val="28"/>
      <w:szCs w:val="28"/>
    </w:rPr>
  </w:style>
  <w:style w:type="paragraph" w:customStyle="1" w:styleId="45">
    <w:name w:val="Абзац списка4"/>
    <w:basedOn w:val="a2"/>
    <w:autoRedefine/>
    <w:rsid w:val="00483B9D"/>
    <w:pPr>
      <w:jc w:val="center"/>
    </w:pPr>
    <w:rPr>
      <w:snapToGrid w:val="0"/>
      <w:sz w:val="28"/>
      <w:szCs w:val="28"/>
    </w:rPr>
  </w:style>
  <w:style w:type="paragraph" w:customStyle="1" w:styleId="122">
    <w:name w:val="Осн. текст 12"/>
    <w:basedOn w:val="22"/>
    <w:rsid w:val="00483B9D"/>
    <w:pPr>
      <w:autoSpaceDE w:val="0"/>
      <w:autoSpaceDN w:val="0"/>
      <w:adjustRightInd w:val="0"/>
      <w:spacing w:line="360" w:lineRule="auto"/>
      <w:ind w:firstLine="709"/>
      <w:jc w:val="both"/>
    </w:pPr>
    <w:rPr>
      <w:b w:val="0"/>
      <w:sz w:val="24"/>
      <w:szCs w:val="24"/>
    </w:rPr>
  </w:style>
  <w:style w:type="paragraph" w:customStyle="1" w:styleId="1f5">
    <w:name w:val="Знак1 Знак Знак Знак Знак Знак Знак"/>
    <w:basedOn w:val="a2"/>
    <w:rsid w:val="00483B9D"/>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rsid w:val="00483B9D"/>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6">
    <w:name w:val="Текст примечания Знак1"/>
    <w:uiPriority w:val="99"/>
    <w:rsid w:val="00483B9D"/>
  </w:style>
  <w:style w:type="paragraph" w:styleId="afff7">
    <w:name w:val="Document Map"/>
    <w:basedOn w:val="a2"/>
    <w:link w:val="afff8"/>
    <w:rsid w:val="00483B9D"/>
    <w:rPr>
      <w:rFonts w:ascii="Tahoma" w:hAnsi="Tahoma"/>
      <w:sz w:val="16"/>
      <w:szCs w:val="16"/>
      <w:lang w:val="x-none" w:eastAsia="x-none"/>
    </w:rPr>
  </w:style>
  <w:style w:type="character" w:customStyle="1" w:styleId="afff8">
    <w:name w:val="Схема документа Знак"/>
    <w:basedOn w:val="a3"/>
    <w:link w:val="afff7"/>
    <w:rsid w:val="00483B9D"/>
    <w:rPr>
      <w:rFonts w:ascii="Tahoma" w:eastAsia="Times New Roman" w:hAnsi="Tahoma" w:cs="Times New Roman"/>
      <w:kern w:val="0"/>
      <w:sz w:val="16"/>
      <w:szCs w:val="16"/>
      <w:lang w:val="x-none" w:eastAsia="x-none"/>
      <w14:ligatures w14:val="none"/>
    </w:rPr>
  </w:style>
  <w:style w:type="character" w:customStyle="1" w:styleId="3f5">
    <w:name w:val="Знак Знак3"/>
    <w:uiPriority w:val="99"/>
    <w:rsid w:val="00483B9D"/>
    <w:rPr>
      <w:rFonts w:cs="Times New Roman"/>
      <w:lang w:val="ru-RU" w:eastAsia="ru-RU" w:bidi="ar-SA"/>
    </w:rPr>
  </w:style>
  <w:style w:type="paragraph" w:customStyle="1" w:styleId="msolistparagraph0">
    <w:name w:val="msolistparagraph"/>
    <w:basedOn w:val="a2"/>
    <w:rsid w:val="00483B9D"/>
    <w:pPr>
      <w:ind w:left="720"/>
      <w:contextualSpacing/>
    </w:pPr>
    <w:rPr>
      <w:rFonts w:ascii="Arial" w:eastAsia="MS Mincho" w:hAnsi="Arial" w:cs="Arial"/>
      <w:color w:val="000000"/>
    </w:rPr>
  </w:style>
  <w:style w:type="paragraph" w:customStyle="1" w:styleId="textjus">
    <w:name w:val="textjus"/>
    <w:basedOn w:val="a2"/>
    <w:rsid w:val="00483B9D"/>
    <w:pPr>
      <w:spacing w:before="100" w:beforeAutospacing="1" w:after="100" w:afterAutospacing="1"/>
    </w:pPr>
  </w:style>
  <w:style w:type="paragraph" w:styleId="HTML">
    <w:name w:val="HTML Preformatted"/>
    <w:basedOn w:val="a2"/>
    <w:link w:val="HTML0"/>
    <w:rsid w:val="00483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483B9D"/>
    <w:rPr>
      <w:rFonts w:ascii="Courier New" w:eastAsia="Times New Roman" w:hAnsi="Courier New" w:cs="Courier New"/>
      <w:kern w:val="0"/>
      <w:sz w:val="20"/>
      <w:szCs w:val="20"/>
      <w:lang w:eastAsia="ru-RU"/>
      <w14:ligatures w14:val="none"/>
    </w:rPr>
  </w:style>
  <w:style w:type="paragraph" w:customStyle="1" w:styleId="consplusnonformat0">
    <w:name w:val="consplusnonformat"/>
    <w:basedOn w:val="a2"/>
    <w:rsid w:val="00483B9D"/>
    <w:pPr>
      <w:spacing w:before="100" w:beforeAutospacing="1" w:after="100" w:afterAutospacing="1"/>
    </w:pPr>
  </w:style>
  <w:style w:type="character" w:customStyle="1" w:styleId="msoins0">
    <w:name w:val="msoins"/>
    <w:rsid w:val="00483B9D"/>
  </w:style>
  <w:style w:type="paragraph" w:customStyle="1" w:styleId="xl2118">
    <w:name w:val="xl211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483B9D"/>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483B9D"/>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483B9D"/>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483B9D"/>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483B9D"/>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483B9D"/>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483B9D"/>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483B9D"/>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483B9D"/>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483B9D"/>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483B9D"/>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483B9D"/>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483B9D"/>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483B9D"/>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483B9D"/>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483B9D"/>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483B9D"/>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483B9D"/>
    <w:pPr>
      <w:spacing w:before="100" w:beforeAutospacing="1" w:after="100" w:afterAutospacing="1"/>
    </w:pPr>
  </w:style>
  <w:style w:type="paragraph" w:customStyle="1" w:styleId="xl2170">
    <w:name w:val="xl2170"/>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numbering" w:customStyle="1" w:styleId="131">
    <w:name w:val="Нет списка13"/>
    <w:next w:val="a5"/>
    <w:uiPriority w:val="99"/>
    <w:semiHidden/>
    <w:unhideWhenUsed/>
    <w:rsid w:val="00483B9D"/>
  </w:style>
  <w:style w:type="numbering" w:customStyle="1" w:styleId="214">
    <w:name w:val="Нет списка21"/>
    <w:next w:val="a5"/>
    <w:uiPriority w:val="99"/>
    <w:semiHidden/>
    <w:unhideWhenUsed/>
    <w:rsid w:val="00483B9D"/>
  </w:style>
  <w:style w:type="table" w:customStyle="1" w:styleId="215">
    <w:name w:val="Сетка таблицы21"/>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483B9D"/>
  </w:style>
  <w:style w:type="table" w:customStyle="1" w:styleId="231">
    <w:name w:val="Сетка таблицы23"/>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483B9D"/>
  </w:style>
  <w:style w:type="numbering" w:customStyle="1" w:styleId="93">
    <w:name w:val="Нет списка9"/>
    <w:next w:val="a5"/>
    <w:semiHidden/>
    <w:rsid w:val="00483B9D"/>
  </w:style>
  <w:style w:type="table" w:customStyle="1" w:styleId="240">
    <w:name w:val="Сетка таблицы24"/>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483B9D"/>
  </w:style>
  <w:style w:type="table" w:customStyle="1" w:styleId="250">
    <w:name w:val="Сетка таблицы2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5">
    <w:name w:val="Абзац списка5"/>
    <w:basedOn w:val="a2"/>
    <w:rsid w:val="00483B9D"/>
    <w:pPr>
      <w:spacing w:after="200" w:line="276" w:lineRule="auto"/>
      <w:ind w:left="720"/>
      <w:contextualSpacing/>
    </w:pPr>
    <w:rPr>
      <w:rFonts w:ascii="Calibri" w:eastAsia="Calibri" w:hAnsi="Calibri"/>
      <w:sz w:val="22"/>
      <w:szCs w:val="22"/>
    </w:rPr>
  </w:style>
  <w:style w:type="paragraph" w:customStyle="1" w:styleId="221">
    <w:name w:val="Знак Знак Знак Знак Знак Знак Знак Знак Знак Знак Знак Знак22"/>
    <w:basedOn w:val="a2"/>
    <w:rsid w:val="00AE1906"/>
    <w:pPr>
      <w:tabs>
        <w:tab w:val="num" w:pos="360"/>
      </w:tabs>
      <w:spacing w:after="160" w:line="240" w:lineRule="exact"/>
    </w:pPr>
    <w:rPr>
      <w:rFonts w:ascii="Verdana" w:hAnsi="Verdana" w:cs="Verdana"/>
      <w:sz w:val="20"/>
      <w:szCs w:val="20"/>
      <w:lang w:val="en-US" w:eastAsia="en-US"/>
    </w:rPr>
  </w:style>
  <w:style w:type="paragraph" w:customStyle="1" w:styleId="216">
    <w:name w:val="Знак Знак Знак Знак Знак Знак Знак Знак Знак Знак Знак Знак21"/>
    <w:basedOn w:val="a2"/>
    <w:rsid w:val="00EB61AE"/>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e"/>
    <w:uiPriority w:val="39"/>
    <w:rsid w:val="00A8371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1">
    <w:name w:val="Знак Знак Знак Знак Знак Знак Знак Знак Знак Знак Знак Знак20"/>
    <w:basedOn w:val="a2"/>
    <w:rsid w:val="00CF4BB4"/>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 Знак Знак Знак Знак Знак Знак Знак Знак Знак19"/>
    <w:basedOn w:val="a2"/>
    <w:rsid w:val="00FA4AEA"/>
    <w:pPr>
      <w:tabs>
        <w:tab w:val="num" w:pos="360"/>
      </w:tabs>
      <w:spacing w:after="160" w:line="240" w:lineRule="exact"/>
    </w:pPr>
    <w:rPr>
      <w:rFonts w:ascii="Verdana" w:hAnsi="Verdana" w:cs="Verdana"/>
      <w:sz w:val="20"/>
      <w:szCs w:val="20"/>
      <w:lang w:val="en-US" w:eastAsia="en-US"/>
    </w:rPr>
  </w:style>
  <w:style w:type="paragraph" w:customStyle="1" w:styleId="181">
    <w:name w:val="Знак Знак Знак Знак Знак Знак Знак Знак Знак Знак Знак Знак18"/>
    <w:basedOn w:val="a2"/>
    <w:rsid w:val="000D58DF"/>
    <w:pPr>
      <w:tabs>
        <w:tab w:val="num" w:pos="360"/>
      </w:tabs>
      <w:spacing w:after="160" w:line="240" w:lineRule="exact"/>
    </w:pPr>
    <w:rPr>
      <w:rFonts w:ascii="Verdana" w:hAnsi="Verdana" w:cs="Verdana"/>
      <w:sz w:val="20"/>
      <w:szCs w:val="20"/>
      <w:lang w:val="en-US" w:eastAsia="en-US"/>
    </w:rPr>
  </w:style>
  <w:style w:type="paragraph" w:customStyle="1" w:styleId="171">
    <w:name w:val="Знак Знак Знак Знак Знак Знак Знак Знак Знак Знак Знак Знак17"/>
    <w:basedOn w:val="a2"/>
    <w:rsid w:val="00D64D08"/>
    <w:pPr>
      <w:tabs>
        <w:tab w:val="num" w:pos="360"/>
      </w:tabs>
      <w:spacing w:after="160" w:line="240" w:lineRule="exact"/>
    </w:pPr>
    <w:rPr>
      <w:rFonts w:ascii="Verdana" w:hAnsi="Verdana" w:cs="Verdana"/>
      <w:sz w:val="20"/>
      <w:szCs w:val="20"/>
      <w:lang w:val="en-US" w:eastAsia="en-US"/>
    </w:rPr>
  </w:style>
  <w:style w:type="paragraph" w:customStyle="1" w:styleId="161">
    <w:name w:val="Знак Знак Знак Знак Знак Знак Знак Знак Знак Знак Знак Знак16"/>
    <w:basedOn w:val="a2"/>
    <w:rsid w:val="00F80549"/>
    <w:pPr>
      <w:tabs>
        <w:tab w:val="num" w:pos="360"/>
      </w:tabs>
      <w:spacing w:after="160" w:line="240" w:lineRule="exact"/>
    </w:pPr>
    <w:rPr>
      <w:rFonts w:ascii="Verdana" w:hAnsi="Verdana" w:cs="Verdana"/>
      <w:sz w:val="20"/>
      <w:szCs w:val="20"/>
      <w:lang w:val="en-US" w:eastAsia="en-US"/>
    </w:rPr>
  </w:style>
  <w:style w:type="paragraph" w:customStyle="1" w:styleId="153">
    <w:name w:val="Знак Знак Знак Знак Знак Знак Знак Знак Знак Знак Знак Знак15"/>
    <w:basedOn w:val="a2"/>
    <w:rsid w:val="00725364"/>
    <w:pPr>
      <w:tabs>
        <w:tab w:val="num" w:pos="360"/>
      </w:tabs>
      <w:spacing w:after="160" w:line="240" w:lineRule="exact"/>
    </w:pPr>
    <w:rPr>
      <w:rFonts w:ascii="Verdana" w:hAnsi="Verdana" w:cs="Verdana"/>
      <w:sz w:val="20"/>
      <w:szCs w:val="20"/>
      <w:lang w:val="en-US" w:eastAsia="en-US"/>
    </w:rPr>
  </w:style>
  <w:style w:type="paragraph" w:customStyle="1" w:styleId="141">
    <w:name w:val="Знак Знак Знак Знак Знак Знак Знак Знак Знак Знак Знак Знак14"/>
    <w:basedOn w:val="a2"/>
    <w:rsid w:val="00165E7A"/>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 Знак Знак Знак Знак Знак Знак Знак Знак Знак13"/>
    <w:basedOn w:val="a2"/>
    <w:rsid w:val="000724AD"/>
    <w:pPr>
      <w:tabs>
        <w:tab w:val="num" w:pos="360"/>
      </w:tabs>
      <w:spacing w:after="160" w:line="240" w:lineRule="exact"/>
    </w:pPr>
    <w:rPr>
      <w:rFonts w:ascii="Verdana" w:hAnsi="Verdana" w:cs="Verdana"/>
      <w:sz w:val="20"/>
      <w:szCs w:val="20"/>
      <w:lang w:val="en-US" w:eastAsia="en-US"/>
    </w:rPr>
  </w:style>
  <w:style w:type="paragraph" w:customStyle="1" w:styleId="123">
    <w:name w:val="Знак Знак Знак Знак Знак Знак Знак Знак Знак Знак Знак Знак12"/>
    <w:basedOn w:val="a2"/>
    <w:rsid w:val="00FA71B9"/>
    <w:pPr>
      <w:tabs>
        <w:tab w:val="num" w:pos="360"/>
      </w:tabs>
      <w:spacing w:after="160" w:line="240" w:lineRule="exact"/>
    </w:pPr>
    <w:rPr>
      <w:rFonts w:ascii="Verdana" w:hAnsi="Verdana" w:cs="Verdana"/>
      <w:sz w:val="20"/>
      <w:szCs w:val="20"/>
      <w:lang w:val="en-US" w:eastAsia="en-US"/>
    </w:rPr>
  </w:style>
  <w:style w:type="paragraph" w:customStyle="1" w:styleId="115">
    <w:name w:val="Знак Знак Знак Знак Знак Знак Знак Знак Знак Знак Знак Знак11"/>
    <w:basedOn w:val="a2"/>
    <w:rsid w:val="000570F9"/>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2"/>
    <w:rsid w:val="00442A2F"/>
    <w:pPr>
      <w:tabs>
        <w:tab w:val="num" w:pos="360"/>
      </w:tabs>
      <w:spacing w:after="160" w:line="240" w:lineRule="exact"/>
    </w:pPr>
    <w:rPr>
      <w:rFonts w:ascii="Verdana" w:hAnsi="Verdana" w:cs="Verdana"/>
      <w:sz w:val="20"/>
      <w:szCs w:val="20"/>
      <w:lang w:val="en-US" w:eastAsia="en-US"/>
    </w:rPr>
  </w:style>
  <w:style w:type="paragraph" w:customStyle="1" w:styleId="94">
    <w:name w:val="Знак Знак Знак Знак Знак Знак Знак Знак Знак Знак Знак Знак9"/>
    <w:basedOn w:val="a2"/>
    <w:rsid w:val="00F63D2F"/>
    <w:pPr>
      <w:tabs>
        <w:tab w:val="num" w:pos="360"/>
      </w:tabs>
      <w:spacing w:after="160" w:line="240" w:lineRule="exact"/>
    </w:pPr>
    <w:rPr>
      <w:rFonts w:ascii="Verdana" w:hAnsi="Verdana" w:cs="Verdana"/>
      <w:sz w:val="20"/>
      <w:szCs w:val="20"/>
      <w:lang w:val="en-US" w:eastAsia="en-US"/>
    </w:rPr>
  </w:style>
  <w:style w:type="paragraph" w:customStyle="1" w:styleId="85">
    <w:name w:val="Знак Знак Знак Знак Знак Знак Знак Знак Знак Знак Знак Знак8"/>
    <w:basedOn w:val="a2"/>
    <w:rsid w:val="00952C1F"/>
    <w:pPr>
      <w:tabs>
        <w:tab w:val="num" w:pos="360"/>
      </w:tabs>
      <w:spacing w:after="160" w:line="240" w:lineRule="exact"/>
    </w:pPr>
    <w:rPr>
      <w:rFonts w:ascii="Verdana" w:hAnsi="Verdana" w:cs="Verdana"/>
      <w:sz w:val="20"/>
      <w:szCs w:val="20"/>
      <w:lang w:val="en-US" w:eastAsia="en-US"/>
    </w:rPr>
  </w:style>
  <w:style w:type="paragraph" w:customStyle="1" w:styleId="75">
    <w:name w:val="Знак Знак Знак Знак Знак Знак Знак Знак Знак Знак Знак Знак7"/>
    <w:basedOn w:val="a2"/>
    <w:rsid w:val="00746864"/>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2"/>
    <w:rsid w:val="00193BCB"/>
    <w:pPr>
      <w:tabs>
        <w:tab w:val="num" w:pos="360"/>
      </w:tabs>
      <w:spacing w:after="160" w:line="240" w:lineRule="exact"/>
    </w:pPr>
    <w:rPr>
      <w:rFonts w:ascii="Verdana" w:hAnsi="Verdana" w:cs="Verdana"/>
      <w:sz w:val="20"/>
      <w:szCs w:val="20"/>
      <w:lang w:val="en-US" w:eastAsia="en-US"/>
    </w:rPr>
  </w:style>
  <w:style w:type="paragraph" w:customStyle="1" w:styleId="56">
    <w:name w:val="Знак Знак Знак Знак Знак Знак Знак Знак Знак Знак Знак Знак5"/>
    <w:basedOn w:val="a2"/>
    <w:rsid w:val="009F7815"/>
    <w:pPr>
      <w:tabs>
        <w:tab w:val="num" w:pos="360"/>
      </w:tabs>
      <w:spacing w:after="160" w:line="240" w:lineRule="exact"/>
    </w:pPr>
    <w:rPr>
      <w:rFonts w:ascii="Verdana" w:hAnsi="Verdana" w:cs="Verdana"/>
      <w:sz w:val="20"/>
      <w:szCs w:val="20"/>
      <w:lang w:val="en-US" w:eastAsia="en-US"/>
    </w:rPr>
  </w:style>
  <w:style w:type="paragraph" w:customStyle="1" w:styleId="46">
    <w:name w:val="Знак Знак Знак Знак Знак Знак Знак Знак Знак Знак Знак Знак4"/>
    <w:basedOn w:val="a2"/>
    <w:rsid w:val="00F5499B"/>
    <w:pPr>
      <w:tabs>
        <w:tab w:val="num" w:pos="360"/>
      </w:tabs>
      <w:spacing w:after="160" w:line="240" w:lineRule="exact"/>
    </w:pPr>
    <w:rPr>
      <w:rFonts w:ascii="Verdana" w:hAnsi="Verdana" w:cs="Verdana"/>
      <w:sz w:val="20"/>
      <w:szCs w:val="20"/>
      <w:lang w:val="en-US" w:eastAsia="en-US"/>
    </w:rPr>
  </w:style>
  <w:style w:type="paragraph" w:customStyle="1" w:styleId="3f6">
    <w:name w:val="Знак Знак Знак Знак Знак Знак Знак Знак Знак Знак Знак Знак3"/>
    <w:basedOn w:val="a2"/>
    <w:rsid w:val="00110E6B"/>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2"/>
    <w:basedOn w:val="a2"/>
    <w:rsid w:val="00731578"/>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 Знак Знак Знак Знак Знак Знак Знак Знак1"/>
    <w:basedOn w:val="a2"/>
    <w:rsid w:val="00AF37C4"/>
    <w:pPr>
      <w:tabs>
        <w:tab w:val="num" w:pos="360"/>
      </w:tabs>
      <w:spacing w:after="160" w:line="240" w:lineRule="exact"/>
    </w:pPr>
    <w:rPr>
      <w:rFonts w:ascii="Verdana" w:hAnsi="Verdana" w:cs="Verdana"/>
      <w:sz w:val="20"/>
      <w:szCs w:val="20"/>
      <w:lang w:val="en-US" w:eastAsia="en-US"/>
    </w:rPr>
  </w:style>
  <w:style w:type="numbering" w:customStyle="1" w:styleId="142">
    <w:name w:val="Нет списка14"/>
    <w:next w:val="a5"/>
    <w:uiPriority w:val="99"/>
    <w:semiHidden/>
    <w:unhideWhenUsed/>
    <w:rsid w:val="00F24A56"/>
  </w:style>
  <w:style w:type="table" w:customStyle="1" w:styleId="270">
    <w:name w:val="Сетка таблицы27"/>
    <w:basedOn w:val="a4"/>
    <w:next w:val="ae"/>
    <w:uiPriority w:val="39"/>
    <w:rsid w:val="00F24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нак Знак1 Знак Знак1"/>
    <w:basedOn w:val="a2"/>
    <w:rsid w:val="00F24A56"/>
    <w:pPr>
      <w:tabs>
        <w:tab w:val="num" w:pos="360"/>
      </w:tabs>
      <w:spacing w:after="160" w:line="240" w:lineRule="exact"/>
    </w:pPr>
    <w:rPr>
      <w:rFonts w:ascii="Verdana" w:hAnsi="Verdana" w:cs="Verdana"/>
      <w:sz w:val="20"/>
      <w:szCs w:val="20"/>
      <w:lang w:val="en-US" w:eastAsia="en-US"/>
    </w:rPr>
  </w:style>
  <w:style w:type="paragraph" w:customStyle="1" w:styleId="2e">
    <w:name w:val="2"/>
    <w:basedOn w:val="a2"/>
    <w:next w:val="afff6"/>
    <w:link w:val="aff7"/>
    <w:rsid w:val="00F24A56"/>
    <w:pPr>
      <w:spacing w:before="100" w:beforeAutospacing="1" w:after="100" w:afterAutospacing="1"/>
    </w:pPr>
    <w:rPr>
      <w:rFonts w:ascii="Calibri" w:hAnsi="Calibri"/>
      <w:b/>
      <w:kern w:val="2"/>
      <w:sz w:val="22"/>
      <w:szCs w:val="20"/>
      <w14:ligatures w14:val="standardContextual"/>
    </w:rPr>
  </w:style>
  <w:style w:type="numbering" w:customStyle="1" w:styleId="154">
    <w:name w:val="Нет списка15"/>
    <w:next w:val="a5"/>
    <w:uiPriority w:val="99"/>
    <w:semiHidden/>
    <w:rsid w:val="00F24A56"/>
  </w:style>
  <w:style w:type="numbering" w:customStyle="1" w:styleId="1110">
    <w:name w:val="Нет списка111"/>
    <w:next w:val="a5"/>
    <w:semiHidden/>
    <w:unhideWhenUsed/>
    <w:rsid w:val="00F24A56"/>
  </w:style>
  <w:style w:type="numbering" w:customStyle="1" w:styleId="222">
    <w:name w:val="Нет списка22"/>
    <w:next w:val="a5"/>
    <w:uiPriority w:val="99"/>
    <w:semiHidden/>
    <w:unhideWhenUsed/>
    <w:rsid w:val="00F24A56"/>
  </w:style>
  <w:style w:type="table" w:customStyle="1" w:styleId="280">
    <w:name w:val="Сетка таблицы28"/>
    <w:basedOn w:val="a4"/>
    <w:next w:val="ae"/>
    <w:uiPriority w:val="39"/>
    <w:rsid w:val="00F24A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rsid w:val="00F24A56"/>
  </w:style>
  <w:style w:type="numbering" w:customStyle="1" w:styleId="1210">
    <w:name w:val="Нет списка121"/>
    <w:next w:val="a5"/>
    <w:uiPriority w:val="99"/>
    <w:semiHidden/>
    <w:unhideWhenUsed/>
    <w:rsid w:val="00F24A56"/>
  </w:style>
  <w:style w:type="numbering" w:customStyle="1" w:styleId="2110">
    <w:name w:val="Нет списка211"/>
    <w:next w:val="a5"/>
    <w:uiPriority w:val="99"/>
    <w:semiHidden/>
    <w:unhideWhenUsed/>
    <w:rsid w:val="00F24A56"/>
  </w:style>
  <w:style w:type="paragraph" w:customStyle="1" w:styleId="66">
    <w:name w:val="Абзац списка6"/>
    <w:basedOn w:val="a2"/>
    <w:autoRedefine/>
    <w:rsid w:val="00F24A56"/>
    <w:pPr>
      <w:jc w:val="center"/>
    </w:pPr>
    <w:rPr>
      <w:snapToGrid w:val="0"/>
      <w:sz w:val="28"/>
      <w:szCs w:val="28"/>
    </w:rPr>
  </w:style>
  <w:style w:type="paragraph" w:customStyle="1" w:styleId="1f8">
    <w:name w:val="Знак1"/>
    <w:basedOn w:val="a2"/>
    <w:rsid w:val="00F24A56"/>
    <w:pPr>
      <w:spacing w:after="160" w:line="240" w:lineRule="exact"/>
    </w:pPr>
    <w:rPr>
      <w:rFonts w:ascii="Verdana" w:hAnsi="Verdana" w:cs="Verdana"/>
      <w:sz w:val="20"/>
      <w:szCs w:val="20"/>
      <w:lang w:val="en-US" w:eastAsia="en-US"/>
    </w:rPr>
  </w:style>
  <w:style w:type="paragraph" w:customStyle="1" w:styleId="font7">
    <w:name w:val="font7"/>
    <w:basedOn w:val="a2"/>
    <w:rsid w:val="00F24A56"/>
    <w:pPr>
      <w:spacing w:before="100" w:beforeAutospacing="1" w:after="100" w:afterAutospacing="1"/>
    </w:pPr>
    <w:rPr>
      <w:rFonts w:ascii="Tahoma" w:hAnsi="Tahoma" w:cs="Tahoma"/>
      <w:color w:val="000000"/>
      <w:sz w:val="18"/>
      <w:szCs w:val="18"/>
    </w:rPr>
  </w:style>
  <w:style w:type="paragraph" w:customStyle="1" w:styleId="font8">
    <w:name w:val="font8"/>
    <w:basedOn w:val="a2"/>
    <w:rsid w:val="00F24A56"/>
    <w:pPr>
      <w:spacing w:before="100" w:beforeAutospacing="1" w:after="100" w:afterAutospacing="1"/>
    </w:pPr>
    <w:rPr>
      <w:rFonts w:ascii="Tahoma" w:hAnsi="Tahoma" w:cs="Tahoma"/>
      <w:b/>
      <w:bCs/>
      <w:color w:val="000000"/>
      <w:sz w:val="18"/>
      <w:szCs w:val="18"/>
    </w:rPr>
  </w:style>
  <w:style w:type="paragraph" w:customStyle="1" w:styleId="67">
    <w:name w:val="6"/>
    <w:basedOn w:val="a2"/>
    <w:next w:val="af1"/>
    <w:qFormat/>
    <w:rsid w:val="0078043F"/>
    <w:pPr>
      <w:jc w:val="center"/>
    </w:pPr>
    <w:rPr>
      <w:b/>
      <w:bCs/>
      <w:sz w:val="28"/>
    </w:rPr>
  </w:style>
  <w:style w:type="table" w:customStyle="1" w:styleId="290">
    <w:name w:val="Сетка таблицы29"/>
    <w:basedOn w:val="a4"/>
    <w:next w:val="ae"/>
    <w:rsid w:val="0078043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0">
    <w:name w:val="Основной текст с отступом 32"/>
    <w:basedOn w:val="a2"/>
    <w:rsid w:val="0078043F"/>
    <w:pPr>
      <w:spacing w:line="360" w:lineRule="auto"/>
      <w:ind w:firstLine="709"/>
      <w:jc w:val="both"/>
    </w:pPr>
    <w:rPr>
      <w:sz w:val="28"/>
      <w:szCs w:val="20"/>
    </w:rPr>
  </w:style>
  <w:style w:type="table" w:customStyle="1" w:styleId="1100">
    <w:name w:val="Сетка таблицы110"/>
    <w:basedOn w:val="a4"/>
    <w:next w:val="ae"/>
    <w:uiPriority w:val="59"/>
    <w:rsid w:val="00F82EC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4"/>
    <w:next w:val="ae"/>
    <w:rsid w:val="00F82EC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5"/>
    <w:uiPriority w:val="99"/>
    <w:semiHidden/>
    <w:unhideWhenUsed/>
    <w:rsid w:val="00A862B8"/>
  </w:style>
  <w:style w:type="numbering" w:customStyle="1" w:styleId="172">
    <w:name w:val="Нет списка17"/>
    <w:next w:val="a5"/>
    <w:uiPriority w:val="99"/>
    <w:semiHidden/>
    <w:unhideWhenUsed/>
    <w:rsid w:val="00A862B8"/>
  </w:style>
  <w:style w:type="numbering" w:customStyle="1" w:styleId="182">
    <w:name w:val="Нет списка18"/>
    <w:next w:val="a5"/>
    <w:uiPriority w:val="99"/>
    <w:semiHidden/>
    <w:unhideWhenUsed/>
    <w:rsid w:val="0075254F"/>
  </w:style>
  <w:style w:type="character" w:customStyle="1" w:styleId="1f9">
    <w:name w:val="Гиперссылка1"/>
    <w:basedOn w:val="a3"/>
    <w:uiPriority w:val="99"/>
    <w:unhideWhenUsed/>
    <w:rsid w:val="0075254F"/>
    <w:rPr>
      <w:color w:val="0563C1"/>
      <w:u w:val="single"/>
    </w:rPr>
  </w:style>
  <w:style w:type="table" w:customStyle="1" w:styleId="312">
    <w:name w:val="Сетка таблицы31"/>
    <w:basedOn w:val="a4"/>
    <w:next w:val="ae"/>
    <w:rsid w:val="00BB36E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 Знак2"/>
    <w:basedOn w:val="a2"/>
    <w:rsid w:val="00BB36ED"/>
    <w:pPr>
      <w:spacing w:before="100" w:beforeAutospacing="1" w:after="100" w:afterAutospacing="1"/>
    </w:pPr>
    <w:rPr>
      <w:rFonts w:ascii="Tahoma" w:hAnsi="Tahoma"/>
      <w:sz w:val="20"/>
      <w:szCs w:val="20"/>
      <w:lang w:val="en-US" w:eastAsia="en-US"/>
    </w:rPr>
  </w:style>
  <w:style w:type="table" w:customStyle="1" w:styleId="321">
    <w:name w:val="Сетка таблицы32"/>
    <w:basedOn w:val="a4"/>
    <w:next w:val="ae"/>
    <w:uiPriority w:val="39"/>
    <w:rsid w:val="002B6B7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5"/>
    <w:uiPriority w:val="99"/>
    <w:semiHidden/>
    <w:unhideWhenUsed/>
    <w:rsid w:val="00D27A0B"/>
  </w:style>
  <w:style w:type="numbering" w:customStyle="1" w:styleId="202">
    <w:name w:val="Нет списка20"/>
    <w:next w:val="a5"/>
    <w:uiPriority w:val="99"/>
    <w:semiHidden/>
    <w:unhideWhenUsed/>
    <w:rsid w:val="003A74E8"/>
  </w:style>
  <w:style w:type="paragraph" w:customStyle="1" w:styleId="76">
    <w:name w:val="Абзац списка7"/>
    <w:basedOn w:val="a2"/>
    <w:autoRedefine/>
    <w:rsid w:val="003A74E8"/>
    <w:pPr>
      <w:jc w:val="center"/>
    </w:pPr>
    <w:rPr>
      <w:snapToGrid w:val="0"/>
      <w:sz w:val="28"/>
      <w:szCs w:val="28"/>
    </w:rPr>
  </w:style>
  <w:style w:type="table" w:customStyle="1" w:styleId="330">
    <w:name w:val="Сетка таблицы33"/>
    <w:basedOn w:val="a4"/>
    <w:next w:val="ae"/>
    <w:uiPriority w:val="39"/>
    <w:rsid w:val="003A74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7">
    <w:name w:val="5"/>
    <w:basedOn w:val="a2"/>
    <w:next w:val="af1"/>
    <w:qFormat/>
    <w:rsid w:val="003A74E8"/>
    <w:pPr>
      <w:jc w:val="center"/>
    </w:pPr>
    <w:rPr>
      <w:b/>
      <w:szCs w:val="20"/>
    </w:rPr>
  </w:style>
  <w:style w:type="paragraph" w:customStyle="1" w:styleId="47">
    <w:name w:val="Знак4"/>
    <w:basedOn w:val="a2"/>
    <w:rsid w:val="003A74E8"/>
    <w:pPr>
      <w:spacing w:after="160" w:line="240" w:lineRule="exact"/>
    </w:pPr>
    <w:rPr>
      <w:rFonts w:ascii="Verdana" w:hAnsi="Verdana" w:cs="Verdana"/>
      <w:sz w:val="20"/>
      <w:szCs w:val="20"/>
      <w:lang w:val="en-US" w:eastAsia="en-US"/>
    </w:rPr>
  </w:style>
  <w:style w:type="numbering" w:customStyle="1" w:styleId="1101">
    <w:name w:val="Нет списка110"/>
    <w:next w:val="a5"/>
    <w:uiPriority w:val="99"/>
    <w:semiHidden/>
    <w:unhideWhenUsed/>
    <w:rsid w:val="003A74E8"/>
  </w:style>
  <w:style w:type="numbering" w:customStyle="1" w:styleId="232">
    <w:name w:val="Нет списка23"/>
    <w:next w:val="a5"/>
    <w:uiPriority w:val="99"/>
    <w:semiHidden/>
    <w:unhideWhenUsed/>
    <w:rsid w:val="003A74E8"/>
  </w:style>
  <w:style w:type="table" w:customStyle="1" w:styleId="2100">
    <w:name w:val="Сетка таблицы210"/>
    <w:basedOn w:val="a4"/>
    <w:next w:val="ae"/>
    <w:uiPriority w:val="39"/>
    <w:rsid w:val="003A74E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e"/>
    <w:rsid w:val="003A74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146F8E"/>
  </w:style>
  <w:style w:type="paragraph" w:customStyle="1" w:styleId="217">
    <w:name w:val="Цитата 21"/>
    <w:basedOn w:val="a2"/>
    <w:next w:val="a2"/>
    <w:uiPriority w:val="29"/>
    <w:qFormat/>
    <w:rsid w:val="00146F8E"/>
    <w:pPr>
      <w:spacing w:before="160" w:after="160" w:line="259" w:lineRule="auto"/>
      <w:jc w:val="center"/>
    </w:pPr>
    <w:rPr>
      <w:rFonts w:ascii="Calibri" w:eastAsia="Calibri" w:hAnsi="Calibri"/>
      <w:i/>
      <w:iCs/>
      <w:color w:val="404040"/>
      <w:kern w:val="2"/>
      <w:sz w:val="22"/>
      <w:szCs w:val="22"/>
      <w:lang w:eastAsia="en-US"/>
      <w14:ligatures w14:val="standardContextual"/>
    </w:rPr>
  </w:style>
  <w:style w:type="character" w:customStyle="1" w:styleId="2f5">
    <w:name w:val="Цитата 2 Знак"/>
    <w:basedOn w:val="a3"/>
    <w:link w:val="2f6"/>
    <w:uiPriority w:val="29"/>
    <w:rsid w:val="00146F8E"/>
    <w:rPr>
      <w:i/>
      <w:iCs/>
      <w:color w:val="404040"/>
    </w:rPr>
  </w:style>
  <w:style w:type="paragraph" w:customStyle="1" w:styleId="1fa">
    <w:name w:val="Выделенная цитата1"/>
    <w:basedOn w:val="a2"/>
    <w:next w:val="a2"/>
    <w:uiPriority w:val="30"/>
    <w:qFormat/>
    <w:rsid w:val="00146F8E"/>
    <w:pPr>
      <w:pBdr>
        <w:top w:val="single" w:sz="4" w:space="10" w:color="2F5496"/>
        <w:bottom w:val="single" w:sz="4" w:space="10" w:color="2F5496"/>
      </w:pBdr>
      <w:spacing w:before="360" w:after="360" w:line="259" w:lineRule="auto"/>
      <w:ind w:left="864" w:right="864"/>
      <w:jc w:val="center"/>
    </w:pPr>
    <w:rPr>
      <w:rFonts w:ascii="Calibri" w:eastAsia="Calibri" w:hAnsi="Calibri"/>
      <w:i/>
      <w:iCs/>
      <w:color w:val="2F5496"/>
      <w:kern w:val="2"/>
      <w:sz w:val="22"/>
      <w:szCs w:val="22"/>
      <w:lang w:eastAsia="en-US"/>
      <w14:ligatures w14:val="standardContextual"/>
    </w:rPr>
  </w:style>
  <w:style w:type="character" w:customStyle="1" w:styleId="afff9">
    <w:name w:val="Выделенная цитата Знак"/>
    <w:basedOn w:val="a3"/>
    <w:link w:val="afffa"/>
    <w:uiPriority w:val="30"/>
    <w:rsid w:val="00146F8E"/>
    <w:rPr>
      <w:i/>
      <w:iCs/>
      <w:color w:val="2F5496"/>
    </w:rPr>
  </w:style>
  <w:style w:type="character" w:customStyle="1" w:styleId="1fb">
    <w:name w:val="Сильная ссылка1"/>
    <w:basedOn w:val="a3"/>
    <w:uiPriority w:val="32"/>
    <w:qFormat/>
    <w:rsid w:val="00146F8E"/>
    <w:rPr>
      <w:b/>
      <w:bCs/>
      <w:smallCaps/>
      <w:color w:val="2F5496"/>
      <w:spacing w:val="5"/>
    </w:rPr>
  </w:style>
  <w:style w:type="paragraph" w:styleId="2f6">
    <w:name w:val="Quote"/>
    <w:basedOn w:val="a2"/>
    <w:next w:val="a2"/>
    <w:link w:val="2f5"/>
    <w:uiPriority w:val="29"/>
    <w:qFormat/>
    <w:rsid w:val="00146F8E"/>
    <w:pPr>
      <w:spacing w:before="200" w:after="160"/>
      <w:ind w:left="864" w:right="864"/>
      <w:jc w:val="center"/>
    </w:pPr>
    <w:rPr>
      <w:rFonts w:asciiTheme="minorHAnsi" w:eastAsiaTheme="minorHAnsi" w:hAnsiTheme="minorHAnsi" w:cstheme="minorBidi"/>
      <w:i/>
      <w:iCs/>
      <w:color w:val="404040"/>
      <w:kern w:val="2"/>
      <w:sz w:val="22"/>
      <w:szCs w:val="22"/>
      <w:lang w:eastAsia="en-US"/>
      <w14:ligatures w14:val="standardContextual"/>
    </w:rPr>
  </w:style>
  <w:style w:type="character" w:customStyle="1" w:styleId="218">
    <w:name w:val="Цитата 2 Знак1"/>
    <w:basedOn w:val="a3"/>
    <w:uiPriority w:val="29"/>
    <w:rsid w:val="00146F8E"/>
    <w:rPr>
      <w:rFonts w:ascii="Times New Roman" w:eastAsia="Times New Roman" w:hAnsi="Times New Roman" w:cs="Times New Roman"/>
      <w:i/>
      <w:iCs/>
      <w:color w:val="404040" w:themeColor="text1" w:themeTint="BF"/>
      <w:kern w:val="0"/>
      <w:sz w:val="24"/>
      <w:szCs w:val="24"/>
      <w:lang w:eastAsia="ru-RU"/>
      <w14:ligatures w14:val="none"/>
    </w:rPr>
  </w:style>
  <w:style w:type="paragraph" w:styleId="afffa">
    <w:name w:val="Intense Quote"/>
    <w:basedOn w:val="a2"/>
    <w:next w:val="a2"/>
    <w:link w:val="afff9"/>
    <w:uiPriority w:val="30"/>
    <w:qFormat/>
    <w:rsid w:val="00146F8E"/>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cstheme="minorBidi"/>
      <w:i/>
      <w:iCs/>
      <w:color w:val="2F5496"/>
      <w:kern w:val="2"/>
      <w:sz w:val="22"/>
      <w:szCs w:val="22"/>
      <w:lang w:eastAsia="en-US"/>
      <w14:ligatures w14:val="standardContextual"/>
    </w:rPr>
  </w:style>
  <w:style w:type="character" w:customStyle="1" w:styleId="1fc">
    <w:name w:val="Выделенная цитата Знак1"/>
    <w:basedOn w:val="a3"/>
    <w:uiPriority w:val="30"/>
    <w:rsid w:val="00146F8E"/>
    <w:rPr>
      <w:rFonts w:ascii="Times New Roman" w:eastAsia="Times New Roman" w:hAnsi="Times New Roman" w:cs="Times New Roman"/>
      <w:i/>
      <w:iCs/>
      <w:color w:val="4472C4" w:themeColor="accent1"/>
      <w:kern w:val="0"/>
      <w:sz w:val="24"/>
      <w:szCs w:val="24"/>
      <w:lang w:eastAsia="ru-RU"/>
      <w14:ligatures w14:val="none"/>
    </w:rPr>
  </w:style>
  <w:style w:type="character" w:styleId="afffb">
    <w:name w:val="Intense Reference"/>
    <w:basedOn w:val="a3"/>
    <w:uiPriority w:val="32"/>
    <w:qFormat/>
    <w:rsid w:val="00146F8E"/>
    <w:rPr>
      <w:b/>
      <w:bCs/>
      <w:smallCaps/>
      <w:color w:val="4472C4" w:themeColor="accent1"/>
      <w:spacing w:val="5"/>
    </w:rPr>
  </w:style>
  <w:style w:type="numbering" w:customStyle="1" w:styleId="251">
    <w:name w:val="Нет списка25"/>
    <w:next w:val="a5"/>
    <w:uiPriority w:val="99"/>
    <w:semiHidden/>
    <w:unhideWhenUsed/>
    <w:rsid w:val="006002BF"/>
  </w:style>
  <w:style w:type="paragraph" w:customStyle="1" w:styleId="124">
    <w:name w:val="Знак Знак Знак Знак12"/>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4"/>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1fd">
    <w:name w:val="Знак Знак Знак Знак1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6002BF"/>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6002BF"/>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6002BF"/>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f0">
    <w:name w:val="Знак Знак1 Знак Знак 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2"/>
    <w:rsid w:val="006002BF"/>
  </w:style>
  <w:style w:type="paragraph" w:customStyle="1" w:styleId="affff0">
    <w:name w:val="Примечание"/>
    <w:basedOn w:val="a2"/>
    <w:rsid w:val="006002BF"/>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6002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6002B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f7">
    <w:name w:val="Основной текст2"/>
    <w:basedOn w:val="a2"/>
    <w:rsid w:val="006002BF"/>
    <w:pPr>
      <w:widowControl w:val="0"/>
      <w:shd w:val="clear" w:color="auto" w:fill="FFFFFF"/>
      <w:spacing w:line="320" w:lineRule="exact"/>
    </w:pPr>
    <w:rPr>
      <w:sz w:val="28"/>
      <w:szCs w:val="28"/>
    </w:rPr>
  </w:style>
  <w:style w:type="numbering" w:customStyle="1" w:styleId="261">
    <w:name w:val="Нет списка26"/>
    <w:next w:val="a5"/>
    <w:uiPriority w:val="99"/>
    <w:semiHidden/>
    <w:unhideWhenUsed/>
    <w:rsid w:val="006002BF"/>
  </w:style>
  <w:style w:type="paragraph" w:customStyle="1" w:styleId="font9">
    <w:name w:val="font9"/>
    <w:basedOn w:val="a2"/>
    <w:rsid w:val="006002BF"/>
    <w:pPr>
      <w:spacing w:before="100" w:beforeAutospacing="1" w:after="100" w:afterAutospacing="1"/>
    </w:pPr>
    <w:rPr>
      <w:rFonts w:ascii="Tahoma" w:hAnsi="Tahoma" w:cs="Tahoma"/>
      <w:b/>
      <w:bCs/>
      <w:color w:val="000000"/>
      <w:sz w:val="12"/>
      <w:szCs w:val="12"/>
    </w:rPr>
  </w:style>
  <w:style w:type="paragraph" w:customStyle="1" w:styleId="font10">
    <w:name w:val="font10"/>
    <w:basedOn w:val="a2"/>
    <w:rsid w:val="006002BF"/>
    <w:pPr>
      <w:spacing w:before="100" w:beforeAutospacing="1" w:after="100" w:afterAutospacing="1"/>
    </w:pPr>
    <w:rPr>
      <w:rFonts w:ascii="Tahoma" w:hAnsi="Tahoma" w:cs="Tahoma"/>
      <w:color w:val="000000"/>
      <w:sz w:val="12"/>
      <w:szCs w:val="12"/>
    </w:rPr>
  </w:style>
  <w:style w:type="numbering" w:customStyle="1" w:styleId="271">
    <w:name w:val="Нет списка27"/>
    <w:next w:val="a5"/>
    <w:uiPriority w:val="99"/>
    <w:semiHidden/>
    <w:unhideWhenUsed/>
    <w:rsid w:val="006002BF"/>
  </w:style>
  <w:style w:type="numbering" w:customStyle="1" w:styleId="281">
    <w:name w:val="Нет списка28"/>
    <w:next w:val="a5"/>
    <w:uiPriority w:val="99"/>
    <w:semiHidden/>
    <w:unhideWhenUsed/>
    <w:rsid w:val="00C374FB"/>
  </w:style>
  <w:style w:type="numbering" w:customStyle="1" w:styleId="291">
    <w:name w:val="Нет списка29"/>
    <w:next w:val="a5"/>
    <w:uiPriority w:val="99"/>
    <w:semiHidden/>
    <w:unhideWhenUsed/>
    <w:rsid w:val="001F7340"/>
  </w:style>
  <w:style w:type="numbering" w:customStyle="1" w:styleId="302">
    <w:name w:val="Нет списка30"/>
    <w:next w:val="a5"/>
    <w:uiPriority w:val="99"/>
    <w:semiHidden/>
    <w:unhideWhenUsed/>
    <w:rsid w:val="001F7340"/>
  </w:style>
  <w:style w:type="numbering" w:customStyle="1" w:styleId="323">
    <w:name w:val="Нет списка32"/>
    <w:next w:val="a5"/>
    <w:uiPriority w:val="99"/>
    <w:semiHidden/>
    <w:unhideWhenUsed/>
    <w:rsid w:val="00A82070"/>
  </w:style>
  <w:style w:type="character" w:customStyle="1" w:styleId="WW8Num3z0">
    <w:name w:val="WW8Num3z0"/>
    <w:rsid w:val="00A82070"/>
    <w:rPr>
      <w:rFonts w:hint="default"/>
    </w:rPr>
  </w:style>
  <w:style w:type="character" w:customStyle="1" w:styleId="WW8Num4z0">
    <w:name w:val="WW8Num4z0"/>
    <w:rsid w:val="00A82070"/>
    <w:rPr>
      <w:rFonts w:hint="default"/>
      <w:b w:val="0"/>
      <w:color w:val="000000"/>
      <w:sz w:val="28"/>
    </w:rPr>
  </w:style>
  <w:style w:type="character" w:customStyle="1" w:styleId="WW8Num5z0">
    <w:name w:val="WW8Num5z0"/>
    <w:rsid w:val="00A82070"/>
    <w:rPr>
      <w:b/>
    </w:rPr>
  </w:style>
  <w:style w:type="character" w:customStyle="1" w:styleId="WW8Num6z0">
    <w:name w:val="WW8Num6z0"/>
    <w:rsid w:val="00A82070"/>
    <w:rPr>
      <w:rFonts w:hint="default"/>
    </w:rPr>
  </w:style>
  <w:style w:type="character" w:customStyle="1" w:styleId="WW8Num7z0">
    <w:name w:val="WW8Num7z0"/>
    <w:rsid w:val="00A82070"/>
    <w:rPr>
      <w:rFonts w:hint="default"/>
    </w:rPr>
  </w:style>
  <w:style w:type="character" w:customStyle="1" w:styleId="WW8Num9z0">
    <w:name w:val="WW8Num9z0"/>
    <w:rsid w:val="00A82070"/>
    <w:rPr>
      <w:rFonts w:hint="default"/>
      <w:b w:val="0"/>
      <w:color w:val="000000"/>
    </w:rPr>
  </w:style>
  <w:style w:type="character" w:customStyle="1" w:styleId="WW8Num11z0">
    <w:name w:val="WW8Num11z0"/>
    <w:rsid w:val="00A82070"/>
    <w:rPr>
      <w:rFonts w:hint="default"/>
      <w:b w:val="0"/>
      <w:color w:val="000000"/>
    </w:rPr>
  </w:style>
  <w:style w:type="character" w:customStyle="1" w:styleId="WW8Num12z0">
    <w:name w:val="WW8Num12z0"/>
    <w:rsid w:val="00A82070"/>
    <w:rPr>
      <w:rFonts w:hint="default"/>
    </w:rPr>
  </w:style>
  <w:style w:type="character" w:customStyle="1" w:styleId="WW8Num13z0">
    <w:name w:val="WW8Num13z0"/>
    <w:rsid w:val="00A82070"/>
    <w:rPr>
      <w:rFonts w:hint="default"/>
    </w:rPr>
  </w:style>
  <w:style w:type="character" w:customStyle="1" w:styleId="WW8Num14z0">
    <w:name w:val="WW8Num14z0"/>
    <w:rsid w:val="00A82070"/>
    <w:rPr>
      <w:b/>
    </w:rPr>
  </w:style>
  <w:style w:type="character" w:customStyle="1" w:styleId="WW8Num15z0">
    <w:name w:val="WW8Num15z0"/>
    <w:rsid w:val="00A82070"/>
    <w:rPr>
      <w:rFonts w:hint="default"/>
    </w:rPr>
  </w:style>
  <w:style w:type="character" w:customStyle="1" w:styleId="WW8Num16z0">
    <w:name w:val="WW8Num16z0"/>
    <w:rsid w:val="00A82070"/>
    <w:rPr>
      <w:rFonts w:hint="default"/>
    </w:rPr>
  </w:style>
  <w:style w:type="character" w:customStyle="1" w:styleId="WW8Num18z0">
    <w:name w:val="WW8Num18z0"/>
    <w:rsid w:val="00A82070"/>
    <w:rPr>
      <w:rFonts w:hint="default"/>
    </w:rPr>
  </w:style>
  <w:style w:type="character" w:customStyle="1" w:styleId="WW8Num19z0">
    <w:name w:val="WW8Num19z0"/>
    <w:rsid w:val="00A82070"/>
    <w:rPr>
      <w:rFonts w:hint="default"/>
    </w:rPr>
  </w:style>
  <w:style w:type="character" w:customStyle="1" w:styleId="WW8Num21z0">
    <w:name w:val="WW8Num21z0"/>
    <w:rsid w:val="00A82070"/>
    <w:rPr>
      <w:rFonts w:ascii="Symbol" w:hAnsi="Symbol" w:cs="Symbol" w:hint="default"/>
    </w:rPr>
  </w:style>
  <w:style w:type="character" w:customStyle="1" w:styleId="WW8Num21z1">
    <w:name w:val="WW8Num21z1"/>
    <w:rsid w:val="00A82070"/>
    <w:rPr>
      <w:rFonts w:ascii="Symbol" w:hAnsi="Symbol" w:cs="Symbol" w:hint="default"/>
      <w:sz w:val="16"/>
      <w:szCs w:val="16"/>
    </w:rPr>
  </w:style>
  <w:style w:type="character" w:customStyle="1" w:styleId="WW8Num21z2">
    <w:name w:val="WW8Num21z2"/>
    <w:rsid w:val="00A82070"/>
    <w:rPr>
      <w:rFonts w:ascii="Wingdings" w:hAnsi="Wingdings" w:cs="Wingdings" w:hint="default"/>
    </w:rPr>
  </w:style>
  <w:style w:type="character" w:customStyle="1" w:styleId="WW8Num21z4">
    <w:name w:val="WW8Num21z4"/>
    <w:rsid w:val="00A82070"/>
    <w:rPr>
      <w:rFonts w:ascii="Courier New" w:hAnsi="Courier New" w:cs="Courier New" w:hint="default"/>
    </w:rPr>
  </w:style>
  <w:style w:type="character" w:customStyle="1" w:styleId="WW8Num22z0">
    <w:name w:val="WW8Num22z0"/>
    <w:rsid w:val="00A82070"/>
    <w:rPr>
      <w:rFonts w:hint="default"/>
      <w:b w:val="0"/>
    </w:rPr>
  </w:style>
  <w:style w:type="character" w:customStyle="1" w:styleId="WW8Num23z0">
    <w:name w:val="WW8Num23z0"/>
    <w:rsid w:val="00A82070"/>
    <w:rPr>
      <w:rFonts w:hint="default"/>
      <w:b w:val="0"/>
      <w:color w:val="000000"/>
    </w:rPr>
  </w:style>
  <w:style w:type="character" w:customStyle="1" w:styleId="WW8Num25z0">
    <w:name w:val="WW8Num25z0"/>
    <w:rsid w:val="00A82070"/>
    <w:rPr>
      <w:rFonts w:hint="default"/>
      <w:b w:val="0"/>
      <w:color w:val="000000"/>
    </w:rPr>
  </w:style>
  <w:style w:type="character" w:customStyle="1" w:styleId="WW8Num26z0">
    <w:name w:val="WW8Num26z0"/>
    <w:rsid w:val="00A82070"/>
    <w:rPr>
      <w:rFonts w:hint="default"/>
    </w:rPr>
  </w:style>
  <w:style w:type="character" w:customStyle="1" w:styleId="WW8Num27z0">
    <w:name w:val="WW8Num27z0"/>
    <w:rsid w:val="00A82070"/>
    <w:rPr>
      <w:rFonts w:hint="default"/>
    </w:rPr>
  </w:style>
  <w:style w:type="character" w:customStyle="1" w:styleId="WW8Num28z0">
    <w:name w:val="WW8Num28z0"/>
    <w:rsid w:val="00A82070"/>
    <w:rPr>
      <w:rFonts w:hint="default"/>
    </w:rPr>
  </w:style>
  <w:style w:type="character" w:customStyle="1" w:styleId="WW8Num29z0">
    <w:name w:val="WW8Num29z0"/>
    <w:rsid w:val="00A82070"/>
    <w:rPr>
      <w:rFonts w:hint="default"/>
      <w:b w:val="0"/>
      <w:color w:val="000000"/>
    </w:rPr>
  </w:style>
  <w:style w:type="character" w:customStyle="1" w:styleId="WW8Num30z0">
    <w:name w:val="WW8Num30z0"/>
    <w:rsid w:val="00A82070"/>
    <w:rPr>
      <w:rFonts w:hint="default"/>
      <w:b w:val="0"/>
      <w:color w:val="000000"/>
    </w:rPr>
  </w:style>
  <w:style w:type="character" w:customStyle="1" w:styleId="WW8Num31z0">
    <w:name w:val="WW8Num31z0"/>
    <w:rsid w:val="00A82070"/>
    <w:rPr>
      <w:rFonts w:hint="default"/>
      <w:b/>
    </w:rPr>
  </w:style>
  <w:style w:type="character" w:customStyle="1" w:styleId="WW8Num32z0">
    <w:name w:val="WW8Num32z0"/>
    <w:rsid w:val="00A82070"/>
    <w:rPr>
      <w:rFonts w:hint="default"/>
    </w:rPr>
  </w:style>
  <w:style w:type="character" w:customStyle="1" w:styleId="WW8Num33z0">
    <w:name w:val="WW8Num33z0"/>
    <w:rsid w:val="00A82070"/>
    <w:rPr>
      <w:rFonts w:hint="default"/>
    </w:rPr>
  </w:style>
  <w:style w:type="character" w:customStyle="1" w:styleId="WW8Num34z0">
    <w:name w:val="WW8Num34z0"/>
    <w:rsid w:val="00A82070"/>
    <w:rPr>
      <w:rFonts w:ascii="Symbol" w:hAnsi="Symbol" w:cs="Symbol" w:hint="default"/>
    </w:rPr>
  </w:style>
  <w:style w:type="character" w:customStyle="1" w:styleId="WW8Num35z0">
    <w:name w:val="WW8Num35z0"/>
    <w:rsid w:val="00A82070"/>
    <w:rPr>
      <w:rFonts w:hint="default"/>
      <w:b w:val="0"/>
      <w:color w:val="000000"/>
    </w:rPr>
  </w:style>
  <w:style w:type="character" w:customStyle="1" w:styleId="WW8Num36z0">
    <w:name w:val="WW8Num36z0"/>
    <w:rsid w:val="00A82070"/>
    <w:rPr>
      <w:rFonts w:ascii="Symbol" w:hAnsi="Symbol" w:cs="Symbol" w:hint="default"/>
    </w:rPr>
  </w:style>
  <w:style w:type="character" w:customStyle="1" w:styleId="WW8Num36z1">
    <w:name w:val="WW8Num36z1"/>
    <w:rsid w:val="00A82070"/>
    <w:rPr>
      <w:rFonts w:ascii="Wingdings" w:hAnsi="Wingdings" w:cs="Wingdings" w:hint="default"/>
    </w:rPr>
  </w:style>
  <w:style w:type="character" w:customStyle="1" w:styleId="WW8Num37z0">
    <w:name w:val="WW8Num37z0"/>
    <w:rsid w:val="00A82070"/>
    <w:rPr>
      <w:rFonts w:ascii="Symbol" w:hAnsi="Symbol" w:cs="Symbol" w:hint="default"/>
    </w:rPr>
  </w:style>
  <w:style w:type="character" w:customStyle="1" w:styleId="WW8Num37z1">
    <w:name w:val="WW8Num37z1"/>
    <w:rsid w:val="00A82070"/>
    <w:rPr>
      <w:rFonts w:ascii="Courier New" w:hAnsi="Courier New" w:cs="Courier New" w:hint="default"/>
    </w:rPr>
  </w:style>
  <w:style w:type="character" w:customStyle="1" w:styleId="WW8Num37z2">
    <w:name w:val="WW8Num37z2"/>
    <w:rsid w:val="00A82070"/>
    <w:rPr>
      <w:rFonts w:ascii="Wingdings" w:hAnsi="Wingdings" w:cs="Wingdings" w:hint="default"/>
    </w:rPr>
  </w:style>
  <w:style w:type="character" w:customStyle="1" w:styleId="WW8Num38z0">
    <w:name w:val="WW8Num38z0"/>
    <w:rsid w:val="00A82070"/>
    <w:rPr>
      <w:rFonts w:hint="default"/>
      <w:b w:val="0"/>
      <w:color w:val="000000"/>
    </w:rPr>
  </w:style>
  <w:style w:type="character" w:customStyle="1" w:styleId="WW8Num39z0">
    <w:name w:val="WW8Num39z0"/>
    <w:rsid w:val="00A82070"/>
    <w:rPr>
      <w:rFonts w:hint="default"/>
    </w:rPr>
  </w:style>
  <w:style w:type="character" w:customStyle="1" w:styleId="WW8Num40z0">
    <w:name w:val="WW8Num40z0"/>
    <w:rsid w:val="00A82070"/>
    <w:rPr>
      <w:rFonts w:hint="default"/>
    </w:rPr>
  </w:style>
  <w:style w:type="character" w:customStyle="1" w:styleId="WW8Num41z0">
    <w:name w:val="WW8Num41z0"/>
    <w:rsid w:val="00A82070"/>
    <w:rPr>
      <w:rFonts w:hint="default"/>
      <w:color w:val="000000"/>
      <w:sz w:val="28"/>
    </w:rPr>
  </w:style>
  <w:style w:type="character" w:customStyle="1" w:styleId="1ff3">
    <w:name w:val="Знак примечания1"/>
    <w:rsid w:val="00A82070"/>
    <w:rPr>
      <w:sz w:val="16"/>
      <w:szCs w:val="16"/>
    </w:rPr>
  </w:style>
  <w:style w:type="paragraph" w:customStyle="1" w:styleId="1ff4">
    <w:name w:val="Заголовок1"/>
    <w:basedOn w:val="a2"/>
    <w:next w:val="af"/>
    <w:rsid w:val="00A82070"/>
    <w:pPr>
      <w:suppressAutoHyphens/>
      <w:jc w:val="center"/>
    </w:pPr>
    <w:rPr>
      <w:b/>
      <w:szCs w:val="20"/>
      <w:lang w:eastAsia="zh-CN"/>
    </w:rPr>
  </w:style>
  <w:style w:type="paragraph" w:customStyle="1" w:styleId="1ff5">
    <w:name w:val="Указатель1"/>
    <w:basedOn w:val="a2"/>
    <w:rsid w:val="00A82070"/>
    <w:pPr>
      <w:suppressLineNumbers/>
      <w:suppressAutoHyphens/>
    </w:pPr>
    <w:rPr>
      <w:rFonts w:ascii="PT Astra Serif" w:hAnsi="PT Astra Serif" w:cs="Noto Sans Devanagari"/>
      <w:sz w:val="28"/>
      <w:szCs w:val="28"/>
      <w:lang w:eastAsia="zh-CN"/>
    </w:rPr>
  </w:style>
  <w:style w:type="paragraph" w:customStyle="1" w:styleId="1ff6">
    <w:name w:val="Нумерованный список1"/>
    <w:basedOn w:val="a2"/>
    <w:rsid w:val="00A82070"/>
    <w:pPr>
      <w:tabs>
        <w:tab w:val="num" w:pos="360"/>
      </w:tabs>
      <w:suppressAutoHyphens/>
      <w:ind w:left="360" w:hanging="360"/>
    </w:pPr>
    <w:rPr>
      <w:sz w:val="28"/>
      <w:szCs w:val="28"/>
      <w:lang w:eastAsia="zh-CN"/>
    </w:rPr>
  </w:style>
  <w:style w:type="paragraph" w:customStyle="1" w:styleId="219">
    <w:name w:val="Нумерованный список 21"/>
    <w:basedOn w:val="a2"/>
    <w:rsid w:val="00A82070"/>
    <w:pPr>
      <w:suppressAutoHyphens/>
      <w:ind w:left="360" w:hanging="360"/>
    </w:pPr>
    <w:rPr>
      <w:sz w:val="28"/>
      <w:szCs w:val="28"/>
      <w:lang w:eastAsia="zh-CN"/>
    </w:rPr>
  </w:style>
  <w:style w:type="paragraph" w:customStyle="1" w:styleId="86">
    <w:name w:val="Абзац списка8"/>
    <w:basedOn w:val="a2"/>
    <w:rsid w:val="00A82070"/>
    <w:pPr>
      <w:suppressAutoHyphens/>
      <w:jc w:val="center"/>
    </w:pPr>
    <w:rPr>
      <w:sz w:val="28"/>
      <w:szCs w:val="28"/>
      <w:lang w:eastAsia="zh-CN"/>
    </w:rPr>
  </w:style>
  <w:style w:type="character" w:customStyle="1" w:styleId="1ff7">
    <w:name w:val="Основной текст с отступом Знак1"/>
    <w:basedOn w:val="a3"/>
    <w:rsid w:val="00A82070"/>
    <w:rPr>
      <w:sz w:val="24"/>
      <w:szCs w:val="24"/>
      <w:lang w:eastAsia="zh-CN"/>
    </w:rPr>
  </w:style>
  <w:style w:type="paragraph" w:customStyle="1" w:styleId="affff2">
    <w:name w:val="Колонтитул"/>
    <w:basedOn w:val="a2"/>
    <w:rsid w:val="00A82070"/>
    <w:pPr>
      <w:suppressLineNumbers/>
      <w:tabs>
        <w:tab w:val="center" w:pos="4819"/>
        <w:tab w:val="right" w:pos="9638"/>
      </w:tabs>
      <w:suppressAutoHyphens/>
    </w:pPr>
    <w:rPr>
      <w:sz w:val="28"/>
      <w:szCs w:val="28"/>
      <w:lang w:eastAsia="zh-CN"/>
    </w:rPr>
  </w:style>
  <w:style w:type="character" w:customStyle="1" w:styleId="1ff8">
    <w:name w:val="Нижний колонтитул Знак1"/>
    <w:basedOn w:val="a3"/>
    <w:rsid w:val="00A82070"/>
    <w:rPr>
      <w:sz w:val="28"/>
      <w:szCs w:val="28"/>
      <w:lang w:eastAsia="zh-CN"/>
    </w:rPr>
  </w:style>
  <w:style w:type="character" w:customStyle="1" w:styleId="1ff9">
    <w:name w:val="Верхний колонтитул Знак1"/>
    <w:basedOn w:val="a3"/>
    <w:uiPriority w:val="99"/>
    <w:rsid w:val="00A82070"/>
    <w:rPr>
      <w:sz w:val="28"/>
      <w:szCs w:val="28"/>
      <w:lang w:eastAsia="zh-CN"/>
    </w:rPr>
  </w:style>
  <w:style w:type="character" w:customStyle="1" w:styleId="1ffa">
    <w:name w:val="Текст выноски Знак1"/>
    <w:basedOn w:val="a3"/>
    <w:rsid w:val="00A82070"/>
    <w:rPr>
      <w:rFonts w:ascii="Tahoma" w:hAnsi="Tahoma" w:cs="Tahoma"/>
      <w:sz w:val="16"/>
      <w:szCs w:val="16"/>
      <w:lang w:eastAsia="zh-CN"/>
    </w:rPr>
  </w:style>
  <w:style w:type="paragraph" w:customStyle="1" w:styleId="1ffb">
    <w:name w:val="Текст примечания1"/>
    <w:basedOn w:val="a2"/>
    <w:rsid w:val="00A82070"/>
    <w:pPr>
      <w:suppressAutoHyphens/>
    </w:pPr>
    <w:rPr>
      <w:sz w:val="20"/>
      <w:szCs w:val="20"/>
      <w:lang w:eastAsia="zh-CN"/>
    </w:rPr>
  </w:style>
  <w:style w:type="paragraph" w:customStyle="1" w:styleId="1ffc">
    <w:name w:val="Схема документа1"/>
    <w:basedOn w:val="a2"/>
    <w:rsid w:val="00A82070"/>
    <w:pPr>
      <w:suppressAutoHyphens/>
    </w:pPr>
    <w:rPr>
      <w:rFonts w:ascii="Tahoma" w:hAnsi="Tahoma" w:cs="Tahoma"/>
      <w:sz w:val="16"/>
      <w:szCs w:val="16"/>
      <w:lang w:val="x-none" w:eastAsia="zh-CN"/>
    </w:rPr>
  </w:style>
  <w:style w:type="paragraph" w:customStyle="1" w:styleId="1ffd">
    <w:name w:val="Название объекта1"/>
    <w:basedOn w:val="a2"/>
    <w:next w:val="a2"/>
    <w:uiPriority w:val="35"/>
    <w:qFormat/>
    <w:rsid w:val="00A82070"/>
    <w:pPr>
      <w:suppressAutoHyphens/>
      <w:jc w:val="center"/>
    </w:pPr>
    <w:rPr>
      <w:b/>
      <w:sz w:val="28"/>
      <w:szCs w:val="20"/>
      <w:u w:val="single"/>
      <w:lang w:eastAsia="zh-CN"/>
    </w:rPr>
  </w:style>
  <w:style w:type="character" w:customStyle="1" w:styleId="2f8">
    <w:name w:val="Текст примечания Знак2"/>
    <w:basedOn w:val="a3"/>
    <w:semiHidden/>
    <w:rsid w:val="00A82070"/>
    <w:rPr>
      <w:lang w:eastAsia="zh-CN"/>
    </w:rPr>
  </w:style>
  <w:style w:type="character" w:customStyle="1" w:styleId="1ffe">
    <w:name w:val="Тема примечания Знак1"/>
    <w:basedOn w:val="2f8"/>
    <w:uiPriority w:val="99"/>
    <w:rsid w:val="00A82070"/>
    <w:rPr>
      <w:b/>
      <w:bCs/>
      <w:lang w:eastAsia="zh-CN"/>
    </w:rPr>
  </w:style>
  <w:style w:type="character" w:customStyle="1" w:styleId="HTML1">
    <w:name w:val="Стандартный HTML Знак1"/>
    <w:basedOn w:val="a3"/>
    <w:rsid w:val="00A82070"/>
    <w:rPr>
      <w:rFonts w:ascii="Courier New" w:hAnsi="Courier New" w:cs="Courier New"/>
      <w:lang w:eastAsia="zh-CN"/>
    </w:rPr>
  </w:style>
  <w:style w:type="paragraph" w:customStyle="1" w:styleId="49">
    <w:name w:val="4"/>
    <w:basedOn w:val="a2"/>
    <w:next w:val="afff6"/>
    <w:rsid w:val="00A82070"/>
    <w:pPr>
      <w:suppressAutoHyphens/>
      <w:spacing w:before="280" w:after="280"/>
    </w:pPr>
    <w:rPr>
      <w:lang w:eastAsia="zh-CN"/>
    </w:rPr>
  </w:style>
  <w:style w:type="paragraph" w:customStyle="1" w:styleId="3f7">
    <w:name w:val="Знак3"/>
    <w:basedOn w:val="a2"/>
    <w:rsid w:val="00A82070"/>
    <w:pPr>
      <w:suppressAutoHyphens/>
      <w:spacing w:after="160" w:line="240" w:lineRule="exact"/>
    </w:pPr>
    <w:rPr>
      <w:rFonts w:ascii="Verdana" w:hAnsi="Verdana" w:cs="Verdana"/>
      <w:sz w:val="20"/>
      <w:szCs w:val="20"/>
      <w:lang w:val="en-US" w:eastAsia="zh-CN"/>
    </w:rPr>
  </w:style>
  <w:style w:type="paragraph" w:styleId="1fff">
    <w:name w:val="index 1"/>
    <w:basedOn w:val="a2"/>
    <w:next w:val="a2"/>
    <w:autoRedefine/>
    <w:uiPriority w:val="99"/>
    <w:semiHidden/>
    <w:unhideWhenUsed/>
    <w:rsid w:val="00A82070"/>
    <w:pPr>
      <w:suppressAutoHyphens/>
      <w:ind w:left="280" w:hanging="280"/>
    </w:pPr>
    <w:rPr>
      <w:sz w:val="28"/>
      <w:szCs w:val="28"/>
      <w:lang w:eastAsia="zh-CN"/>
    </w:rPr>
  </w:style>
  <w:style w:type="paragraph" w:styleId="affff3">
    <w:name w:val="index heading"/>
    <w:basedOn w:val="1ff4"/>
    <w:rsid w:val="00A82070"/>
    <w:pPr>
      <w:suppressLineNumbers/>
    </w:pPr>
    <w:rPr>
      <w:bCs/>
      <w:sz w:val="32"/>
      <w:szCs w:val="32"/>
    </w:rPr>
  </w:style>
  <w:style w:type="paragraph" w:styleId="affff4">
    <w:name w:val="toa heading"/>
    <w:basedOn w:val="12"/>
    <w:next w:val="a2"/>
    <w:rsid w:val="00A82070"/>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character" w:customStyle="1" w:styleId="1fff0">
    <w:name w:val="Подзаголовок Знак1"/>
    <w:basedOn w:val="a3"/>
    <w:rsid w:val="00A82070"/>
    <w:rPr>
      <w:rFonts w:ascii="Calibri Light" w:hAnsi="Calibri Light"/>
      <w:sz w:val="24"/>
      <w:szCs w:val="24"/>
      <w:lang w:eastAsia="zh-CN"/>
    </w:rPr>
  </w:style>
  <w:style w:type="paragraph" w:customStyle="1" w:styleId="affff5">
    <w:name w:val="Содержимое таблицы"/>
    <w:basedOn w:val="a2"/>
    <w:rsid w:val="00A82070"/>
    <w:pPr>
      <w:widowControl w:val="0"/>
      <w:suppressLineNumbers/>
      <w:suppressAutoHyphens/>
    </w:pPr>
    <w:rPr>
      <w:sz w:val="28"/>
      <w:szCs w:val="28"/>
      <w:lang w:eastAsia="zh-CN"/>
    </w:rPr>
  </w:style>
  <w:style w:type="paragraph" w:customStyle="1" w:styleId="affff6">
    <w:name w:val="Заголовок таблицы"/>
    <w:basedOn w:val="affff5"/>
    <w:rsid w:val="00A82070"/>
    <w:pPr>
      <w:jc w:val="center"/>
    </w:pPr>
    <w:rPr>
      <w:b/>
      <w:bCs/>
    </w:rPr>
  </w:style>
  <w:style w:type="numbering" w:customStyle="1" w:styleId="331">
    <w:name w:val="Нет списка33"/>
    <w:next w:val="a5"/>
    <w:uiPriority w:val="99"/>
    <w:semiHidden/>
    <w:unhideWhenUsed/>
    <w:rsid w:val="00E2005E"/>
  </w:style>
  <w:style w:type="numbering" w:customStyle="1" w:styleId="341">
    <w:name w:val="Нет списка34"/>
    <w:next w:val="a5"/>
    <w:uiPriority w:val="99"/>
    <w:semiHidden/>
    <w:unhideWhenUsed/>
    <w:rsid w:val="003B2500"/>
  </w:style>
  <w:style w:type="table" w:customStyle="1" w:styleId="350">
    <w:name w:val="Сетка таблицы35"/>
    <w:basedOn w:val="a4"/>
    <w:next w:val="ae"/>
    <w:uiPriority w:val="39"/>
    <w:rsid w:val="003B25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51">
    <w:name w:val="xl351"/>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i/>
      <w:iCs/>
      <w:sz w:val="28"/>
      <w:szCs w:val="28"/>
    </w:rPr>
  </w:style>
  <w:style w:type="paragraph" w:customStyle="1" w:styleId="xl352">
    <w:name w:val="xl352"/>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8"/>
      <w:szCs w:val="28"/>
    </w:rPr>
  </w:style>
  <w:style w:type="paragraph" w:customStyle="1" w:styleId="xl353">
    <w:name w:val="xl353"/>
    <w:basedOn w:val="a2"/>
    <w:rsid w:val="009A75F5"/>
    <w:pPr>
      <w:pBdr>
        <w:top w:val="single" w:sz="4" w:space="0" w:color="auto"/>
        <w:bottom w:val="single" w:sz="4" w:space="0" w:color="auto"/>
        <w:right w:val="single" w:sz="8" w:space="0" w:color="auto"/>
      </w:pBdr>
      <w:shd w:val="clear" w:color="000000" w:fill="FFFFFF"/>
      <w:spacing w:before="100" w:beforeAutospacing="1" w:after="100" w:afterAutospacing="1"/>
      <w:jc w:val="right"/>
    </w:pPr>
    <w:rPr>
      <w:b/>
      <w:bCs/>
      <w:sz w:val="28"/>
      <w:szCs w:val="28"/>
    </w:rPr>
  </w:style>
  <w:style w:type="paragraph" w:customStyle="1" w:styleId="xl354">
    <w:name w:val="xl354"/>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355">
    <w:name w:val="xl355"/>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356">
    <w:name w:val="xl356"/>
    <w:basedOn w:val="a2"/>
    <w:rsid w:val="009A75F5"/>
    <w:pPr>
      <w:pBdr>
        <w:top w:val="single" w:sz="4" w:space="0" w:color="auto"/>
        <w:bottom w:val="single" w:sz="8" w:space="0" w:color="auto"/>
        <w:right w:val="single" w:sz="8" w:space="0" w:color="auto"/>
      </w:pBdr>
      <w:shd w:val="clear" w:color="000000" w:fill="FFFFFF"/>
      <w:spacing w:before="100" w:beforeAutospacing="1" w:after="100" w:afterAutospacing="1"/>
      <w:jc w:val="right"/>
    </w:pPr>
    <w:rPr>
      <w:sz w:val="28"/>
      <w:szCs w:val="28"/>
    </w:rPr>
  </w:style>
  <w:style w:type="paragraph" w:customStyle="1" w:styleId="xl357">
    <w:name w:val="xl357"/>
    <w:basedOn w:val="a2"/>
    <w:rsid w:val="009A75F5"/>
    <w:pPr>
      <w:pBdr>
        <w:left w:val="single" w:sz="4" w:space="0" w:color="auto"/>
        <w:right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358">
    <w:name w:val="xl358"/>
    <w:basedOn w:val="a2"/>
    <w:rsid w:val="009A75F5"/>
    <w:pPr>
      <w:pBdr>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359">
    <w:name w:val="xl359"/>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sz w:val="28"/>
      <w:szCs w:val="28"/>
    </w:rPr>
  </w:style>
  <w:style w:type="paragraph" w:customStyle="1" w:styleId="xl360">
    <w:name w:val="xl360"/>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color w:val="FF0000"/>
      <w:sz w:val="28"/>
      <w:szCs w:val="28"/>
    </w:rPr>
  </w:style>
  <w:style w:type="paragraph" w:customStyle="1" w:styleId="xl361">
    <w:name w:val="xl361"/>
    <w:basedOn w:val="a2"/>
    <w:rsid w:val="009A75F5"/>
    <w:pPr>
      <w:pBdr>
        <w:top w:val="single" w:sz="8"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362">
    <w:name w:val="xl362"/>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sz w:val="28"/>
      <w:szCs w:val="28"/>
    </w:rPr>
  </w:style>
  <w:style w:type="paragraph" w:customStyle="1" w:styleId="xl363">
    <w:name w:val="xl363"/>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color w:val="FF0000"/>
      <w:sz w:val="28"/>
      <w:szCs w:val="28"/>
    </w:rPr>
  </w:style>
  <w:style w:type="paragraph" w:customStyle="1" w:styleId="xl364">
    <w:name w:val="xl364"/>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Calibri" w:hAnsi="Calibri" w:cs="Calibri"/>
      <w:sz w:val="28"/>
      <w:szCs w:val="28"/>
    </w:rPr>
  </w:style>
  <w:style w:type="paragraph" w:customStyle="1" w:styleId="xl365">
    <w:name w:val="xl365"/>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sz w:val="28"/>
      <w:szCs w:val="28"/>
    </w:rPr>
  </w:style>
  <w:style w:type="paragraph" w:customStyle="1" w:styleId="xl366">
    <w:name w:val="xl366"/>
    <w:basedOn w:val="a2"/>
    <w:rsid w:val="009A75F5"/>
    <w:pPr>
      <w:pBdr>
        <w:top w:val="single" w:sz="8" w:space="0" w:color="auto"/>
        <w:bottom w:val="single" w:sz="8" w:space="0" w:color="auto"/>
      </w:pBdr>
      <w:shd w:val="clear" w:color="000000" w:fill="FFFFFF"/>
      <w:spacing w:before="100" w:beforeAutospacing="1" w:after="100" w:afterAutospacing="1"/>
    </w:pPr>
    <w:rPr>
      <w:rFonts w:ascii="Calibri" w:hAnsi="Calibri" w:cs="Calibri"/>
      <w:i/>
      <w:iCs/>
    </w:rPr>
  </w:style>
  <w:style w:type="paragraph" w:customStyle="1" w:styleId="xl367">
    <w:name w:val="xl367"/>
    <w:basedOn w:val="a2"/>
    <w:rsid w:val="009A75F5"/>
    <w:pPr>
      <w:pBdr>
        <w:top w:val="single" w:sz="8" w:space="0" w:color="auto"/>
        <w:bottom w:val="single" w:sz="8" w:space="0" w:color="auto"/>
      </w:pBdr>
      <w:shd w:val="clear" w:color="000000" w:fill="FFFFFF"/>
      <w:spacing w:before="100" w:beforeAutospacing="1" w:after="100" w:afterAutospacing="1"/>
    </w:pPr>
    <w:rPr>
      <w:rFonts w:ascii="Calibri" w:hAnsi="Calibri" w:cs="Calibri"/>
      <w:b/>
      <w:bCs/>
      <w:sz w:val="28"/>
      <w:szCs w:val="28"/>
    </w:rPr>
  </w:style>
  <w:style w:type="paragraph" w:customStyle="1" w:styleId="xl368">
    <w:name w:val="xl368"/>
    <w:basedOn w:val="a2"/>
    <w:rsid w:val="009A75F5"/>
    <w:pPr>
      <w:pBdr>
        <w:top w:val="single" w:sz="8" w:space="0" w:color="auto"/>
        <w:bottom w:val="single" w:sz="8" w:space="0" w:color="auto"/>
      </w:pBdr>
      <w:shd w:val="clear" w:color="000000" w:fill="FFFFFF"/>
      <w:spacing w:before="100" w:beforeAutospacing="1" w:after="100" w:afterAutospacing="1"/>
    </w:pPr>
    <w:rPr>
      <w:b/>
      <w:bCs/>
      <w:sz w:val="30"/>
      <w:szCs w:val="30"/>
    </w:rPr>
  </w:style>
  <w:style w:type="paragraph" w:customStyle="1" w:styleId="xl369">
    <w:name w:val="xl369"/>
    <w:basedOn w:val="a2"/>
    <w:rsid w:val="009A75F5"/>
    <w:pPr>
      <w:pBdr>
        <w:top w:val="single" w:sz="8" w:space="0" w:color="auto"/>
        <w:bottom w:val="single" w:sz="8" w:space="0" w:color="auto"/>
        <w:right w:val="single" w:sz="8" w:space="0" w:color="auto"/>
      </w:pBdr>
      <w:shd w:val="clear" w:color="000000" w:fill="FFFFFF"/>
      <w:spacing w:before="100" w:beforeAutospacing="1" w:after="100" w:afterAutospacing="1"/>
    </w:pPr>
    <w:rPr>
      <w:rFonts w:ascii="Calibri" w:hAnsi="Calibri" w:cs="Calibri"/>
      <w:b/>
      <w:bCs/>
      <w:sz w:val="28"/>
      <w:szCs w:val="28"/>
    </w:rPr>
  </w:style>
  <w:style w:type="paragraph" w:customStyle="1" w:styleId="xl370">
    <w:name w:val="xl370"/>
    <w:basedOn w:val="a2"/>
    <w:rsid w:val="009A75F5"/>
    <w:pPr>
      <w:pBdr>
        <w:bottom w:val="single" w:sz="8" w:space="0" w:color="auto"/>
      </w:pBdr>
      <w:shd w:val="clear" w:color="000000" w:fill="FFFFFF"/>
      <w:spacing w:before="100" w:beforeAutospacing="1" w:after="100" w:afterAutospacing="1"/>
    </w:pPr>
    <w:rPr>
      <w:rFonts w:ascii="Calibri" w:hAnsi="Calibri" w:cs="Calibri"/>
      <w:i/>
      <w:iCs/>
    </w:rPr>
  </w:style>
  <w:style w:type="paragraph" w:customStyle="1" w:styleId="xl371">
    <w:name w:val="xl371"/>
    <w:basedOn w:val="a2"/>
    <w:rsid w:val="009A75F5"/>
    <w:pPr>
      <w:pBdr>
        <w:bottom w:val="single" w:sz="8" w:space="0" w:color="auto"/>
      </w:pBdr>
      <w:shd w:val="clear" w:color="000000" w:fill="FFFFFF"/>
      <w:spacing w:before="100" w:beforeAutospacing="1" w:after="100" w:afterAutospacing="1"/>
    </w:pPr>
    <w:rPr>
      <w:rFonts w:ascii="Calibri" w:hAnsi="Calibri" w:cs="Calibri"/>
      <w:b/>
      <w:bCs/>
      <w:sz w:val="28"/>
      <w:szCs w:val="28"/>
    </w:rPr>
  </w:style>
  <w:style w:type="paragraph" w:customStyle="1" w:styleId="xl372">
    <w:name w:val="xl372"/>
    <w:basedOn w:val="a2"/>
    <w:rsid w:val="009A75F5"/>
    <w:pPr>
      <w:pBdr>
        <w:bottom w:val="single" w:sz="8" w:space="0" w:color="auto"/>
      </w:pBdr>
      <w:shd w:val="clear" w:color="000000" w:fill="FFFFFF"/>
      <w:spacing w:before="100" w:beforeAutospacing="1" w:after="100" w:afterAutospacing="1"/>
    </w:pPr>
    <w:rPr>
      <w:b/>
      <w:bCs/>
      <w:sz w:val="30"/>
      <w:szCs w:val="30"/>
    </w:rPr>
  </w:style>
  <w:style w:type="paragraph" w:customStyle="1" w:styleId="xl373">
    <w:name w:val="xl373"/>
    <w:basedOn w:val="a2"/>
    <w:rsid w:val="009A75F5"/>
    <w:pPr>
      <w:pBdr>
        <w:bottom w:val="single" w:sz="8" w:space="0" w:color="auto"/>
        <w:right w:val="single" w:sz="8" w:space="0" w:color="auto"/>
      </w:pBdr>
      <w:shd w:val="clear" w:color="000000" w:fill="FFFFFF"/>
      <w:spacing w:before="100" w:beforeAutospacing="1" w:after="100" w:afterAutospacing="1"/>
    </w:pPr>
    <w:rPr>
      <w:rFonts w:ascii="Calibri" w:hAnsi="Calibri" w:cs="Calibri"/>
      <w:b/>
      <w:bCs/>
      <w:sz w:val="28"/>
      <w:szCs w:val="28"/>
    </w:rPr>
  </w:style>
  <w:style w:type="paragraph" w:customStyle="1" w:styleId="xl374">
    <w:name w:val="xl374"/>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 w:val="28"/>
      <w:szCs w:val="28"/>
    </w:rPr>
  </w:style>
  <w:style w:type="paragraph" w:customStyle="1" w:styleId="xl375">
    <w:name w:val="xl375"/>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b/>
      <w:bCs/>
      <w:sz w:val="28"/>
      <w:szCs w:val="28"/>
    </w:rPr>
  </w:style>
  <w:style w:type="paragraph" w:customStyle="1" w:styleId="xl376">
    <w:name w:val="xl376"/>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sz w:val="28"/>
      <w:szCs w:val="28"/>
    </w:rPr>
  </w:style>
  <w:style w:type="paragraph" w:customStyle="1" w:styleId="xl377">
    <w:name w:val="xl377"/>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color w:val="FFFFFF"/>
    </w:rPr>
  </w:style>
  <w:style w:type="paragraph" w:customStyle="1" w:styleId="xl378">
    <w:name w:val="xl378"/>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color w:val="FFFFFF"/>
    </w:rPr>
  </w:style>
  <w:style w:type="paragraph" w:customStyle="1" w:styleId="xl379">
    <w:name w:val="xl379"/>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b/>
      <w:bCs/>
      <w:color w:val="FFFFFF"/>
    </w:rPr>
  </w:style>
  <w:style w:type="paragraph" w:customStyle="1" w:styleId="xl380">
    <w:name w:val="xl380"/>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b/>
      <w:bCs/>
      <w:color w:val="FFFFFF"/>
    </w:rPr>
  </w:style>
  <w:style w:type="paragraph" w:customStyle="1" w:styleId="xl381">
    <w:name w:val="xl381"/>
    <w:basedOn w:val="a2"/>
    <w:rsid w:val="009A75F5"/>
    <w:pPr>
      <w:pBdr>
        <w:top w:val="single" w:sz="4" w:space="0" w:color="auto"/>
        <w:left w:val="single" w:sz="4" w:space="0" w:color="auto"/>
        <w:right w:val="single" w:sz="4" w:space="0" w:color="auto"/>
      </w:pBdr>
      <w:shd w:val="clear" w:color="000000" w:fill="DDEBF7"/>
      <w:spacing w:before="100" w:beforeAutospacing="1" w:after="100" w:afterAutospacing="1"/>
    </w:pPr>
    <w:rPr>
      <w:b/>
      <w:bCs/>
      <w:color w:val="FFFFFF"/>
    </w:rPr>
  </w:style>
  <w:style w:type="paragraph" w:customStyle="1" w:styleId="xl382">
    <w:name w:val="xl382"/>
    <w:basedOn w:val="a2"/>
    <w:rsid w:val="009A75F5"/>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pPr>
    <w:rPr>
      <w:b/>
      <w:bCs/>
      <w:color w:val="FFFFFF"/>
    </w:rPr>
  </w:style>
  <w:style w:type="paragraph" w:customStyle="1" w:styleId="xl383">
    <w:name w:val="xl383"/>
    <w:basedOn w:val="a2"/>
    <w:rsid w:val="009A75F5"/>
    <w:pPr>
      <w:pBdr>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384">
    <w:name w:val="xl384"/>
    <w:basedOn w:val="a2"/>
    <w:rsid w:val="009A75F5"/>
    <w:pPr>
      <w:pBdr>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385">
    <w:name w:val="xl385"/>
    <w:basedOn w:val="a2"/>
    <w:rsid w:val="009A75F5"/>
    <w:pPr>
      <w:pBdr>
        <w:left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386">
    <w:name w:val="xl386"/>
    <w:basedOn w:val="a2"/>
    <w:rsid w:val="009A75F5"/>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387">
    <w:name w:val="xl387"/>
    <w:basedOn w:val="a2"/>
    <w:rsid w:val="009A75F5"/>
    <w:pPr>
      <w:pBdr>
        <w:left w:val="single" w:sz="4" w:space="0" w:color="auto"/>
      </w:pBdr>
      <w:shd w:val="clear" w:color="000000" w:fill="FFFFFF"/>
      <w:spacing w:before="100" w:beforeAutospacing="1" w:after="100" w:afterAutospacing="1"/>
      <w:jc w:val="center"/>
    </w:pPr>
    <w:rPr>
      <w:sz w:val="28"/>
      <w:szCs w:val="28"/>
    </w:rPr>
  </w:style>
  <w:style w:type="paragraph" w:customStyle="1" w:styleId="xl388">
    <w:name w:val="xl388"/>
    <w:basedOn w:val="a2"/>
    <w:rsid w:val="009A75F5"/>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389">
    <w:name w:val="xl389"/>
    <w:basedOn w:val="a2"/>
    <w:rsid w:val="009A75F5"/>
    <w:pPr>
      <w:pBdr>
        <w:top w:val="single" w:sz="8" w:space="0" w:color="auto"/>
        <w:left w:val="single" w:sz="8" w:space="0" w:color="auto"/>
        <w:bottom w:val="single" w:sz="8" w:space="0" w:color="auto"/>
        <w:right w:val="single" w:sz="4" w:space="0" w:color="auto"/>
      </w:pBdr>
      <w:shd w:val="clear" w:color="000000" w:fill="DDEBF7"/>
      <w:spacing w:before="100" w:beforeAutospacing="1" w:after="100" w:afterAutospacing="1"/>
    </w:pPr>
    <w:rPr>
      <w:b/>
      <w:bCs/>
      <w:color w:val="FF0000"/>
    </w:rPr>
  </w:style>
  <w:style w:type="paragraph" w:customStyle="1" w:styleId="xl390">
    <w:name w:val="xl390"/>
    <w:basedOn w:val="a2"/>
    <w:rsid w:val="009A75F5"/>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pPr>
    <w:rPr>
      <w:b/>
      <w:bCs/>
      <w:color w:val="FF0000"/>
    </w:rPr>
  </w:style>
  <w:style w:type="paragraph" w:customStyle="1" w:styleId="xl391">
    <w:name w:val="xl391"/>
    <w:basedOn w:val="a2"/>
    <w:rsid w:val="009A75F5"/>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pPr>
    <w:rPr>
      <w:b/>
      <w:bCs/>
      <w:color w:val="FF0000"/>
    </w:rPr>
  </w:style>
  <w:style w:type="paragraph" w:customStyle="1" w:styleId="xl392">
    <w:name w:val="xl392"/>
    <w:basedOn w:val="a2"/>
    <w:rsid w:val="009A75F5"/>
    <w:pPr>
      <w:pBdr>
        <w:left w:val="single" w:sz="8" w:space="0" w:color="auto"/>
        <w:bottom w:val="single" w:sz="8" w:space="0" w:color="auto"/>
        <w:right w:val="single" w:sz="4" w:space="0" w:color="auto"/>
      </w:pBdr>
      <w:shd w:val="clear" w:color="000000" w:fill="DDEBF7"/>
      <w:spacing w:before="100" w:beforeAutospacing="1" w:after="100" w:afterAutospacing="1"/>
    </w:pPr>
    <w:rPr>
      <w:b/>
      <w:bCs/>
      <w:color w:val="FF0000"/>
    </w:rPr>
  </w:style>
  <w:style w:type="paragraph" w:customStyle="1" w:styleId="xl393">
    <w:name w:val="xl393"/>
    <w:basedOn w:val="a2"/>
    <w:rsid w:val="009A75F5"/>
    <w:pPr>
      <w:pBdr>
        <w:left w:val="single" w:sz="4" w:space="0" w:color="auto"/>
        <w:bottom w:val="single" w:sz="8" w:space="0" w:color="auto"/>
        <w:right w:val="single" w:sz="4" w:space="0" w:color="auto"/>
      </w:pBdr>
      <w:shd w:val="clear" w:color="000000" w:fill="DDEBF7"/>
      <w:spacing w:before="100" w:beforeAutospacing="1" w:after="100" w:afterAutospacing="1"/>
    </w:pPr>
    <w:rPr>
      <w:b/>
      <w:bCs/>
      <w:color w:val="FF0000"/>
    </w:rPr>
  </w:style>
  <w:style w:type="paragraph" w:customStyle="1" w:styleId="xl394">
    <w:name w:val="xl394"/>
    <w:basedOn w:val="a2"/>
    <w:rsid w:val="009A75F5"/>
    <w:pPr>
      <w:pBdr>
        <w:left w:val="single" w:sz="4" w:space="0" w:color="auto"/>
        <w:bottom w:val="single" w:sz="8" w:space="0" w:color="auto"/>
        <w:right w:val="single" w:sz="8" w:space="0" w:color="auto"/>
      </w:pBdr>
      <w:shd w:val="clear" w:color="000000" w:fill="DDEBF7"/>
      <w:spacing w:before="100" w:beforeAutospacing="1" w:after="100" w:afterAutospacing="1"/>
    </w:pPr>
    <w:rPr>
      <w:b/>
      <w:bCs/>
      <w:color w:val="FF0000"/>
    </w:rPr>
  </w:style>
  <w:style w:type="paragraph" w:customStyle="1" w:styleId="xl395">
    <w:name w:val="xl395"/>
    <w:basedOn w:val="a2"/>
    <w:rsid w:val="009A75F5"/>
    <w:pPr>
      <w:pBdr>
        <w:left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396">
    <w:name w:val="xl396"/>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397">
    <w:name w:val="xl397"/>
    <w:basedOn w:val="a2"/>
    <w:rsid w:val="009A75F5"/>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398">
    <w:name w:val="xl398"/>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32"/>
      <w:szCs w:val="32"/>
    </w:rPr>
  </w:style>
  <w:style w:type="paragraph" w:customStyle="1" w:styleId="xl399">
    <w:name w:val="xl399"/>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i/>
      <w:iCs/>
      <w:color w:val="FF0000"/>
      <w:sz w:val="32"/>
      <w:szCs w:val="32"/>
    </w:rPr>
  </w:style>
  <w:style w:type="paragraph" w:customStyle="1" w:styleId="xl400">
    <w:name w:val="xl400"/>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01">
    <w:name w:val="xl401"/>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32"/>
      <w:szCs w:val="32"/>
    </w:rPr>
  </w:style>
  <w:style w:type="paragraph" w:customStyle="1" w:styleId="xl402">
    <w:name w:val="xl402"/>
    <w:basedOn w:val="a2"/>
    <w:rsid w:val="009A75F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FF0000"/>
      <w:sz w:val="32"/>
      <w:szCs w:val="32"/>
    </w:rPr>
  </w:style>
  <w:style w:type="paragraph" w:customStyle="1" w:styleId="xl403">
    <w:name w:val="xl403"/>
    <w:basedOn w:val="a2"/>
    <w:rsid w:val="009A75F5"/>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i/>
      <w:iCs/>
      <w:color w:val="FF0000"/>
      <w:sz w:val="32"/>
      <w:szCs w:val="32"/>
    </w:rPr>
  </w:style>
  <w:style w:type="paragraph" w:customStyle="1" w:styleId="xl404">
    <w:name w:val="xl404"/>
    <w:basedOn w:val="a2"/>
    <w:rsid w:val="009A75F5"/>
    <w:pPr>
      <w:pBdr>
        <w:top w:val="single" w:sz="4" w:space="0" w:color="auto"/>
        <w:left w:val="single" w:sz="4" w:space="0" w:color="auto"/>
        <w:right w:val="single" w:sz="8"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05">
    <w:name w:val="xl405"/>
    <w:basedOn w:val="a2"/>
    <w:rsid w:val="009A75F5"/>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06">
    <w:name w:val="xl406"/>
    <w:basedOn w:val="a2"/>
    <w:rsid w:val="009A75F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32"/>
      <w:szCs w:val="32"/>
    </w:rPr>
  </w:style>
  <w:style w:type="paragraph" w:customStyle="1" w:styleId="xl407">
    <w:name w:val="xl407"/>
    <w:basedOn w:val="a2"/>
    <w:rsid w:val="009A75F5"/>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FF0000"/>
      <w:sz w:val="32"/>
      <w:szCs w:val="32"/>
    </w:rPr>
  </w:style>
  <w:style w:type="paragraph" w:customStyle="1" w:styleId="xl408">
    <w:name w:val="xl408"/>
    <w:basedOn w:val="a2"/>
    <w:rsid w:val="009A75F5"/>
    <w:pPr>
      <w:pBdr>
        <w:left w:val="single" w:sz="4" w:space="0" w:color="auto"/>
        <w:right w:val="single" w:sz="4" w:space="0" w:color="auto"/>
      </w:pBdr>
      <w:shd w:val="clear" w:color="000000" w:fill="DDEBF7"/>
      <w:spacing w:before="100" w:beforeAutospacing="1" w:after="100" w:afterAutospacing="1"/>
      <w:jc w:val="center"/>
      <w:textAlignment w:val="center"/>
    </w:pPr>
    <w:rPr>
      <w:b/>
      <w:bCs/>
      <w:i/>
      <w:iCs/>
      <w:color w:val="FF0000"/>
      <w:sz w:val="32"/>
      <w:szCs w:val="32"/>
    </w:rPr>
  </w:style>
  <w:style w:type="paragraph" w:customStyle="1" w:styleId="xl409">
    <w:name w:val="xl409"/>
    <w:basedOn w:val="a2"/>
    <w:rsid w:val="009A75F5"/>
    <w:pPr>
      <w:pBdr>
        <w:lef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10">
    <w:name w:val="xl410"/>
    <w:basedOn w:val="a2"/>
    <w:rsid w:val="009A75F5"/>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32"/>
      <w:szCs w:val="32"/>
    </w:rPr>
  </w:style>
  <w:style w:type="paragraph" w:customStyle="1" w:styleId="xl411">
    <w:name w:val="xl411"/>
    <w:basedOn w:val="a2"/>
    <w:rsid w:val="009A75F5"/>
    <w:pPr>
      <w:pBdr>
        <w:left w:val="single" w:sz="4" w:space="0" w:color="auto"/>
        <w:righ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12">
    <w:name w:val="xl412"/>
    <w:basedOn w:val="a2"/>
    <w:rsid w:val="009A75F5"/>
    <w:pPr>
      <w:pBdr>
        <w:left w:val="single" w:sz="4" w:space="0" w:color="auto"/>
        <w:right w:val="single" w:sz="8"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13">
    <w:name w:val="xl413"/>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14">
    <w:name w:val="xl414"/>
    <w:basedOn w:val="a2"/>
    <w:rsid w:val="009A75F5"/>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415">
    <w:name w:val="xl415"/>
    <w:basedOn w:val="a2"/>
    <w:rsid w:val="009A75F5"/>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416">
    <w:name w:val="xl416"/>
    <w:basedOn w:val="a2"/>
    <w:rsid w:val="009A75F5"/>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417">
    <w:name w:val="xl417"/>
    <w:basedOn w:val="a2"/>
    <w:rsid w:val="009A75F5"/>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418">
    <w:name w:val="xl418"/>
    <w:basedOn w:val="a2"/>
    <w:rsid w:val="009A75F5"/>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419">
    <w:name w:val="xl419"/>
    <w:basedOn w:val="a2"/>
    <w:rsid w:val="009A75F5"/>
    <w:pPr>
      <w:pBdr>
        <w:top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420">
    <w:name w:val="xl420"/>
    <w:basedOn w:val="a2"/>
    <w:rsid w:val="009A75F5"/>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21">
    <w:name w:val="xl421"/>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22">
    <w:name w:val="xl422"/>
    <w:basedOn w:val="a2"/>
    <w:rsid w:val="009A75F5"/>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23">
    <w:name w:val="xl423"/>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sz w:val="28"/>
      <w:szCs w:val="28"/>
    </w:rPr>
  </w:style>
  <w:style w:type="paragraph" w:customStyle="1" w:styleId="xl424">
    <w:name w:val="xl424"/>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25">
    <w:name w:val="xl425"/>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b/>
      <w:bCs/>
      <w:sz w:val="28"/>
      <w:szCs w:val="28"/>
    </w:rPr>
  </w:style>
  <w:style w:type="paragraph" w:customStyle="1" w:styleId="xl426">
    <w:name w:val="xl426"/>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27">
    <w:name w:val="xl427"/>
    <w:basedOn w:val="a2"/>
    <w:rsid w:val="009A75F5"/>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28">
    <w:name w:val="xl428"/>
    <w:basedOn w:val="a2"/>
    <w:rsid w:val="009A75F5"/>
    <w:pPr>
      <w:pBdr>
        <w:left w:val="single" w:sz="8" w:space="0" w:color="auto"/>
        <w:bottom w:val="single" w:sz="8" w:space="0" w:color="auto"/>
        <w:right w:val="single" w:sz="4" w:space="0" w:color="auto"/>
      </w:pBdr>
      <w:shd w:val="clear" w:color="000000" w:fill="DDEBF7"/>
      <w:spacing w:before="100" w:beforeAutospacing="1" w:after="100" w:afterAutospacing="1"/>
      <w:jc w:val="center"/>
    </w:pPr>
    <w:rPr>
      <w:b/>
      <w:bCs/>
      <w:color w:val="FF0000"/>
      <w:sz w:val="28"/>
      <w:szCs w:val="28"/>
    </w:rPr>
  </w:style>
  <w:style w:type="paragraph" w:customStyle="1" w:styleId="xl429">
    <w:name w:val="xl429"/>
    <w:basedOn w:val="a2"/>
    <w:rsid w:val="009A75F5"/>
    <w:pPr>
      <w:pBdr>
        <w:left w:val="single" w:sz="4" w:space="0" w:color="auto"/>
        <w:bottom w:val="single" w:sz="8" w:space="0" w:color="auto"/>
        <w:right w:val="single" w:sz="8" w:space="0" w:color="auto"/>
      </w:pBdr>
      <w:shd w:val="clear" w:color="000000" w:fill="DDEBF7"/>
      <w:spacing w:before="100" w:beforeAutospacing="1" w:after="100" w:afterAutospacing="1"/>
      <w:jc w:val="center"/>
    </w:pPr>
    <w:rPr>
      <w:b/>
      <w:bCs/>
      <w:color w:val="FF0000"/>
      <w:sz w:val="28"/>
      <w:szCs w:val="28"/>
    </w:rPr>
  </w:style>
  <w:style w:type="paragraph" w:customStyle="1" w:styleId="xl430">
    <w:name w:val="xl430"/>
    <w:basedOn w:val="a2"/>
    <w:rsid w:val="009A75F5"/>
    <w:pPr>
      <w:pBdr>
        <w:left w:val="single" w:sz="8" w:space="0" w:color="auto"/>
        <w:bottom w:val="single" w:sz="4" w:space="0" w:color="auto"/>
        <w:right w:val="single" w:sz="4" w:space="0" w:color="auto"/>
      </w:pBdr>
      <w:shd w:val="clear" w:color="000000" w:fill="DDEBF7"/>
      <w:spacing w:before="100" w:beforeAutospacing="1" w:after="100" w:afterAutospacing="1"/>
      <w:jc w:val="center"/>
    </w:pPr>
    <w:rPr>
      <w:b/>
      <w:bCs/>
      <w:sz w:val="28"/>
      <w:szCs w:val="28"/>
    </w:rPr>
  </w:style>
  <w:style w:type="paragraph" w:customStyle="1" w:styleId="xl431">
    <w:name w:val="xl431"/>
    <w:basedOn w:val="a2"/>
    <w:rsid w:val="009A75F5"/>
    <w:pPr>
      <w:pBdr>
        <w:left w:val="single" w:sz="4" w:space="0" w:color="auto"/>
        <w:bottom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32">
    <w:name w:val="xl432"/>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b/>
      <w:bCs/>
      <w:color w:val="FF0000"/>
      <w:sz w:val="28"/>
      <w:szCs w:val="28"/>
    </w:rPr>
  </w:style>
  <w:style w:type="paragraph" w:customStyle="1" w:styleId="xl433">
    <w:name w:val="xl433"/>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color w:val="FF0000"/>
      <w:sz w:val="28"/>
      <w:szCs w:val="28"/>
    </w:rPr>
  </w:style>
  <w:style w:type="paragraph" w:customStyle="1" w:styleId="xl434">
    <w:name w:val="xl434"/>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35">
    <w:name w:val="xl435"/>
    <w:basedOn w:val="a2"/>
    <w:rsid w:val="009A75F5"/>
    <w:pPr>
      <w:pBdr>
        <w:top w:val="single" w:sz="4" w:space="0" w:color="auto"/>
        <w:left w:val="single" w:sz="8" w:space="0" w:color="auto"/>
        <w:righ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36">
    <w:name w:val="xl436"/>
    <w:basedOn w:val="a2"/>
    <w:rsid w:val="009A75F5"/>
    <w:pPr>
      <w:pBdr>
        <w:left w:val="single" w:sz="8" w:space="0" w:color="auto"/>
        <w:righ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37">
    <w:name w:val="xl437"/>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pPr>
    <w:rPr>
      <w:color w:val="FFFFFF"/>
    </w:rPr>
  </w:style>
  <w:style w:type="paragraph" w:customStyle="1" w:styleId="xl438">
    <w:name w:val="xl438"/>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pPr>
    <w:rPr>
      <w:color w:val="FFFFFF"/>
    </w:rPr>
  </w:style>
  <w:style w:type="paragraph" w:customStyle="1" w:styleId="xl439">
    <w:name w:val="xl439"/>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color w:val="FFFFFF"/>
    </w:rPr>
  </w:style>
  <w:style w:type="paragraph" w:customStyle="1" w:styleId="xl440">
    <w:name w:val="xl440"/>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color w:val="FFFFFF"/>
    </w:rPr>
  </w:style>
  <w:style w:type="paragraph" w:customStyle="1" w:styleId="xl441">
    <w:name w:val="xl441"/>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pPr>
    <w:rPr>
      <w:b/>
      <w:bCs/>
      <w:color w:val="FFFFFF"/>
    </w:rPr>
  </w:style>
  <w:style w:type="paragraph" w:customStyle="1" w:styleId="xl442">
    <w:name w:val="xl442"/>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pPr>
    <w:rPr>
      <w:b/>
      <w:bCs/>
      <w:color w:val="FFFFFF"/>
    </w:rPr>
  </w:style>
  <w:style w:type="paragraph" w:customStyle="1" w:styleId="xl443">
    <w:name w:val="xl443"/>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pPr>
    <w:rPr>
      <w:b/>
      <w:bCs/>
      <w:color w:val="FFFFFF"/>
    </w:rPr>
  </w:style>
  <w:style w:type="paragraph" w:customStyle="1" w:styleId="xl444">
    <w:name w:val="xl444"/>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pPr>
    <w:rPr>
      <w:b/>
      <w:bCs/>
      <w:color w:val="FFFFFF"/>
    </w:rPr>
  </w:style>
  <w:style w:type="paragraph" w:customStyle="1" w:styleId="xl445">
    <w:name w:val="xl445"/>
    <w:basedOn w:val="a2"/>
    <w:rsid w:val="009A75F5"/>
    <w:pPr>
      <w:pBdr>
        <w:top w:val="single" w:sz="4" w:space="0" w:color="auto"/>
        <w:left w:val="single" w:sz="8" w:space="0" w:color="auto"/>
        <w:right w:val="single" w:sz="4" w:space="0" w:color="auto"/>
      </w:pBdr>
      <w:shd w:val="clear" w:color="000000" w:fill="DDEBF7"/>
      <w:spacing w:before="100" w:beforeAutospacing="1" w:after="100" w:afterAutospacing="1"/>
    </w:pPr>
    <w:rPr>
      <w:b/>
      <w:bCs/>
      <w:color w:val="FFFFFF"/>
    </w:rPr>
  </w:style>
  <w:style w:type="paragraph" w:customStyle="1" w:styleId="xl446">
    <w:name w:val="xl446"/>
    <w:basedOn w:val="a2"/>
    <w:rsid w:val="009A75F5"/>
    <w:pPr>
      <w:pBdr>
        <w:top w:val="single" w:sz="4" w:space="0" w:color="auto"/>
        <w:left w:val="single" w:sz="4" w:space="0" w:color="auto"/>
        <w:right w:val="single" w:sz="8" w:space="0" w:color="auto"/>
      </w:pBdr>
      <w:shd w:val="clear" w:color="000000" w:fill="DDEBF7"/>
      <w:spacing w:before="100" w:beforeAutospacing="1" w:after="100" w:afterAutospacing="1"/>
    </w:pPr>
    <w:rPr>
      <w:b/>
      <w:bCs/>
      <w:color w:val="FFFFFF"/>
    </w:rPr>
  </w:style>
  <w:style w:type="paragraph" w:customStyle="1" w:styleId="xl447">
    <w:name w:val="xl447"/>
    <w:basedOn w:val="a2"/>
    <w:rsid w:val="009A75F5"/>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pPr>
    <w:rPr>
      <w:b/>
      <w:bCs/>
      <w:color w:val="FFFFFF"/>
    </w:rPr>
  </w:style>
  <w:style w:type="paragraph" w:customStyle="1" w:styleId="xl448">
    <w:name w:val="xl448"/>
    <w:basedOn w:val="a2"/>
    <w:rsid w:val="009A75F5"/>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pPr>
    <w:rPr>
      <w:b/>
      <w:bCs/>
      <w:color w:val="FFFFFF"/>
    </w:rPr>
  </w:style>
  <w:style w:type="paragraph" w:customStyle="1" w:styleId="xl449">
    <w:name w:val="xl449"/>
    <w:basedOn w:val="a2"/>
    <w:rsid w:val="009A75F5"/>
    <w:pPr>
      <w:shd w:val="clear" w:color="000000" w:fill="FFFFFF"/>
      <w:spacing w:before="100" w:beforeAutospacing="1" w:after="100" w:afterAutospacing="1"/>
    </w:pPr>
    <w:rPr>
      <w:rFonts w:ascii="Calibri" w:hAnsi="Calibri" w:cs="Calibri"/>
      <w:i/>
      <w:iCs/>
    </w:rPr>
  </w:style>
  <w:style w:type="paragraph" w:customStyle="1" w:styleId="xl450">
    <w:name w:val="xl450"/>
    <w:basedOn w:val="a2"/>
    <w:rsid w:val="009A75F5"/>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451">
    <w:name w:val="xl451"/>
    <w:basedOn w:val="a2"/>
    <w:rsid w:val="009A75F5"/>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52">
    <w:name w:val="xl452"/>
    <w:basedOn w:val="a2"/>
    <w:rsid w:val="009A75F5"/>
    <w:pPr>
      <w:pBdr>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453">
    <w:name w:val="xl453"/>
    <w:basedOn w:val="a2"/>
    <w:rsid w:val="009A75F5"/>
    <w:pPr>
      <w:pBdr>
        <w:left w:val="single" w:sz="8" w:space="0" w:color="auto"/>
        <w:bottom w:val="single" w:sz="4" w:space="0" w:color="auto"/>
        <w:right w:val="single" w:sz="4" w:space="0" w:color="auto"/>
      </w:pBdr>
      <w:shd w:val="clear" w:color="000000" w:fill="DDEBF7"/>
      <w:spacing w:before="100" w:beforeAutospacing="1" w:after="100" w:afterAutospacing="1"/>
    </w:pPr>
  </w:style>
  <w:style w:type="paragraph" w:customStyle="1" w:styleId="xl454">
    <w:name w:val="xl454"/>
    <w:basedOn w:val="a2"/>
    <w:rsid w:val="009A75F5"/>
    <w:pPr>
      <w:pBdr>
        <w:left w:val="single" w:sz="4" w:space="0" w:color="auto"/>
        <w:bottom w:val="single" w:sz="4" w:space="0" w:color="auto"/>
        <w:right w:val="single" w:sz="8" w:space="0" w:color="auto"/>
      </w:pBdr>
      <w:shd w:val="clear" w:color="000000" w:fill="DDEBF7"/>
      <w:spacing w:before="100" w:beforeAutospacing="1" w:after="100" w:afterAutospacing="1"/>
    </w:pPr>
  </w:style>
  <w:style w:type="paragraph" w:customStyle="1" w:styleId="xl455">
    <w:name w:val="xl455"/>
    <w:basedOn w:val="a2"/>
    <w:rsid w:val="009A75F5"/>
    <w:pPr>
      <w:pBdr>
        <w:top w:val="single" w:sz="8" w:space="0" w:color="auto"/>
      </w:pBdr>
      <w:shd w:val="clear" w:color="000000" w:fill="FFFFFF"/>
      <w:spacing w:before="100" w:beforeAutospacing="1" w:after="100" w:afterAutospacing="1"/>
    </w:pPr>
  </w:style>
  <w:style w:type="paragraph" w:customStyle="1" w:styleId="xl456">
    <w:name w:val="xl456"/>
    <w:basedOn w:val="a2"/>
    <w:rsid w:val="009A75F5"/>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457">
    <w:name w:val="xl457"/>
    <w:basedOn w:val="a2"/>
    <w:rsid w:val="009A75F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458">
    <w:name w:val="xl458"/>
    <w:basedOn w:val="a2"/>
    <w:rsid w:val="009A75F5"/>
    <w:pPr>
      <w:pBdr>
        <w:top w:val="single" w:sz="4"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459">
    <w:name w:val="xl459"/>
    <w:basedOn w:val="a2"/>
    <w:rsid w:val="009A75F5"/>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60">
    <w:name w:val="xl460"/>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61">
    <w:name w:val="xl461"/>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62">
    <w:name w:val="xl462"/>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63">
    <w:name w:val="xl463"/>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64">
    <w:name w:val="xl464"/>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65">
    <w:name w:val="xl465"/>
    <w:basedOn w:val="a2"/>
    <w:rsid w:val="009A75F5"/>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66">
    <w:name w:val="xl466"/>
    <w:basedOn w:val="a2"/>
    <w:rsid w:val="009A75F5"/>
    <w:pPr>
      <w:shd w:val="clear" w:color="000000" w:fill="FFFFFF"/>
      <w:spacing w:before="100" w:beforeAutospacing="1" w:after="100" w:afterAutospacing="1"/>
    </w:pPr>
  </w:style>
  <w:style w:type="paragraph" w:customStyle="1" w:styleId="xl467">
    <w:name w:val="xl467"/>
    <w:basedOn w:val="a2"/>
    <w:rsid w:val="009A75F5"/>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665">
    <w:name w:val="xl665"/>
    <w:basedOn w:val="a2"/>
    <w:rsid w:val="009A75F5"/>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jc w:val="center"/>
    </w:pPr>
    <w:rPr>
      <w:b/>
      <w:bCs/>
      <w:color w:val="FF0000"/>
      <w:sz w:val="36"/>
      <w:szCs w:val="36"/>
    </w:rPr>
  </w:style>
  <w:style w:type="paragraph" w:customStyle="1" w:styleId="xl666">
    <w:name w:val="xl666"/>
    <w:basedOn w:val="a2"/>
    <w:rsid w:val="009A75F5"/>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center"/>
    </w:pPr>
    <w:rPr>
      <w:b/>
      <w:bCs/>
      <w:color w:val="FF0000"/>
      <w:sz w:val="36"/>
      <w:szCs w:val="36"/>
    </w:rPr>
  </w:style>
  <w:style w:type="paragraph" w:customStyle="1" w:styleId="xl667">
    <w:name w:val="xl667"/>
    <w:basedOn w:val="a2"/>
    <w:rsid w:val="009A75F5"/>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jc w:val="center"/>
    </w:pPr>
    <w:rPr>
      <w:b/>
      <w:bCs/>
      <w:color w:val="FF0000"/>
      <w:sz w:val="36"/>
      <w:szCs w:val="36"/>
    </w:rPr>
  </w:style>
  <w:style w:type="paragraph" w:customStyle="1" w:styleId="xl668">
    <w:name w:val="xl668"/>
    <w:basedOn w:val="a2"/>
    <w:rsid w:val="009A75F5"/>
    <w:pPr>
      <w:pBdr>
        <w:left w:val="single" w:sz="8" w:space="0" w:color="auto"/>
        <w:bottom w:val="single" w:sz="4" w:space="0" w:color="auto"/>
        <w:right w:val="single" w:sz="4" w:space="0" w:color="auto"/>
      </w:pBdr>
      <w:shd w:val="clear" w:color="000000" w:fill="BDD7EE"/>
      <w:spacing w:before="100" w:beforeAutospacing="1" w:after="100" w:afterAutospacing="1"/>
      <w:jc w:val="center"/>
    </w:pPr>
    <w:rPr>
      <w:sz w:val="28"/>
      <w:szCs w:val="28"/>
    </w:rPr>
  </w:style>
  <w:style w:type="paragraph" w:customStyle="1" w:styleId="xl669">
    <w:name w:val="xl669"/>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jc w:val="center"/>
    </w:pPr>
    <w:rPr>
      <w:sz w:val="28"/>
      <w:szCs w:val="28"/>
    </w:rPr>
  </w:style>
  <w:style w:type="paragraph" w:customStyle="1" w:styleId="xl670">
    <w:name w:val="xl670"/>
    <w:basedOn w:val="a2"/>
    <w:rsid w:val="009A75F5"/>
    <w:pPr>
      <w:pBdr>
        <w:left w:val="single" w:sz="4" w:space="0" w:color="auto"/>
        <w:bottom w:val="single" w:sz="4" w:space="0" w:color="auto"/>
        <w:right w:val="single" w:sz="8" w:space="0" w:color="auto"/>
      </w:pBdr>
      <w:shd w:val="clear" w:color="000000" w:fill="BDD7EE"/>
      <w:spacing w:before="100" w:beforeAutospacing="1" w:after="100" w:afterAutospacing="1"/>
      <w:jc w:val="center"/>
    </w:pPr>
    <w:rPr>
      <w:sz w:val="28"/>
      <w:szCs w:val="28"/>
    </w:rPr>
  </w:style>
  <w:style w:type="paragraph" w:customStyle="1" w:styleId="xl671">
    <w:name w:val="xl671"/>
    <w:basedOn w:val="a2"/>
    <w:rsid w:val="009A75F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pPr>
    <w:rPr>
      <w:b/>
      <w:bCs/>
      <w:color w:val="FF0000"/>
      <w:sz w:val="36"/>
      <w:szCs w:val="36"/>
    </w:rPr>
  </w:style>
  <w:style w:type="paragraph" w:customStyle="1" w:styleId="xl672">
    <w:name w:val="xl672"/>
    <w:basedOn w:val="a2"/>
    <w:rsid w:val="009A75F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b/>
      <w:bCs/>
      <w:color w:val="FF0000"/>
      <w:sz w:val="36"/>
      <w:szCs w:val="36"/>
    </w:rPr>
  </w:style>
  <w:style w:type="paragraph" w:customStyle="1" w:styleId="xl673">
    <w:name w:val="xl673"/>
    <w:basedOn w:val="a2"/>
    <w:rsid w:val="009A75F5"/>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jc w:val="center"/>
    </w:pPr>
    <w:rPr>
      <w:b/>
      <w:bCs/>
      <w:color w:val="FF0000"/>
      <w:sz w:val="36"/>
      <w:szCs w:val="36"/>
    </w:rPr>
  </w:style>
  <w:style w:type="paragraph" w:customStyle="1" w:styleId="xl674">
    <w:name w:val="xl674"/>
    <w:basedOn w:val="a2"/>
    <w:rsid w:val="009A75F5"/>
    <w:pPr>
      <w:pBdr>
        <w:top w:val="single" w:sz="8" w:space="0" w:color="auto"/>
        <w:left w:val="single" w:sz="8" w:space="0" w:color="auto"/>
        <w:bottom w:val="single" w:sz="4" w:space="0" w:color="auto"/>
        <w:right w:val="single" w:sz="4" w:space="0" w:color="auto"/>
      </w:pBdr>
      <w:shd w:val="clear" w:color="000000" w:fill="BDD7EE"/>
      <w:spacing w:before="100" w:beforeAutospacing="1" w:after="100" w:afterAutospacing="1"/>
      <w:jc w:val="center"/>
    </w:pPr>
    <w:rPr>
      <w:b/>
      <w:bCs/>
      <w:color w:val="FF0000"/>
      <w:sz w:val="36"/>
      <w:szCs w:val="36"/>
    </w:rPr>
  </w:style>
  <w:style w:type="paragraph" w:customStyle="1" w:styleId="xl675">
    <w:name w:val="xl675"/>
    <w:basedOn w:val="a2"/>
    <w:rsid w:val="009A75F5"/>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b/>
      <w:bCs/>
      <w:color w:val="FF0000"/>
      <w:sz w:val="36"/>
      <w:szCs w:val="36"/>
    </w:rPr>
  </w:style>
  <w:style w:type="paragraph" w:customStyle="1" w:styleId="xl676">
    <w:name w:val="xl676"/>
    <w:basedOn w:val="a2"/>
    <w:rsid w:val="009A75F5"/>
    <w:pPr>
      <w:pBdr>
        <w:top w:val="single" w:sz="8" w:space="0" w:color="auto"/>
        <w:left w:val="single" w:sz="4" w:space="0" w:color="auto"/>
        <w:bottom w:val="single" w:sz="4" w:space="0" w:color="auto"/>
        <w:right w:val="single" w:sz="8" w:space="0" w:color="auto"/>
      </w:pBdr>
      <w:shd w:val="clear" w:color="000000" w:fill="BDD7EE"/>
      <w:spacing w:before="100" w:beforeAutospacing="1" w:after="100" w:afterAutospacing="1"/>
      <w:jc w:val="center"/>
    </w:pPr>
    <w:rPr>
      <w:b/>
      <w:bCs/>
      <w:color w:val="FF0000"/>
      <w:sz w:val="36"/>
      <w:szCs w:val="36"/>
    </w:rPr>
  </w:style>
  <w:style w:type="paragraph" w:customStyle="1" w:styleId="xl677">
    <w:name w:val="xl677"/>
    <w:basedOn w:val="a2"/>
    <w:rsid w:val="009A75F5"/>
    <w:pPr>
      <w:pBdr>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678">
    <w:name w:val="xl678"/>
    <w:basedOn w:val="a2"/>
    <w:rsid w:val="009A75F5"/>
    <w:pPr>
      <w:pBdr>
        <w:left w:val="single" w:sz="4" w:space="0" w:color="auto"/>
        <w:right w:val="single" w:sz="4" w:space="0" w:color="auto"/>
      </w:pBdr>
      <w:shd w:val="clear" w:color="000000" w:fill="DDEBF7"/>
      <w:spacing w:before="100" w:beforeAutospacing="1" w:after="100" w:afterAutospacing="1"/>
      <w:jc w:val="center"/>
    </w:pPr>
    <w:rPr>
      <w:b/>
      <w:bCs/>
      <w:sz w:val="28"/>
      <w:szCs w:val="28"/>
    </w:rPr>
  </w:style>
  <w:style w:type="paragraph" w:customStyle="1" w:styleId="xl679">
    <w:name w:val="xl679"/>
    <w:basedOn w:val="a2"/>
    <w:rsid w:val="009A75F5"/>
    <w:pPr>
      <w:pBdr>
        <w:left w:val="single" w:sz="4" w:space="0" w:color="auto"/>
        <w:right w:val="single" w:sz="4" w:space="0" w:color="auto"/>
      </w:pBdr>
      <w:shd w:val="clear" w:color="000000" w:fill="DDEBF7"/>
      <w:spacing w:before="100" w:beforeAutospacing="1" w:after="100" w:afterAutospacing="1"/>
      <w:jc w:val="center"/>
    </w:pPr>
    <w:rPr>
      <w:sz w:val="28"/>
      <w:szCs w:val="28"/>
    </w:rPr>
  </w:style>
  <w:style w:type="paragraph" w:customStyle="1" w:styleId="xl680">
    <w:name w:val="xl680"/>
    <w:basedOn w:val="a2"/>
    <w:rsid w:val="009A75F5"/>
    <w:pPr>
      <w:pBdr>
        <w:left w:val="single" w:sz="4" w:space="0" w:color="auto"/>
        <w:right w:val="single" w:sz="4" w:space="0" w:color="auto"/>
      </w:pBdr>
      <w:shd w:val="clear" w:color="000000" w:fill="BDD7EE"/>
      <w:spacing w:before="100" w:beforeAutospacing="1" w:after="100" w:afterAutospacing="1"/>
    </w:pPr>
    <w:rPr>
      <w:rFonts w:ascii="Calibri" w:hAnsi="Calibri" w:cs="Calibri"/>
      <w:sz w:val="28"/>
      <w:szCs w:val="28"/>
    </w:rPr>
  </w:style>
  <w:style w:type="paragraph" w:customStyle="1" w:styleId="xl681">
    <w:name w:val="xl681"/>
    <w:basedOn w:val="a2"/>
    <w:rsid w:val="009A75F5"/>
    <w:pPr>
      <w:pBdr>
        <w:left w:val="single" w:sz="4" w:space="0" w:color="auto"/>
        <w:right w:val="single" w:sz="8" w:space="0" w:color="auto"/>
      </w:pBdr>
      <w:shd w:val="clear" w:color="000000" w:fill="BDD7EE"/>
      <w:spacing w:before="100" w:beforeAutospacing="1" w:after="100" w:afterAutospacing="1"/>
    </w:pPr>
    <w:rPr>
      <w:rFonts w:ascii="Calibri" w:hAnsi="Calibri" w:cs="Calibri"/>
      <w:sz w:val="28"/>
      <w:szCs w:val="28"/>
    </w:rPr>
  </w:style>
  <w:style w:type="paragraph" w:customStyle="1" w:styleId="xl682">
    <w:name w:val="xl682"/>
    <w:basedOn w:val="a2"/>
    <w:rsid w:val="009A75F5"/>
    <w:pPr>
      <w:pBdr>
        <w:left w:val="single" w:sz="4" w:space="0" w:color="auto"/>
        <w:right w:val="single" w:sz="8" w:space="0" w:color="auto"/>
      </w:pBdr>
      <w:shd w:val="clear" w:color="000000" w:fill="FFFFFF"/>
      <w:spacing w:before="100" w:beforeAutospacing="1" w:after="100" w:afterAutospacing="1"/>
    </w:pPr>
    <w:rPr>
      <w:rFonts w:ascii="Calibri" w:hAnsi="Calibri" w:cs="Calibri"/>
      <w:sz w:val="28"/>
      <w:szCs w:val="28"/>
    </w:rPr>
  </w:style>
  <w:style w:type="paragraph" w:customStyle="1" w:styleId="xl683">
    <w:name w:val="xl683"/>
    <w:basedOn w:val="a2"/>
    <w:rsid w:val="009A75F5"/>
    <w:pPr>
      <w:pBdr>
        <w:left w:val="single" w:sz="4" w:space="0" w:color="auto"/>
        <w:right w:val="single" w:sz="4" w:space="0" w:color="auto"/>
      </w:pBdr>
      <w:shd w:val="clear" w:color="000000" w:fill="FFFFFF"/>
      <w:spacing w:before="100" w:beforeAutospacing="1" w:after="100" w:afterAutospacing="1"/>
    </w:pPr>
    <w:rPr>
      <w:rFonts w:ascii="Calibri" w:hAnsi="Calibri" w:cs="Calibri"/>
      <w:sz w:val="28"/>
      <w:szCs w:val="28"/>
    </w:rPr>
  </w:style>
  <w:style w:type="paragraph" w:customStyle="1" w:styleId="xl684">
    <w:name w:val="xl684"/>
    <w:basedOn w:val="a2"/>
    <w:rsid w:val="009A75F5"/>
    <w:pPr>
      <w:pBdr>
        <w:left w:val="single" w:sz="8" w:space="0" w:color="auto"/>
        <w:right w:val="single" w:sz="4" w:space="0" w:color="auto"/>
      </w:pBdr>
      <w:shd w:val="clear" w:color="000000" w:fill="DDEBF7"/>
      <w:spacing w:before="100" w:beforeAutospacing="1" w:after="100" w:afterAutospacing="1"/>
      <w:jc w:val="center"/>
    </w:pPr>
    <w:rPr>
      <w:b/>
      <w:bCs/>
      <w:sz w:val="28"/>
      <w:szCs w:val="28"/>
    </w:rPr>
  </w:style>
  <w:style w:type="paragraph" w:customStyle="1" w:styleId="xl685">
    <w:name w:val="xl685"/>
    <w:basedOn w:val="a2"/>
    <w:rsid w:val="009A75F5"/>
    <w:pPr>
      <w:pBdr>
        <w:left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686">
    <w:name w:val="xl686"/>
    <w:basedOn w:val="a2"/>
    <w:rsid w:val="009A75F5"/>
    <w:pPr>
      <w:pBdr>
        <w:left w:val="single" w:sz="8" w:space="0" w:color="auto"/>
        <w:right w:val="single" w:sz="4" w:space="0" w:color="auto"/>
      </w:pBdr>
      <w:shd w:val="clear" w:color="000000" w:fill="BDD7EE"/>
      <w:spacing w:before="100" w:beforeAutospacing="1" w:after="100" w:afterAutospacing="1"/>
      <w:jc w:val="center"/>
    </w:pPr>
    <w:rPr>
      <w:b/>
      <w:bCs/>
      <w:sz w:val="28"/>
      <w:szCs w:val="28"/>
    </w:rPr>
  </w:style>
  <w:style w:type="paragraph" w:customStyle="1" w:styleId="xl687">
    <w:name w:val="xl687"/>
    <w:basedOn w:val="a2"/>
    <w:rsid w:val="009A75F5"/>
    <w:pPr>
      <w:pBdr>
        <w:left w:val="single" w:sz="4" w:space="0" w:color="auto"/>
        <w:right w:val="single" w:sz="4" w:space="0" w:color="auto"/>
      </w:pBdr>
      <w:shd w:val="clear" w:color="000000" w:fill="BDD7EE"/>
      <w:spacing w:before="100" w:beforeAutospacing="1" w:after="100" w:afterAutospacing="1"/>
      <w:jc w:val="center"/>
    </w:pPr>
    <w:rPr>
      <w:b/>
      <w:bCs/>
      <w:sz w:val="28"/>
      <w:szCs w:val="28"/>
    </w:rPr>
  </w:style>
  <w:style w:type="paragraph" w:customStyle="1" w:styleId="xl688">
    <w:name w:val="xl688"/>
    <w:basedOn w:val="a2"/>
    <w:rsid w:val="009A75F5"/>
    <w:pPr>
      <w:pBdr>
        <w:left w:val="single" w:sz="4" w:space="0" w:color="auto"/>
        <w:right w:val="single" w:sz="8" w:space="0" w:color="auto"/>
      </w:pBdr>
      <w:shd w:val="clear" w:color="000000" w:fill="BDD7EE"/>
      <w:spacing w:before="100" w:beforeAutospacing="1" w:after="100" w:afterAutospacing="1"/>
      <w:jc w:val="center"/>
    </w:pPr>
    <w:rPr>
      <w:b/>
      <w:bCs/>
      <w:sz w:val="28"/>
      <w:szCs w:val="28"/>
    </w:rPr>
  </w:style>
  <w:style w:type="paragraph" w:customStyle="1" w:styleId="xl689">
    <w:name w:val="xl689"/>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690">
    <w:name w:val="xl690"/>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691">
    <w:name w:val="xl691"/>
    <w:basedOn w:val="a2"/>
    <w:rsid w:val="009A75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692">
    <w:name w:val="xl692"/>
    <w:basedOn w:val="a2"/>
    <w:rsid w:val="009A75F5"/>
    <w:pPr>
      <w:pBdr>
        <w:left w:val="single" w:sz="8" w:space="0" w:color="auto"/>
      </w:pBdr>
      <w:shd w:val="clear" w:color="000000" w:fill="FFFFFF"/>
      <w:spacing w:before="100" w:beforeAutospacing="1" w:after="100" w:afterAutospacing="1"/>
    </w:pPr>
  </w:style>
  <w:style w:type="paragraph" w:customStyle="1" w:styleId="xl693">
    <w:name w:val="xl693"/>
    <w:basedOn w:val="a2"/>
    <w:rsid w:val="009A75F5"/>
    <w:pPr>
      <w:pBdr>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694">
    <w:name w:val="xl694"/>
    <w:basedOn w:val="a2"/>
    <w:rsid w:val="009A75F5"/>
    <w:pPr>
      <w:pBdr>
        <w:left w:val="single" w:sz="4" w:space="0" w:color="auto"/>
        <w:bottom w:val="single" w:sz="8" w:space="0" w:color="auto"/>
        <w:right w:val="single" w:sz="4" w:space="0" w:color="auto"/>
      </w:pBdr>
      <w:shd w:val="clear" w:color="000000" w:fill="DDEBF7"/>
      <w:spacing w:before="100" w:beforeAutospacing="1" w:after="100" w:afterAutospacing="1"/>
    </w:pPr>
  </w:style>
  <w:style w:type="paragraph" w:customStyle="1" w:styleId="xl695">
    <w:name w:val="xl695"/>
    <w:basedOn w:val="a2"/>
    <w:rsid w:val="009A75F5"/>
    <w:pPr>
      <w:pBdr>
        <w:left w:val="single" w:sz="4" w:space="0" w:color="auto"/>
        <w:bottom w:val="single" w:sz="8" w:space="0" w:color="auto"/>
        <w:right w:val="single" w:sz="8" w:space="0" w:color="auto"/>
      </w:pBdr>
      <w:shd w:val="clear" w:color="000000" w:fill="DDEBF7"/>
      <w:spacing w:before="100" w:beforeAutospacing="1" w:after="100" w:afterAutospacing="1"/>
    </w:pPr>
  </w:style>
  <w:style w:type="paragraph" w:customStyle="1" w:styleId="xl696">
    <w:name w:val="xl696"/>
    <w:basedOn w:val="a2"/>
    <w:rsid w:val="009A75F5"/>
    <w:pPr>
      <w:shd w:val="clear" w:color="000000" w:fill="DDEBF7"/>
      <w:spacing w:before="100" w:beforeAutospacing="1" w:after="100" w:afterAutospacing="1"/>
    </w:pPr>
  </w:style>
  <w:style w:type="paragraph" w:customStyle="1" w:styleId="xl697">
    <w:name w:val="xl697"/>
    <w:basedOn w:val="a2"/>
    <w:rsid w:val="009A75F5"/>
    <w:pPr>
      <w:pBdr>
        <w:right w:val="single" w:sz="8" w:space="0" w:color="auto"/>
      </w:pBdr>
      <w:shd w:val="clear" w:color="000000" w:fill="DDEBF7"/>
      <w:spacing w:before="100" w:beforeAutospacing="1" w:after="100" w:afterAutospacing="1"/>
    </w:pPr>
  </w:style>
  <w:style w:type="paragraph" w:customStyle="1" w:styleId="xl698">
    <w:name w:val="xl698"/>
    <w:basedOn w:val="a2"/>
    <w:rsid w:val="009A75F5"/>
    <w:pPr>
      <w:shd w:val="clear" w:color="000000" w:fill="DDEBF7"/>
      <w:spacing w:before="100" w:beforeAutospacing="1" w:after="100" w:afterAutospacing="1"/>
    </w:pPr>
    <w:rPr>
      <w:rFonts w:ascii="Calibri" w:hAnsi="Calibri" w:cs="Calibri"/>
      <w:i/>
      <w:iCs/>
    </w:rPr>
  </w:style>
  <w:style w:type="paragraph" w:customStyle="1" w:styleId="xl699">
    <w:name w:val="xl699"/>
    <w:basedOn w:val="a2"/>
    <w:rsid w:val="009A75F5"/>
    <w:pPr>
      <w:pBdr>
        <w:right w:val="single" w:sz="8" w:space="0" w:color="auto"/>
      </w:pBdr>
      <w:shd w:val="clear" w:color="000000" w:fill="DDEBF7"/>
      <w:spacing w:before="100" w:beforeAutospacing="1" w:after="100" w:afterAutospacing="1"/>
    </w:pPr>
    <w:rPr>
      <w:rFonts w:ascii="Calibri" w:hAnsi="Calibri" w:cs="Calibri"/>
      <w:i/>
      <w:iCs/>
    </w:rPr>
  </w:style>
  <w:style w:type="paragraph" w:customStyle="1" w:styleId="xl700">
    <w:name w:val="xl700"/>
    <w:basedOn w:val="a2"/>
    <w:rsid w:val="009A75F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1">
    <w:name w:val="xl701"/>
    <w:basedOn w:val="a2"/>
    <w:rsid w:val="009A75F5"/>
    <w:pPr>
      <w:pBdr>
        <w:top w:val="single" w:sz="4" w:space="0" w:color="auto"/>
        <w:left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2">
    <w:name w:val="xl702"/>
    <w:basedOn w:val="a2"/>
    <w:rsid w:val="009A75F5"/>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3">
    <w:name w:val="xl703"/>
    <w:basedOn w:val="a2"/>
    <w:rsid w:val="009A75F5"/>
    <w:pPr>
      <w:pBdr>
        <w:left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4">
    <w:name w:val="xl704"/>
    <w:basedOn w:val="a2"/>
    <w:rsid w:val="009A75F5"/>
    <w:pPr>
      <w:pBdr>
        <w:left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5">
    <w:name w:val="xl705"/>
    <w:basedOn w:val="a2"/>
    <w:rsid w:val="009A75F5"/>
    <w:pPr>
      <w:pBdr>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6">
    <w:name w:val="xl706"/>
    <w:basedOn w:val="a2"/>
    <w:rsid w:val="009A75F5"/>
    <w:pPr>
      <w:pBdr>
        <w:left w:val="single" w:sz="8" w:space="0" w:color="auto"/>
        <w:bottom w:val="single" w:sz="4" w:space="0" w:color="auto"/>
        <w:right w:val="single" w:sz="4" w:space="0" w:color="auto"/>
      </w:pBdr>
      <w:shd w:val="clear" w:color="000000" w:fill="BDD7EE"/>
      <w:spacing w:before="100" w:beforeAutospacing="1" w:after="100" w:afterAutospacing="1"/>
    </w:pPr>
  </w:style>
  <w:style w:type="paragraph" w:customStyle="1" w:styleId="xl707">
    <w:name w:val="xl707"/>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pPr>
  </w:style>
  <w:style w:type="paragraph" w:customStyle="1" w:styleId="xl708">
    <w:name w:val="xl708"/>
    <w:basedOn w:val="a2"/>
    <w:rsid w:val="009A75F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pPr>
    <w:rPr>
      <w:color w:val="FFFFFF"/>
    </w:rPr>
  </w:style>
  <w:style w:type="paragraph" w:customStyle="1" w:styleId="xl709">
    <w:name w:val="xl709"/>
    <w:basedOn w:val="a2"/>
    <w:rsid w:val="009A75F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FFFFFF"/>
    </w:rPr>
  </w:style>
  <w:style w:type="paragraph" w:customStyle="1" w:styleId="xl710">
    <w:name w:val="xl710"/>
    <w:basedOn w:val="a2"/>
    <w:rsid w:val="009A75F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pPr>
    <w:rPr>
      <w:color w:val="FFFFFF"/>
    </w:rPr>
  </w:style>
  <w:style w:type="paragraph" w:customStyle="1" w:styleId="xl711">
    <w:name w:val="xl711"/>
    <w:basedOn w:val="a2"/>
    <w:rsid w:val="009A75F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color w:val="FFFFFF"/>
    </w:rPr>
  </w:style>
  <w:style w:type="paragraph" w:customStyle="1" w:styleId="xl712">
    <w:name w:val="xl712"/>
    <w:basedOn w:val="a2"/>
    <w:rsid w:val="009A75F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3">
    <w:name w:val="xl713"/>
    <w:basedOn w:val="a2"/>
    <w:rsid w:val="009A75F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4">
    <w:name w:val="xl714"/>
    <w:basedOn w:val="a2"/>
    <w:rsid w:val="009A75F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5">
    <w:name w:val="xl715"/>
    <w:basedOn w:val="a2"/>
    <w:rsid w:val="009A75F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6">
    <w:name w:val="xl716"/>
    <w:basedOn w:val="a2"/>
    <w:rsid w:val="009A75F5"/>
    <w:pPr>
      <w:pBdr>
        <w:top w:val="single" w:sz="4" w:space="0" w:color="auto"/>
        <w:left w:val="single" w:sz="8" w:space="0" w:color="auto"/>
        <w:right w:val="single" w:sz="4" w:space="0" w:color="auto"/>
      </w:pBdr>
      <w:shd w:val="clear" w:color="000000" w:fill="BDD7EE"/>
      <w:spacing w:before="100" w:beforeAutospacing="1" w:after="100" w:afterAutospacing="1"/>
    </w:pPr>
    <w:rPr>
      <w:b/>
      <w:bCs/>
      <w:color w:val="FFFFFF"/>
    </w:rPr>
  </w:style>
  <w:style w:type="paragraph" w:customStyle="1" w:styleId="xl717">
    <w:name w:val="xl717"/>
    <w:basedOn w:val="a2"/>
    <w:rsid w:val="009A75F5"/>
    <w:pPr>
      <w:pBdr>
        <w:top w:val="single" w:sz="4" w:space="0" w:color="auto"/>
        <w:left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8">
    <w:name w:val="xl718"/>
    <w:basedOn w:val="a2"/>
    <w:rsid w:val="009A75F5"/>
    <w:pPr>
      <w:pBdr>
        <w:top w:val="single" w:sz="4" w:space="0" w:color="auto"/>
        <w:left w:val="single" w:sz="8" w:space="0" w:color="auto"/>
        <w:bottom w:val="single" w:sz="8" w:space="0" w:color="auto"/>
        <w:right w:val="single" w:sz="4" w:space="0" w:color="auto"/>
      </w:pBdr>
      <w:shd w:val="clear" w:color="000000" w:fill="BDD7EE"/>
      <w:spacing w:before="100" w:beforeAutospacing="1" w:after="100" w:afterAutospacing="1"/>
    </w:pPr>
    <w:rPr>
      <w:b/>
      <w:bCs/>
      <w:color w:val="FFFFFF"/>
    </w:rPr>
  </w:style>
  <w:style w:type="paragraph" w:customStyle="1" w:styleId="xl719">
    <w:name w:val="xl719"/>
    <w:basedOn w:val="a2"/>
    <w:rsid w:val="009A75F5"/>
    <w:pPr>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pPr>
    <w:rPr>
      <w:b/>
      <w:bCs/>
      <w:color w:val="FFFFFF"/>
    </w:rPr>
  </w:style>
  <w:style w:type="paragraph" w:customStyle="1" w:styleId="xl720">
    <w:name w:val="xl720"/>
    <w:basedOn w:val="a2"/>
    <w:rsid w:val="009A75F5"/>
    <w:pPr>
      <w:pBdr>
        <w:top w:val="single" w:sz="8" w:space="0" w:color="auto"/>
        <w:left w:val="single" w:sz="8"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1">
    <w:name w:val="xl721"/>
    <w:basedOn w:val="a2"/>
    <w:rsid w:val="009A75F5"/>
    <w:pPr>
      <w:pBdr>
        <w:top w:val="single" w:sz="8" w:space="0" w:color="auto"/>
        <w:left w:val="single" w:sz="4"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2">
    <w:name w:val="xl722"/>
    <w:basedOn w:val="a2"/>
    <w:rsid w:val="009A75F5"/>
    <w:pPr>
      <w:pBdr>
        <w:left w:val="single" w:sz="8"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3">
    <w:name w:val="xl723"/>
    <w:basedOn w:val="a2"/>
    <w:rsid w:val="009A75F5"/>
    <w:pPr>
      <w:pBdr>
        <w:left w:val="single" w:sz="4"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4">
    <w:name w:val="xl724"/>
    <w:basedOn w:val="a2"/>
    <w:rsid w:val="009A75F5"/>
    <w:pPr>
      <w:shd w:val="clear" w:color="000000" w:fill="BDD7EE"/>
      <w:spacing w:before="100" w:beforeAutospacing="1" w:after="100" w:afterAutospacing="1"/>
    </w:pPr>
  </w:style>
  <w:style w:type="paragraph" w:customStyle="1" w:styleId="xl725">
    <w:name w:val="xl725"/>
    <w:basedOn w:val="a2"/>
    <w:rsid w:val="009A75F5"/>
    <w:pPr>
      <w:shd w:val="clear" w:color="000000" w:fill="BDD7EE"/>
      <w:spacing w:before="100" w:beforeAutospacing="1" w:after="100" w:afterAutospacing="1"/>
    </w:pPr>
    <w:rPr>
      <w:rFonts w:ascii="Calibri" w:hAnsi="Calibri" w:cs="Calibri"/>
      <w:i/>
      <w:iCs/>
    </w:rPr>
  </w:style>
  <w:style w:type="paragraph" w:customStyle="1" w:styleId="xl726">
    <w:name w:val="xl726"/>
    <w:basedOn w:val="a2"/>
    <w:rsid w:val="009A75F5"/>
    <w:pPr>
      <w:pBdr>
        <w:left w:val="single" w:sz="8" w:space="0" w:color="auto"/>
        <w:bottom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27">
    <w:name w:val="xl727"/>
    <w:basedOn w:val="a2"/>
    <w:rsid w:val="009A75F5"/>
    <w:pPr>
      <w:pBdr>
        <w:left w:val="single" w:sz="4" w:space="0" w:color="auto"/>
        <w:bottom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28">
    <w:name w:val="xl728"/>
    <w:basedOn w:val="a2"/>
    <w:rsid w:val="009A75F5"/>
    <w:pPr>
      <w:pBdr>
        <w:top w:val="single" w:sz="8" w:space="0" w:color="auto"/>
        <w:left w:val="single" w:sz="4" w:space="0" w:color="auto"/>
        <w:bottom w:val="single" w:sz="4" w:space="0" w:color="auto"/>
      </w:pBdr>
      <w:shd w:val="clear" w:color="000000" w:fill="BDD7EE"/>
      <w:spacing w:before="100" w:beforeAutospacing="1" w:after="100" w:afterAutospacing="1"/>
      <w:jc w:val="center"/>
    </w:pPr>
    <w:rPr>
      <w:b/>
      <w:bCs/>
      <w:sz w:val="28"/>
      <w:szCs w:val="28"/>
    </w:rPr>
  </w:style>
  <w:style w:type="paragraph" w:customStyle="1" w:styleId="xl729">
    <w:name w:val="xl729"/>
    <w:basedOn w:val="a2"/>
    <w:rsid w:val="009A75F5"/>
    <w:pPr>
      <w:pBdr>
        <w:top w:val="single" w:sz="4" w:space="0" w:color="auto"/>
        <w:lef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30">
    <w:name w:val="xl730"/>
    <w:basedOn w:val="a2"/>
    <w:rsid w:val="009A75F5"/>
    <w:pPr>
      <w:pBdr>
        <w:left w:val="single" w:sz="4" w:space="0" w:color="auto"/>
        <w:bottom w:val="single" w:sz="4" w:space="0" w:color="auto"/>
      </w:pBdr>
      <w:shd w:val="clear" w:color="000000" w:fill="BDD7EE"/>
      <w:spacing w:before="100" w:beforeAutospacing="1" w:after="100" w:afterAutospacing="1"/>
    </w:pPr>
  </w:style>
  <w:style w:type="paragraph" w:customStyle="1" w:styleId="xl731">
    <w:name w:val="xl731"/>
    <w:basedOn w:val="a2"/>
    <w:rsid w:val="009A75F5"/>
    <w:pPr>
      <w:pBdr>
        <w:top w:val="single" w:sz="4" w:space="0" w:color="auto"/>
        <w:left w:val="single" w:sz="4" w:space="0" w:color="auto"/>
        <w:bottom w:val="single" w:sz="4" w:space="0" w:color="auto"/>
      </w:pBdr>
      <w:shd w:val="clear" w:color="000000" w:fill="BDD7EE"/>
      <w:spacing w:before="100" w:beforeAutospacing="1" w:after="100" w:afterAutospacing="1"/>
    </w:pPr>
    <w:rPr>
      <w:color w:val="FFFFFF"/>
    </w:rPr>
  </w:style>
  <w:style w:type="paragraph" w:customStyle="1" w:styleId="xl732">
    <w:name w:val="xl732"/>
    <w:basedOn w:val="a2"/>
    <w:rsid w:val="009A75F5"/>
    <w:pPr>
      <w:pBdr>
        <w:top w:val="single" w:sz="4" w:space="0" w:color="auto"/>
        <w:left w:val="single" w:sz="4" w:space="0" w:color="auto"/>
        <w:bottom w:val="single" w:sz="4" w:space="0" w:color="auto"/>
      </w:pBdr>
      <w:shd w:val="clear" w:color="000000" w:fill="BDD7EE"/>
      <w:spacing w:before="100" w:beforeAutospacing="1" w:after="100" w:afterAutospacing="1"/>
      <w:jc w:val="center"/>
    </w:pPr>
    <w:rPr>
      <w:color w:val="FFFFFF"/>
    </w:rPr>
  </w:style>
  <w:style w:type="paragraph" w:customStyle="1" w:styleId="xl733">
    <w:name w:val="xl733"/>
    <w:basedOn w:val="a2"/>
    <w:rsid w:val="009A75F5"/>
    <w:pPr>
      <w:pBdr>
        <w:top w:val="single" w:sz="4" w:space="0" w:color="auto"/>
        <w:left w:val="single" w:sz="4" w:space="0" w:color="auto"/>
        <w:bottom w:val="single" w:sz="4" w:space="0" w:color="auto"/>
      </w:pBdr>
      <w:shd w:val="clear" w:color="000000" w:fill="BDD7EE"/>
      <w:spacing w:before="100" w:beforeAutospacing="1" w:after="100" w:afterAutospacing="1"/>
    </w:pPr>
    <w:rPr>
      <w:b/>
      <w:bCs/>
      <w:color w:val="FFFFFF"/>
    </w:rPr>
  </w:style>
  <w:style w:type="paragraph" w:customStyle="1" w:styleId="xl734">
    <w:name w:val="xl734"/>
    <w:basedOn w:val="a2"/>
    <w:rsid w:val="009A75F5"/>
    <w:pPr>
      <w:pBdr>
        <w:top w:val="single" w:sz="4" w:space="0" w:color="auto"/>
        <w:left w:val="single" w:sz="4" w:space="0" w:color="auto"/>
        <w:bottom w:val="single" w:sz="4" w:space="0" w:color="auto"/>
      </w:pBdr>
      <w:shd w:val="clear" w:color="000000" w:fill="BDD7EE"/>
      <w:spacing w:before="100" w:beforeAutospacing="1" w:after="100" w:afterAutospacing="1"/>
    </w:pPr>
    <w:rPr>
      <w:b/>
      <w:bCs/>
      <w:color w:val="FFFFFF"/>
    </w:rPr>
  </w:style>
  <w:style w:type="paragraph" w:customStyle="1" w:styleId="xl735">
    <w:name w:val="xl735"/>
    <w:basedOn w:val="a2"/>
    <w:rsid w:val="009A75F5"/>
    <w:pPr>
      <w:pBdr>
        <w:top w:val="single" w:sz="4" w:space="0" w:color="auto"/>
        <w:left w:val="single" w:sz="4" w:space="0" w:color="auto"/>
      </w:pBdr>
      <w:shd w:val="clear" w:color="000000" w:fill="BDD7EE"/>
      <w:spacing w:before="100" w:beforeAutospacing="1" w:after="100" w:afterAutospacing="1"/>
    </w:pPr>
    <w:rPr>
      <w:b/>
      <w:bCs/>
      <w:color w:val="FFFFFF"/>
    </w:rPr>
  </w:style>
  <w:style w:type="paragraph" w:customStyle="1" w:styleId="xl736">
    <w:name w:val="xl736"/>
    <w:basedOn w:val="a2"/>
    <w:rsid w:val="009A75F5"/>
    <w:pPr>
      <w:pBdr>
        <w:top w:val="single" w:sz="4" w:space="0" w:color="auto"/>
        <w:left w:val="single" w:sz="4" w:space="0" w:color="auto"/>
        <w:bottom w:val="single" w:sz="8" w:space="0" w:color="auto"/>
      </w:pBdr>
      <w:shd w:val="clear" w:color="000000" w:fill="BDD7EE"/>
      <w:spacing w:before="100" w:beforeAutospacing="1" w:after="100" w:afterAutospacing="1"/>
    </w:pPr>
    <w:rPr>
      <w:b/>
      <w:bCs/>
      <w:color w:val="FFFFFF"/>
    </w:rPr>
  </w:style>
  <w:style w:type="paragraph" w:customStyle="1" w:styleId="xl737">
    <w:name w:val="xl737"/>
    <w:basedOn w:val="a2"/>
    <w:rsid w:val="009A75F5"/>
    <w:pPr>
      <w:pBdr>
        <w:top w:val="single" w:sz="8" w:space="0" w:color="auto"/>
        <w:left w:val="single" w:sz="4" w:space="0" w:color="auto"/>
        <w:bottom w:val="single" w:sz="8" w:space="0" w:color="auto"/>
      </w:pBdr>
      <w:shd w:val="clear" w:color="000000" w:fill="BDD7EE"/>
      <w:spacing w:before="100" w:beforeAutospacing="1" w:after="100" w:afterAutospacing="1"/>
    </w:pPr>
    <w:rPr>
      <w:b/>
      <w:bCs/>
      <w:color w:val="FF0000"/>
    </w:rPr>
  </w:style>
  <w:style w:type="paragraph" w:customStyle="1" w:styleId="xl738">
    <w:name w:val="xl738"/>
    <w:basedOn w:val="a2"/>
    <w:rsid w:val="009A75F5"/>
    <w:pPr>
      <w:pBdr>
        <w:left w:val="single" w:sz="4" w:space="0" w:color="auto"/>
        <w:bottom w:val="single" w:sz="8" w:space="0" w:color="auto"/>
      </w:pBdr>
      <w:shd w:val="clear" w:color="000000" w:fill="BDD7EE"/>
      <w:spacing w:before="100" w:beforeAutospacing="1" w:after="100" w:afterAutospacing="1"/>
    </w:pPr>
    <w:rPr>
      <w:b/>
      <w:bCs/>
      <w:color w:val="FF0000"/>
    </w:rPr>
  </w:style>
  <w:style w:type="paragraph" w:customStyle="1" w:styleId="xl739">
    <w:name w:val="xl739"/>
    <w:basedOn w:val="a2"/>
    <w:rsid w:val="009A75F5"/>
    <w:pPr>
      <w:pBdr>
        <w:left w:val="single" w:sz="8" w:space="0" w:color="auto"/>
      </w:pBdr>
      <w:shd w:val="clear" w:color="000000" w:fill="DDEBF7"/>
      <w:spacing w:before="100" w:beforeAutospacing="1" w:after="100" w:afterAutospacing="1"/>
    </w:pPr>
  </w:style>
  <w:style w:type="paragraph" w:customStyle="1" w:styleId="xl740">
    <w:name w:val="xl740"/>
    <w:basedOn w:val="a2"/>
    <w:rsid w:val="009A75F5"/>
    <w:pPr>
      <w:pBdr>
        <w:left w:val="single" w:sz="8" w:space="0" w:color="auto"/>
      </w:pBdr>
      <w:shd w:val="clear" w:color="000000" w:fill="DDEBF7"/>
      <w:spacing w:before="100" w:beforeAutospacing="1" w:after="100" w:afterAutospacing="1"/>
    </w:pPr>
    <w:rPr>
      <w:rFonts w:ascii="Calibri" w:hAnsi="Calibri" w:cs="Calibri"/>
      <w:i/>
      <w:iCs/>
    </w:rPr>
  </w:style>
  <w:style w:type="paragraph" w:customStyle="1" w:styleId="xl741">
    <w:name w:val="xl741"/>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42">
    <w:name w:val="xl742"/>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743">
    <w:name w:val="xl743"/>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28"/>
      <w:szCs w:val="28"/>
    </w:rPr>
  </w:style>
  <w:style w:type="paragraph" w:customStyle="1" w:styleId="xl744">
    <w:name w:val="xl744"/>
    <w:basedOn w:val="a2"/>
    <w:rsid w:val="009A75F5"/>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s="Calibri"/>
      <w:b/>
      <w:bCs/>
      <w:sz w:val="28"/>
      <w:szCs w:val="28"/>
    </w:rPr>
  </w:style>
  <w:style w:type="paragraph" w:customStyle="1" w:styleId="xl745">
    <w:name w:val="xl745"/>
    <w:basedOn w:val="a2"/>
    <w:rsid w:val="009A75F5"/>
    <w:pPr>
      <w:shd w:val="clear" w:color="000000" w:fill="FFFFFF"/>
      <w:spacing w:before="100" w:beforeAutospacing="1" w:after="100" w:afterAutospacing="1"/>
      <w:jc w:val="center"/>
      <w:textAlignment w:val="center"/>
    </w:pPr>
  </w:style>
  <w:style w:type="paragraph" w:customStyle="1" w:styleId="xl746">
    <w:name w:val="xl746"/>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i/>
      <w:iCs/>
      <w:sz w:val="28"/>
      <w:szCs w:val="28"/>
    </w:rPr>
  </w:style>
  <w:style w:type="paragraph" w:customStyle="1" w:styleId="xl747">
    <w:name w:val="xl747"/>
    <w:basedOn w:val="a2"/>
    <w:rsid w:val="009A75F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s="Calibri"/>
      <w:b/>
      <w:bCs/>
      <w:sz w:val="28"/>
      <w:szCs w:val="28"/>
    </w:rPr>
  </w:style>
  <w:style w:type="paragraph" w:customStyle="1" w:styleId="xl748">
    <w:name w:val="xl748"/>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28"/>
      <w:szCs w:val="28"/>
    </w:rPr>
  </w:style>
  <w:style w:type="paragraph" w:customStyle="1" w:styleId="xl749">
    <w:name w:val="xl749"/>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50">
    <w:name w:val="xl750"/>
    <w:basedOn w:val="a2"/>
    <w:rsid w:val="009A75F5"/>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751">
    <w:name w:val="xl751"/>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752">
    <w:name w:val="xl752"/>
    <w:basedOn w:val="a2"/>
    <w:rsid w:val="009A75F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753">
    <w:name w:val="xl753"/>
    <w:basedOn w:val="a2"/>
    <w:rsid w:val="009A75F5"/>
    <w:pPr>
      <w:pBdr>
        <w:top w:val="single" w:sz="4" w:space="0" w:color="auto"/>
        <w:left w:val="single" w:sz="4" w:space="0" w:color="auto"/>
        <w:bottom w:val="single" w:sz="4" w:space="0" w:color="auto"/>
      </w:pBdr>
      <w:shd w:val="clear" w:color="000000" w:fill="FFC000"/>
      <w:spacing w:before="100" w:beforeAutospacing="1" w:after="100" w:afterAutospacing="1"/>
      <w:jc w:val="center"/>
    </w:pPr>
    <w:rPr>
      <w:b/>
      <w:bCs/>
      <w:sz w:val="28"/>
      <w:szCs w:val="28"/>
    </w:rPr>
  </w:style>
  <w:style w:type="paragraph" w:customStyle="1" w:styleId="xl754">
    <w:name w:val="xl754"/>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755">
    <w:name w:val="xl755"/>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756">
    <w:name w:val="xl756"/>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757">
    <w:name w:val="xl757"/>
    <w:basedOn w:val="a2"/>
    <w:rsid w:val="009A75F5"/>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758">
    <w:name w:val="xl758"/>
    <w:basedOn w:val="a2"/>
    <w:rsid w:val="009A75F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759">
    <w:name w:val="xl759"/>
    <w:basedOn w:val="a2"/>
    <w:rsid w:val="009A75F5"/>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60">
    <w:name w:val="xl760"/>
    <w:basedOn w:val="a2"/>
    <w:rsid w:val="009A75F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61">
    <w:name w:val="xl761"/>
    <w:basedOn w:val="a2"/>
    <w:rsid w:val="009A75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62">
    <w:name w:val="xl762"/>
    <w:basedOn w:val="a2"/>
    <w:rsid w:val="009A75F5"/>
    <w:pPr>
      <w:pBdr>
        <w:left w:val="single" w:sz="4" w:space="0" w:color="auto"/>
        <w:bottom w:val="single" w:sz="8" w:space="0" w:color="auto"/>
      </w:pBdr>
      <w:spacing w:before="100" w:beforeAutospacing="1" w:after="100" w:afterAutospacing="1"/>
    </w:pPr>
    <w:rPr>
      <w:b/>
      <w:bCs/>
      <w:sz w:val="28"/>
      <w:szCs w:val="28"/>
    </w:rPr>
  </w:style>
  <w:style w:type="paragraph" w:customStyle="1" w:styleId="xl763">
    <w:name w:val="xl763"/>
    <w:basedOn w:val="a2"/>
    <w:rsid w:val="009A75F5"/>
    <w:pPr>
      <w:pBdr>
        <w:bottom w:val="single" w:sz="8" w:space="0" w:color="auto"/>
      </w:pBdr>
      <w:spacing w:before="100" w:beforeAutospacing="1" w:after="100" w:afterAutospacing="1"/>
    </w:pPr>
    <w:rPr>
      <w:b/>
      <w:bCs/>
      <w:sz w:val="28"/>
      <w:szCs w:val="28"/>
    </w:rPr>
  </w:style>
  <w:style w:type="paragraph" w:customStyle="1" w:styleId="xl764">
    <w:name w:val="xl764"/>
    <w:basedOn w:val="a2"/>
    <w:rsid w:val="009A75F5"/>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65">
    <w:name w:val="xl765"/>
    <w:basedOn w:val="a2"/>
    <w:rsid w:val="009A75F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66">
    <w:name w:val="xl766"/>
    <w:basedOn w:val="a2"/>
    <w:rsid w:val="009A75F5"/>
    <w:pPr>
      <w:pBdr>
        <w:top w:val="single" w:sz="4" w:space="0" w:color="auto"/>
        <w:left w:val="single" w:sz="8" w:space="0" w:color="auto"/>
        <w:bottom w:val="single" w:sz="4" w:space="0" w:color="auto"/>
      </w:pBdr>
      <w:spacing w:before="100" w:beforeAutospacing="1" w:after="100" w:afterAutospacing="1"/>
      <w:textAlignment w:val="center"/>
    </w:pPr>
    <w:rPr>
      <w:b/>
      <w:bCs/>
      <w:sz w:val="28"/>
      <w:szCs w:val="28"/>
    </w:rPr>
  </w:style>
  <w:style w:type="paragraph" w:customStyle="1" w:styleId="xl767">
    <w:name w:val="xl767"/>
    <w:basedOn w:val="a2"/>
    <w:rsid w:val="009A75F5"/>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768">
    <w:name w:val="xl768"/>
    <w:basedOn w:val="a2"/>
    <w:rsid w:val="009A75F5"/>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69">
    <w:name w:val="xl769"/>
    <w:basedOn w:val="a2"/>
    <w:rsid w:val="009A75F5"/>
    <w:pPr>
      <w:pBdr>
        <w:top w:val="single" w:sz="4" w:space="0" w:color="auto"/>
        <w:left w:val="single" w:sz="8" w:space="0" w:color="auto"/>
        <w:right w:val="single" w:sz="4" w:space="0" w:color="auto"/>
      </w:pBdr>
      <w:spacing w:before="100" w:beforeAutospacing="1" w:after="100" w:afterAutospacing="1"/>
      <w:textAlignment w:val="center"/>
    </w:pPr>
    <w:rPr>
      <w:b/>
      <w:bCs/>
      <w:sz w:val="28"/>
      <w:szCs w:val="28"/>
    </w:rPr>
  </w:style>
  <w:style w:type="paragraph" w:customStyle="1" w:styleId="xl770">
    <w:name w:val="xl770"/>
    <w:basedOn w:val="a2"/>
    <w:rsid w:val="009A75F5"/>
    <w:pPr>
      <w:pBdr>
        <w:top w:val="single" w:sz="4" w:space="0" w:color="auto"/>
        <w:left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71">
    <w:name w:val="xl771"/>
    <w:basedOn w:val="a2"/>
    <w:rsid w:val="009A75F5"/>
    <w:pPr>
      <w:pBdr>
        <w:top w:val="single" w:sz="4" w:space="0" w:color="auto"/>
        <w:left w:val="single" w:sz="8" w:space="0" w:color="auto"/>
        <w:bottom w:val="single" w:sz="8" w:space="0" w:color="auto"/>
      </w:pBdr>
      <w:spacing w:before="100" w:beforeAutospacing="1" w:after="100" w:afterAutospacing="1"/>
      <w:textAlignment w:val="center"/>
    </w:pPr>
    <w:rPr>
      <w:b/>
      <w:bCs/>
      <w:sz w:val="28"/>
      <w:szCs w:val="28"/>
    </w:rPr>
  </w:style>
  <w:style w:type="paragraph" w:customStyle="1" w:styleId="xl772">
    <w:name w:val="xl772"/>
    <w:basedOn w:val="a2"/>
    <w:rsid w:val="009A75F5"/>
    <w:pPr>
      <w:pBdr>
        <w:top w:val="single" w:sz="4" w:space="0" w:color="auto"/>
        <w:bottom w:val="single" w:sz="8" w:space="0" w:color="auto"/>
      </w:pBdr>
      <w:spacing w:before="100" w:beforeAutospacing="1" w:after="100" w:afterAutospacing="1"/>
      <w:textAlignment w:val="center"/>
    </w:pPr>
    <w:rPr>
      <w:b/>
      <w:bCs/>
      <w:sz w:val="28"/>
      <w:szCs w:val="28"/>
    </w:rPr>
  </w:style>
  <w:style w:type="paragraph" w:customStyle="1" w:styleId="xl773">
    <w:name w:val="xl773"/>
    <w:basedOn w:val="a2"/>
    <w:rsid w:val="009A75F5"/>
    <w:pPr>
      <w:pBdr>
        <w:top w:val="single" w:sz="4" w:space="0" w:color="auto"/>
        <w:bottom w:val="single" w:sz="8" w:space="0" w:color="auto"/>
        <w:right w:val="single" w:sz="4" w:space="0" w:color="auto"/>
      </w:pBdr>
      <w:spacing w:before="100" w:beforeAutospacing="1" w:after="100" w:afterAutospacing="1"/>
      <w:textAlignment w:val="center"/>
    </w:pPr>
    <w:rPr>
      <w:b/>
      <w:bCs/>
      <w:sz w:val="28"/>
      <w:szCs w:val="28"/>
    </w:rPr>
  </w:style>
  <w:style w:type="paragraph" w:customStyle="1" w:styleId="xl774">
    <w:name w:val="xl774"/>
    <w:basedOn w:val="a2"/>
    <w:rsid w:val="009A75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75">
    <w:name w:val="xl775"/>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76">
    <w:name w:val="xl776"/>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77">
    <w:name w:val="xl777"/>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sz w:val="28"/>
      <w:szCs w:val="28"/>
    </w:rPr>
  </w:style>
  <w:style w:type="paragraph" w:customStyle="1" w:styleId="xl778">
    <w:name w:val="xl778"/>
    <w:basedOn w:val="a2"/>
    <w:rsid w:val="009A75F5"/>
    <w:pPr>
      <w:pBdr>
        <w:top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779">
    <w:name w:val="xl779"/>
    <w:basedOn w:val="a2"/>
    <w:rsid w:val="009A75F5"/>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80">
    <w:name w:val="xl780"/>
    <w:basedOn w:val="a2"/>
    <w:rsid w:val="009A75F5"/>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81">
    <w:name w:val="xl781"/>
    <w:basedOn w:val="a2"/>
    <w:rsid w:val="009A75F5"/>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82">
    <w:name w:val="xl782"/>
    <w:basedOn w:val="a2"/>
    <w:rsid w:val="009A75F5"/>
    <w:pPr>
      <w:pBdr>
        <w:top w:val="single" w:sz="4" w:space="0" w:color="auto"/>
        <w:left w:val="single" w:sz="4" w:space="0" w:color="auto"/>
        <w:bottom w:val="single" w:sz="8" w:space="0" w:color="auto"/>
      </w:pBdr>
      <w:shd w:val="clear" w:color="000000" w:fill="FFFFFF"/>
      <w:spacing w:before="100" w:beforeAutospacing="1" w:after="100" w:afterAutospacing="1"/>
    </w:pPr>
    <w:rPr>
      <w:b/>
      <w:bCs/>
      <w:sz w:val="28"/>
      <w:szCs w:val="28"/>
    </w:rPr>
  </w:style>
  <w:style w:type="paragraph" w:customStyle="1" w:styleId="xl783">
    <w:name w:val="xl783"/>
    <w:basedOn w:val="a2"/>
    <w:rsid w:val="009A75F5"/>
    <w:pPr>
      <w:pBdr>
        <w:top w:val="single" w:sz="4" w:space="0" w:color="auto"/>
        <w:bottom w:val="single" w:sz="8" w:space="0" w:color="auto"/>
      </w:pBdr>
      <w:shd w:val="clear" w:color="000000" w:fill="FFFFFF"/>
      <w:spacing w:before="100" w:beforeAutospacing="1" w:after="100" w:afterAutospacing="1"/>
    </w:pPr>
    <w:rPr>
      <w:b/>
      <w:bCs/>
      <w:sz w:val="28"/>
      <w:szCs w:val="28"/>
    </w:rPr>
  </w:style>
  <w:style w:type="paragraph" w:customStyle="1" w:styleId="xl784">
    <w:name w:val="xl784"/>
    <w:basedOn w:val="a2"/>
    <w:rsid w:val="009A75F5"/>
    <w:pPr>
      <w:pBdr>
        <w:top w:val="single" w:sz="4" w:space="0" w:color="auto"/>
        <w:bottom w:val="single" w:sz="8" w:space="0" w:color="auto"/>
        <w:right w:val="single" w:sz="4" w:space="0" w:color="auto"/>
      </w:pBdr>
      <w:shd w:val="clear" w:color="000000" w:fill="FFFFFF"/>
      <w:spacing w:before="100" w:beforeAutospacing="1" w:after="100" w:afterAutospacing="1"/>
    </w:pPr>
    <w:rPr>
      <w:b/>
      <w:bCs/>
      <w:sz w:val="28"/>
      <w:szCs w:val="28"/>
    </w:rPr>
  </w:style>
  <w:style w:type="paragraph" w:customStyle="1" w:styleId="xl785">
    <w:name w:val="xl785"/>
    <w:basedOn w:val="a2"/>
    <w:rsid w:val="009A75F5"/>
    <w:pPr>
      <w:pBdr>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86">
    <w:name w:val="xl786"/>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787">
    <w:name w:val="xl787"/>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88">
    <w:name w:val="xl788"/>
    <w:basedOn w:val="a2"/>
    <w:rsid w:val="009A75F5"/>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89">
    <w:name w:val="xl789"/>
    <w:basedOn w:val="a2"/>
    <w:rsid w:val="009A75F5"/>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90">
    <w:name w:val="xl790"/>
    <w:basedOn w:val="a2"/>
    <w:rsid w:val="009A75F5"/>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91">
    <w:name w:val="xl791"/>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792">
    <w:name w:val="xl792"/>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793">
    <w:name w:val="xl793"/>
    <w:basedOn w:val="a2"/>
    <w:rsid w:val="009A75F5"/>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794">
    <w:name w:val="xl794"/>
    <w:basedOn w:val="a2"/>
    <w:rsid w:val="009A75F5"/>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795">
    <w:name w:val="xl795"/>
    <w:basedOn w:val="a2"/>
    <w:rsid w:val="009A75F5"/>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796">
    <w:name w:val="xl796"/>
    <w:basedOn w:val="a2"/>
    <w:rsid w:val="009A75F5"/>
    <w:pPr>
      <w:pBdr>
        <w:top w:val="single" w:sz="4" w:space="0" w:color="auto"/>
        <w:left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797">
    <w:name w:val="xl797"/>
    <w:basedOn w:val="a2"/>
    <w:rsid w:val="009A75F5"/>
    <w:pPr>
      <w:pBdr>
        <w:top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798">
    <w:name w:val="xl798"/>
    <w:basedOn w:val="a2"/>
    <w:rsid w:val="009A75F5"/>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799">
    <w:name w:val="xl799"/>
    <w:basedOn w:val="a2"/>
    <w:rsid w:val="009A75F5"/>
    <w:pPr>
      <w:pBdr>
        <w:top w:val="single" w:sz="4" w:space="0" w:color="auto"/>
        <w:left w:val="single" w:sz="4" w:space="0" w:color="auto"/>
        <w:bottom w:val="single" w:sz="8" w:space="0" w:color="auto"/>
      </w:pBdr>
      <w:shd w:val="clear" w:color="000000" w:fill="FFFFFF"/>
      <w:spacing w:before="100" w:beforeAutospacing="1" w:after="100" w:afterAutospacing="1"/>
    </w:pPr>
    <w:rPr>
      <w:b/>
      <w:bCs/>
      <w:color w:val="FF0000"/>
      <w:sz w:val="28"/>
      <w:szCs w:val="28"/>
    </w:rPr>
  </w:style>
  <w:style w:type="paragraph" w:customStyle="1" w:styleId="xl800">
    <w:name w:val="xl800"/>
    <w:basedOn w:val="a2"/>
    <w:rsid w:val="009A75F5"/>
    <w:pPr>
      <w:pBdr>
        <w:top w:val="single" w:sz="4" w:space="0" w:color="auto"/>
        <w:bottom w:val="single" w:sz="8" w:space="0" w:color="auto"/>
      </w:pBdr>
      <w:shd w:val="clear" w:color="000000" w:fill="FFFFFF"/>
      <w:spacing w:before="100" w:beforeAutospacing="1" w:after="100" w:afterAutospacing="1"/>
    </w:pPr>
    <w:rPr>
      <w:b/>
      <w:bCs/>
      <w:color w:val="FF0000"/>
      <w:sz w:val="28"/>
      <w:szCs w:val="28"/>
    </w:rPr>
  </w:style>
  <w:style w:type="paragraph" w:customStyle="1" w:styleId="xl801">
    <w:name w:val="xl801"/>
    <w:basedOn w:val="a2"/>
    <w:rsid w:val="009A75F5"/>
    <w:pPr>
      <w:pBdr>
        <w:top w:val="single" w:sz="4" w:space="0" w:color="auto"/>
        <w:bottom w:val="single" w:sz="8" w:space="0" w:color="auto"/>
        <w:right w:val="single" w:sz="4" w:space="0" w:color="auto"/>
      </w:pBdr>
      <w:shd w:val="clear" w:color="000000" w:fill="FFFFFF"/>
      <w:spacing w:before="100" w:beforeAutospacing="1" w:after="100" w:afterAutospacing="1"/>
    </w:pPr>
    <w:rPr>
      <w:b/>
      <w:bCs/>
      <w:color w:val="FF0000"/>
      <w:sz w:val="28"/>
      <w:szCs w:val="28"/>
    </w:rPr>
  </w:style>
  <w:style w:type="paragraph" w:customStyle="1" w:styleId="xl802">
    <w:name w:val="xl802"/>
    <w:basedOn w:val="a2"/>
    <w:rsid w:val="009A75F5"/>
    <w:pPr>
      <w:pBdr>
        <w:left w:val="single" w:sz="8" w:space="0" w:color="auto"/>
      </w:pBdr>
      <w:shd w:val="clear" w:color="000000" w:fill="FFFFFF"/>
      <w:spacing w:before="100" w:beforeAutospacing="1" w:after="100" w:afterAutospacing="1"/>
      <w:jc w:val="center"/>
      <w:textAlignment w:val="center"/>
    </w:pPr>
    <w:rPr>
      <w:rFonts w:ascii="Bookman Old Style" w:hAnsi="Bookman Old Style"/>
      <w:b/>
      <w:bCs/>
      <w:sz w:val="32"/>
      <w:szCs w:val="32"/>
    </w:rPr>
  </w:style>
  <w:style w:type="paragraph" w:customStyle="1" w:styleId="xl803">
    <w:name w:val="xl803"/>
    <w:basedOn w:val="a2"/>
    <w:rsid w:val="009A75F5"/>
    <w:pPr>
      <w:shd w:val="clear" w:color="000000" w:fill="FFFFFF"/>
      <w:spacing w:before="100" w:beforeAutospacing="1" w:after="100" w:afterAutospacing="1"/>
      <w:jc w:val="center"/>
      <w:textAlignment w:val="center"/>
    </w:pPr>
    <w:rPr>
      <w:rFonts w:ascii="Bookman Old Style" w:hAnsi="Bookman Old Style"/>
      <w:b/>
      <w:bCs/>
      <w:sz w:val="32"/>
      <w:szCs w:val="32"/>
    </w:rPr>
  </w:style>
  <w:style w:type="paragraph" w:customStyle="1" w:styleId="xl804">
    <w:name w:val="xl804"/>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05">
    <w:name w:val="xl805"/>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b/>
      <w:bCs/>
      <w:sz w:val="28"/>
      <w:szCs w:val="28"/>
    </w:rPr>
  </w:style>
  <w:style w:type="paragraph" w:customStyle="1" w:styleId="xl806">
    <w:name w:val="xl806"/>
    <w:basedOn w:val="a2"/>
    <w:rsid w:val="009A75F5"/>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7">
    <w:name w:val="xl807"/>
    <w:basedOn w:val="a2"/>
    <w:rsid w:val="009A75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8">
    <w:name w:val="xl808"/>
    <w:basedOn w:val="a2"/>
    <w:rsid w:val="009A75F5"/>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9">
    <w:name w:val="xl809"/>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0">
    <w:name w:val="xl810"/>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1">
    <w:name w:val="xl811"/>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2">
    <w:name w:val="xl812"/>
    <w:basedOn w:val="a2"/>
    <w:rsid w:val="009A75F5"/>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3">
    <w:name w:val="xl813"/>
    <w:basedOn w:val="a2"/>
    <w:rsid w:val="009A75F5"/>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4">
    <w:name w:val="xl814"/>
    <w:basedOn w:val="a2"/>
    <w:rsid w:val="009A75F5"/>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5">
    <w:name w:val="xl815"/>
    <w:basedOn w:val="a2"/>
    <w:rsid w:val="009A75F5"/>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6">
    <w:name w:val="xl816"/>
    <w:basedOn w:val="a2"/>
    <w:rsid w:val="009A75F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7">
    <w:name w:val="xl817"/>
    <w:basedOn w:val="a2"/>
    <w:rsid w:val="009A75F5"/>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8">
    <w:name w:val="xl818"/>
    <w:basedOn w:val="a2"/>
    <w:rsid w:val="009A75F5"/>
    <w:pPr>
      <w:shd w:val="clear" w:color="000000" w:fill="FFFFFF"/>
      <w:spacing w:before="100" w:beforeAutospacing="1" w:after="100" w:afterAutospacing="1"/>
      <w:jc w:val="center"/>
    </w:pPr>
  </w:style>
  <w:style w:type="paragraph" w:customStyle="1" w:styleId="xl819">
    <w:name w:val="xl819"/>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20">
    <w:name w:val="xl820"/>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21">
    <w:name w:val="xl821"/>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22">
    <w:name w:val="xl822"/>
    <w:basedOn w:val="a2"/>
    <w:rsid w:val="009A75F5"/>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23">
    <w:name w:val="xl823"/>
    <w:basedOn w:val="a2"/>
    <w:rsid w:val="009A75F5"/>
    <w:pPr>
      <w:pBdr>
        <w:right w:val="single" w:sz="8" w:space="0" w:color="auto"/>
      </w:pBdr>
      <w:shd w:val="clear" w:color="000000" w:fill="FFFFFF"/>
      <w:spacing w:before="100" w:beforeAutospacing="1" w:after="100" w:afterAutospacing="1"/>
      <w:jc w:val="center"/>
      <w:textAlignment w:val="center"/>
    </w:pPr>
  </w:style>
  <w:style w:type="paragraph" w:customStyle="1" w:styleId="xl824">
    <w:name w:val="xl824"/>
    <w:basedOn w:val="a2"/>
    <w:rsid w:val="009A75F5"/>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25">
    <w:name w:val="xl825"/>
    <w:basedOn w:val="a2"/>
    <w:rsid w:val="009A75F5"/>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826">
    <w:name w:val="xl826"/>
    <w:basedOn w:val="a2"/>
    <w:rsid w:val="009A75F5"/>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827">
    <w:name w:val="xl827"/>
    <w:basedOn w:val="a2"/>
    <w:rsid w:val="009A75F5"/>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28">
    <w:name w:val="xl828"/>
    <w:basedOn w:val="a2"/>
    <w:rsid w:val="009A75F5"/>
    <w:pPr>
      <w:pBdr>
        <w:left w:val="single" w:sz="8"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29">
    <w:name w:val="xl829"/>
    <w:basedOn w:val="a2"/>
    <w:rsid w:val="009A75F5"/>
    <w:pPr>
      <w:pBdr>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30">
    <w:name w:val="xl830"/>
    <w:basedOn w:val="a2"/>
    <w:rsid w:val="009A75F5"/>
    <w:pPr>
      <w:shd w:val="clear" w:color="000000" w:fill="FFFFFF"/>
      <w:spacing w:before="100" w:beforeAutospacing="1" w:after="100" w:afterAutospacing="1"/>
      <w:jc w:val="center"/>
    </w:pPr>
  </w:style>
  <w:style w:type="paragraph" w:customStyle="1" w:styleId="xl831">
    <w:name w:val="xl831"/>
    <w:basedOn w:val="a2"/>
    <w:rsid w:val="009A75F5"/>
    <w:pPr>
      <w:pBdr>
        <w:lef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2"/>
    <w:rsid w:val="009A75F5"/>
    <w:pPr>
      <w:shd w:val="clear" w:color="000000" w:fill="FFFFFF"/>
      <w:spacing w:before="100" w:beforeAutospacing="1" w:after="100" w:afterAutospacing="1"/>
      <w:jc w:val="center"/>
      <w:textAlignment w:val="center"/>
    </w:pPr>
  </w:style>
  <w:style w:type="paragraph" w:customStyle="1" w:styleId="xl833">
    <w:name w:val="xl833"/>
    <w:basedOn w:val="a2"/>
    <w:rsid w:val="009A75F5"/>
    <w:pPr>
      <w:pBdr>
        <w:right w:val="single" w:sz="4" w:space="0" w:color="auto"/>
      </w:pBdr>
      <w:shd w:val="clear" w:color="000000" w:fill="FFFFFF"/>
      <w:spacing w:before="100" w:beforeAutospacing="1" w:after="100" w:afterAutospacing="1"/>
      <w:jc w:val="center"/>
      <w:textAlignment w:val="center"/>
    </w:pPr>
  </w:style>
  <w:style w:type="paragraph" w:customStyle="1" w:styleId="xl834">
    <w:name w:val="xl834"/>
    <w:basedOn w:val="a2"/>
    <w:rsid w:val="009A75F5"/>
    <w:pPr>
      <w:pBdr>
        <w:left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835">
    <w:name w:val="xl835"/>
    <w:basedOn w:val="a2"/>
    <w:rsid w:val="009A75F5"/>
    <w:pPr>
      <w:pBdr>
        <w:bottom w:val="single" w:sz="8" w:space="0" w:color="auto"/>
      </w:pBdr>
      <w:shd w:val="clear" w:color="000000" w:fill="FFFFFF"/>
      <w:spacing w:before="100" w:beforeAutospacing="1" w:after="100" w:afterAutospacing="1"/>
      <w:jc w:val="center"/>
      <w:textAlignment w:val="center"/>
    </w:pPr>
  </w:style>
  <w:style w:type="paragraph" w:customStyle="1" w:styleId="xl836">
    <w:name w:val="xl836"/>
    <w:basedOn w:val="a2"/>
    <w:rsid w:val="009A75F5"/>
    <w:pPr>
      <w:pBdr>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37">
    <w:name w:val="xl837"/>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8">
    <w:name w:val="xl838"/>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9">
    <w:name w:val="xl839"/>
    <w:basedOn w:val="a2"/>
    <w:rsid w:val="009A75F5"/>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40">
    <w:name w:val="xl840"/>
    <w:basedOn w:val="a2"/>
    <w:rsid w:val="009A75F5"/>
    <w:pPr>
      <w:pBdr>
        <w:right w:val="single" w:sz="4" w:space="0" w:color="auto"/>
      </w:pBdr>
      <w:shd w:val="clear" w:color="000000" w:fill="FFFFFF"/>
      <w:spacing w:before="100" w:beforeAutospacing="1" w:after="100" w:afterAutospacing="1"/>
      <w:jc w:val="center"/>
      <w:textAlignment w:val="center"/>
    </w:pPr>
  </w:style>
  <w:style w:type="paragraph" w:customStyle="1" w:styleId="xl841">
    <w:name w:val="xl841"/>
    <w:basedOn w:val="a2"/>
    <w:rsid w:val="009A75F5"/>
    <w:pPr>
      <w:pBdr>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42">
    <w:name w:val="xl842"/>
    <w:basedOn w:val="a2"/>
    <w:rsid w:val="009A75F5"/>
    <w:pPr>
      <w:shd w:val="clear" w:color="000000" w:fill="FFFFFF"/>
      <w:spacing w:before="100" w:beforeAutospacing="1" w:after="100" w:afterAutospacing="1"/>
      <w:jc w:val="center"/>
      <w:textAlignment w:val="top"/>
    </w:pPr>
    <w:rPr>
      <w:b/>
      <w:bCs/>
      <w:sz w:val="40"/>
      <w:szCs w:val="40"/>
    </w:rPr>
  </w:style>
  <w:style w:type="paragraph" w:customStyle="1" w:styleId="xl843">
    <w:name w:val="xl843"/>
    <w:basedOn w:val="a2"/>
    <w:rsid w:val="009A75F5"/>
    <w:pPr>
      <w:pBdr>
        <w:lef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844">
    <w:name w:val="xl844"/>
    <w:basedOn w:val="a2"/>
    <w:rsid w:val="009A75F5"/>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845">
    <w:name w:val="xl845"/>
    <w:basedOn w:val="a2"/>
    <w:rsid w:val="009A75F5"/>
    <w:pPr>
      <w:pBdr>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846">
    <w:name w:val="xl846"/>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b/>
      <w:bCs/>
      <w:sz w:val="28"/>
      <w:szCs w:val="28"/>
    </w:rPr>
  </w:style>
  <w:style w:type="paragraph" w:customStyle="1" w:styleId="xl847">
    <w:name w:val="xl847"/>
    <w:basedOn w:val="a2"/>
    <w:rsid w:val="009A75F5"/>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848">
    <w:name w:val="xl848"/>
    <w:basedOn w:val="a2"/>
    <w:rsid w:val="009A75F5"/>
    <w:pPr>
      <w:pBdr>
        <w:top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849">
    <w:name w:val="xl849"/>
    <w:basedOn w:val="a2"/>
    <w:rsid w:val="009A75F5"/>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850">
    <w:name w:val="xl850"/>
    <w:basedOn w:val="a2"/>
    <w:rsid w:val="009A75F5"/>
    <w:pPr>
      <w:pBdr>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32"/>
      <w:szCs w:val="32"/>
    </w:rPr>
  </w:style>
  <w:style w:type="paragraph" w:customStyle="1" w:styleId="xl851">
    <w:name w:val="xl851"/>
    <w:basedOn w:val="a2"/>
    <w:rsid w:val="009A75F5"/>
    <w:pPr>
      <w:pBdr>
        <w:left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52">
    <w:name w:val="xl852"/>
    <w:basedOn w:val="a2"/>
    <w:rsid w:val="009A75F5"/>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i/>
      <w:iCs/>
      <w:sz w:val="28"/>
      <w:szCs w:val="28"/>
    </w:rPr>
  </w:style>
  <w:style w:type="paragraph" w:customStyle="1" w:styleId="xl853">
    <w:name w:val="xl853"/>
    <w:basedOn w:val="a2"/>
    <w:rsid w:val="009A75F5"/>
    <w:pPr>
      <w:pBdr>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i/>
      <w:iCs/>
      <w:sz w:val="28"/>
      <w:szCs w:val="28"/>
    </w:rPr>
  </w:style>
  <w:style w:type="paragraph" w:customStyle="1" w:styleId="xl854">
    <w:name w:val="xl854"/>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i/>
      <w:iCs/>
      <w:sz w:val="28"/>
      <w:szCs w:val="28"/>
    </w:rPr>
  </w:style>
  <w:style w:type="paragraph" w:customStyle="1" w:styleId="xl855">
    <w:name w:val="xl855"/>
    <w:basedOn w:val="a2"/>
    <w:rsid w:val="009A75F5"/>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sz w:val="28"/>
      <w:szCs w:val="28"/>
    </w:rPr>
  </w:style>
  <w:style w:type="paragraph" w:customStyle="1" w:styleId="xl856">
    <w:name w:val="xl856"/>
    <w:basedOn w:val="a2"/>
    <w:rsid w:val="009A75F5"/>
    <w:pPr>
      <w:pBdr>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sz w:val="28"/>
      <w:szCs w:val="28"/>
    </w:rPr>
  </w:style>
  <w:style w:type="paragraph" w:customStyle="1" w:styleId="xl857">
    <w:name w:val="xl857"/>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sz w:val="28"/>
      <w:szCs w:val="28"/>
    </w:rPr>
  </w:style>
  <w:style w:type="paragraph" w:customStyle="1" w:styleId="xl858">
    <w:name w:val="xl858"/>
    <w:basedOn w:val="a2"/>
    <w:rsid w:val="009A75F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59">
    <w:name w:val="xl859"/>
    <w:basedOn w:val="a2"/>
    <w:rsid w:val="009A75F5"/>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60">
    <w:name w:val="xl860"/>
    <w:basedOn w:val="a2"/>
    <w:rsid w:val="009A75F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61">
    <w:name w:val="xl861"/>
    <w:basedOn w:val="a2"/>
    <w:rsid w:val="009A75F5"/>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2">
    <w:name w:val="xl862"/>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3">
    <w:name w:val="xl863"/>
    <w:basedOn w:val="a2"/>
    <w:rsid w:val="009A75F5"/>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864">
    <w:name w:val="xl864"/>
    <w:basedOn w:val="a2"/>
    <w:rsid w:val="009A75F5"/>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865">
    <w:name w:val="xl865"/>
    <w:basedOn w:val="a2"/>
    <w:rsid w:val="009A75F5"/>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66">
    <w:name w:val="xl866"/>
    <w:basedOn w:val="a2"/>
    <w:rsid w:val="009A75F5"/>
    <w:pPr>
      <w:pBdr>
        <w:top w:val="single" w:sz="4" w:space="0" w:color="auto"/>
        <w:left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7">
    <w:name w:val="xl867"/>
    <w:basedOn w:val="a2"/>
    <w:rsid w:val="009A75F5"/>
    <w:pPr>
      <w:pBdr>
        <w:left w:val="single" w:sz="4" w:space="0" w:color="auto"/>
        <w:bottom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8">
    <w:name w:val="xl868"/>
    <w:basedOn w:val="a2"/>
    <w:rsid w:val="009A75F5"/>
    <w:pPr>
      <w:pBdr>
        <w:top w:val="single" w:sz="4" w:space="0" w:color="auto"/>
        <w:left w:val="single" w:sz="4" w:space="0" w:color="auto"/>
        <w:right w:val="single" w:sz="8"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69">
    <w:name w:val="xl869"/>
    <w:basedOn w:val="a2"/>
    <w:rsid w:val="009A75F5"/>
    <w:pPr>
      <w:pBdr>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70">
    <w:name w:val="xl870"/>
    <w:basedOn w:val="a2"/>
    <w:rsid w:val="009A75F5"/>
    <w:pPr>
      <w:pBdr>
        <w:left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71">
    <w:name w:val="xl871"/>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72">
    <w:name w:val="xl872"/>
    <w:basedOn w:val="a2"/>
    <w:rsid w:val="009A75F5"/>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73">
    <w:name w:val="xl873"/>
    <w:basedOn w:val="a2"/>
    <w:rsid w:val="009A75F5"/>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74">
    <w:name w:val="xl874"/>
    <w:basedOn w:val="a2"/>
    <w:rsid w:val="009A75F5"/>
    <w:pPr>
      <w:pBdr>
        <w:top w:val="single" w:sz="4" w:space="0" w:color="auto"/>
        <w:left w:val="single" w:sz="8"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5">
    <w:name w:val="xl875"/>
    <w:basedOn w:val="a2"/>
    <w:rsid w:val="009A75F5"/>
    <w:pPr>
      <w:pBdr>
        <w:left w:val="single" w:sz="8"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6">
    <w:name w:val="xl876"/>
    <w:basedOn w:val="a2"/>
    <w:rsid w:val="009A75F5"/>
    <w:pPr>
      <w:pBdr>
        <w:left w:val="single" w:sz="8"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7">
    <w:name w:val="xl877"/>
    <w:basedOn w:val="a2"/>
    <w:rsid w:val="009A75F5"/>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8">
    <w:name w:val="xl878"/>
    <w:basedOn w:val="a2"/>
    <w:rsid w:val="009A75F5"/>
    <w:pPr>
      <w:pBdr>
        <w:left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9">
    <w:name w:val="xl879"/>
    <w:basedOn w:val="a2"/>
    <w:rsid w:val="009A75F5"/>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80">
    <w:name w:val="xl880"/>
    <w:basedOn w:val="a2"/>
    <w:rsid w:val="009A75F5"/>
    <w:pPr>
      <w:pBdr>
        <w:top w:val="single" w:sz="4" w:space="0" w:color="auto"/>
        <w:left w:val="single" w:sz="4" w:space="0" w:color="auto"/>
        <w:right w:val="single" w:sz="8" w:space="0" w:color="auto"/>
      </w:pBdr>
      <w:shd w:val="clear" w:color="000000" w:fill="DDEBF7"/>
      <w:spacing w:before="100" w:beforeAutospacing="1" w:after="100" w:afterAutospacing="1"/>
      <w:jc w:val="center"/>
      <w:textAlignment w:val="center"/>
    </w:pPr>
    <w:rPr>
      <w:b/>
      <w:bCs/>
      <w:sz w:val="28"/>
      <w:szCs w:val="28"/>
    </w:rPr>
  </w:style>
  <w:style w:type="paragraph" w:customStyle="1" w:styleId="xl881">
    <w:name w:val="xl881"/>
    <w:basedOn w:val="a2"/>
    <w:rsid w:val="009A75F5"/>
    <w:pPr>
      <w:pBdr>
        <w:left w:val="single" w:sz="4" w:space="0" w:color="auto"/>
        <w:right w:val="single" w:sz="8" w:space="0" w:color="auto"/>
      </w:pBdr>
      <w:shd w:val="clear" w:color="000000" w:fill="DDEBF7"/>
      <w:spacing w:before="100" w:beforeAutospacing="1" w:after="100" w:afterAutospacing="1"/>
      <w:jc w:val="center"/>
      <w:textAlignment w:val="center"/>
    </w:pPr>
    <w:rPr>
      <w:b/>
      <w:bCs/>
      <w:sz w:val="28"/>
      <w:szCs w:val="28"/>
    </w:rPr>
  </w:style>
  <w:style w:type="paragraph" w:customStyle="1" w:styleId="xl882">
    <w:name w:val="xl882"/>
    <w:basedOn w:val="a2"/>
    <w:rsid w:val="009A75F5"/>
    <w:pPr>
      <w:pBdr>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b/>
      <w:bCs/>
      <w:sz w:val="28"/>
      <w:szCs w:val="28"/>
    </w:rPr>
  </w:style>
  <w:style w:type="paragraph" w:customStyle="1" w:styleId="xl883">
    <w:name w:val="xl883"/>
    <w:basedOn w:val="a2"/>
    <w:rsid w:val="009A75F5"/>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84">
    <w:name w:val="xl884"/>
    <w:basedOn w:val="a2"/>
    <w:rsid w:val="009A75F5"/>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85">
    <w:name w:val="xl885"/>
    <w:basedOn w:val="a2"/>
    <w:rsid w:val="009A75F5"/>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86">
    <w:name w:val="xl886"/>
    <w:basedOn w:val="a2"/>
    <w:rsid w:val="009A75F5"/>
    <w:pPr>
      <w:pBdr>
        <w:top w:val="single" w:sz="4" w:space="0" w:color="auto"/>
        <w:left w:val="single" w:sz="8"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87">
    <w:name w:val="xl887"/>
    <w:basedOn w:val="a2"/>
    <w:rsid w:val="009A75F5"/>
    <w:pPr>
      <w:pBdr>
        <w:left w:val="single" w:sz="8"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88">
    <w:name w:val="xl888"/>
    <w:basedOn w:val="a2"/>
    <w:rsid w:val="009A75F5"/>
    <w:pPr>
      <w:pBdr>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89">
    <w:name w:val="xl889"/>
    <w:basedOn w:val="a2"/>
    <w:rsid w:val="009A75F5"/>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90">
    <w:name w:val="xl890"/>
    <w:basedOn w:val="a2"/>
    <w:rsid w:val="009A75F5"/>
    <w:pPr>
      <w:pBdr>
        <w:left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91">
    <w:name w:val="xl891"/>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92">
    <w:name w:val="xl892"/>
    <w:basedOn w:val="a2"/>
    <w:rsid w:val="009A75F5"/>
    <w:pPr>
      <w:pBdr>
        <w:top w:val="single" w:sz="4" w:space="0" w:color="auto"/>
        <w:left w:val="single" w:sz="4" w:space="0" w:color="auto"/>
        <w:right w:val="single" w:sz="8" w:space="0" w:color="auto"/>
      </w:pBdr>
      <w:shd w:val="clear" w:color="000000" w:fill="BDD7EE"/>
      <w:spacing w:before="100" w:beforeAutospacing="1" w:after="100" w:afterAutospacing="1"/>
      <w:jc w:val="center"/>
      <w:textAlignment w:val="center"/>
    </w:pPr>
    <w:rPr>
      <w:b/>
      <w:bCs/>
      <w:sz w:val="28"/>
      <w:szCs w:val="28"/>
    </w:rPr>
  </w:style>
  <w:style w:type="paragraph" w:customStyle="1" w:styleId="xl893">
    <w:name w:val="xl893"/>
    <w:basedOn w:val="a2"/>
    <w:rsid w:val="009A75F5"/>
    <w:pPr>
      <w:pBdr>
        <w:left w:val="single" w:sz="4" w:space="0" w:color="auto"/>
        <w:right w:val="single" w:sz="8" w:space="0" w:color="auto"/>
      </w:pBdr>
      <w:shd w:val="clear" w:color="000000" w:fill="BDD7EE"/>
      <w:spacing w:before="100" w:beforeAutospacing="1" w:after="100" w:afterAutospacing="1"/>
      <w:jc w:val="center"/>
      <w:textAlignment w:val="center"/>
    </w:pPr>
    <w:rPr>
      <w:b/>
      <w:bCs/>
      <w:sz w:val="28"/>
      <w:szCs w:val="28"/>
    </w:rPr>
  </w:style>
  <w:style w:type="paragraph" w:customStyle="1" w:styleId="xl894">
    <w:name w:val="xl894"/>
    <w:basedOn w:val="a2"/>
    <w:rsid w:val="009A75F5"/>
    <w:pPr>
      <w:pBdr>
        <w:left w:val="single" w:sz="4" w:space="0" w:color="auto"/>
        <w:bottom w:val="single" w:sz="4" w:space="0" w:color="auto"/>
        <w:right w:val="single" w:sz="8" w:space="0" w:color="auto"/>
      </w:pBdr>
      <w:shd w:val="clear" w:color="000000" w:fill="BDD7EE"/>
      <w:spacing w:before="100" w:beforeAutospacing="1" w:after="100" w:afterAutospacing="1"/>
      <w:jc w:val="center"/>
      <w:textAlignment w:val="center"/>
    </w:pPr>
    <w:rPr>
      <w:b/>
      <w:bCs/>
      <w:sz w:val="28"/>
      <w:szCs w:val="28"/>
    </w:rPr>
  </w:style>
  <w:style w:type="table" w:customStyle="1" w:styleId="1111">
    <w:name w:val="Сетка таблицы111"/>
    <w:basedOn w:val="a4"/>
    <w:next w:val="ae"/>
    <w:rsid w:val="00C24F2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4"/>
    <w:next w:val="ae"/>
    <w:rsid w:val="0045215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4"/>
    <w:next w:val="ae"/>
    <w:rsid w:val="00AD427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5"/>
    <w:uiPriority w:val="99"/>
    <w:semiHidden/>
    <w:unhideWhenUsed/>
    <w:rsid w:val="00F643AB"/>
  </w:style>
  <w:style w:type="paragraph" w:customStyle="1" w:styleId="95">
    <w:name w:val="Абзац списка9"/>
    <w:basedOn w:val="a2"/>
    <w:autoRedefine/>
    <w:rsid w:val="00F643AB"/>
    <w:pPr>
      <w:jc w:val="center"/>
    </w:pPr>
    <w:rPr>
      <w:snapToGrid w:val="0"/>
      <w:sz w:val="28"/>
      <w:szCs w:val="28"/>
    </w:rPr>
  </w:style>
  <w:style w:type="table" w:customStyle="1" w:styleId="380">
    <w:name w:val="Сетка таблицы38"/>
    <w:basedOn w:val="a4"/>
    <w:next w:val="ae"/>
    <w:uiPriority w:val="39"/>
    <w:rsid w:val="00F643A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8">
    <w:name w:val="3"/>
    <w:basedOn w:val="a2"/>
    <w:next w:val="af1"/>
    <w:qFormat/>
    <w:rsid w:val="00F643AB"/>
    <w:pPr>
      <w:jc w:val="center"/>
    </w:pPr>
    <w:rPr>
      <w:b/>
      <w:szCs w:val="20"/>
    </w:rPr>
  </w:style>
  <w:style w:type="paragraph" w:customStyle="1" w:styleId="2f9">
    <w:name w:val="Знак2"/>
    <w:basedOn w:val="a2"/>
    <w:rsid w:val="00F643AB"/>
    <w:pPr>
      <w:spacing w:after="160" w:line="240" w:lineRule="exact"/>
    </w:pPr>
    <w:rPr>
      <w:rFonts w:ascii="Verdana" w:hAnsi="Verdana" w:cs="Verdana"/>
      <w:sz w:val="20"/>
      <w:szCs w:val="20"/>
      <w:lang w:val="en-US" w:eastAsia="en-US"/>
    </w:rPr>
  </w:style>
  <w:style w:type="numbering" w:customStyle="1" w:styleId="1121">
    <w:name w:val="Нет списка112"/>
    <w:next w:val="a5"/>
    <w:uiPriority w:val="99"/>
    <w:semiHidden/>
    <w:unhideWhenUsed/>
    <w:rsid w:val="00F643AB"/>
  </w:style>
  <w:style w:type="numbering" w:customStyle="1" w:styleId="2101">
    <w:name w:val="Нет списка210"/>
    <w:next w:val="a5"/>
    <w:uiPriority w:val="99"/>
    <w:semiHidden/>
    <w:unhideWhenUsed/>
    <w:rsid w:val="00F643AB"/>
  </w:style>
  <w:style w:type="table" w:customStyle="1" w:styleId="2111">
    <w:name w:val="Сетка таблицы211"/>
    <w:basedOn w:val="a4"/>
    <w:next w:val="ae"/>
    <w:uiPriority w:val="39"/>
    <w:rsid w:val="00F643A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5"/>
    <w:uiPriority w:val="99"/>
    <w:semiHidden/>
    <w:unhideWhenUsed/>
    <w:rsid w:val="00CE3BCB"/>
  </w:style>
  <w:style w:type="numbering" w:customStyle="1" w:styleId="371">
    <w:name w:val="Нет списка37"/>
    <w:next w:val="a5"/>
    <w:uiPriority w:val="99"/>
    <w:semiHidden/>
    <w:unhideWhenUsed/>
    <w:rsid w:val="00AA4E0A"/>
  </w:style>
  <w:style w:type="table" w:customStyle="1" w:styleId="390">
    <w:name w:val="Сетка таблицы39"/>
    <w:basedOn w:val="a4"/>
    <w:next w:val="ae"/>
    <w:uiPriority w:val="39"/>
    <w:rsid w:val="00AA4E0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AA4E0A"/>
    <w:pPr>
      <w:widowControl w:val="0"/>
      <w:autoSpaceDE w:val="0"/>
      <w:autoSpaceDN w:val="0"/>
    </w:pPr>
    <w:rPr>
      <w:sz w:val="22"/>
      <w:szCs w:val="22"/>
      <w:lang w:eastAsia="en-US"/>
    </w:rPr>
  </w:style>
  <w:style w:type="numbering" w:customStyle="1" w:styleId="381">
    <w:name w:val="Нет списка38"/>
    <w:next w:val="a5"/>
    <w:uiPriority w:val="99"/>
    <w:semiHidden/>
    <w:unhideWhenUsed/>
    <w:rsid w:val="005A6E0E"/>
  </w:style>
  <w:style w:type="paragraph" w:customStyle="1" w:styleId="117">
    <w:name w:val="Знак Знак Знак Знак1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3f9">
    <w:name w:val="Знак Знак Знак Знак3"/>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18">
    <w:name w:val="Знак Знак Знак Знак1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 Знак Знак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 Знак Знак Знак Знак Знак Знак Знак Знак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19">
    <w:name w:val="Знак Знак Знак Знак1 Знак Знак Знак Знак Знак Знак Знак Знак Знак Знак Знак Знак Знак Знак Знак Знак Знак Знак Знак Знак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1b">
    <w:name w:val="Знак Знак1 Знак Знак Знак Знак Знак Знак Знак Знак Знак Знак Знак Знак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 Знак Знак Знак Знак Знак Знак Знак Знак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5A6E0E"/>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w:basedOn w:val="a2"/>
    <w:rsid w:val="005A6E0E"/>
    <w:pPr>
      <w:tabs>
        <w:tab w:val="num" w:pos="360"/>
      </w:tabs>
      <w:spacing w:after="160" w:line="240" w:lineRule="exact"/>
    </w:pPr>
    <w:rPr>
      <w:rFonts w:ascii="Verdana" w:hAnsi="Verdana" w:cs="Verdana"/>
      <w:sz w:val="20"/>
      <w:szCs w:val="20"/>
      <w:lang w:val="en-US" w:eastAsia="en-US"/>
    </w:rPr>
  </w:style>
  <w:style w:type="character" w:customStyle="1" w:styleId="144TimesNewRoman">
    <w:name w:val="Основной текст (144) + Times New Roman"/>
    <w:aliases w:val="10,5 pt,Интервал 0 pt"/>
    <w:rsid w:val="005A6E0E"/>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401">
    <w:name w:val="Сетка таблицы40"/>
    <w:basedOn w:val="a4"/>
    <w:next w:val="ae"/>
    <w:rsid w:val="005A6E0E"/>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5"/>
    <w:uiPriority w:val="99"/>
    <w:semiHidden/>
    <w:unhideWhenUsed/>
    <w:rsid w:val="00E235BF"/>
  </w:style>
  <w:style w:type="character" w:customStyle="1" w:styleId="1fff5">
    <w:name w:val="Текст сноски Знак1"/>
    <w:basedOn w:val="a3"/>
    <w:uiPriority w:val="99"/>
    <w:semiHidden/>
    <w:rsid w:val="00E235BF"/>
  </w:style>
  <w:style w:type="character" w:customStyle="1" w:styleId="21a">
    <w:name w:val="Основной текст с отступом 2 Знак1"/>
    <w:basedOn w:val="a3"/>
    <w:semiHidden/>
    <w:rsid w:val="00E235BF"/>
  </w:style>
  <w:style w:type="numbering" w:customStyle="1" w:styleId="402">
    <w:name w:val="Нет списка40"/>
    <w:next w:val="a5"/>
    <w:uiPriority w:val="99"/>
    <w:semiHidden/>
    <w:unhideWhenUsed/>
    <w:rsid w:val="001C3897"/>
  </w:style>
  <w:style w:type="table" w:customStyle="1" w:styleId="420">
    <w:name w:val="Сетка таблицы42"/>
    <w:basedOn w:val="a4"/>
    <w:next w:val="ae"/>
    <w:uiPriority w:val="39"/>
    <w:rsid w:val="001C389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4"/>
    <w:next w:val="ae"/>
    <w:uiPriority w:val="59"/>
    <w:rsid w:val="0021226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4"/>
    <w:next w:val="ae"/>
    <w:uiPriority w:val="39"/>
    <w:rsid w:val="0021226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4"/>
    <w:next w:val="ae"/>
    <w:rsid w:val="00C95EE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6">
    <w:name w:val="Знак Знак Знак Знак Знак Знак Знак Знак Знак Знак Знак Знак Знак1"/>
    <w:basedOn w:val="a2"/>
    <w:rsid w:val="00C95EE7"/>
    <w:pPr>
      <w:spacing w:before="100" w:beforeAutospacing="1" w:after="100" w:afterAutospacing="1"/>
    </w:pPr>
    <w:rPr>
      <w:rFonts w:ascii="Tahoma" w:hAnsi="Tahoma"/>
      <w:sz w:val="20"/>
      <w:szCs w:val="20"/>
      <w:lang w:val="en-US" w:eastAsia="en-US"/>
    </w:rPr>
  </w:style>
  <w:style w:type="table" w:customStyle="1" w:styleId="450">
    <w:name w:val="Сетка таблицы45"/>
    <w:basedOn w:val="a4"/>
    <w:next w:val="ae"/>
    <w:rsid w:val="00D31DE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Знак"/>
    <w:basedOn w:val="a2"/>
    <w:rsid w:val="00D31DEC"/>
    <w:pPr>
      <w:spacing w:before="100" w:beforeAutospacing="1" w:after="100" w:afterAutospacing="1"/>
    </w:pPr>
    <w:rPr>
      <w:rFonts w:ascii="Tahoma" w:hAnsi="Tahoma"/>
      <w:sz w:val="20"/>
      <w:szCs w:val="20"/>
      <w:lang w:val="en-US" w:eastAsia="en-US"/>
    </w:rPr>
  </w:style>
  <w:style w:type="numbering" w:customStyle="1" w:styleId="411">
    <w:name w:val="Нет списка41"/>
    <w:next w:val="a5"/>
    <w:uiPriority w:val="99"/>
    <w:semiHidden/>
    <w:unhideWhenUsed/>
    <w:rsid w:val="005B425F"/>
  </w:style>
  <w:style w:type="character" w:customStyle="1" w:styleId="2fa">
    <w:name w:val="Неразрешенное упоминание2"/>
    <w:basedOn w:val="a3"/>
    <w:uiPriority w:val="99"/>
    <w:semiHidden/>
    <w:unhideWhenUsed/>
    <w:rsid w:val="005B425F"/>
    <w:rPr>
      <w:color w:val="605E5C"/>
      <w:shd w:val="clear" w:color="auto" w:fill="E1DFDD"/>
    </w:rPr>
  </w:style>
  <w:style w:type="table" w:customStyle="1" w:styleId="460">
    <w:name w:val="Сетка таблицы46"/>
    <w:basedOn w:val="a4"/>
    <w:next w:val="ae"/>
    <w:uiPriority w:val="39"/>
    <w:rsid w:val="005B425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next w:val="ae"/>
    <w:uiPriority w:val="59"/>
    <w:rsid w:val="00A90A3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4"/>
    <w:next w:val="ae"/>
    <w:rsid w:val="00A90A3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1">
    <w:name w:val="Знак Знак Знак Знак Знак Знак Знак Знак Знак Знак Знак Знак42"/>
    <w:basedOn w:val="a2"/>
    <w:rsid w:val="005178E3"/>
    <w:pPr>
      <w:tabs>
        <w:tab w:val="num" w:pos="360"/>
      </w:tabs>
      <w:spacing w:after="160" w:line="240" w:lineRule="exact"/>
    </w:pPr>
    <w:rPr>
      <w:rFonts w:ascii="Verdana" w:hAnsi="Verdana" w:cs="Verdana"/>
      <w:sz w:val="20"/>
      <w:szCs w:val="20"/>
      <w:lang w:val="en-US" w:eastAsia="en-US"/>
    </w:rPr>
  </w:style>
  <w:style w:type="paragraph" w:customStyle="1" w:styleId="412">
    <w:name w:val="Знак Знак Знак Знак Знак Знак Знак Знак Знак Знак Знак Знак41"/>
    <w:basedOn w:val="a2"/>
    <w:rsid w:val="005178E3"/>
    <w:pPr>
      <w:tabs>
        <w:tab w:val="num" w:pos="360"/>
      </w:tabs>
      <w:spacing w:after="160" w:line="240" w:lineRule="exact"/>
    </w:pPr>
    <w:rPr>
      <w:rFonts w:ascii="Verdana" w:hAnsi="Verdana" w:cs="Verdana"/>
      <w:sz w:val="20"/>
      <w:szCs w:val="20"/>
      <w:lang w:val="en-US" w:eastAsia="en-US"/>
    </w:rPr>
  </w:style>
  <w:style w:type="table" w:customStyle="1" w:styleId="2910">
    <w:name w:val="Сетка таблицы291"/>
    <w:basedOn w:val="a4"/>
    <w:next w:val="ae"/>
    <w:uiPriority w:val="39"/>
    <w:rsid w:val="005178E3"/>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9">
    <w:name w:val="Placeholder Text"/>
    <w:basedOn w:val="a3"/>
    <w:uiPriority w:val="99"/>
    <w:semiHidden/>
    <w:rsid w:val="005178E3"/>
    <w:rPr>
      <w:color w:val="808080"/>
    </w:rPr>
  </w:style>
  <w:style w:type="paragraph" w:customStyle="1" w:styleId="1fff7">
    <w:name w:val="Без интервала1"/>
    <w:next w:val="af3"/>
    <w:uiPriority w:val="1"/>
    <w:qFormat/>
    <w:rsid w:val="005178E3"/>
    <w:pPr>
      <w:spacing w:after="0" w:line="240" w:lineRule="auto"/>
      <w:jc w:val="right"/>
    </w:pPr>
    <w:rPr>
      <w:kern w:val="0"/>
      <w14:ligatures w14:val="none"/>
    </w:rPr>
  </w:style>
  <w:style w:type="paragraph" w:customStyle="1" w:styleId="11">
    <w:name w:val="Заголовок оглавления1"/>
    <w:basedOn w:val="12"/>
    <w:next w:val="a2"/>
    <w:uiPriority w:val="39"/>
    <w:unhideWhenUsed/>
    <w:qFormat/>
    <w:rsid w:val="005178E3"/>
    <w:pPr>
      <w:keepLines/>
      <w:numPr>
        <w:numId w:val="8"/>
      </w:numPr>
      <w:spacing w:line="360" w:lineRule="auto"/>
      <w:jc w:val="right"/>
      <w:outlineLvl w:val="9"/>
    </w:pPr>
    <w:rPr>
      <w:sz w:val="28"/>
      <w:szCs w:val="32"/>
      <w:lang w:val="ru-RU" w:eastAsia="ru-RU"/>
    </w:rPr>
  </w:style>
  <w:style w:type="numbering" w:customStyle="1" w:styleId="11110">
    <w:name w:val="Нет списка1111"/>
    <w:next w:val="a5"/>
    <w:uiPriority w:val="99"/>
    <w:semiHidden/>
    <w:unhideWhenUsed/>
    <w:rsid w:val="005178E3"/>
  </w:style>
  <w:style w:type="paragraph" w:customStyle="1" w:styleId="314">
    <w:name w:val="Оглавление 31"/>
    <w:basedOn w:val="a2"/>
    <w:next w:val="a2"/>
    <w:autoRedefine/>
    <w:uiPriority w:val="39"/>
    <w:unhideWhenUsed/>
    <w:rsid w:val="005178E3"/>
    <w:pPr>
      <w:spacing w:after="100" w:line="259" w:lineRule="auto"/>
      <w:ind w:left="440"/>
      <w:jc w:val="right"/>
    </w:pPr>
    <w:rPr>
      <w:rFonts w:ascii="Calibri" w:hAnsi="Calibri"/>
      <w:sz w:val="22"/>
      <w:szCs w:val="22"/>
    </w:rPr>
  </w:style>
  <w:style w:type="paragraph" w:customStyle="1" w:styleId="413">
    <w:name w:val="Оглавление 41"/>
    <w:basedOn w:val="a2"/>
    <w:next w:val="a2"/>
    <w:autoRedefine/>
    <w:uiPriority w:val="39"/>
    <w:unhideWhenUsed/>
    <w:rsid w:val="005178E3"/>
    <w:pPr>
      <w:spacing w:after="100" w:line="259" w:lineRule="auto"/>
      <w:ind w:left="660"/>
      <w:jc w:val="right"/>
    </w:pPr>
    <w:rPr>
      <w:rFonts w:ascii="Calibri" w:hAnsi="Calibri"/>
      <w:sz w:val="22"/>
      <w:szCs w:val="22"/>
    </w:rPr>
  </w:style>
  <w:style w:type="paragraph" w:customStyle="1" w:styleId="510">
    <w:name w:val="Оглавление 51"/>
    <w:basedOn w:val="a2"/>
    <w:next w:val="a2"/>
    <w:autoRedefine/>
    <w:uiPriority w:val="39"/>
    <w:unhideWhenUsed/>
    <w:rsid w:val="005178E3"/>
    <w:pPr>
      <w:spacing w:after="100" w:line="259" w:lineRule="auto"/>
      <w:ind w:left="880"/>
      <w:jc w:val="right"/>
    </w:pPr>
    <w:rPr>
      <w:rFonts w:ascii="Calibri" w:hAnsi="Calibri"/>
      <w:sz w:val="22"/>
      <w:szCs w:val="22"/>
    </w:rPr>
  </w:style>
  <w:style w:type="paragraph" w:customStyle="1" w:styleId="610">
    <w:name w:val="Оглавление 61"/>
    <w:basedOn w:val="a2"/>
    <w:next w:val="a2"/>
    <w:autoRedefine/>
    <w:uiPriority w:val="39"/>
    <w:unhideWhenUsed/>
    <w:rsid w:val="005178E3"/>
    <w:pPr>
      <w:spacing w:after="100" w:line="259" w:lineRule="auto"/>
      <w:ind w:left="1100"/>
      <w:jc w:val="right"/>
    </w:pPr>
    <w:rPr>
      <w:rFonts w:ascii="Calibri" w:hAnsi="Calibri"/>
      <w:sz w:val="22"/>
      <w:szCs w:val="22"/>
    </w:rPr>
  </w:style>
  <w:style w:type="paragraph" w:customStyle="1" w:styleId="710">
    <w:name w:val="Оглавление 71"/>
    <w:basedOn w:val="a2"/>
    <w:next w:val="a2"/>
    <w:autoRedefine/>
    <w:uiPriority w:val="39"/>
    <w:unhideWhenUsed/>
    <w:rsid w:val="005178E3"/>
    <w:pPr>
      <w:spacing w:after="100" w:line="259" w:lineRule="auto"/>
      <w:ind w:left="1320"/>
      <w:jc w:val="right"/>
    </w:pPr>
    <w:rPr>
      <w:rFonts w:ascii="Calibri" w:hAnsi="Calibri"/>
      <w:sz w:val="22"/>
      <w:szCs w:val="22"/>
    </w:rPr>
  </w:style>
  <w:style w:type="paragraph" w:customStyle="1" w:styleId="810">
    <w:name w:val="Оглавление 81"/>
    <w:basedOn w:val="a2"/>
    <w:next w:val="a2"/>
    <w:autoRedefine/>
    <w:uiPriority w:val="39"/>
    <w:unhideWhenUsed/>
    <w:rsid w:val="005178E3"/>
    <w:pPr>
      <w:spacing w:after="100" w:line="259" w:lineRule="auto"/>
      <w:ind w:left="1540"/>
      <w:jc w:val="right"/>
    </w:pPr>
    <w:rPr>
      <w:rFonts w:ascii="Calibri" w:hAnsi="Calibri"/>
      <w:sz w:val="22"/>
      <w:szCs w:val="22"/>
    </w:rPr>
  </w:style>
  <w:style w:type="paragraph" w:customStyle="1" w:styleId="910">
    <w:name w:val="Оглавление 91"/>
    <w:basedOn w:val="a2"/>
    <w:next w:val="a2"/>
    <w:autoRedefine/>
    <w:uiPriority w:val="39"/>
    <w:unhideWhenUsed/>
    <w:rsid w:val="005178E3"/>
    <w:pPr>
      <w:spacing w:after="100" w:line="259" w:lineRule="auto"/>
      <w:ind w:left="1760"/>
      <w:jc w:val="right"/>
    </w:pPr>
    <w:rPr>
      <w:rFonts w:ascii="Calibri" w:hAnsi="Calibri"/>
      <w:sz w:val="22"/>
      <w:szCs w:val="22"/>
    </w:rPr>
  </w:style>
  <w:style w:type="paragraph" w:customStyle="1" w:styleId="1fff8">
    <w:name w:val="Подзаголовок1"/>
    <w:basedOn w:val="a2"/>
    <w:next w:val="a2"/>
    <w:qFormat/>
    <w:rsid w:val="005178E3"/>
    <w:pPr>
      <w:numPr>
        <w:ilvl w:val="1"/>
      </w:numPr>
      <w:spacing w:after="160"/>
      <w:ind w:firstLine="720"/>
      <w:jc w:val="right"/>
    </w:pPr>
    <w:rPr>
      <w:rFonts w:ascii="Calibri" w:hAnsi="Calibri"/>
      <w:color w:val="5A5A5A"/>
      <w:spacing w:val="15"/>
      <w:sz w:val="22"/>
      <w:szCs w:val="22"/>
    </w:rPr>
  </w:style>
  <w:style w:type="paragraph" w:customStyle="1" w:styleId="xl64">
    <w:name w:val="xl64"/>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table" w:customStyle="1" w:styleId="11010">
    <w:name w:val="Сетка таблицы1101"/>
    <w:basedOn w:val="a4"/>
    <w:next w:val="ae"/>
    <w:uiPriority w:val="59"/>
    <w:rsid w:val="005178E3"/>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Заголов"/>
    <w:basedOn w:val="a7"/>
    <w:link w:val="1fff9"/>
    <w:qFormat/>
    <w:rsid w:val="005178E3"/>
    <w:pPr>
      <w:numPr>
        <w:numId w:val="7"/>
      </w:numPr>
      <w:spacing w:line="360" w:lineRule="auto"/>
      <w:jc w:val="both"/>
    </w:pPr>
    <w:rPr>
      <w:b/>
      <w:sz w:val="28"/>
      <w:szCs w:val="28"/>
    </w:rPr>
  </w:style>
  <w:style w:type="paragraph" w:customStyle="1" w:styleId="10">
    <w:name w:val="Стиль1"/>
    <w:basedOn w:val="a7"/>
    <w:next w:val="20"/>
    <w:link w:val="1fffa"/>
    <w:qFormat/>
    <w:rsid w:val="005178E3"/>
    <w:pPr>
      <w:numPr>
        <w:ilvl w:val="1"/>
        <w:numId w:val="7"/>
      </w:numPr>
      <w:spacing w:line="360" w:lineRule="auto"/>
      <w:jc w:val="both"/>
    </w:pPr>
    <w:rPr>
      <w:sz w:val="28"/>
      <w:szCs w:val="28"/>
    </w:rPr>
  </w:style>
  <w:style w:type="character" w:customStyle="1" w:styleId="1fff9">
    <w:name w:val="1 Заголов Знак"/>
    <w:basedOn w:val="a8"/>
    <w:link w:val="1"/>
    <w:rsid w:val="005178E3"/>
    <w:rPr>
      <w:rFonts w:ascii="Times New Roman" w:eastAsia="Times New Roman" w:hAnsi="Times New Roman" w:cs="Times New Roman"/>
      <w:b/>
      <w:kern w:val="0"/>
      <w:sz w:val="28"/>
      <w:szCs w:val="28"/>
      <w:lang w:eastAsia="ru-RU"/>
      <w14:ligatures w14:val="none"/>
    </w:rPr>
  </w:style>
  <w:style w:type="paragraph" w:customStyle="1" w:styleId="2fb">
    <w:name w:val="Заголовок оглавления2"/>
    <w:basedOn w:val="12"/>
    <w:next w:val="a2"/>
    <w:uiPriority w:val="39"/>
    <w:unhideWhenUsed/>
    <w:qFormat/>
    <w:rsid w:val="005178E3"/>
    <w:pPr>
      <w:keepLines/>
      <w:spacing w:before="240" w:line="259" w:lineRule="auto"/>
      <w:ind w:left="714" w:hanging="357"/>
      <w:jc w:val="right"/>
      <w:outlineLvl w:val="9"/>
    </w:pPr>
    <w:rPr>
      <w:rFonts w:ascii="Calibri Light" w:hAnsi="Calibri Light"/>
      <w:b w:val="0"/>
      <w:color w:val="2E74B5"/>
      <w:sz w:val="32"/>
      <w:szCs w:val="32"/>
      <w:lang w:val="ru-RU" w:eastAsia="ru-RU"/>
    </w:rPr>
  </w:style>
  <w:style w:type="character" w:customStyle="1" w:styleId="1fffa">
    <w:name w:val="Стиль1 Знак"/>
    <w:basedOn w:val="a8"/>
    <w:link w:val="10"/>
    <w:rsid w:val="005178E3"/>
    <w:rPr>
      <w:rFonts w:ascii="Times New Roman" w:eastAsia="Times New Roman" w:hAnsi="Times New Roman" w:cs="Times New Roman"/>
      <w:kern w:val="0"/>
      <w:sz w:val="28"/>
      <w:szCs w:val="28"/>
      <w:lang w:eastAsia="ru-RU"/>
      <w14:ligatures w14:val="none"/>
    </w:rPr>
  </w:style>
  <w:style w:type="paragraph" w:customStyle="1" w:styleId="324">
    <w:name w:val="Оглавление 32"/>
    <w:basedOn w:val="a2"/>
    <w:next w:val="a2"/>
    <w:autoRedefine/>
    <w:uiPriority w:val="39"/>
    <w:unhideWhenUsed/>
    <w:rsid w:val="005178E3"/>
    <w:pPr>
      <w:spacing w:after="100" w:line="259" w:lineRule="auto"/>
      <w:ind w:left="440"/>
      <w:jc w:val="right"/>
    </w:pPr>
    <w:rPr>
      <w:rFonts w:ascii="Calibri" w:hAnsi="Calibri"/>
      <w:sz w:val="22"/>
      <w:szCs w:val="22"/>
    </w:rPr>
  </w:style>
  <w:style w:type="paragraph" w:customStyle="1" w:styleId="xl1601">
    <w:name w:val="xl1601"/>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02">
    <w:name w:val="xl1602"/>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03">
    <w:name w:val="xl1603"/>
    <w:basedOn w:val="a2"/>
    <w:rsid w:val="005178E3"/>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right"/>
      <w:textAlignment w:val="center"/>
    </w:pPr>
    <w:rPr>
      <w:i/>
      <w:iCs/>
      <w:color w:val="000000"/>
    </w:rPr>
  </w:style>
  <w:style w:type="paragraph" w:customStyle="1" w:styleId="xl1604">
    <w:name w:val="xl1604"/>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05">
    <w:name w:val="xl1605"/>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06">
    <w:name w:val="xl1606"/>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7">
    <w:name w:val="xl1607"/>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rPr>
  </w:style>
  <w:style w:type="paragraph" w:customStyle="1" w:styleId="xl1608">
    <w:name w:val="xl1608"/>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09">
    <w:name w:val="xl1609"/>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10">
    <w:name w:val="xl1610"/>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11">
    <w:name w:val="xl1611"/>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12">
    <w:name w:val="xl1612"/>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13">
    <w:name w:val="xl1613"/>
    <w:basedOn w:val="a2"/>
    <w:rsid w:val="005178E3"/>
    <w:pPr>
      <w:spacing w:before="100" w:beforeAutospacing="1" w:after="100" w:afterAutospacing="1"/>
      <w:jc w:val="right"/>
      <w:textAlignment w:val="top"/>
    </w:pPr>
    <w:rPr>
      <w:rFonts w:ascii="Tahoma" w:hAnsi="Tahoma" w:cs="Tahoma"/>
      <w:sz w:val="18"/>
      <w:szCs w:val="18"/>
    </w:rPr>
  </w:style>
  <w:style w:type="paragraph" w:customStyle="1" w:styleId="xl1614">
    <w:name w:val="xl1614"/>
    <w:basedOn w:val="a2"/>
    <w:rsid w:val="005178E3"/>
    <w:pPr>
      <w:spacing w:before="100" w:beforeAutospacing="1" w:after="100" w:afterAutospacing="1"/>
      <w:jc w:val="right"/>
    </w:pPr>
    <w:rPr>
      <w:sz w:val="18"/>
      <w:szCs w:val="18"/>
    </w:rPr>
  </w:style>
  <w:style w:type="paragraph" w:customStyle="1" w:styleId="xl1615">
    <w:name w:val="xl1615"/>
    <w:basedOn w:val="a2"/>
    <w:rsid w:val="005178E3"/>
    <w:pPr>
      <w:spacing w:before="100" w:beforeAutospacing="1" w:after="100" w:afterAutospacing="1"/>
      <w:jc w:val="right"/>
    </w:pPr>
    <w:rPr>
      <w:sz w:val="18"/>
      <w:szCs w:val="18"/>
    </w:rPr>
  </w:style>
  <w:style w:type="paragraph" w:customStyle="1" w:styleId="xl1616">
    <w:name w:val="xl1616"/>
    <w:basedOn w:val="a2"/>
    <w:rsid w:val="005178E3"/>
    <w:pPr>
      <w:spacing w:before="100" w:beforeAutospacing="1" w:after="100" w:afterAutospacing="1"/>
      <w:jc w:val="right"/>
      <w:textAlignment w:val="top"/>
    </w:pPr>
    <w:rPr>
      <w:sz w:val="18"/>
      <w:szCs w:val="18"/>
    </w:rPr>
  </w:style>
  <w:style w:type="paragraph" w:customStyle="1" w:styleId="xl1617">
    <w:name w:val="xl1617"/>
    <w:basedOn w:val="a2"/>
    <w:rsid w:val="005178E3"/>
    <w:pPr>
      <w:spacing w:before="100" w:beforeAutospacing="1" w:after="100" w:afterAutospacing="1"/>
      <w:jc w:val="right"/>
    </w:pPr>
    <w:rPr>
      <w:sz w:val="18"/>
      <w:szCs w:val="18"/>
    </w:rPr>
  </w:style>
  <w:style w:type="paragraph" w:customStyle="1" w:styleId="xl1618">
    <w:name w:val="xl1618"/>
    <w:basedOn w:val="a2"/>
    <w:rsid w:val="005178E3"/>
    <w:pPr>
      <w:spacing w:before="100" w:beforeAutospacing="1" w:after="100" w:afterAutospacing="1"/>
      <w:jc w:val="right"/>
    </w:pPr>
  </w:style>
  <w:style w:type="paragraph" w:customStyle="1" w:styleId="xl1619">
    <w:name w:val="xl1619"/>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620">
    <w:name w:val="xl1620"/>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21">
    <w:name w:val="xl1621"/>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22">
    <w:name w:val="xl1622"/>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23">
    <w:name w:val="xl1623"/>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24">
    <w:name w:val="xl1624"/>
    <w:basedOn w:val="a2"/>
    <w:rsid w:val="005178E3"/>
    <w:pPr>
      <w:spacing w:before="100" w:beforeAutospacing="1" w:after="100" w:afterAutospacing="1"/>
      <w:jc w:val="right"/>
      <w:textAlignment w:val="top"/>
    </w:pPr>
    <w:rPr>
      <w:rFonts w:ascii="Tahoma" w:hAnsi="Tahoma" w:cs="Tahoma"/>
      <w:sz w:val="18"/>
      <w:szCs w:val="18"/>
    </w:rPr>
  </w:style>
  <w:style w:type="paragraph" w:customStyle="1" w:styleId="xl1625">
    <w:name w:val="xl1625"/>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26">
    <w:name w:val="xl1626"/>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27">
    <w:name w:val="xl1627"/>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28">
    <w:name w:val="xl1628"/>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29">
    <w:name w:val="xl1629"/>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30">
    <w:name w:val="xl1630"/>
    <w:basedOn w:val="a2"/>
    <w:rsid w:val="005178E3"/>
    <w:pPr>
      <w:spacing w:before="100" w:beforeAutospacing="1" w:after="100" w:afterAutospacing="1"/>
      <w:jc w:val="right"/>
    </w:pPr>
    <w:rPr>
      <w:sz w:val="18"/>
      <w:szCs w:val="18"/>
    </w:rPr>
  </w:style>
  <w:style w:type="paragraph" w:customStyle="1" w:styleId="xl1631">
    <w:name w:val="xl1631"/>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32">
    <w:name w:val="xl1632"/>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33">
    <w:name w:val="xl1633"/>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34">
    <w:name w:val="xl1634"/>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35">
    <w:name w:val="xl1635"/>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636">
    <w:name w:val="xl1636"/>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37">
    <w:name w:val="xl1637"/>
    <w:basedOn w:val="a2"/>
    <w:rsid w:val="005178E3"/>
    <w:pPr>
      <w:spacing w:before="100" w:beforeAutospacing="1" w:after="100" w:afterAutospacing="1"/>
      <w:jc w:val="right"/>
      <w:textAlignment w:val="center"/>
    </w:pPr>
  </w:style>
  <w:style w:type="paragraph" w:customStyle="1" w:styleId="xl1638">
    <w:name w:val="xl1638"/>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639">
    <w:name w:val="xl1639"/>
    <w:basedOn w:val="a2"/>
    <w:rsid w:val="005178E3"/>
    <w:pPr>
      <w:spacing w:before="100" w:beforeAutospacing="1" w:after="100" w:afterAutospacing="1"/>
      <w:jc w:val="right"/>
      <w:textAlignment w:val="top"/>
    </w:pPr>
    <w:rPr>
      <w:rFonts w:ascii="Tahoma" w:hAnsi="Tahoma" w:cs="Tahoma"/>
      <w:sz w:val="18"/>
      <w:szCs w:val="18"/>
    </w:rPr>
  </w:style>
  <w:style w:type="paragraph" w:customStyle="1" w:styleId="xl1640">
    <w:name w:val="xl1640"/>
    <w:basedOn w:val="a2"/>
    <w:rsid w:val="005178E3"/>
    <w:pPr>
      <w:spacing w:before="100" w:beforeAutospacing="1" w:after="100" w:afterAutospacing="1"/>
      <w:jc w:val="right"/>
      <w:textAlignment w:val="top"/>
    </w:pPr>
    <w:rPr>
      <w:rFonts w:ascii="Tahoma" w:hAnsi="Tahoma" w:cs="Tahoma"/>
      <w:sz w:val="18"/>
      <w:szCs w:val="18"/>
    </w:rPr>
  </w:style>
  <w:style w:type="paragraph" w:customStyle="1" w:styleId="xl1641">
    <w:name w:val="xl1641"/>
    <w:basedOn w:val="a2"/>
    <w:rsid w:val="005178E3"/>
    <w:pPr>
      <w:spacing w:before="100" w:beforeAutospacing="1" w:after="100" w:afterAutospacing="1"/>
      <w:jc w:val="right"/>
      <w:textAlignment w:val="top"/>
    </w:pPr>
    <w:rPr>
      <w:rFonts w:ascii="Tahoma" w:hAnsi="Tahoma" w:cs="Tahoma"/>
      <w:sz w:val="18"/>
      <w:szCs w:val="18"/>
    </w:rPr>
  </w:style>
  <w:style w:type="paragraph" w:customStyle="1" w:styleId="xl1642">
    <w:name w:val="xl1642"/>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43">
    <w:name w:val="xl1643"/>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644">
    <w:name w:val="xl1644"/>
    <w:basedOn w:val="a2"/>
    <w:rsid w:val="005178E3"/>
    <w:pPr>
      <w:spacing w:before="100" w:beforeAutospacing="1" w:after="100" w:afterAutospacing="1"/>
      <w:jc w:val="right"/>
      <w:textAlignment w:val="top"/>
    </w:pPr>
    <w:rPr>
      <w:rFonts w:ascii="Tahoma" w:hAnsi="Tahoma" w:cs="Tahoma"/>
      <w:sz w:val="18"/>
      <w:szCs w:val="18"/>
    </w:rPr>
  </w:style>
  <w:style w:type="paragraph" w:customStyle="1" w:styleId="xl1645">
    <w:name w:val="xl1645"/>
    <w:basedOn w:val="a2"/>
    <w:rsid w:val="005178E3"/>
    <w:pPr>
      <w:spacing w:before="100" w:beforeAutospacing="1" w:after="100" w:afterAutospacing="1"/>
      <w:jc w:val="right"/>
      <w:textAlignment w:val="top"/>
    </w:pPr>
    <w:rPr>
      <w:rFonts w:ascii="Tahoma" w:hAnsi="Tahoma" w:cs="Tahoma"/>
      <w:sz w:val="18"/>
      <w:szCs w:val="18"/>
    </w:rPr>
  </w:style>
  <w:style w:type="paragraph" w:customStyle="1" w:styleId="xl1646">
    <w:name w:val="xl1646"/>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647">
    <w:name w:val="xl1647"/>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ahoma" w:hAnsi="Tahoma" w:cs="Tahoma"/>
      <w:sz w:val="18"/>
      <w:szCs w:val="18"/>
    </w:rPr>
  </w:style>
  <w:style w:type="paragraph" w:customStyle="1" w:styleId="xl1648">
    <w:name w:val="xl1648"/>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649">
    <w:name w:val="xl1649"/>
    <w:basedOn w:val="a2"/>
    <w:rsid w:val="005178E3"/>
    <w:pPr>
      <w:shd w:val="clear" w:color="000000" w:fill="FFFFFF"/>
      <w:spacing w:before="100" w:beforeAutospacing="1" w:after="100" w:afterAutospacing="1"/>
      <w:jc w:val="right"/>
      <w:textAlignment w:val="center"/>
    </w:pPr>
    <w:rPr>
      <w:b/>
      <w:bCs/>
    </w:rPr>
  </w:style>
  <w:style w:type="paragraph" w:customStyle="1" w:styleId="xl1650">
    <w:name w:val="xl1650"/>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51">
    <w:name w:val="xl1651"/>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652">
    <w:name w:val="xl1652"/>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0000"/>
    </w:rPr>
  </w:style>
  <w:style w:type="paragraph" w:customStyle="1" w:styleId="xl1653">
    <w:name w:val="xl1653"/>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rPr>
  </w:style>
  <w:style w:type="paragraph" w:customStyle="1" w:styleId="xl1654">
    <w:name w:val="xl1654"/>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655">
    <w:name w:val="xl1655"/>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56">
    <w:name w:val="xl1656"/>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57">
    <w:name w:val="xl1657"/>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58">
    <w:name w:val="xl1658"/>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59">
    <w:name w:val="xl1659"/>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1660">
    <w:name w:val="xl1660"/>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661">
    <w:name w:val="xl1661"/>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18"/>
      <w:szCs w:val="18"/>
    </w:rPr>
  </w:style>
  <w:style w:type="paragraph" w:customStyle="1" w:styleId="xl1662">
    <w:name w:val="xl1662"/>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3">
    <w:name w:val="xl1663"/>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4">
    <w:name w:val="xl1664"/>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5">
    <w:name w:val="xl1665"/>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6">
    <w:name w:val="xl1666"/>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7">
    <w:name w:val="xl1667"/>
    <w:basedOn w:val="a2"/>
    <w:rsid w:val="005178E3"/>
    <w:pPr>
      <w:pBdr>
        <w:top w:val="single" w:sz="4" w:space="0" w:color="auto"/>
        <w:bottom w:val="single" w:sz="4" w:space="0" w:color="auto"/>
      </w:pBdr>
      <w:spacing w:before="100" w:beforeAutospacing="1" w:after="100" w:afterAutospacing="1"/>
      <w:jc w:val="right"/>
      <w:textAlignment w:val="center"/>
    </w:pPr>
  </w:style>
  <w:style w:type="paragraph" w:customStyle="1" w:styleId="xl1668">
    <w:name w:val="xl1668"/>
    <w:basedOn w:val="a2"/>
    <w:rsid w:val="005178E3"/>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69">
    <w:name w:val="xl1669"/>
    <w:basedOn w:val="a2"/>
    <w:rsid w:val="005178E3"/>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70">
    <w:name w:val="xl1670"/>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71">
    <w:name w:val="xl1671"/>
    <w:basedOn w:val="a2"/>
    <w:rsid w:val="005178E3"/>
    <w:pPr>
      <w:pBdr>
        <w:top w:val="single" w:sz="4" w:space="0" w:color="auto"/>
        <w:left w:val="single" w:sz="4" w:space="0" w:color="auto"/>
        <w:bottom w:val="single" w:sz="4" w:space="0" w:color="auto"/>
      </w:pBdr>
      <w:spacing w:before="100" w:beforeAutospacing="1" w:after="100" w:afterAutospacing="1"/>
      <w:jc w:val="right"/>
      <w:textAlignment w:val="top"/>
    </w:pPr>
    <w:rPr>
      <w:rFonts w:ascii="Tahoma" w:hAnsi="Tahoma" w:cs="Tahoma"/>
      <w:sz w:val="18"/>
      <w:szCs w:val="18"/>
    </w:rPr>
  </w:style>
  <w:style w:type="paragraph" w:customStyle="1" w:styleId="xl1672">
    <w:name w:val="xl1672"/>
    <w:basedOn w:val="a2"/>
    <w:rsid w:val="005178E3"/>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673">
    <w:name w:val="xl1673"/>
    <w:basedOn w:val="a2"/>
    <w:rsid w:val="005178E3"/>
    <w:pPr>
      <w:pBdr>
        <w:top w:val="single" w:sz="4" w:space="0" w:color="auto"/>
        <w:bottom w:val="single" w:sz="4" w:space="0" w:color="auto"/>
      </w:pBdr>
      <w:spacing w:before="100" w:beforeAutospacing="1" w:after="100" w:afterAutospacing="1"/>
      <w:jc w:val="right"/>
      <w:textAlignment w:val="top"/>
    </w:pPr>
    <w:rPr>
      <w:sz w:val="18"/>
      <w:szCs w:val="18"/>
    </w:rPr>
  </w:style>
  <w:style w:type="paragraph" w:customStyle="1" w:styleId="xl1674">
    <w:name w:val="xl1674"/>
    <w:basedOn w:val="a2"/>
    <w:rsid w:val="005178E3"/>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75">
    <w:name w:val="xl1675"/>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76">
    <w:name w:val="xl1676"/>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677">
    <w:name w:val="xl1677"/>
    <w:basedOn w:val="a2"/>
    <w:rsid w:val="005178E3"/>
    <w:pPr>
      <w:pBdr>
        <w:top w:val="single" w:sz="4" w:space="0" w:color="auto"/>
        <w:left w:val="single" w:sz="4" w:space="0" w:color="auto"/>
        <w:bottom w:val="single" w:sz="4" w:space="0" w:color="auto"/>
      </w:pBdr>
      <w:spacing w:before="100" w:beforeAutospacing="1" w:after="100" w:afterAutospacing="1"/>
      <w:jc w:val="center"/>
      <w:textAlignment w:val="top"/>
    </w:pPr>
    <w:rPr>
      <w:rFonts w:ascii="Tahoma" w:hAnsi="Tahoma" w:cs="Tahoma"/>
      <w:sz w:val="18"/>
      <w:szCs w:val="18"/>
    </w:rPr>
  </w:style>
  <w:style w:type="paragraph" w:customStyle="1" w:styleId="xl1678">
    <w:name w:val="xl1678"/>
    <w:basedOn w:val="a2"/>
    <w:rsid w:val="005178E3"/>
    <w:pPr>
      <w:pBdr>
        <w:top w:val="single" w:sz="4" w:space="0" w:color="auto"/>
        <w:bottom w:val="single" w:sz="4" w:space="0" w:color="auto"/>
      </w:pBdr>
      <w:spacing w:before="100" w:beforeAutospacing="1" w:after="100" w:afterAutospacing="1"/>
      <w:jc w:val="center"/>
      <w:textAlignment w:val="top"/>
    </w:pPr>
    <w:rPr>
      <w:rFonts w:ascii="Tahoma" w:hAnsi="Tahoma" w:cs="Tahoma"/>
      <w:sz w:val="18"/>
      <w:szCs w:val="18"/>
    </w:rPr>
  </w:style>
  <w:style w:type="paragraph" w:customStyle="1" w:styleId="xl1679">
    <w:name w:val="xl1679"/>
    <w:basedOn w:val="a2"/>
    <w:rsid w:val="005178E3"/>
    <w:pPr>
      <w:pBdr>
        <w:top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18"/>
      <w:szCs w:val="18"/>
    </w:rPr>
  </w:style>
  <w:style w:type="paragraph" w:customStyle="1" w:styleId="xl1680">
    <w:name w:val="xl1680"/>
    <w:basedOn w:val="a2"/>
    <w:rsid w:val="005178E3"/>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681">
    <w:name w:val="xl1681"/>
    <w:basedOn w:val="a2"/>
    <w:rsid w:val="005178E3"/>
    <w:pPr>
      <w:pBdr>
        <w:top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682">
    <w:name w:val="xl1682"/>
    <w:basedOn w:val="a2"/>
    <w:rsid w:val="005178E3"/>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83">
    <w:name w:val="xl1683"/>
    <w:basedOn w:val="a2"/>
    <w:rsid w:val="005178E3"/>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684">
    <w:name w:val="xl1684"/>
    <w:basedOn w:val="a2"/>
    <w:rsid w:val="005178E3"/>
    <w:pPr>
      <w:pBdr>
        <w:top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685">
    <w:name w:val="xl1685"/>
    <w:basedOn w:val="a2"/>
    <w:rsid w:val="005178E3"/>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86">
    <w:name w:val="xl1686"/>
    <w:basedOn w:val="a2"/>
    <w:rsid w:val="005178E3"/>
    <w:pPr>
      <w:spacing w:before="100" w:beforeAutospacing="1" w:after="100" w:afterAutospacing="1"/>
      <w:jc w:val="center"/>
      <w:textAlignment w:val="top"/>
    </w:pPr>
    <w:rPr>
      <w:rFonts w:ascii="Tahoma" w:hAnsi="Tahoma" w:cs="Tahoma"/>
      <w:sz w:val="18"/>
      <w:szCs w:val="18"/>
    </w:rPr>
  </w:style>
  <w:style w:type="paragraph" w:customStyle="1" w:styleId="xl1687">
    <w:name w:val="xl1687"/>
    <w:basedOn w:val="a2"/>
    <w:rsid w:val="005178E3"/>
    <w:pPr>
      <w:spacing w:before="100" w:beforeAutospacing="1" w:after="100" w:afterAutospacing="1"/>
      <w:jc w:val="right"/>
      <w:textAlignment w:val="top"/>
    </w:pPr>
    <w:rPr>
      <w:sz w:val="18"/>
      <w:szCs w:val="18"/>
    </w:rPr>
  </w:style>
  <w:style w:type="paragraph" w:customStyle="1" w:styleId="xl1688">
    <w:name w:val="xl1688"/>
    <w:basedOn w:val="a2"/>
    <w:rsid w:val="005178E3"/>
    <w:pPr>
      <w:spacing w:before="100" w:beforeAutospacing="1" w:after="100" w:afterAutospacing="1"/>
      <w:jc w:val="center"/>
    </w:pPr>
    <w:rPr>
      <w:b/>
      <w:bCs/>
      <w:sz w:val="22"/>
      <w:szCs w:val="22"/>
    </w:rPr>
  </w:style>
  <w:style w:type="paragraph" w:customStyle="1" w:styleId="xl1689">
    <w:name w:val="xl1689"/>
    <w:basedOn w:val="a2"/>
    <w:rsid w:val="005178E3"/>
    <w:pPr>
      <w:spacing w:before="100" w:beforeAutospacing="1" w:after="100" w:afterAutospacing="1"/>
      <w:jc w:val="center"/>
    </w:pPr>
    <w:rPr>
      <w:b/>
      <w:bCs/>
      <w:sz w:val="18"/>
      <w:szCs w:val="18"/>
    </w:rPr>
  </w:style>
  <w:style w:type="paragraph" w:customStyle="1" w:styleId="xl1690">
    <w:name w:val="xl1690"/>
    <w:basedOn w:val="a2"/>
    <w:rsid w:val="005178E3"/>
    <w:pPr>
      <w:pBdr>
        <w:bottom w:val="single" w:sz="4" w:space="0" w:color="auto"/>
      </w:pBdr>
      <w:spacing w:before="100" w:beforeAutospacing="1" w:after="100" w:afterAutospacing="1"/>
      <w:jc w:val="center"/>
    </w:pPr>
    <w:rPr>
      <w:b/>
      <w:bCs/>
      <w:sz w:val="18"/>
      <w:szCs w:val="18"/>
    </w:rPr>
  </w:style>
  <w:style w:type="paragraph" w:customStyle="1" w:styleId="xl1691">
    <w:name w:val="xl1691"/>
    <w:basedOn w:val="a2"/>
    <w:rsid w:val="005178E3"/>
    <w:pPr>
      <w:spacing w:before="100" w:beforeAutospacing="1" w:after="100" w:afterAutospacing="1"/>
      <w:jc w:val="center"/>
      <w:textAlignment w:val="center"/>
    </w:pPr>
    <w:rPr>
      <w:color w:val="FF0000"/>
      <w:sz w:val="18"/>
      <w:szCs w:val="18"/>
    </w:rPr>
  </w:style>
  <w:style w:type="paragraph" w:customStyle="1" w:styleId="xl1692">
    <w:name w:val="xl1692"/>
    <w:basedOn w:val="a2"/>
    <w:rsid w:val="005178E3"/>
    <w:pPr>
      <w:pBdr>
        <w:bottom w:val="single" w:sz="4" w:space="0" w:color="auto"/>
      </w:pBdr>
      <w:spacing w:before="100" w:beforeAutospacing="1" w:after="100" w:afterAutospacing="1"/>
      <w:jc w:val="center"/>
      <w:textAlignment w:val="center"/>
    </w:pPr>
    <w:rPr>
      <w:color w:val="FF0000"/>
      <w:sz w:val="18"/>
      <w:szCs w:val="18"/>
    </w:rPr>
  </w:style>
  <w:style w:type="paragraph" w:customStyle="1" w:styleId="xl63">
    <w:name w:val="xl63"/>
    <w:basedOn w:val="a2"/>
    <w:rsid w:val="005178E3"/>
    <w:pPr>
      <w:spacing w:before="100" w:beforeAutospacing="1" w:after="100" w:afterAutospacing="1"/>
      <w:jc w:val="right"/>
    </w:pPr>
  </w:style>
  <w:style w:type="table" w:customStyle="1" w:styleId="21010">
    <w:name w:val="Сетка таблицы2101"/>
    <w:basedOn w:val="a4"/>
    <w:next w:val="ae"/>
    <w:uiPriority w:val="39"/>
    <w:rsid w:val="005178E3"/>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5"/>
    <w:uiPriority w:val="99"/>
    <w:semiHidden/>
    <w:unhideWhenUsed/>
    <w:rsid w:val="005178E3"/>
  </w:style>
  <w:style w:type="numbering" w:customStyle="1" w:styleId="611">
    <w:name w:val="Нет списка61"/>
    <w:next w:val="a5"/>
    <w:uiPriority w:val="99"/>
    <w:semiHidden/>
    <w:unhideWhenUsed/>
    <w:rsid w:val="005178E3"/>
  </w:style>
  <w:style w:type="table" w:customStyle="1" w:styleId="3110">
    <w:name w:val="Сетка таблицы311"/>
    <w:basedOn w:val="a4"/>
    <w:next w:val="ae"/>
    <w:uiPriority w:val="39"/>
    <w:rsid w:val="005178E3"/>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5"/>
    <w:uiPriority w:val="99"/>
    <w:semiHidden/>
    <w:unhideWhenUsed/>
    <w:rsid w:val="005178E3"/>
  </w:style>
  <w:style w:type="numbering" w:customStyle="1" w:styleId="11111">
    <w:name w:val="Нет списка11111"/>
    <w:next w:val="a5"/>
    <w:uiPriority w:val="99"/>
    <w:semiHidden/>
    <w:unhideWhenUsed/>
    <w:rsid w:val="005178E3"/>
  </w:style>
  <w:style w:type="numbering" w:customStyle="1" w:styleId="2120">
    <w:name w:val="Нет списка212"/>
    <w:next w:val="a5"/>
    <w:uiPriority w:val="99"/>
    <w:semiHidden/>
    <w:unhideWhenUsed/>
    <w:rsid w:val="005178E3"/>
  </w:style>
  <w:style w:type="table" w:customStyle="1" w:styleId="11112">
    <w:name w:val="Сетка таблицы1111"/>
    <w:basedOn w:val="a4"/>
    <w:next w:val="ae"/>
    <w:uiPriority w:val="59"/>
    <w:rsid w:val="005178E3"/>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5"/>
    <w:uiPriority w:val="99"/>
    <w:semiHidden/>
    <w:rsid w:val="005178E3"/>
  </w:style>
  <w:style w:type="table" w:customStyle="1" w:styleId="21110">
    <w:name w:val="Сетка таблицы2111"/>
    <w:basedOn w:val="a4"/>
    <w:next w:val="ae"/>
    <w:uiPriority w:val="39"/>
    <w:rsid w:val="005178E3"/>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5"/>
    <w:uiPriority w:val="99"/>
    <w:semiHidden/>
    <w:unhideWhenUsed/>
    <w:rsid w:val="005178E3"/>
  </w:style>
  <w:style w:type="numbering" w:customStyle="1" w:styleId="5110">
    <w:name w:val="Нет списка511"/>
    <w:next w:val="a5"/>
    <w:uiPriority w:val="99"/>
    <w:semiHidden/>
    <w:unhideWhenUsed/>
    <w:rsid w:val="005178E3"/>
  </w:style>
  <w:style w:type="numbering" w:customStyle="1" w:styleId="711">
    <w:name w:val="Нет списка71"/>
    <w:next w:val="a5"/>
    <w:uiPriority w:val="99"/>
    <w:semiHidden/>
    <w:unhideWhenUsed/>
    <w:rsid w:val="005178E3"/>
  </w:style>
  <w:style w:type="table" w:customStyle="1" w:styleId="4210">
    <w:name w:val="Сетка таблицы421"/>
    <w:basedOn w:val="a4"/>
    <w:next w:val="ae"/>
    <w:uiPriority w:val="39"/>
    <w:rsid w:val="005178E3"/>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5"/>
    <w:uiPriority w:val="99"/>
    <w:semiHidden/>
    <w:unhideWhenUsed/>
    <w:rsid w:val="005178E3"/>
  </w:style>
  <w:style w:type="numbering" w:customStyle="1" w:styleId="11210">
    <w:name w:val="Нет списка1121"/>
    <w:next w:val="a5"/>
    <w:uiPriority w:val="99"/>
    <w:semiHidden/>
    <w:unhideWhenUsed/>
    <w:rsid w:val="005178E3"/>
  </w:style>
  <w:style w:type="numbering" w:customStyle="1" w:styleId="2210">
    <w:name w:val="Нет списка221"/>
    <w:next w:val="a5"/>
    <w:uiPriority w:val="99"/>
    <w:semiHidden/>
    <w:unhideWhenUsed/>
    <w:rsid w:val="005178E3"/>
  </w:style>
  <w:style w:type="table" w:customStyle="1" w:styleId="1211">
    <w:name w:val="Сетка таблицы121"/>
    <w:basedOn w:val="a4"/>
    <w:next w:val="ae"/>
    <w:uiPriority w:val="59"/>
    <w:rsid w:val="005178E3"/>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5"/>
    <w:uiPriority w:val="99"/>
    <w:semiHidden/>
    <w:rsid w:val="005178E3"/>
  </w:style>
  <w:style w:type="table" w:customStyle="1" w:styleId="2211">
    <w:name w:val="Сетка таблицы221"/>
    <w:basedOn w:val="a4"/>
    <w:next w:val="ae"/>
    <w:uiPriority w:val="39"/>
    <w:rsid w:val="005178E3"/>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5"/>
    <w:uiPriority w:val="99"/>
    <w:semiHidden/>
    <w:unhideWhenUsed/>
    <w:rsid w:val="005178E3"/>
  </w:style>
  <w:style w:type="numbering" w:customStyle="1" w:styleId="520">
    <w:name w:val="Нет списка52"/>
    <w:next w:val="a5"/>
    <w:uiPriority w:val="99"/>
    <w:semiHidden/>
    <w:unhideWhenUsed/>
    <w:rsid w:val="005178E3"/>
  </w:style>
  <w:style w:type="numbering" w:customStyle="1" w:styleId="811">
    <w:name w:val="Нет списка81"/>
    <w:next w:val="a5"/>
    <w:uiPriority w:val="99"/>
    <w:semiHidden/>
    <w:rsid w:val="005178E3"/>
  </w:style>
  <w:style w:type="paragraph" w:customStyle="1" w:styleId="125">
    <w:name w:val="Знак Знак Знак12"/>
    <w:basedOn w:val="a2"/>
    <w:rsid w:val="005178E3"/>
    <w:pPr>
      <w:tabs>
        <w:tab w:val="num" w:pos="360"/>
      </w:tabs>
      <w:spacing w:after="160" w:line="240" w:lineRule="exact"/>
      <w:jc w:val="right"/>
    </w:pPr>
    <w:rPr>
      <w:rFonts w:ascii="Verdana" w:hAnsi="Verdana" w:cs="Verdana"/>
      <w:sz w:val="20"/>
      <w:szCs w:val="20"/>
      <w:lang w:val="en-US" w:eastAsia="en-US"/>
    </w:rPr>
  </w:style>
  <w:style w:type="table" w:customStyle="1" w:styleId="512">
    <w:name w:val="Сетка таблицы51"/>
    <w:basedOn w:val="a4"/>
    <w:next w:val="ae"/>
    <w:uiPriority w:val="39"/>
    <w:rsid w:val="005178E3"/>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5"/>
    <w:uiPriority w:val="99"/>
    <w:semiHidden/>
    <w:unhideWhenUsed/>
    <w:rsid w:val="005178E3"/>
  </w:style>
  <w:style w:type="numbering" w:customStyle="1" w:styleId="2310">
    <w:name w:val="Нет списка231"/>
    <w:next w:val="a5"/>
    <w:uiPriority w:val="99"/>
    <w:semiHidden/>
    <w:unhideWhenUsed/>
    <w:rsid w:val="005178E3"/>
  </w:style>
  <w:style w:type="numbering" w:customStyle="1" w:styleId="911">
    <w:name w:val="Нет списка91"/>
    <w:next w:val="a5"/>
    <w:uiPriority w:val="99"/>
    <w:semiHidden/>
    <w:rsid w:val="005178E3"/>
  </w:style>
  <w:style w:type="table" w:customStyle="1" w:styleId="612">
    <w:name w:val="Сетка таблицы61"/>
    <w:basedOn w:val="a4"/>
    <w:next w:val="ae"/>
    <w:uiPriority w:val="39"/>
    <w:rsid w:val="005178E3"/>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5"/>
    <w:uiPriority w:val="99"/>
    <w:semiHidden/>
    <w:unhideWhenUsed/>
    <w:rsid w:val="005178E3"/>
  </w:style>
  <w:style w:type="numbering" w:customStyle="1" w:styleId="1010">
    <w:name w:val="Нет списка101"/>
    <w:next w:val="a5"/>
    <w:uiPriority w:val="99"/>
    <w:semiHidden/>
    <w:unhideWhenUsed/>
    <w:rsid w:val="005178E3"/>
  </w:style>
  <w:style w:type="numbering" w:customStyle="1" w:styleId="1610">
    <w:name w:val="Нет списка161"/>
    <w:next w:val="a5"/>
    <w:uiPriority w:val="99"/>
    <w:semiHidden/>
    <w:unhideWhenUsed/>
    <w:rsid w:val="005178E3"/>
  </w:style>
  <w:style w:type="numbering" w:customStyle="1" w:styleId="1710">
    <w:name w:val="Нет списка171"/>
    <w:next w:val="a5"/>
    <w:uiPriority w:val="99"/>
    <w:semiHidden/>
    <w:unhideWhenUsed/>
    <w:rsid w:val="005178E3"/>
  </w:style>
  <w:style w:type="table" w:customStyle="1" w:styleId="1311">
    <w:name w:val="Сетка таблицы131"/>
    <w:basedOn w:val="a4"/>
    <w:next w:val="ae"/>
    <w:uiPriority w:val="39"/>
    <w:rsid w:val="005178E3"/>
    <w:pPr>
      <w:spacing w:after="0" w:line="240" w:lineRule="auto"/>
      <w:jc w:val="righ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4"/>
    <w:next w:val="ae"/>
    <w:uiPriority w:val="39"/>
    <w:rsid w:val="005178E3"/>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Знак Знак Знак13"/>
    <w:basedOn w:val="a2"/>
    <w:rsid w:val="005178E3"/>
    <w:pPr>
      <w:tabs>
        <w:tab w:val="num" w:pos="360"/>
      </w:tabs>
      <w:spacing w:after="160" w:line="240" w:lineRule="exact"/>
      <w:jc w:val="right"/>
    </w:pPr>
    <w:rPr>
      <w:rFonts w:ascii="Verdana" w:hAnsi="Verdana" w:cs="Verdana"/>
      <w:sz w:val="20"/>
      <w:szCs w:val="20"/>
      <w:lang w:val="en-US" w:eastAsia="en-US"/>
    </w:rPr>
  </w:style>
  <w:style w:type="table" w:customStyle="1" w:styleId="812">
    <w:name w:val="Сетка таблицы81"/>
    <w:basedOn w:val="a4"/>
    <w:next w:val="ae"/>
    <w:uiPriority w:val="39"/>
    <w:rsid w:val="005178E3"/>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5"/>
    <w:uiPriority w:val="99"/>
    <w:semiHidden/>
    <w:unhideWhenUsed/>
    <w:rsid w:val="005178E3"/>
  </w:style>
  <w:style w:type="numbering" w:customStyle="1" w:styleId="530">
    <w:name w:val="Нет списка53"/>
    <w:next w:val="a5"/>
    <w:uiPriority w:val="99"/>
    <w:semiHidden/>
    <w:unhideWhenUsed/>
    <w:rsid w:val="005178E3"/>
  </w:style>
  <w:style w:type="numbering" w:customStyle="1" w:styleId="6110">
    <w:name w:val="Нет списка611"/>
    <w:next w:val="a5"/>
    <w:uiPriority w:val="99"/>
    <w:semiHidden/>
    <w:unhideWhenUsed/>
    <w:rsid w:val="005178E3"/>
  </w:style>
  <w:style w:type="numbering" w:customStyle="1" w:styleId="7110">
    <w:name w:val="Нет списка711"/>
    <w:next w:val="a5"/>
    <w:uiPriority w:val="99"/>
    <w:semiHidden/>
    <w:unhideWhenUsed/>
    <w:rsid w:val="005178E3"/>
  </w:style>
  <w:style w:type="table" w:customStyle="1" w:styleId="1411">
    <w:name w:val="Сетка таблицы141"/>
    <w:basedOn w:val="a4"/>
    <w:next w:val="ae"/>
    <w:uiPriority w:val="39"/>
    <w:rsid w:val="005178E3"/>
    <w:pPr>
      <w:spacing w:after="0" w:line="240" w:lineRule="auto"/>
      <w:jc w:val="righ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4"/>
    <w:next w:val="ae"/>
    <w:uiPriority w:val="39"/>
    <w:rsid w:val="005178E3"/>
    <w:pPr>
      <w:spacing w:after="0" w:line="240" w:lineRule="auto"/>
      <w:jc w:val="right"/>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1">
    <w:name w:val="font11"/>
    <w:basedOn w:val="a2"/>
    <w:rsid w:val="005178E3"/>
    <w:pPr>
      <w:spacing w:before="100" w:beforeAutospacing="1" w:after="100" w:afterAutospacing="1"/>
      <w:jc w:val="right"/>
    </w:pPr>
    <w:rPr>
      <w:rFonts w:ascii="Tahoma" w:hAnsi="Tahoma" w:cs="Tahoma"/>
      <w:b/>
      <w:bCs/>
      <w:color w:val="000000"/>
      <w:sz w:val="20"/>
      <w:szCs w:val="20"/>
    </w:rPr>
  </w:style>
  <w:style w:type="paragraph" w:customStyle="1" w:styleId="font12">
    <w:name w:val="font12"/>
    <w:basedOn w:val="a2"/>
    <w:rsid w:val="005178E3"/>
    <w:pPr>
      <w:spacing w:before="100" w:beforeAutospacing="1" w:after="100" w:afterAutospacing="1"/>
      <w:jc w:val="right"/>
    </w:pPr>
    <w:rPr>
      <w:rFonts w:ascii="Tahoma" w:hAnsi="Tahoma" w:cs="Tahoma"/>
      <w:color w:val="000000"/>
      <w:sz w:val="20"/>
      <w:szCs w:val="20"/>
    </w:rPr>
  </w:style>
  <w:style w:type="paragraph" w:customStyle="1" w:styleId="msolistparagraphmrcssattr">
    <w:name w:val="msolistparagraph_mr_css_attr"/>
    <w:basedOn w:val="a2"/>
    <w:rsid w:val="005178E3"/>
    <w:pPr>
      <w:spacing w:before="100" w:beforeAutospacing="1" w:after="100" w:afterAutospacing="1"/>
      <w:jc w:val="right"/>
    </w:pPr>
  </w:style>
  <w:style w:type="table" w:customStyle="1" w:styleId="1011">
    <w:name w:val="Сетка таблицы101"/>
    <w:basedOn w:val="a4"/>
    <w:next w:val="ae"/>
    <w:uiPriority w:val="39"/>
    <w:rsid w:val="005178E3"/>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341">
    <w:name w:val="xl12341"/>
    <w:basedOn w:val="a2"/>
    <w:rsid w:val="005178E3"/>
    <w:pPr>
      <w:pBdr>
        <w:top w:val="single" w:sz="4" w:space="0" w:color="auto"/>
        <w:left w:val="single" w:sz="4" w:space="0" w:color="auto"/>
        <w:right w:val="single" w:sz="4" w:space="0" w:color="auto"/>
      </w:pBdr>
      <w:spacing w:before="100" w:beforeAutospacing="1" w:after="100" w:afterAutospacing="1"/>
      <w:jc w:val="center"/>
      <w:textAlignment w:val="top"/>
    </w:pPr>
    <w:rPr>
      <w:b/>
      <w:bCs/>
      <w:color w:val="594304"/>
    </w:rPr>
  </w:style>
  <w:style w:type="paragraph" w:customStyle="1" w:styleId="xl12342">
    <w:name w:val="xl12342"/>
    <w:basedOn w:val="a2"/>
    <w:rsid w:val="005178E3"/>
    <w:pPr>
      <w:pBdr>
        <w:left w:val="single" w:sz="4" w:space="0" w:color="auto"/>
        <w:bottom w:val="single" w:sz="4" w:space="0" w:color="auto"/>
        <w:right w:val="single" w:sz="4" w:space="0" w:color="auto"/>
      </w:pBdr>
      <w:spacing w:before="100" w:beforeAutospacing="1" w:after="100" w:afterAutospacing="1"/>
      <w:jc w:val="center"/>
      <w:textAlignment w:val="top"/>
    </w:pPr>
    <w:rPr>
      <w:b/>
      <w:bCs/>
      <w:color w:val="594304"/>
    </w:rPr>
  </w:style>
  <w:style w:type="paragraph" w:customStyle="1" w:styleId="xl12343">
    <w:name w:val="xl12343"/>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344">
    <w:name w:val="xl12344"/>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2345">
    <w:name w:val="xl12345"/>
    <w:basedOn w:val="a2"/>
    <w:rsid w:val="005178E3"/>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2346">
    <w:name w:val="xl12346"/>
    <w:basedOn w:val="a2"/>
    <w:rsid w:val="005178E3"/>
    <w:pPr>
      <w:spacing w:before="100" w:beforeAutospacing="1" w:after="100" w:afterAutospacing="1"/>
      <w:jc w:val="right"/>
    </w:pPr>
  </w:style>
  <w:style w:type="paragraph" w:customStyle="1" w:styleId="xl12347">
    <w:name w:val="xl12347"/>
    <w:basedOn w:val="a2"/>
    <w:rsid w:val="005178E3"/>
    <w:pPr>
      <w:pBdr>
        <w:top w:val="single" w:sz="4" w:space="0" w:color="auto"/>
        <w:left w:val="single" w:sz="4" w:space="0" w:color="auto"/>
        <w:bottom w:val="single" w:sz="4" w:space="0" w:color="auto"/>
        <w:right w:val="single" w:sz="4" w:space="0" w:color="auto"/>
      </w:pBdr>
      <w:shd w:val="clear" w:color="000000" w:fill="F5F2DD"/>
      <w:spacing w:before="100" w:beforeAutospacing="1" w:after="100" w:afterAutospacing="1"/>
      <w:jc w:val="right"/>
      <w:textAlignment w:val="top"/>
    </w:pPr>
    <w:rPr>
      <w:b/>
      <w:bCs/>
      <w:color w:val="594304"/>
    </w:rPr>
  </w:style>
  <w:style w:type="paragraph" w:customStyle="1" w:styleId="xl12348">
    <w:name w:val="xl12348"/>
    <w:basedOn w:val="a2"/>
    <w:rsid w:val="005178E3"/>
    <w:pPr>
      <w:pBdr>
        <w:top w:val="single" w:sz="4" w:space="0" w:color="auto"/>
        <w:left w:val="single" w:sz="4" w:space="0" w:color="auto"/>
        <w:bottom w:val="single" w:sz="4" w:space="0" w:color="auto"/>
        <w:right w:val="single" w:sz="4" w:space="0" w:color="auto"/>
      </w:pBdr>
      <w:shd w:val="clear" w:color="000000" w:fill="F5F2DD"/>
      <w:spacing w:before="100" w:beforeAutospacing="1" w:after="100" w:afterAutospacing="1"/>
      <w:jc w:val="right"/>
      <w:textAlignment w:val="top"/>
    </w:pPr>
    <w:rPr>
      <w:b/>
      <w:bCs/>
      <w:color w:val="594304"/>
    </w:rPr>
  </w:style>
  <w:style w:type="paragraph" w:customStyle="1" w:styleId="xl12349">
    <w:name w:val="xl12349"/>
    <w:basedOn w:val="a2"/>
    <w:rsid w:val="005178E3"/>
    <w:pPr>
      <w:pBdr>
        <w:top w:val="single" w:sz="4" w:space="0" w:color="auto"/>
        <w:left w:val="single" w:sz="4" w:space="0" w:color="auto"/>
        <w:bottom w:val="single" w:sz="4" w:space="0" w:color="auto"/>
        <w:right w:val="single" w:sz="4" w:space="0" w:color="auto"/>
      </w:pBdr>
      <w:shd w:val="clear" w:color="000000" w:fill="F5F2DD"/>
      <w:spacing w:before="100" w:beforeAutospacing="1" w:after="100" w:afterAutospacing="1"/>
      <w:jc w:val="right"/>
      <w:textAlignment w:val="top"/>
    </w:pPr>
    <w:rPr>
      <w:b/>
      <w:bCs/>
      <w:color w:val="594304"/>
    </w:rPr>
  </w:style>
  <w:style w:type="paragraph" w:customStyle="1" w:styleId="xl12350">
    <w:name w:val="xl12350"/>
    <w:basedOn w:val="a2"/>
    <w:rsid w:val="005178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top"/>
    </w:pPr>
    <w:rPr>
      <w:b/>
      <w:bCs/>
      <w:color w:val="594304"/>
    </w:rPr>
  </w:style>
  <w:style w:type="paragraph" w:customStyle="1" w:styleId="xl12351">
    <w:name w:val="xl12351"/>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594304"/>
    </w:rPr>
  </w:style>
  <w:style w:type="paragraph" w:customStyle="1" w:styleId="xl12352">
    <w:name w:val="xl12352"/>
    <w:basedOn w:val="a2"/>
    <w:rsid w:val="005178E3"/>
    <w:pPr>
      <w:pBdr>
        <w:top w:val="single" w:sz="4" w:space="0" w:color="B3AC86"/>
        <w:bottom w:val="single" w:sz="4" w:space="0" w:color="B3AC86"/>
        <w:right w:val="single" w:sz="4" w:space="0" w:color="B3AC86"/>
      </w:pBdr>
      <w:shd w:val="clear" w:color="000000" w:fill="F5F2DD"/>
      <w:spacing w:before="100" w:beforeAutospacing="1" w:after="100" w:afterAutospacing="1"/>
      <w:jc w:val="right"/>
      <w:textAlignment w:val="top"/>
    </w:pPr>
    <w:rPr>
      <w:b/>
      <w:bCs/>
      <w:color w:val="594304"/>
    </w:rPr>
  </w:style>
  <w:style w:type="paragraph" w:customStyle="1" w:styleId="xl12353">
    <w:name w:val="xl12353"/>
    <w:basedOn w:val="a2"/>
    <w:rsid w:val="005178E3"/>
    <w:pPr>
      <w:pBdr>
        <w:top w:val="single" w:sz="4" w:space="0" w:color="B3AC86"/>
        <w:left w:val="single" w:sz="4" w:space="0" w:color="B3AC86"/>
        <w:bottom w:val="single" w:sz="4" w:space="0" w:color="B3AC86"/>
        <w:right w:val="single" w:sz="4" w:space="0" w:color="B3AC86"/>
      </w:pBdr>
      <w:shd w:val="clear" w:color="000000" w:fill="F5F2DD"/>
      <w:spacing w:before="100" w:beforeAutospacing="1" w:after="100" w:afterAutospacing="1"/>
      <w:jc w:val="right"/>
      <w:textAlignment w:val="top"/>
    </w:pPr>
    <w:rPr>
      <w:b/>
      <w:bCs/>
      <w:color w:val="594304"/>
    </w:rPr>
  </w:style>
  <w:style w:type="paragraph" w:customStyle="1" w:styleId="xl12354">
    <w:name w:val="xl12354"/>
    <w:basedOn w:val="a2"/>
    <w:rsid w:val="005178E3"/>
    <w:pPr>
      <w:pBdr>
        <w:top w:val="single" w:sz="4" w:space="0" w:color="B3AC86"/>
        <w:left w:val="single" w:sz="4" w:space="0" w:color="B3AC86"/>
        <w:bottom w:val="single" w:sz="4" w:space="0" w:color="B3AC86"/>
      </w:pBdr>
      <w:shd w:val="clear" w:color="000000" w:fill="F5F2DD"/>
      <w:spacing w:before="100" w:beforeAutospacing="1" w:after="100" w:afterAutospacing="1"/>
      <w:jc w:val="right"/>
      <w:textAlignment w:val="top"/>
    </w:pPr>
    <w:rPr>
      <w:b/>
      <w:bCs/>
      <w:color w:val="594304"/>
    </w:rPr>
  </w:style>
  <w:style w:type="paragraph" w:customStyle="1" w:styleId="xl12355">
    <w:name w:val="xl12355"/>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56">
    <w:name w:val="xl12356"/>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57">
    <w:name w:val="xl12357"/>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58">
    <w:name w:val="xl12358"/>
    <w:basedOn w:val="a2"/>
    <w:rsid w:val="005178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top"/>
    </w:pPr>
    <w:rPr>
      <w:b/>
      <w:bCs/>
      <w:color w:val="000000"/>
    </w:rPr>
  </w:style>
  <w:style w:type="paragraph" w:customStyle="1" w:styleId="xl12359">
    <w:name w:val="xl12359"/>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12360">
    <w:name w:val="xl12360"/>
    <w:basedOn w:val="a2"/>
    <w:rsid w:val="005178E3"/>
    <w:pPr>
      <w:pBdr>
        <w:top w:val="single" w:sz="4" w:space="0" w:color="B3AC86"/>
        <w:bottom w:val="single" w:sz="4" w:space="0" w:color="B3AC86"/>
        <w:right w:val="single" w:sz="4" w:space="0" w:color="B3AC86"/>
      </w:pBdr>
      <w:shd w:val="clear" w:color="000000" w:fill="FFFFFF"/>
      <w:spacing w:before="100" w:beforeAutospacing="1" w:after="100" w:afterAutospacing="1"/>
      <w:jc w:val="right"/>
      <w:textAlignment w:val="top"/>
    </w:pPr>
    <w:rPr>
      <w:b/>
      <w:bCs/>
      <w:color w:val="000000"/>
    </w:rPr>
  </w:style>
  <w:style w:type="paragraph" w:customStyle="1" w:styleId="xl12361">
    <w:name w:val="xl12361"/>
    <w:basedOn w:val="a2"/>
    <w:rsid w:val="005178E3"/>
    <w:pPr>
      <w:pBdr>
        <w:top w:val="single" w:sz="4" w:space="0" w:color="B3AC86"/>
        <w:left w:val="single" w:sz="4" w:space="0" w:color="B3AC86"/>
        <w:bottom w:val="single" w:sz="4" w:space="0" w:color="B3AC86"/>
        <w:right w:val="single" w:sz="4" w:space="0" w:color="B3AC86"/>
      </w:pBdr>
      <w:shd w:val="clear" w:color="000000" w:fill="FFFFFF"/>
      <w:spacing w:before="100" w:beforeAutospacing="1" w:after="100" w:afterAutospacing="1"/>
      <w:jc w:val="right"/>
      <w:textAlignment w:val="top"/>
    </w:pPr>
    <w:rPr>
      <w:b/>
      <w:bCs/>
      <w:color w:val="000000"/>
    </w:rPr>
  </w:style>
  <w:style w:type="paragraph" w:customStyle="1" w:styleId="xl12362">
    <w:name w:val="xl12362"/>
    <w:basedOn w:val="a2"/>
    <w:rsid w:val="005178E3"/>
    <w:pPr>
      <w:pBdr>
        <w:top w:val="single" w:sz="4" w:space="0" w:color="B3AC86"/>
        <w:left w:val="single" w:sz="4" w:space="0" w:color="B3AC86"/>
        <w:bottom w:val="single" w:sz="4" w:space="0" w:color="B3AC86"/>
      </w:pBdr>
      <w:shd w:val="clear" w:color="000000" w:fill="FFFFFF"/>
      <w:spacing w:before="100" w:beforeAutospacing="1" w:after="100" w:afterAutospacing="1"/>
      <w:jc w:val="right"/>
      <w:textAlignment w:val="top"/>
    </w:pPr>
    <w:rPr>
      <w:b/>
      <w:bCs/>
      <w:color w:val="000000"/>
    </w:rPr>
  </w:style>
  <w:style w:type="paragraph" w:customStyle="1" w:styleId="xl12363">
    <w:name w:val="xl12363"/>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64">
    <w:name w:val="xl12364"/>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365">
    <w:name w:val="xl12365"/>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66">
    <w:name w:val="xl12366"/>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67">
    <w:name w:val="xl12367"/>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68">
    <w:name w:val="xl12368"/>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69">
    <w:name w:val="xl12369"/>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0">
    <w:name w:val="xl12370"/>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1">
    <w:name w:val="xl12371"/>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72">
    <w:name w:val="xl12372"/>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12373">
    <w:name w:val="xl12373"/>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74">
    <w:name w:val="xl12374"/>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5">
    <w:name w:val="xl12375"/>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6">
    <w:name w:val="xl12376"/>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377">
    <w:name w:val="xl12377"/>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8">
    <w:name w:val="xl12378"/>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12379">
    <w:name w:val="xl12379"/>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12380">
    <w:name w:val="xl12380"/>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2381">
    <w:name w:val="xl12381"/>
    <w:basedOn w:val="a2"/>
    <w:rsid w:val="005178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000000"/>
    </w:rPr>
  </w:style>
  <w:style w:type="paragraph" w:customStyle="1" w:styleId="xl12382">
    <w:name w:val="xl12382"/>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12383">
    <w:name w:val="xl12383"/>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2384">
    <w:name w:val="xl12384"/>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85">
    <w:name w:val="xl12385"/>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86">
    <w:name w:val="xl12386"/>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87">
    <w:name w:val="xl12387"/>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12388">
    <w:name w:val="xl12388"/>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89">
    <w:name w:val="xl12389"/>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color w:val="000000"/>
    </w:rPr>
  </w:style>
  <w:style w:type="paragraph" w:customStyle="1" w:styleId="xl12390">
    <w:name w:val="xl12390"/>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color w:val="000000"/>
    </w:rPr>
  </w:style>
  <w:style w:type="paragraph" w:customStyle="1" w:styleId="xl12391">
    <w:name w:val="xl12391"/>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12392">
    <w:name w:val="xl12392"/>
    <w:basedOn w:val="a2"/>
    <w:rsid w:val="005178E3"/>
    <w:pPr>
      <w:pBdr>
        <w:top w:val="single" w:sz="4" w:space="0" w:color="auto"/>
        <w:bottom w:val="single" w:sz="4" w:space="0" w:color="auto"/>
        <w:right w:val="single" w:sz="4" w:space="0" w:color="auto"/>
      </w:pBdr>
      <w:shd w:val="clear" w:color="000000" w:fill="FFFFFF"/>
      <w:spacing w:before="100" w:beforeAutospacing="1" w:after="100" w:afterAutospacing="1"/>
      <w:jc w:val="right"/>
    </w:pPr>
    <w:rPr>
      <w:b/>
      <w:bCs/>
      <w:color w:val="000000"/>
    </w:rPr>
  </w:style>
  <w:style w:type="paragraph" w:customStyle="1" w:styleId="xl12393">
    <w:name w:val="xl12393"/>
    <w:basedOn w:val="a2"/>
    <w:rsid w:val="005178E3"/>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color w:val="000000"/>
    </w:rPr>
  </w:style>
  <w:style w:type="paragraph" w:customStyle="1" w:styleId="xl12394">
    <w:name w:val="xl12394"/>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95">
    <w:name w:val="xl12395"/>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396">
    <w:name w:val="xl12396"/>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97">
    <w:name w:val="xl12397"/>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98">
    <w:name w:val="xl12398"/>
    <w:basedOn w:val="a2"/>
    <w:rsid w:val="005178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color w:val="000000"/>
    </w:rPr>
  </w:style>
  <w:style w:type="paragraph" w:customStyle="1" w:styleId="xl12399">
    <w:name w:val="xl12399"/>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2400">
    <w:name w:val="xl12400"/>
    <w:basedOn w:val="a2"/>
    <w:rsid w:val="005178E3"/>
    <w:pPr>
      <w:spacing w:before="100" w:beforeAutospacing="1" w:after="100" w:afterAutospacing="1"/>
      <w:jc w:val="right"/>
    </w:pPr>
  </w:style>
  <w:style w:type="paragraph" w:customStyle="1" w:styleId="xl12401">
    <w:name w:val="xl12401"/>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02">
    <w:name w:val="xl12402"/>
    <w:basedOn w:val="a2"/>
    <w:rsid w:val="005178E3"/>
    <w:pPr>
      <w:pBdr>
        <w:top w:val="single" w:sz="4" w:space="0" w:color="auto"/>
        <w:right w:val="single" w:sz="4" w:space="0" w:color="auto"/>
      </w:pBdr>
      <w:spacing w:before="100" w:beforeAutospacing="1" w:after="100" w:afterAutospacing="1"/>
      <w:jc w:val="center"/>
      <w:textAlignment w:val="center"/>
    </w:pPr>
  </w:style>
  <w:style w:type="paragraph" w:customStyle="1" w:styleId="xl12403">
    <w:name w:val="xl12403"/>
    <w:basedOn w:val="a2"/>
    <w:rsid w:val="005178E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04">
    <w:name w:val="xl12404"/>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405">
    <w:name w:val="xl12405"/>
    <w:basedOn w:val="a2"/>
    <w:rsid w:val="005178E3"/>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12406">
    <w:name w:val="xl12406"/>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07">
    <w:name w:val="xl12407"/>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08">
    <w:name w:val="xl12408"/>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09">
    <w:name w:val="xl12409"/>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10">
    <w:name w:val="xl12410"/>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411">
    <w:name w:val="xl12411"/>
    <w:basedOn w:val="a2"/>
    <w:rsid w:val="005178E3"/>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12412">
    <w:name w:val="xl12412"/>
    <w:basedOn w:val="a2"/>
    <w:rsid w:val="005178E3"/>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12413">
    <w:name w:val="xl12413"/>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414">
    <w:name w:val="xl12414"/>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15">
    <w:name w:val="xl12415"/>
    <w:basedOn w:val="a2"/>
    <w:rsid w:val="005178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416">
    <w:name w:val="xl12416"/>
    <w:basedOn w:val="a2"/>
    <w:rsid w:val="005178E3"/>
    <w:pPr>
      <w:pBdr>
        <w:top w:val="single" w:sz="4" w:space="0" w:color="auto"/>
        <w:left w:val="single" w:sz="4" w:space="0" w:color="auto"/>
        <w:bottom w:val="single" w:sz="4" w:space="0" w:color="auto"/>
      </w:pBdr>
      <w:spacing w:before="100" w:beforeAutospacing="1" w:after="100" w:afterAutospacing="1"/>
      <w:jc w:val="right"/>
    </w:pPr>
  </w:style>
  <w:style w:type="paragraph" w:customStyle="1" w:styleId="xl12417">
    <w:name w:val="xl12417"/>
    <w:basedOn w:val="a2"/>
    <w:rsid w:val="005178E3"/>
    <w:pPr>
      <w:pBdr>
        <w:top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418">
    <w:name w:val="xl12418"/>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19">
    <w:name w:val="xl12419"/>
    <w:basedOn w:val="a2"/>
    <w:rsid w:val="005178E3"/>
    <w:pPr>
      <w:spacing w:before="100" w:beforeAutospacing="1" w:after="100" w:afterAutospacing="1"/>
      <w:jc w:val="right"/>
    </w:pPr>
  </w:style>
  <w:style w:type="paragraph" w:customStyle="1" w:styleId="xl12420">
    <w:name w:val="xl12420"/>
    <w:basedOn w:val="a2"/>
    <w:rsid w:val="005178E3"/>
    <w:pPr>
      <w:shd w:val="clear" w:color="000000" w:fill="FCD5B4"/>
      <w:spacing w:before="100" w:beforeAutospacing="1" w:after="100" w:afterAutospacing="1"/>
      <w:jc w:val="right"/>
    </w:pPr>
  </w:style>
  <w:style w:type="paragraph" w:customStyle="1" w:styleId="xl12421">
    <w:name w:val="xl12421"/>
    <w:basedOn w:val="a2"/>
    <w:rsid w:val="005178E3"/>
    <w:pPr>
      <w:spacing w:before="100" w:beforeAutospacing="1" w:after="100" w:afterAutospacing="1"/>
      <w:jc w:val="center"/>
      <w:textAlignment w:val="center"/>
    </w:pPr>
    <w:rPr>
      <w:b/>
      <w:bCs/>
    </w:rPr>
  </w:style>
  <w:style w:type="paragraph" w:customStyle="1" w:styleId="xl12422">
    <w:name w:val="xl12422"/>
    <w:basedOn w:val="a2"/>
    <w:rsid w:val="005178E3"/>
    <w:pPr>
      <w:pBdr>
        <w:left w:val="single" w:sz="4" w:space="0" w:color="auto"/>
      </w:pBdr>
      <w:spacing w:before="100" w:beforeAutospacing="1" w:after="100" w:afterAutospacing="1"/>
      <w:jc w:val="center"/>
      <w:textAlignment w:val="center"/>
    </w:pPr>
    <w:rPr>
      <w:b/>
      <w:bCs/>
    </w:rPr>
  </w:style>
  <w:style w:type="paragraph" w:customStyle="1" w:styleId="xl12423">
    <w:name w:val="xl12423"/>
    <w:basedOn w:val="a2"/>
    <w:rsid w:val="005178E3"/>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424">
    <w:name w:val="xl12424"/>
    <w:basedOn w:val="a2"/>
    <w:rsid w:val="005178E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425">
    <w:name w:val="xl12425"/>
    <w:basedOn w:val="a2"/>
    <w:rsid w:val="005178E3"/>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426">
    <w:name w:val="xl12426"/>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rPr>
  </w:style>
  <w:style w:type="paragraph" w:customStyle="1" w:styleId="xl12427">
    <w:name w:val="xl12427"/>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28">
    <w:name w:val="xl12428"/>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2429">
    <w:name w:val="xl12429"/>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30">
    <w:name w:val="xl12430"/>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31">
    <w:name w:val="xl12431"/>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color w:val="000000"/>
    </w:rPr>
  </w:style>
  <w:style w:type="paragraph" w:customStyle="1" w:styleId="xl12432">
    <w:name w:val="xl12432"/>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33">
    <w:name w:val="xl12433"/>
    <w:basedOn w:val="a2"/>
    <w:rsid w:val="005178E3"/>
    <w:pPr>
      <w:pBdr>
        <w:top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34">
    <w:name w:val="xl12434"/>
    <w:basedOn w:val="a2"/>
    <w:rsid w:val="005178E3"/>
    <w:pPr>
      <w:pBdr>
        <w:top w:val="single" w:sz="4" w:space="0" w:color="auto"/>
        <w:left w:val="single" w:sz="4" w:space="0" w:color="auto"/>
        <w:bottom w:val="single" w:sz="4" w:space="0" w:color="auto"/>
      </w:pBdr>
      <w:shd w:val="clear" w:color="000000" w:fill="C5D9F1"/>
      <w:spacing w:before="100" w:beforeAutospacing="1" w:after="100" w:afterAutospacing="1"/>
      <w:jc w:val="right"/>
    </w:pPr>
    <w:rPr>
      <w:b/>
      <w:bCs/>
      <w:color w:val="000000"/>
    </w:rPr>
  </w:style>
  <w:style w:type="paragraph" w:customStyle="1" w:styleId="xl12435">
    <w:name w:val="xl12435"/>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style>
  <w:style w:type="paragraph" w:customStyle="1" w:styleId="xl12436">
    <w:name w:val="xl12436"/>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37">
    <w:name w:val="xl12437"/>
    <w:basedOn w:val="a2"/>
    <w:rsid w:val="005178E3"/>
    <w:pPr>
      <w:pBdr>
        <w:top w:val="single" w:sz="4" w:space="0" w:color="B3AC86"/>
        <w:bottom w:val="single" w:sz="4" w:space="0" w:color="B3AC86"/>
        <w:right w:val="single" w:sz="4" w:space="0" w:color="B3AC86"/>
      </w:pBdr>
      <w:shd w:val="clear" w:color="000000" w:fill="C5D9F1"/>
      <w:spacing w:before="100" w:beforeAutospacing="1" w:after="100" w:afterAutospacing="1"/>
      <w:jc w:val="right"/>
    </w:pPr>
    <w:rPr>
      <w:b/>
      <w:bCs/>
      <w:color w:val="000000"/>
    </w:rPr>
  </w:style>
  <w:style w:type="paragraph" w:customStyle="1" w:styleId="xl12438">
    <w:name w:val="xl12438"/>
    <w:basedOn w:val="a2"/>
    <w:rsid w:val="005178E3"/>
    <w:pPr>
      <w:pBdr>
        <w:top w:val="single" w:sz="4" w:space="0" w:color="B3AC86"/>
        <w:left w:val="single" w:sz="4" w:space="0" w:color="B3AC86"/>
        <w:bottom w:val="single" w:sz="4" w:space="0" w:color="B3AC86"/>
        <w:right w:val="single" w:sz="4" w:space="0" w:color="B3AC86"/>
      </w:pBdr>
      <w:shd w:val="clear" w:color="000000" w:fill="C5D9F1"/>
      <w:spacing w:before="100" w:beforeAutospacing="1" w:after="100" w:afterAutospacing="1"/>
      <w:jc w:val="right"/>
    </w:pPr>
    <w:rPr>
      <w:b/>
      <w:bCs/>
      <w:color w:val="000000"/>
    </w:rPr>
  </w:style>
  <w:style w:type="paragraph" w:customStyle="1" w:styleId="xl12439">
    <w:name w:val="xl12439"/>
    <w:basedOn w:val="a2"/>
    <w:rsid w:val="005178E3"/>
    <w:pPr>
      <w:pBdr>
        <w:top w:val="single" w:sz="4" w:space="0" w:color="B3AC86"/>
        <w:left w:val="single" w:sz="4" w:space="0" w:color="B3AC86"/>
        <w:bottom w:val="single" w:sz="4" w:space="0" w:color="B3AC86"/>
      </w:pBdr>
      <w:shd w:val="clear" w:color="000000" w:fill="C5D9F1"/>
      <w:spacing w:before="100" w:beforeAutospacing="1" w:after="100" w:afterAutospacing="1"/>
      <w:jc w:val="right"/>
    </w:pPr>
    <w:rPr>
      <w:b/>
      <w:bCs/>
      <w:color w:val="000000"/>
    </w:rPr>
  </w:style>
  <w:style w:type="paragraph" w:customStyle="1" w:styleId="xl12440">
    <w:name w:val="xl12440"/>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41">
    <w:name w:val="xl12441"/>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42">
    <w:name w:val="xl12442"/>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43">
    <w:name w:val="xl12443"/>
    <w:basedOn w:val="a2"/>
    <w:rsid w:val="005178E3"/>
    <w:pPr>
      <w:pBdr>
        <w:top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44">
    <w:name w:val="xl12444"/>
    <w:basedOn w:val="a2"/>
    <w:rsid w:val="005178E3"/>
    <w:pPr>
      <w:pBdr>
        <w:top w:val="single" w:sz="4" w:space="0" w:color="auto"/>
        <w:left w:val="single" w:sz="4" w:space="0" w:color="auto"/>
        <w:bottom w:val="single" w:sz="4" w:space="0" w:color="auto"/>
      </w:pBdr>
      <w:shd w:val="clear" w:color="000000" w:fill="C5D9F1"/>
      <w:spacing w:before="100" w:beforeAutospacing="1" w:after="100" w:afterAutospacing="1"/>
      <w:jc w:val="right"/>
    </w:pPr>
    <w:rPr>
      <w:b/>
      <w:bCs/>
      <w:color w:val="000000"/>
    </w:rPr>
  </w:style>
  <w:style w:type="paragraph" w:customStyle="1" w:styleId="xl12445">
    <w:name w:val="xl12445"/>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style>
  <w:style w:type="paragraph" w:customStyle="1" w:styleId="xl12446">
    <w:name w:val="xl12446"/>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47">
    <w:name w:val="xl12447"/>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2448">
    <w:name w:val="xl12448"/>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color w:val="000000"/>
    </w:rPr>
  </w:style>
  <w:style w:type="paragraph" w:customStyle="1" w:styleId="xl12449">
    <w:name w:val="xl12449"/>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color w:val="000000"/>
    </w:rPr>
  </w:style>
  <w:style w:type="paragraph" w:customStyle="1" w:styleId="xl12450">
    <w:name w:val="xl12450"/>
    <w:basedOn w:val="a2"/>
    <w:rsid w:val="005178E3"/>
    <w:pPr>
      <w:pBdr>
        <w:top w:val="single" w:sz="4" w:space="0" w:color="B3AC86"/>
        <w:bottom w:val="single" w:sz="4" w:space="0" w:color="B3AC86"/>
        <w:right w:val="single" w:sz="4" w:space="0" w:color="B3AC86"/>
      </w:pBdr>
      <w:shd w:val="clear" w:color="000000" w:fill="C5D9F1"/>
      <w:spacing w:before="100" w:beforeAutospacing="1" w:after="100" w:afterAutospacing="1"/>
      <w:jc w:val="right"/>
      <w:textAlignment w:val="top"/>
    </w:pPr>
    <w:rPr>
      <w:b/>
      <w:bCs/>
      <w:color w:val="000000"/>
    </w:rPr>
  </w:style>
  <w:style w:type="paragraph" w:customStyle="1" w:styleId="xl12451">
    <w:name w:val="xl12451"/>
    <w:basedOn w:val="a2"/>
    <w:rsid w:val="005178E3"/>
    <w:pPr>
      <w:pBdr>
        <w:top w:val="single" w:sz="4" w:space="0" w:color="B3AC86"/>
        <w:left w:val="single" w:sz="4" w:space="0" w:color="B3AC86"/>
        <w:bottom w:val="single" w:sz="4" w:space="0" w:color="B3AC86"/>
        <w:right w:val="single" w:sz="4" w:space="0" w:color="B3AC86"/>
      </w:pBdr>
      <w:shd w:val="clear" w:color="000000" w:fill="C5D9F1"/>
      <w:spacing w:before="100" w:beforeAutospacing="1" w:after="100" w:afterAutospacing="1"/>
      <w:jc w:val="right"/>
      <w:textAlignment w:val="top"/>
    </w:pPr>
    <w:rPr>
      <w:b/>
      <w:bCs/>
      <w:color w:val="000000"/>
    </w:rPr>
  </w:style>
  <w:style w:type="paragraph" w:customStyle="1" w:styleId="xl12452">
    <w:name w:val="xl12452"/>
    <w:basedOn w:val="a2"/>
    <w:rsid w:val="005178E3"/>
    <w:pPr>
      <w:pBdr>
        <w:top w:val="single" w:sz="4" w:space="0" w:color="B3AC86"/>
        <w:left w:val="single" w:sz="4" w:space="0" w:color="B3AC86"/>
        <w:bottom w:val="single" w:sz="4" w:space="0" w:color="B3AC86"/>
      </w:pBdr>
      <w:shd w:val="clear" w:color="000000" w:fill="C5D9F1"/>
      <w:spacing w:before="100" w:beforeAutospacing="1" w:after="100" w:afterAutospacing="1"/>
      <w:jc w:val="right"/>
      <w:textAlignment w:val="top"/>
    </w:pPr>
    <w:rPr>
      <w:b/>
      <w:bCs/>
      <w:color w:val="000000"/>
    </w:rPr>
  </w:style>
  <w:style w:type="paragraph" w:customStyle="1" w:styleId="xl12453">
    <w:name w:val="xl12453"/>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54">
    <w:name w:val="xl12454"/>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2455">
    <w:name w:val="xl12455"/>
    <w:basedOn w:val="a2"/>
    <w:rsid w:val="005178E3"/>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12456">
    <w:name w:val="xl12456"/>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2457">
    <w:name w:val="xl12457"/>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2458">
    <w:name w:val="xl12458"/>
    <w:basedOn w:val="a2"/>
    <w:rsid w:val="005178E3"/>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2459">
    <w:name w:val="xl12459"/>
    <w:basedOn w:val="a2"/>
    <w:rsid w:val="005178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460">
    <w:name w:val="xl12460"/>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2461">
    <w:name w:val="xl12461"/>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2462">
    <w:name w:val="xl12462"/>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2463">
    <w:name w:val="xl12463"/>
    <w:basedOn w:val="a2"/>
    <w:rsid w:val="005178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rPr>
  </w:style>
  <w:style w:type="paragraph" w:customStyle="1" w:styleId="xl12464">
    <w:name w:val="xl12464"/>
    <w:basedOn w:val="a2"/>
    <w:rsid w:val="005178E3"/>
    <w:pPr>
      <w:pBdr>
        <w:top w:val="single" w:sz="4" w:space="0" w:color="B3AC86"/>
        <w:bottom w:val="single" w:sz="4" w:space="0" w:color="B3AC86"/>
        <w:right w:val="single" w:sz="4" w:space="0" w:color="B3AC86"/>
      </w:pBdr>
      <w:shd w:val="clear" w:color="000000" w:fill="C5D9F1"/>
      <w:spacing w:before="100" w:beforeAutospacing="1" w:after="100" w:afterAutospacing="1"/>
      <w:jc w:val="right"/>
    </w:pPr>
    <w:rPr>
      <w:b/>
      <w:bCs/>
    </w:rPr>
  </w:style>
  <w:style w:type="paragraph" w:customStyle="1" w:styleId="xl12465">
    <w:name w:val="xl12465"/>
    <w:basedOn w:val="a2"/>
    <w:rsid w:val="005178E3"/>
    <w:pPr>
      <w:pBdr>
        <w:top w:val="single" w:sz="4" w:space="0" w:color="B3AC86"/>
        <w:left w:val="single" w:sz="4" w:space="0" w:color="B3AC86"/>
        <w:bottom w:val="single" w:sz="4" w:space="0" w:color="B3AC86"/>
        <w:right w:val="single" w:sz="4" w:space="0" w:color="B3AC86"/>
      </w:pBdr>
      <w:shd w:val="clear" w:color="000000" w:fill="C5D9F1"/>
      <w:spacing w:before="100" w:beforeAutospacing="1" w:after="100" w:afterAutospacing="1"/>
      <w:jc w:val="right"/>
    </w:pPr>
    <w:rPr>
      <w:b/>
      <w:bCs/>
    </w:rPr>
  </w:style>
  <w:style w:type="paragraph" w:customStyle="1" w:styleId="xl12466">
    <w:name w:val="xl12466"/>
    <w:basedOn w:val="a2"/>
    <w:rsid w:val="005178E3"/>
    <w:pPr>
      <w:pBdr>
        <w:top w:val="single" w:sz="4" w:space="0" w:color="B3AC86"/>
        <w:left w:val="single" w:sz="4" w:space="0" w:color="B3AC86"/>
        <w:bottom w:val="single" w:sz="4" w:space="0" w:color="B3AC86"/>
      </w:pBdr>
      <w:shd w:val="clear" w:color="000000" w:fill="C5D9F1"/>
      <w:spacing w:before="100" w:beforeAutospacing="1" w:after="100" w:afterAutospacing="1"/>
      <w:jc w:val="right"/>
    </w:pPr>
    <w:rPr>
      <w:b/>
      <w:bCs/>
    </w:rPr>
  </w:style>
  <w:style w:type="table" w:customStyle="1" w:styleId="1511">
    <w:name w:val="Сетка таблицы151"/>
    <w:basedOn w:val="a4"/>
    <w:next w:val="ae"/>
    <w:uiPriority w:val="39"/>
    <w:rsid w:val="005178E3"/>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5"/>
    <w:uiPriority w:val="99"/>
    <w:semiHidden/>
    <w:unhideWhenUsed/>
    <w:rsid w:val="005178E3"/>
  </w:style>
  <w:style w:type="numbering" w:customStyle="1" w:styleId="451">
    <w:name w:val="Нет списка45"/>
    <w:next w:val="a5"/>
    <w:uiPriority w:val="99"/>
    <w:semiHidden/>
    <w:unhideWhenUsed/>
    <w:rsid w:val="005178E3"/>
  </w:style>
  <w:style w:type="numbering" w:customStyle="1" w:styleId="461">
    <w:name w:val="Нет списка46"/>
    <w:next w:val="a5"/>
    <w:uiPriority w:val="99"/>
    <w:semiHidden/>
    <w:unhideWhenUsed/>
    <w:rsid w:val="005178E3"/>
  </w:style>
  <w:style w:type="numbering" w:customStyle="1" w:styleId="471">
    <w:name w:val="Нет списка47"/>
    <w:next w:val="a5"/>
    <w:uiPriority w:val="99"/>
    <w:semiHidden/>
    <w:unhideWhenUsed/>
    <w:rsid w:val="005178E3"/>
  </w:style>
  <w:style w:type="numbering" w:customStyle="1" w:styleId="480">
    <w:name w:val="Нет списка48"/>
    <w:next w:val="a5"/>
    <w:uiPriority w:val="99"/>
    <w:semiHidden/>
    <w:unhideWhenUsed/>
    <w:rsid w:val="005178E3"/>
  </w:style>
  <w:style w:type="numbering" w:customStyle="1" w:styleId="490">
    <w:name w:val="Нет списка49"/>
    <w:next w:val="a5"/>
    <w:uiPriority w:val="99"/>
    <w:semiHidden/>
    <w:unhideWhenUsed/>
    <w:rsid w:val="005178E3"/>
  </w:style>
  <w:style w:type="numbering" w:customStyle="1" w:styleId="500">
    <w:name w:val="Нет списка50"/>
    <w:next w:val="a5"/>
    <w:uiPriority w:val="99"/>
    <w:semiHidden/>
    <w:unhideWhenUsed/>
    <w:rsid w:val="005178E3"/>
  </w:style>
  <w:style w:type="numbering" w:customStyle="1" w:styleId="540">
    <w:name w:val="Нет списка54"/>
    <w:next w:val="a5"/>
    <w:uiPriority w:val="99"/>
    <w:semiHidden/>
    <w:unhideWhenUsed/>
    <w:rsid w:val="005178E3"/>
  </w:style>
  <w:style w:type="numbering" w:customStyle="1" w:styleId="550">
    <w:name w:val="Нет списка55"/>
    <w:next w:val="a5"/>
    <w:uiPriority w:val="99"/>
    <w:semiHidden/>
    <w:unhideWhenUsed/>
    <w:rsid w:val="005178E3"/>
  </w:style>
  <w:style w:type="numbering" w:customStyle="1" w:styleId="560">
    <w:name w:val="Нет списка56"/>
    <w:next w:val="a5"/>
    <w:uiPriority w:val="99"/>
    <w:semiHidden/>
    <w:unhideWhenUsed/>
    <w:rsid w:val="005178E3"/>
  </w:style>
  <w:style w:type="numbering" w:customStyle="1" w:styleId="570">
    <w:name w:val="Нет списка57"/>
    <w:next w:val="a5"/>
    <w:uiPriority w:val="99"/>
    <w:semiHidden/>
    <w:unhideWhenUsed/>
    <w:rsid w:val="005178E3"/>
  </w:style>
  <w:style w:type="numbering" w:customStyle="1" w:styleId="58">
    <w:name w:val="Нет списка58"/>
    <w:next w:val="a5"/>
    <w:uiPriority w:val="99"/>
    <w:semiHidden/>
    <w:unhideWhenUsed/>
    <w:rsid w:val="005178E3"/>
  </w:style>
  <w:style w:type="numbering" w:customStyle="1" w:styleId="59">
    <w:name w:val="Нет списка59"/>
    <w:next w:val="a5"/>
    <w:uiPriority w:val="99"/>
    <w:semiHidden/>
    <w:unhideWhenUsed/>
    <w:rsid w:val="005178E3"/>
  </w:style>
  <w:style w:type="character" w:customStyle="1" w:styleId="af4">
    <w:name w:val="Без интервала Знак"/>
    <w:link w:val="af3"/>
    <w:uiPriority w:val="1"/>
    <w:locked/>
    <w:rsid w:val="005178E3"/>
    <w:rPr>
      <w:rFonts w:ascii="Calibri" w:eastAsia="Calibri" w:hAnsi="Calibri" w:cs="Times New Roman"/>
      <w:kern w:val="0"/>
      <w14:ligatures w14:val="none"/>
    </w:rPr>
  </w:style>
  <w:style w:type="numbering" w:customStyle="1" w:styleId="600">
    <w:name w:val="Нет списка60"/>
    <w:next w:val="a5"/>
    <w:uiPriority w:val="99"/>
    <w:semiHidden/>
    <w:unhideWhenUsed/>
    <w:rsid w:val="005178E3"/>
  </w:style>
  <w:style w:type="numbering" w:customStyle="1" w:styleId="620">
    <w:name w:val="Нет списка62"/>
    <w:next w:val="a5"/>
    <w:uiPriority w:val="99"/>
    <w:semiHidden/>
    <w:unhideWhenUsed/>
    <w:rsid w:val="005178E3"/>
  </w:style>
  <w:style w:type="numbering" w:customStyle="1" w:styleId="630">
    <w:name w:val="Нет списка63"/>
    <w:next w:val="a5"/>
    <w:uiPriority w:val="99"/>
    <w:semiHidden/>
    <w:unhideWhenUsed/>
    <w:rsid w:val="005178E3"/>
  </w:style>
  <w:style w:type="numbering" w:customStyle="1" w:styleId="640">
    <w:name w:val="Нет списка64"/>
    <w:next w:val="a5"/>
    <w:uiPriority w:val="99"/>
    <w:semiHidden/>
    <w:unhideWhenUsed/>
    <w:rsid w:val="005178E3"/>
  </w:style>
  <w:style w:type="numbering" w:customStyle="1" w:styleId="650">
    <w:name w:val="Нет списка65"/>
    <w:next w:val="a5"/>
    <w:uiPriority w:val="99"/>
    <w:semiHidden/>
    <w:unhideWhenUsed/>
    <w:rsid w:val="005178E3"/>
  </w:style>
  <w:style w:type="numbering" w:customStyle="1" w:styleId="660">
    <w:name w:val="Нет списка66"/>
    <w:next w:val="a5"/>
    <w:uiPriority w:val="99"/>
    <w:semiHidden/>
    <w:unhideWhenUsed/>
    <w:rsid w:val="005178E3"/>
  </w:style>
  <w:style w:type="numbering" w:customStyle="1" w:styleId="670">
    <w:name w:val="Нет списка67"/>
    <w:next w:val="a5"/>
    <w:uiPriority w:val="99"/>
    <w:semiHidden/>
    <w:unhideWhenUsed/>
    <w:rsid w:val="005178E3"/>
  </w:style>
  <w:style w:type="numbering" w:customStyle="1" w:styleId="68">
    <w:name w:val="Нет списка68"/>
    <w:next w:val="a5"/>
    <w:uiPriority w:val="99"/>
    <w:semiHidden/>
    <w:unhideWhenUsed/>
    <w:rsid w:val="005178E3"/>
  </w:style>
  <w:style w:type="character" w:customStyle="1" w:styleId="223">
    <w:name w:val="Основной текст с отступом 2 Знак2"/>
    <w:aliases w:val="Основной текст с отступом 2 Знак Знак,Основной текст с отступом 2 Знак1 Знак,Основной текст с отступом 2 Знак Знак Знак Знак,Основной текст с отступом 21 Знак Знак Знак Знак,Основной текст с отступом 21 Знак Знак"/>
    <w:rsid w:val="005178E3"/>
    <w:rPr>
      <w:sz w:val="24"/>
      <w:szCs w:val="24"/>
      <w:lang w:val="ru-RU" w:eastAsia="ru-RU" w:bidi="ar-SA"/>
    </w:rPr>
  </w:style>
  <w:style w:type="paragraph" w:styleId="affffa">
    <w:name w:val="Revision"/>
    <w:hidden/>
    <w:uiPriority w:val="99"/>
    <w:semiHidden/>
    <w:rsid w:val="005178E3"/>
    <w:pPr>
      <w:spacing w:after="0" w:line="240" w:lineRule="auto"/>
      <w:jc w:val="right"/>
    </w:pPr>
    <w:rPr>
      <w:rFonts w:ascii="Times New Roman" w:eastAsia="Times New Roman" w:hAnsi="Times New Roman" w:cs="Times New Roman"/>
      <w:kern w:val="0"/>
      <w:sz w:val="28"/>
      <w:szCs w:val="28"/>
      <w:lang w:eastAsia="ru-RU"/>
      <w14:ligatures w14:val="none"/>
    </w:rPr>
  </w:style>
  <w:style w:type="table" w:customStyle="1" w:styleId="2311">
    <w:name w:val="Сетка таблицы231"/>
    <w:basedOn w:val="a4"/>
    <w:next w:val="ae"/>
    <w:uiPriority w:val="39"/>
    <w:rsid w:val="005178E3"/>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
    <w:name w:val="Нет списка69"/>
    <w:next w:val="a5"/>
    <w:uiPriority w:val="99"/>
    <w:semiHidden/>
    <w:unhideWhenUsed/>
    <w:rsid w:val="005178E3"/>
  </w:style>
  <w:style w:type="numbering" w:customStyle="1" w:styleId="700">
    <w:name w:val="Нет списка70"/>
    <w:next w:val="a5"/>
    <w:uiPriority w:val="99"/>
    <w:semiHidden/>
    <w:unhideWhenUsed/>
    <w:rsid w:val="005178E3"/>
  </w:style>
  <w:style w:type="numbering" w:customStyle="1" w:styleId="720">
    <w:name w:val="Нет списка72"/>
    <w:next w:val="a5"/>
    <w:uiPriority w:val="99"/>
    <w:semiHidden/>
    <w:unhideWhenUsed/>
    <w:rsid w:val="005178E3"/>
  </w:style>
  <w:style w:type="table" w:customStyle="1" w:styleId="1611">
    <w:name w:val="Сетка таблицы161"/>
    <w:basedOn w:val="a4"/>
    <w:next w:val="ae"/>
    <w:uiPriority w:val="39"/>
    <w:rsid w:val="005178E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5"/>
    <w:uiPriority w:val="99"/>
    <w:semiHidden/>
    <w:unhideWhenUsed/>
    <w:rsid w:val="005178E3"/>
  </w:style>
  <w:style w:type="numbering" w:customStyle="1" w:styleId="1140">
    <w:name w:val="Нет списка114"/>
    <w:next w:val="a5"/>
    <w:uiPriority w:val="99"/>
    <w:semiHidden/>
    <w:unhideWhenUsed/>
    <w:rsid w:val="005178E3"/>
  </w:style>
  <w:style w:type="table" w:customStyle="1" w:styleId="1711">
    <w:name w:val="Сетка таблицы171"/>
    <w:basedOn w:val="a4"/>
    <w:next w:val="ae"/>
    <w:uiPriority w:val="59"/>
    <w:rsid w:val="005178E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5"/>
    <w:uiPriority w:val="99"/>
    <w:semiHidden/>
    <w:rsid w:val="005178E3"/>
  </w:style>
  <w:style w:type="table" w:customStyle="1" w:styleId="2410">
    <w:name w:val="Сетка таблицы241"/>
    <w:basedOn w:val="a4"/>
    <w:next w:val="ae"/>
    <w:uiPriority w:val="39"/>
    <w:rsid w:val="005178E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5"/>
    <w:uiPriority w:val="99"/>
    <w:semiHidden/>
    <w:unhideWhenUsed/>
    <w:rsid w:val="005178E3"/>
  </w:style>
  <w:style w:type="numbering" w:customStyle="1" w:styleId="5100">
    <w:name w:val="Нет списка510"/>
    <w:next w:val="a5"/>
    <w:uiPriority w:val="99"/>
    <w:semiHidden/>
    <w:unhideWhenUsed/>
    <w:rsid w:val="005178E3"/>
  </w:style>
  <w:style w:type="numbering" w:customStyle="1" w:styleId="6100">
    <w:name w:val="Нет списка610"/>
    <w:next w:val="a5"/>
    <w:uiPriority w:val="99"/>
    <w:semiHidden/>
    <w:unhideWhenUsed/>
    <w:rsid w:val="005178E3"/>
  </w:style>
  <w:style w:type="table" w:customStyle="1" w:styleId="31110">
    <w:name w:val="Сетка таблицы3111"/>
    <w:basedOn w:val="a4"/>
    <w:next w:val="ae"/>
    <w:uiPriority w:val="39"/>
    <w:rsid w:val="005178E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5"/>
    <w:uiPriority w:val="99"/>
    <w:semiHidden/>
    <w:unhideWhenUsed/>
    <w:rsid w:val="005178E3"/>
  </w:style>
  <w:style w:type="numbering" w:customStyle="1" w:styleId="11120">
    <w:name w:val="Нет списка1112"/>
    <w:next w:val="a5"/>
    <w:uiPriority w:val="99"/>
    <w:semiHidden/>
    <w:unhideWhenUsed/>
    <w:rsid w:val="005178E3"/>
  </w:style>
  <w:style w:type="numbering" w:customStyle="1" w:styleId="21111">
    <w:name w:val="Нет списка2111"/>
    <w:next w:val="a5"/>
    <w:uiPriority w:val="99"/>
    <w:semiHidden/>
    <w:unhideWhenUsed/>
    <w:rsid w:val="005178E3"/>
  </w:style>
  <w:style w:type="table" w:customStyle="1" w:styleId="111110">
    <w:name w:val="Сетка таблицы11111"/>
    <w:basedOn w:val="a4"/>
    <w:next w:val="ae"/>
    <w:uiPriority w:val="59"/>
    <w:rsid w:val="005178E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5"/>
    <w:uiPriority w:val="99"/>
    <w:semiHidden/>
    <w:rsid w:val="005178E3"/>
  </w:style>
  <w:style w:type="table" w:customStyle="1" w:styleId="211110">
    <w:name w:val="Сетка таблицы21111"/>
    <w:basedOn w:val="a4"/>
    <w:next w:val="ae"/>
    <w:uiPriority w:val="39"/>
    <w:rsid w:val="005178E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1"/>
    <w:next w:val="a5"/>
    <w:uiPriority w:val="99"/>
    <w:semiHidden/>
    <w:unhideWhenUsed/>
    <w:rsid w:val="005178E3"/>
  </w:style>
  <w:style w:type="numbering" w:customStyle="1" w:styleId="5111">
    <w:name w:val="Нет списка5111"/>
    <w:next w:val="a5"/>
    <w:uiPriority w:val="99"/>
    <w:semiHidden/>
    <w:unhideWhenUsed/>
    <w:rsid w:val="005178E3"/>
  </w:style>
  <w:style w:type="numbering" w:customStyle="1" w:styleId="730">
    <w:name w:val="Нет списка73"/>
    <w:next w:val="a5"/>
    <w:uiPriority w:val="99"/>
    <w:semiHidden/>
    <w:unhideWhenUsed/>
    <w:rsid w:val="005178E3"/>
  </w:style>
  <w:style w:type="table" w:customStyle="1" w:styleId="4112">
    <w:name w:val="Сетка таблицы411"/>
    <w:basedOn w:val="a4"/>
    <w:next w:val="ae"/>
    <w:uiPriority w:val="39"/>
    <w:rsid w:val="005178E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5"/>
    <w:uiPriority w:val="99"/>
    <w:semiHidden/>
    <w:unhideWhenUsed/>
    <w:rsid w:val="005178E3"/>
  </w:style>
  <w:style w:type="numbering" w:customStyle="1" w:styleId="11211">
    <w:name w:val="Нет списка11211"/>
    <w:next w:val="a5"/>
    <w:uiPriority w:val="99"/>
    <w:semiHidden/>
    <w:unhideWhenUsed/>
    <w:rsid w:val="005178E3"/>
  </w:style>
  <w:style w:type="numbering" w:customStyle="1" w:styleId="22110">
    <w:name w:val="Нет списка2211"/>
    <w:next w:val="a5"/>
    <w:uiPriority w:val="99"/>
    <w:semiHidden/>
    <w:unhideWhenUsed/>
    <w:rsid w:val="005178E3"/>
  </w:style>
  <w:style w:type="table" w:customStyle="1" w:styleId="12111">
    <w:name w:val="Сетка таблицы1211"/>
    <w:basedOn w:val="a4"/>
    <w:next w:val="ae"/>
    <w:uiPriority w:val="59"/>
    <w:rsid w:val="005178E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1"/>
    <w:next w:val="a5"/>
    <w:uiPriority w:val="99"/>
    <w:semiHidden/>
    <w:rsid w:val="005178E3"/>
  </w:style>
  <w:style w:type="table" w:customStyle="1" w:styleId="22111">
    <w:name w:val="Сетка таблицы2211"/>
    <w:basedOn w:val="a4"/>
    <w:next w:val="ae"/>
    <w:uiPriority w:val="39"/>
    <w:rsid w:val="005178E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5"/>
    <w:uiPriority w:val="99"/>
    <w:semiHidden/>
    <w:unhideWhenUsed/>
    <w:rsid w:val="005178E3"/>
  </w:style>
  <w:style w:type="numbering" w:customStyle="1" w:styleId="521">
    <w:name w:val="Нет списка521"/>
    <w:next w:val="a5"/>
    <w:uiPriority w:val="99"/>
    <w:semiHidden/>
    <w:unhideWhenUsed/>
    <w:rsid w:val="005178E3"/>
  </w:style>
  <w:style w:type="numbering" w:customStyle="1" w:styleId="8110">
    <w:name w:val="Нет списка811"/>
    <w:next w:val="a5"/>
    <w:uiPriority w:val="99"/>
    <w:semiHidden/>
    <w:rsid w:val="005178E3"/>
  </w:style>
  <w:style w:type="table" w:customStyle="1" w:styleId="5112">
    <w:name w:val="Сетка таблицы511"/>
    <w:basedOn w:val="a4"/>
    <w:next w:val="ae"/>
    <w:uiPriority w:val="39"/>
    <w:rsid w:val="005178E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5"/>
    <w:uiPriority w:val="99"/>
    <w:semiHidden/>
    <w:unhideWhenUsed/>
    <w:rsid w:val="005178E3"/>
  </w:style>
  <w:style w:type="numbering" w:customStyle="1" w:styleId="23110">
    <w:name w:val="Нет списка2311"/>
    <w:next w:val="a5"/>
    <w:uiPriority w:val="99"/>
    <w:semiHidden/>
    <w:unhideWhenUsed/>
    <w:rsid w:val="005178E3"/>
  </w:style>
  <w:style w:type="numbering" w:customStyle="1" w:styleId="9110">
    <w:name w:val="Нет списка911"/>
    <w:next w:val="a5"/>
    <w:uiPriority w:val="99"/>
    <w:semiHidden/>
    <w:rsid w:val="005178E3"/>
  </w:style>
  <w:style w:type="table" w:customStyle="1" w:styleId="6111">
    <w:name w:val="Сетка таблицы611"/>
    <w:basedOn w:val="a4"/>
    <w:next w:val="ae"/>
    <w:uiPriority w:val="39"/>
    <w:rsid w:val="005178E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5"/>
    <w:uiPriority w:val="99"/>
    <w:semiHidden/>
    <w:unhideWhenUsed/>
    <w:rsid w:val="005178E3"/>
  </w:style>
  <w:style w:type="numbering" w:customStyle="1" w:styleId="2411">
    <w:name w:val="Нет списка241"/>
    <w:next w:val="a5"/>
    <w:uiPriority w:val="99"/>
    <w:semiHidden/>
    <w:unhideWhenUsed/>
    <w:rsid w:val="005178E3"/>
  </w:style>
  <w:style w:type="numbering" w:customStyle="1" w:styleId="10110">
    <w:name w:val="Нет списка1011"/>
    <w:next w:val="a5"/>
    <w:uiPriority w:val="99"/>
    <w:semiHidden/>
    <w:unhideWhenUsed/>
    <w:rsid w:val="005178E3"/>
  </w:style>
  <w:style w:type="numbering" w:customStyle="1" w:styleId="16110">
    <w:name w:val="Нет списка1611"/>
    <w:next w:val="a5"/>
    <w:uiPriority w:val="99"/>
    <w:semiHidden/>
    <w:unhideWhenUsed/>
    <w:rsid w:val="005178E3"/>
  </w:style>
  <w:style w:type="numbering" w:customStyle="1" w:styleId="17110">
    <w:name w:val="Нет списка1711"/>
    <w:next w:val="a5"/>
    <w:uiPriority w:val="99"/>
    <w:semiHidden/>
    <w:unhideWhenUsed/>
    <w:rsid w:val="005178E3"/>
  </w:style>
  <w:style w:type="numbering" w:customStyle="1" w:styleId="1810">
    <w:name w:val="Нет списка181"/>
    <w:next w:val="a5"/>
    <w:uiPriority w:val="99"/>
    <w:semiHidden/>
    <w:unhideWhenUsed/>
    <w:rsid w:val="005178E3"/>
  </w:style>
  <w:style w:type="paragraph" w:customStyle="1" w:styleId="2fc">
    <w:name w:val="Название объекта2"/>
    <w:basedOn w:val="a2"/>
    <w:next w:val="a2"/>
    <w:uiPriority w:val="35"/>
    <w:semiHidden/>
    <w:unhideWhenUsed/>
    <w:qFormat/>
    <w:rsid w:val="005178E3"/>
    <w:pPr>
      <w:spacing w:after="200"/>
      <w:ind w:firstLine="720"/>
      <w:jc w:val="both"/>
    </w:pPr>
    <w:rPr>
      <w:i/>
      <w:iCs/>
      <w:color w:val="44546A"/>
      <w:sz w:val="18"/>
      <w:szCs w:val="18"/>
    </w:rPr>
  </w:style>
  <w:style w:type="numbering" w:customStyle="1" w:styleId="1910">
    <w:name w:val="Нет списка191"/>
    <w:next w:val="a5"/>
    <w:uiPriority w:val="99"/>
    <w:semiHidden/>
    <w:unhideWhenUsed/>
    <w:rsid w:val="005178E3"/>
  </w:style>
  <w:style w:type="numbering" w:customStyle="1" w:styleId="2010">
    <w:name w:val="Нет списка201"/>
    <w:next w:val="a5"/>
    <w:uiPriority w:val="99"/>
    <w:semiHidden/>
    <w:unhideWhenUsed/>
    <w:rsid w:val="005178E3"/>
  </w:style>
  <w:style w:type="numbering" w:customStyle="1" w:styleId="2510">
    <w:name w:val="Нет списка251"/>
    <w:next w:val="a5"/>
    <w:uiPriority w:val="99"/>
    <w:semiHidden/>
    <w:unhideWhenUsed/>
    <w:rsid w:val="005178E3"/>
  </w:style>
  <w:style w:type="numbering" w:customStyle="1" w:styleId="2610">
    <w:name w:val="Нет списка261"/>
    <w:next w:val="a5"/>
    <w:uiPriority w:val="99"/>
    <w:semiHidden/>
    <w:unhideWhenUsed/>
    <w:rsid w:val="005178E3"/>
  </w:style>
  <w:style w:type="numbering" w:customStyle="1" w:styleId="2710">
    <w:name w:val="Нет списка271"/>
    <w:next w:val="a5"/>
    <w:uiPriority w:val="99"/>
    <w:semiHidden/>
    <w:unhideWhenUsed/>
    <w:rsid w:val="005178E3"/>
  </w:style>
  <w:style w:type="table" w:customStyle="1" w:styleId="13111">
    <w:name w:val="Сетка таблицы1311"/>
    <w:basedOn w:val="a4"/>
    <w:next w:val="ae"/>
    <w:uiPriority w:val="39"/>
    <w:rsid w:val="005178E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4"/>
    <w:next w:val="ae"/>
    <w:uiPriority w:val="39"/>
    <w:rsid w:val="005178E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0">
    <w:name w:val="Нет списка281"/>
    <w:next w:val="a5"/>
    <w:uiPriority w:val="99"/>
    <w:semiHidden/>
    <w:rsid w:val="005178E3"/>
  </w:style>
  <w:style w:type="table" w:customStyle="1" w:styleId="8111">
    <w:name w:val="Сетка таблицы811"/>
    <w:basedOn w:val="a4"/>
    <w:next w:val="ae"/>
    <w:uiPriority w:val="39"/>
    <w:rsid w:val="005178E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5"/>
    <w:uiPriority w:val="99"/>
    <w:semiHidden/>
    <w:unhideWhenUsed/>
    <w:rsid w:val="005178E3"/>
  </w:style>
  <w:style w:type="numbering" w:customStyle="1" w:styleId="2911">
    <w:name w:val="Нет списка291"/>
    <w:next w:val="a5"/>
    <w:uiPriority w:val="99"/>
    <w:semiHidden/>
    <w:unhideWhenUsed/>
    <w:rsid w:val="005178E3"/>
  </w:style>
  <w:style w:type="numbering" w:customStyle="1" w:styleId="3310">
    <w:name w:val="Нет списка331"/>
    <w:next w:val="a5"/>
    <w:uiPriority w:val="99"/>
    <w:semiHidden/>
    <w:unhideWhenUsed/>
    <w:rsid w:val="005178E3"/>
  </w:style>
  <w:style w:type="numbering" w:customStyle="1" w:styleId="4310">
    <w:name w:val="Нет списка431"/>
    <w:next w:val="a5"/>
    <w:uiPriority w:val="99"/>
    <w:semiHidden/>
    <w:unhideWhenUsed/>
    <w:rsid w:val="005178E3"/>
  </w:style>
  <w:style w:type="numbering" w:customStyle="1" w:styleId="531">
    <w:name w:val="Нет списка531"/>
    <w:next w:val="a5"/>
    <w:uiPriority w:val="99"/>
    <w:semiHidden/>
    <w:unhideWhenUsed/>
    <w:rsid w:val="005178E3"/>
  </w:style>
  <w:style w:type="numbering" w:customStyle="1" w:styleId="61110">
    <w:name w:val="Нет списка6111"/>
    <w:next w:val="a5"/>
    <w:uiPriority w:val="99"/>
    <w:semiHidden/>
    <w:unhideWhenUsed/>
    <w:rsid w:val="005178E3"/>
  </w:style>
  <w:style w:type="numbering" w:customStyle="1" w:styleId="71110">
    <w:name w:val="Нет списка7111"/>
    <w:next w:val="a5"/>
    <w:uiPriority w:val="99"/>
    <w:semiHidden/>
    <w:unhideWhenUsed/>
    <w:rsid w:val="005178E3"/>
  </w:style>
  <w:style w:type="table" w:customStyle="1" w:styleId="14111">
    <w:name w:val="Сетка таблицы1411"/>
    <w:basedOn w:val="a4"/>
    <w:next w:val="ae"/>
    <w:uiPriority w:val="39"/>
    <w:rsid w:val="005178E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4"/>
    <w:next w:val="ae"/>
    <w:uiPriority w:val="39"/>
    <w:rsid w:val="005178E3"/>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0">
    <w:name w:val="Нет списка301"/>
    <w:next w:val="a5"/>
    <w:uiPriority w:val="99"/>
    <w:semiHidden/>
    <w:unhideWhenUsed/>
    <w:rsid w:val="005178E3"/>
  </w:style>
  <w:style w:type="numbering" w:customStyle="1" w:styleId="3410">
    <w:name w:val="Нет списка341"/>
    <w:next w:val="a5"/>
    <w:uiPriority w:val="99"/>
    <w:semiHidden/>
    <w:unhideWhenUsed/>
    <w:rsid w:val="005178E3"/>
  </w:style>
  <w:style w:type="numbering" w:customStyle="1" w:styleId="3510">
    <w:name w:val="Нет списка351"/>
    <w:next w:val="a5"/>
    <w:uiPriority w:val="99"/>
    <w:semiHidden/>
    <w:unhideWhenUsed/>
    <w:rsid w:val="005178E3"/>
  </w:style>
  <w:style w:type="numbering" w:customStyle="1" w:styleId="3610">
    <w:name w:val="Нет списка361"/>
    <w:next w:val="a5"/>
    <w:uiPriority w:val="99"/>
    <w:semiHidden/>
    <w:unhideWhenUsed/>
    <w:rsid w:val="005178E3"/>
  </w:style>
  <w:style w:type="numbering" w:customStyle="1" w:styleId="3710">
    <w:name w:val="Нет списка371"/>
    <w:next w:val="a5"/>
    <w:uiPriority w:val="99"/>
    <w:semiHidden/>
    <w:unhideWhenUsed/>
    <w:rsid w:val="005178E3"/>
  </w:style>
  <w:style w:type="table" w:customStyle="1" w:styleId="10111">
    <w:name w:val="Сетка таблицы1011"/>
    <w:basedOn w:val="a4"/>
    <w:next w:val="ae"/>
    <w:uiPriority w:val="39"/>
    <w:rsid w:val="005178E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0">
    <w:name w:val="Нет списка381"/>
    <w:next w:val="a5"/>
    <w:uiPriority w:val="99"/>
    <w:semiHidden/>
    <w:unhideWhenUsed/>
    <w:rsid w:val="005178E3"/>
  </w:style>
  <w:style w:type="numbering" w:customStyle="1" w:styleId="3910">
    <w:name w:val="Нет списка391"/>
    <w:next w:val="a5"/>
    <w:uiPriority w:val="99"/>
    <w:semiHidden/>
    <w:unhideWhenUsed/>
    <w:rsid w:val="005178E3"/>
  </w:style>
  <w:style w:type="numbering" w:customStyle="1" w:styleId="4010">
    <w:name w:val="Нет списка401"/>
    <w:next w:val="a5"/>
    <w:uiPriority w:val="99"/>
    <w:semiHidden/>
    <w:unhideWhenUsed/>
    <w:rsid w:val="005178E3"/>
  </w:style>
  <w:style w:type="table" w:customStyle="1" w:styleId="15111">
    <w:name w:val="Сетка таблицы1511"/>
    <w:basedOn w:val="a4"/>
    <w:next w:val="ae"/>
    <w:uiPriority w:val="39"/>
    <w:rsid w:val="005178E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0">
    <w:name w:val="Нет списка441"/>
    <w:next w:val="a5"/>
    <w:uiPriority w:val="99"/>
    <w:semiHidden/>
    <w:unhideWhenUsed/>
    <w:rsid w:val="005178E3"/>
  </w:style>
  <w:style w:type="numbering" w:customStyle="1" w:styleId="4510">
    <w:name w:val="Нет списка451"/>
    <w:next w:val="a5"/>
    <w:uiPriority w:val="99"/>
    <w:semiHidden/>
    <w:unhideWhenUsed/>
    <w:rsid w:val="005178E3"/>
  </w:style>
  <w:style w:type="numbering" w:customStyle="1" w:styleId="4610">
    <w:name w:val="Нет списка461"/>
    <w:next w:val="a5"/>
    <w:uiPriority w:val="99"/>
    <w:semiHidden/>
    <w:unhideWhenUsed/>
    <w:rsid w:val="005178E3"/>
  </w:style>
  <w:style w:type="numbering" w:customStyle="1" w:styleId="4710">
    <w:name w:val="Нет списка471"/>
    <w:next w:val="a5"/>
    <w:uiPriority w:val="99"/>
    <w:semiHidden/>
    <w:unhideWhenUsed/>
    <w:rsid w:val="005178E3"/>
  </w:style>
  <w:style w:type="numbering" w:customStyle="1" w:styleId="481">
    <w:name w:val="Нет списка481"/>
    <w:next w:val="a5"/>
    <w:uiPriority w:val="99"/>
    <w:semiHidden/>
    <w:unhideWhenUsed/>
    <w:rsid w:val="005178E3"/>
  </w:style>
  <w:style w:type="numbering" w:customStyle="1" w:styleId="491">
    <w:name w:val="Нет списка491"/>
    <w:next w:val="a5"/>
    <w:uiPriority w:val="99"/>
    <w:semiHidden/>
    <w:unhideWhenUsed/>
    <w:rsid w:val="005178E3"/>
  </w:style>
  <w:style w:type="numbering" w:customStyle="1" w:styleId="501">
    <w:name w:val="Нет списка501"/>
    <w:next w:val="a5"/>
    <w:uiPriority w:val="99"/>
    <w:semiHidden/>
    <w:unhideWhenUsed/>
    <w:rsid w:val="005178E3"/>
  </w:style>
  <w:style w:type="numbering" w:customStyle="1" w:styleId="541">
    <w:name w:val="Нет списка541"/>
    <w:next w:val="a5"/>
    <w:uiPriority w:val="99"/>
    <w:semiHidden/>
    <w:unhideWhenUsed/>
    <w:rsid w:val="005178E3"/>
  </w:style>
  <w:style w:type="numbering" w:customStyle="1" w:styleId="551">
    <w:name w:val="Нет списка551"/>
    <w:next w:val="a5"/>
    <w:uiPriority w:val="99"/>
    <w:semiHidden/>
    <w:unhideWhenUsed/>
    <w:rsid w:val="005178E3"/>
  </w:style>
  <w:style w:type="numbering" w:customStyle="1" w:styleId="561">
    <w:name w:val="Нет списка561"/>
    <w:next w:val="a5"/>
    <w:uiPriority w:val="99"/>
    <w:semiHidden/>
    <w:unhideWhenUsed/>
    <w:rsid w:val="005178E3"/>
  </w:style>
  <w:style w:type="numbering" w:customStyle="1" w:styleId="571">
    <w:name w:val="Нет списка571"/>
    <w:next w:val="a5"/>
    <w:uiPriority w:val="99"/>
    <w:semiHidden/>
    <w:unhideWhenUsed/>
    <w:rsid w:val="005178E3"/>
  </w:style>
  <w:style w:type="numbering" w:customStyle="1" w:styleId="581">
    <w:name w:val="Нет списка581"/>
    <w:next w:val="a5"/>
    <w:uiPriority w:val="99"/>
    <w:semiHidden/>
    <w:unhideWhenUsed/>
    <w:rsid w:val="005178E3"/>
  </w:style>
  <w:style w:type="paragraph" w:customStyle="1" w:styleId="442">
    <w:name w:val="Знак Знак Знак Знак Знак Знак Знак Знак Знак Знак Знак Знак44"/>
    <w:basedOn w:val="a2"/>
    <w:rsid w:val="005178E3"/>
    <w:pPr>
      <w:tabs>
        <w:tab w:val="num" w:pos="360"/>
      </w:tabs>
      <w:spacing w:after="160" w:line="240" w:lineRule="exact"/>
    </w:pPr>
    <w:rPr>
      <w:rFonts w:ascii="Verdana" w:hAnsi="Verdana" w:cs="Verdana"/>
      <w:sz w:val="20"/>
      <w:szCs w:val="20"/>
      <w:lang w:val="en-US" w:eastAsia="en-US"/>
    </w:rPr>
  </w:style>
  <w:style w:type="paragraph" w:customStyle="1" w:styleId="432">
    <w:name w:val="Знак Знак Знак Знак Знак Знак Знак Знак Знак Знак Знак Знак43"/>
    <w:basedOn w:val="a2"/>
    <w:rsid w:val="005178E3"/>
    <w:pPr>
      <w:tabs>
        <w:tab w:val="num" w:pos="360"/>
      </w:tabs>
      <w:spacing w:after="160" w:line="240" w:lineRule="exact"/>
    </w:pPr>
    <w:rPr>
      <w:rFonts w:ascii="Verdana" w:hAnsi="Verdana" w:cs="Verdana"/>
      <w:sz w:val="20"/>
      <w:szCs w:val="20"/>
      <w:lang w:val="en-US" w:eastAsia="en-US"/>
    </w:rPr>
  </w:style>
  <w:style w:type="numbering" w:customStyle="1" w:styleId="740">
    <w:name w:val="Нет списка74"/>
    <w:next w:val="a5"/>
    <w:uiPriority w:val="99"/>
    <w:semiHidden/>
    <w:unhideWhenUsed/>
    <w:rsid w:val="005178E3"/>
  </w:style>
  <w:style w:type="character" w:customStyle="1" w:styleId="315">
    <w:name w:val="Основной текст 3 Знак1"/>
    <w:basedOn w:val="a3"/>
    <w:semiHidden/>
    <w:rsid w:val="005178E3"/>
    <w:rPr>
      <w:rFonts w:ascii="Times New Roman" w:eastAsia="Times New Roman" w:hAnsi="Times New Roman"/>
      <w:sz w:val="16"/>
      <w:szCs w:val="16"/>
    </w:rPr>
  </w:style>
  <w:style w:type="character" w:customStyle="1" w:styleId="21b">
    <w:name w:val="Основной текст 2 Знак1"/>
    <w:basedOn w:val="a3"/>
    <w:semiHidden/>
    <w:rsid w:val="005178E3"/>
    <w:rPr>
      <w:rFonts w:ascii="Times New Roman" w:eastAsia="Times New Roman" w:hAnsi="Times New Roman"/>
      <w:sz w:val="24"/>
    </w:rPr>
  </w:style>
  <w:style w:type="character" w:customStyle="1" w:styleId="316">
    <w:name w:val="Основной текст с отступом 3 Знак1"/>
    <w:basedOn w:val="a3"/>
    <w:semiHidden/>
    <w:rsid w:val="005178E3"/>
    <w:rPr>
      <w:rFonts w:ascii="Times New Roman" w:eastAsia="Times New Roman" w:hAnsi="Times New Roman"/>
      <w:sz w:val="16"/>
      <w:szCs w:val="16"/>
    </w:rPr>
  </w:style>
  <w:style w:type="numbering" w:customStyle="1" w:styleId="1150">
    <w:name w:val="Нет списка115"/>
    <w:next w:val="a5"/>
    <w:uiPriority w:val="99"/>
    <w:semiHidden/>
    <w:rsid w:val="005178E3"/>
  </w:style>
  <w:style w:type="table" w:customStyle="1" w:styleId="11212">
    <w:name w:val="Сетка таблицы1121"/>
    <w:basedOn w:val="a4"/>
    <w:next w:val="ae"/>
    <w:uiPriority w:val="39"/>
    <w:rsid w:val="005178E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5"/>
    <w:uiPriority w:val="99"/>
    <w:semiHidden/>
    <w:unhideWhenUsed/>
    <w:rsid w:val="005178E3"/>
  </w:style>
  <w:style w:type="table" w:customStyle="1" w:styleId="11310">
    <w:name w:val="Сетка таблицы1131"/>
    <w:basedOn w:val="a4"/>
    <w:next w:val="ae"/>
    <w:uiPriority w:val="39"/>
    <w:rsid w:val="005178E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5"/>
    <w:uiPriority w:val="99"/>
    <w:semiHidden/>
    <w:unhideWhenUsed/>
    <w:rsid w:val="005178E3"/>
  </w:style>
  <w:style w:type="table" w:customStyle="1" w:styleId="2121">
    <w:name w:val="Сетка таблицы212"/>
    <w:basedOn w:val="a4"/>
    <w:next w:val="ae"/>
    <w:uiPriority w:val="39"/>
    <w:rsid w:val="005178E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b">
    <w:name w:val="Слабое выделение1"/>
    <w:basedOn w:val="a3"/>
    <w:uiPriority w:val="19"/>
    <w:qFormat/>
    <w:rsid w:val="005178E3"/>
    <w:rPr>
      <w:i/>
      <w:iCs/>
      <w:color w:val="404040"/>
    </w:rPr>
  </w:style>
  <w:style w:type="numbering" w:customStyle="1" w:styleId="3120">
    <w:name w:val="Нет списка312"/>
    <w:next w:val="a5"/>
    <w:uiPriority w:val="99"/>
    <w:semiHidden/>
    <w:rsid w:val="005178E3"/>
  </w:style>
  <w:style w:type="numbering" w:customStyle="1" w:styleId="1230">
    <w:name w:val="Нет списка123"/>
    <w:next w:val="a5"/>
    <w:uiPriority w:val="99"/>
    <w:semiHidden/>
    <w:unhideWhenUsed/>
    <w:rsid w:val="005178E3"/>
  </w:style>
  <w:style w:type="table" w:customStyle="1" w:styleId="1221">
    <w:name w:val="Сетка таблицы122"/>
    <w:basedOn w:val="a4"/>
    <w:next w:val="ae"/>
    <w:uiPriority w:val="39"/>
    <w:rsid w:val="005178E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5"/>
    <w:uiPriority w:val="99"/>
    <w:semiHidden/>
    <w:unhideWhenUsed/>
    <w:rsid w:val="005178E3"/>
  </w:style>
  <w:style w:type="character" w:customStyle="1" w:styleId="ConsPlusNormal0">
    <w:name w:val="ConsPlusNormal Знак"/>
    <w:link w:val="ConsPlusNormal"/>
    <w:locked/>
    <w:rsid w:val="005178E3"/>
    <w:rPr>
      <w:rFonts w:ascii="Arial" w:eastAsia="Times New Roman" w:hAnsi="Arial" w:cs="Arial"/>
      <w:kern w:val="0"/>
      <w:sz w:val="20"/>
      <w:szCs w:val="20"/>
      <w:lang w:eastAsia="ru-RU"/>
      <w14:ligatures w14:val="none"/>
    </w:rPr>
  </w:style>
  <w:style w:type="numbering" w:customStyle="1" w:styleId="4120">
    <w:name w:val="Нет списка412"/>
    <w:next w:val="a5"/>
    <w:uiPriority w:val="99"/>
    <w:semiHidden/>
    <w:rsid w:val="005178E3"/>
  </w:style>
  <w:style w:type="numbering" w:customStyle="1" w:styleId="1320">
    <w:name w:val="Нет списка132"/>
    <w:next w:val="a5"/>
    <w:uiPriority w:val="99"/>
    <w:semiHidden/>
    <w:unhideWhenUsed/>
    <w:rsid w:val="005178E3"/>
  </w:style>
  <w:style w:type="table" w:customStyle="1" w:styleId="1321">
    <w:name w:val="Сетка таблицы132"/>
    <w:basedOn w:val="a4"/>
    <w:next w:val="ae"/>
    <w:uiPriority w:val="39"/>
    <w:rsid w:val="005178E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5"/>
    <w:uiPriority w:val="99"/>
    <w:semiHidden/>
    <w:unhideWhenUsed/>
    <w:rsid w:val="005178E3"/>
  </w:style>
  <w:style w:type="table" w:customStyle="1" w:styleId="2221">
    <w:name w:val="Сетка таблицы222"/>
    <w:basedOn w:val="a4"/>
    <w:next w:val="ae"/>
    <w:uiPriority w:val="39"/>
    <w:rsid w:val="005178E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4"/>
    <w:next w:val="ae"/>
    <w:uiPriority w:val="39"/>
    <w:rsid w:val="005178E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4"/>
    <w:next w:val="ae"/>
    <w:uiPriority w:val="39"/>
    <w:rsid w:val="005178E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Subtle Emphasis"/>
    <w:basedOn w:val="a3"/>
    <w:uiPriority w:val="19"/>
    <w:qFormat/>
    <w:rsid w:val="005178E3"/>
    <w:rPr>
      <w:i/>
      <w:iCs/>
      <w:color w:val="404040" w:themeColor="text1" w:themeTint="BF"/>
    </w:rPr>
  </w:style>
  <w:style w:type="table" w:customStyle="1" w:styleId="482">
    <w:name w:val="Сетка таблицы48"/>
    <w:basedOn w:val="a4"/>
    <w:next w:val="ae"/>
    <w:rsid w:val="00EA5C6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5"/>
    <w:uiPriority w:val="99"/>
    <w:semiHidden/>
    <w:unhideWhenUsed/>
    <w:rsid w:val="00A4390B"/>
  </w:style>
  <w:style w:type="paragraph" w:customStyle="1" w:styleId="103">
    <w:name w:val="Абзац списка10"/>
    <w:basedOn w:val="a2"/>
    <w:autoRedefine/>
    <w:rsid w:val="00A4390B"/>
    <w:pPr>
      <w:jc w:val="center"/>
    </w:pPr>
    <w:rPr>
      <w:snapToGrid w:val="0"/>
      <w:sz w:val="28"/>
      <w:szCs w:val="28"/>
    </w:rPr>
  </w:style>
  <w:style w:type="table" w:customStyle="1" w:styleId="492">
    <w:name w:val="Сетка таблицы49"/>
    <w:basedOn w:val="a4"/>
    <w:next w:val="ae"/>
    <w:uiPriority w:val="39"/>
    <w:rsid w:val="00A439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basedOn w:val="a2"/>
    <w:next w:val="af1"/>
    <w:qFormat/>
    <w:rsid w:val="00A4390B"/>
    <w:pPr>
      <w:jc w:val="center"/>
    </w:pPr>
    <w:rPr>
      <w:b/>
      <w:szCs w:val="20"/>
    </w:rPr>
  </w:style>
  <w:style w:type="paragraph" w:customStyle="1" w:styleId="affffd">
    <w:name w:val="Знак"/>
    <w:basedOn w:val="a2"/>
    <w:rsid w:val="00A4390B"/>
    <w:pPr>
      <w:spacing w:after="160" w:line="240" w:lineRule="exact"/>
    </w:pPr>
    <w:rPr>
      <w:rFonts w:ascii="Verdana" w:hAnsi="Verdana" w:cs="Verdana"/>
      <w:sz w:val="20"/>
      <w:szCs w:val="20"/>
      <w:lang w:val="en-US" w:eastAsia="en-US"/>
    </w:rPr>
  </w:style>
  <w:style w:type="numbering" w:customStyle="1" w:styleId="1170">
    <w:name w:val="Нет списка117"/>
    <w:next w:val="a5"/>
    <w:uiPriority w:val="99"/>
    <w:semiHidden/>
    <w:unhideWhenUsed/>
    <w:rsid w:val="00A4390B"/>
  </w:style>
  <w:style w:type="numbering" w:customStyle="1" w:styleId="2150">
    <w:name w:val="Нет списка215"/>
    <w:next w:val="a5"/>
    <w:uiPriority w:val="99"/>
    <w:semiHidden/>
    <w:unhideWhenUsed/>
    <w:rsid w:val="00A4390B"/>
  </w:style>
  <w:style w:type="table" w:customStyle="1" w:styleId="2131">
    <w:name w:val="Сетка таблицы213"/>
    <w:basedOn w:val="a4"/>
    <w:next w:val="ae"/>
    <w:uiPriority w:val="39"/>
    <w:rsid w:val="00A4390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2">
    <w:name w:val="Сетка таблицы50"/>
    <w:basedOn w:val="a4"/>
    <w:next w:val="ae"/>
    <w:rsid w:val="00594D0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
    <w:basedOn w:val="a4"/>
    <w:next w:val="ae"/>
    <w:rsid w:val="00594D0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4"/>
    <w:next w:val="ae"/>
    <w:uiPriority w:val="59"/>
    <w:rsid w:val="00BB260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2">
    <w:name w:val="Сетка таблицы53"/>
    <w:basedOn w:val="a4"/>
    <w:next w:val="ae"/>
    <w:rsid w:val="00BB260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4"/>
    <w:next w:val="ae"/>
    <w:rsid w:val="00BB260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4"/>
    <w:next w:val="ae"/>
    <w:rsid w:val="00BB260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
    <w:basedOn w:val="a4"/>
    <w:next w:val="ae"/>
    <w:rsid w:val="008D450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4"/>
    <w:next w:val="ae"/>
    <w:uiPriority w:val="59"/>
    <w:rsid w:val="00D7424C"/>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2">
    <w:name w:val="Сетка таблицы55"/>
    <w:basedOn w:val="a4"/>
    <w:next w:val="ae"/>
    <w:rsid w:val="00D7424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1357">
      <w:bodyDiv w:val="1"/>
      <w:marLeft w:val="0"/>
      <w:marRight w:val="0"/>
      <w:marTop w:val="0"/>
      <w:marBottom w:val="0"/>
      <w:divBdr>
        <w:top w:val="none" w:sz="0" w:space="0" w:color="auto"/>
        <w:left w:val="none" w:sz="0" w:space="0" w:color="auto"/>
        <w:bottom w:val="none" w:sz="0" w:space="0" w:color="auto"/>
        <w:right w:val="none" w:sz="0" w:space="0" w:color="auto"/>
      </w:divBdr>
      <w:divsChild>
        <w:div w:id="1384519338">
          <w:marLeft w:val="0"/>
          <w:marRight w:val="0"/>
          <w:marTop w:val="0"/>
          <w:marBottom w:val="210"/>
          <w:divBdr>
            <w:top w:val="none" w:sz="0" w:space="0" w:color="auto"/>
            <w:left w:val="none" w:sz="0" w:space="0" w:color="auto"/>
            <w:bottom w:val="none" w:sz="0" w:space="0" w:color="auto"/>
            <w:right w:val="none" w:sz="0" w:space="0" w:color="auto"/>
          </w:divBdr>
        </w:div>
        <w:div w:id="1530072754">
          <w:marLeft w:val="0"/>
          <w:marRight w:val="0"/>
          <w:marTop w:val="0"/>
          <w:marBottom w:val="660"/>
          <w:divBdr>
            <w:top w:val="none" w:sz="0" w:space="0" w:color="auto"/>
            <w:left w:val="none" w:sz="0" w:space="0" w:color="auto"/>
            <w:bottom w:val="none" w:sz="0" w:space="0" w:color="auto"/>
            <w:right w:val="none" w:sz="0" w:space="0" w:color="auto"/>
          </w:divBdr>
        </w:div>
      </w:divsChild>
    </w:div>
    <w:div w:id="272325287">
      <w:bodyDiv w:val="1"/>
      <w:marLeft w:val="0"/>
      <w:marRight w:val="0"/>
      <w:marTop w:val="0"/>
      <w:marBottom w:val="0"/>
      <w:divBdr>
        <w:top w:val="none" w:sz="0" w:space="0" w:color="auto"/>
        <w:left w:val="none" w:sz="0" w:space="0" w:color="auto"/>
        <w:bottom w:val="none" w:sz="0" w:space="0" w:color="auto"/>
        <w:right w:val="none" w:sz="0" w:space="0" w:color="auto"/>
      </w:divBdr>
    </w:div>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376971823">
      <w:bodyDiv w:val="1"/>
      <w:marLeft w:val="0"/>
      <w:marRight w:val="0"/>
      <w:marTop w:val="0"/>
      <w:marBottom w:val="0"/>
      <w:divBdr>
        <w:top w:val="none" w:sz="0" w:space="0" w:color="auto"/>
        <w:left w:val="none" w:sz="0" w:space="0" w:color="auto"/>
        <w:bottom w:val="none" w:sz="0" w:space="0" w:color="auto"/>
        <w:right w:val="none" w:sz="0" w:space="0" w:color="auto"/>
      </w:divBdr>
    </w:div>
    <w:div w:id="476387363">
      <w:bodyDiv w:val="1"/>
      <w:marLeft w:val="0"/>
      <w:marRight w:val="0"/>
      <w:marTop w:val="0"/>
      <w:marBottom w:val="0"/>
      <w:divBdr>
        <w:top w:val="none" w:sz="0" w:space="0" w:color="auto"/>
        <w:left w:val="none" w:sz="0" w:space="0" w:color="auto"/>
        <w:bottom w:val="none" w:sz="0" w:space="0" w:color="auto"/>
        <w:right w:val="none" w:sz="0" w:space="0" w:color="auto"/>
      </w:divBdr>
    </w:div>
    <w:div w:id="1537767634">
      <w:bodyDiv w:val="1"/>
      <w:marLeft w:val="0"/>
      <w:marRight w:val="0"/>
      <w:marTop w:val="0"/>
      <w:marBottom w:val="0"/>
      <w:divBdr>
        <w:top w:val="none" w:sz="0" w:space="0" w:color="auto"/>
        <w:left w:val="none" w:sz="0" w:space="0" w:color="auto"/>
        <w:bottom w:val="none" w:sz="0" w:space="0" w:color="auto"/>
        <w:right w:val="none" w:sz="0" w:space="0" w:color="auto"/>
      </w:divBdr>
    </w:div>
    <w:div w:id="1854372268">
      <w:bodyDiv w:val="1"/>
      <w:marLeft w:val="0"/>
      <w:marRight w:val="0"/>
      <w:marTop w:val="0"/>
      <w:marBottom w:val="0"/>
      <w:divBdr>
        <w:top w:val="none" w:sz="0" w:space="0" w:color="auto"/>
        <w:left w:val="none" w:sz="0" w:space="0" w:color="auto"/>
        <w:bottom w:val="none" w:sz="0" w:space="0" w:color="auto"/>
        <w:right w:val="none" w:sz="0" w:space="0" w:color="auto"/>
      </w:divBdr>
      <w:divsChild>
        <w:div w:id="1541162075">
          <w:marLeft w:val="0"/>
          <w:marRight w:val="0"/>
          <w:marTop w:val="0"/>
          <w:marBottom w:val="210"/>
          <w:divBdr>
            <w:top w:val="none" w:sz="0" w:space="0" w:color="auto"/>
            <w:left w:val="none" w:sz="0" w:space="0" w:color="auto"/>
            <w:bottom w:val="none" w:sz="0" w:space="0" w:color="auto"/>
            <w:right w:val="none" w:sz="0" w:space="0" w:color="auto"/>
          </w:divBdr>
        </w:div>
        <w:div w:id="1902980225">
          <w:marLeft w:val="0"/>
          <w:marRight w:val="0"/>
          <w:marTop w:val="0"/>
          <w:marBottom w:val="660"/>
          <w:divBdr>
            <w:top w:val="none" w:sz="0" w:space="0" w:color="auto"/>
            <w:left w:val="none" w:sz="0" w:space="0" w:color="auto"/>
            <w:bottom w:val="none" w:sz="0" w:space="0" w:color="auto"/>
            <w:right w:val="none" w:sz="0" w:space="0" w:color="auto"/>
          </w:divBdr>
        </w:div>
      </w:divsChild>
    </w:div>
    <w:div w:id="2038726231">
      <w:bodyDiv w:val="1"/>
      <w:marLeft w:val="0"/>
      <w:marRight w:val="0"/>
      <w:marTop w:val="0"/>
      <w:marBottom w:val="0"/>
      <w:divBdr>
        <w:top w:val="none" w:sz="0" w:space="0" w:color="auto"/>
        <w:left w:val="none" w:sz="0" w:space="0" w:color="auto"/>
        <w:bottom w:val="none" w:sz="0" w:space="0" w:color="auto"/>
        <w:right w:val="none" w:sz="0" w:space="0" w:color="auto"/>
      </w:divBdr>
    </w:div>
    <w:div w:id="209939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448A2-A85D-4D63-B907-34A136609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23917</TotalTime>
  <Pages>26</Pages>
  <Words>4477</Words>
  <Characters>25522</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28</cp:revision>
  <cp:lastPrinted>2025-02-25T02:57:00Z</cp:lastPrinted>
  <dcterms:created xsi:type="dcterms:W3CDTF">2024-01-29T04:00:00Z</dcterms:created>
  <dcterms:modified xsi:type="dcterms:W3CDTF">2025-07-11T02:53:00Z</dcterms:modified>
</cp:coreProperties>
</file>