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10770272"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rsidR="00B45BC0">
        <w:t>4</w:t>
      </w:r>
      <w:r w:rsidR="006C20DD">
        <w:t>2</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1661230F" w:rsidR="0045215A" w:rsidRDefault="0045215A" w:rsidP="00CE3BCB">
      <w:pPr>
        <w:tabs>
          <w:tab w:val="left" w:pos="9214"/>
        </w:tabs>
        <w:ind w:left="-1075" w:right="-739" w:firstLine="6887"/>
      </w:pPr>
      <w:r w:rsidRPr="009675EF">
        <w:t xml:space="preserve">Кузбасса от </w:t>
      </w:r>
      <w:r w:rsidR="006C20DD">
        <w:t>03</w:t>
      </w:r>
      <w:r w:rsidRPr="009675EF">
        <w:t>.</w:t>
      </w:r>
      <w:r>
        <w:t>0</w:t>
      </w:r>
      <w:r w:rsidR="006C20DD">
        <w:t>6</w:t>
      </w:r>
      <w:r w:rsidRPr="009675EF">
        <w:t>.202</w:t>
      </w:r>
      <w:r>
        <w:t>5</w:t>
      </w:r>
    </w:p>
    <w:p w14:paraId="36DBD9A2" w14:textId="77777777" w:rsidR="006C20DD" w:rsidRDefault="006C20DD" w:rsidP="00CE3BCB">
      <w:pPr>
        <w:tabs>
          <w:tab w:val="left" w:pos="9214"/>
        </w:tabs>
        <w:ind w:left="-1075" w:right="-739" w:firstLine="6887"/>
      </w:pPr>
    </w:p>
    <w:p w14:paraId="09F9AA31" w14:textId="77777777" w:rsidR="006C20DD" w:rsidRPr="006C20DD" w:rsidRDefault="006C20DD" w:rsidP="006C20DD">
      <w:pPr>
        <w:spacing w:line="276" w:lineRule="auto"/>
        <w:jc w:val="center"/>
        <w:rPr>
          <w:rFonts w:eastAsia="Calibri"/>
          <w:b/>
          <w:sz w:val="28"/>
          <w:szCs w:val="28"/>
        </w:rPr>
      </w:pPr>
      <w:r w:rsidRPr="006C20DD">
        <w:rPr>
          <w:rFonts w:eastAsia="Calibri"/>
          <w:b/>
          <w:sz w:val="28"/>
          <w:szCs w:val="28"/>
        </w:rPr>
        <w:t>Пояснительная записка к постановлению РЭК Кузбасса</w:t>
      </w:r>
    </w:p>
    <w:p w14:paraId="4A02BD3E" w14:textId="77777777" w:rsidR="006C20DD" w:rsidRPr="006C20DD" w:rsidRDefault="006C20DD" w:rsidP="006C20DD">
      <w:pPr>
        <w:spacing w:line="276" w:lineRule="auto"/>
        <w:jc w:val="center"/>
        <w:rPr>
          <w:rFonts w:eastAsia="Calibri"/>
          <w:b/>
          <w:sz w:val="28"/>
          <w:szCs w:val="28"/>
        </w:rPr>
      </w:pPr>
      <w:r w:rsidRPr="006C20DD">
        <w:rPr>
          <w:rFonts w:eastAsia="Calibri"/>
          <w:b/>
          <w:sz w:val="28"/>
          <w:szCs w:val="28"/>
        </w:rPr>
        <w:t>«О фактических значениях показателей надежности и качества территориальных сетевых организаций Кемеровской области за 2024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6622CA23" w14:textId="77777777" w:rsidR="006C20DD" w:rsidRPr="006C20DD" w:rsidRDefault="006C20DD" w:rsidP="006C20DD">
      <w:pPr>
        <w:spacing w:line="276" w:lineRule="auto"/>
        <w:jc w:val="right"/>
        <w:rPr>
          <w:rFonts w:eastAsia="Calibri"/>
          <w:b/>
          <w:sz w:val="28"/>
          <w:szCs w:val="28"/>
        </w:rPr>
      </w:pPr>
    </w:p>
    <w:p w14:paraId="5FB1A004" w14:textId="77777777" w:rsidR="006C20DD" w:rsidRPr="006C20DD" w:rsidRDefault="006C20DD" w:rsidP="006C20DD">
      <w:pPr>
        <w:spacing w:line="276" w:lineRule="auto"/>
        <w:ind w:firstLine="709"/>
        <w:jc w:val="both"/>
        <w:rPr>
          <w:rFonts w:eastAsia="Calibri"/>
          <w:sz w:val="28"/>
          <w:szCs w:val="28"/>
          <w:lang w:eastAsia="en-US"/>
        </w:rPr>
      </w:pPr>
      <w:r w:rsidRPr="006C20DD">
        <w:rPr>
          <w:sz w:val="28"/>
          <w:szCs w:val="28"/>
        </w:rPr>
        <w:t xml:space="preserve">В соответствии с Положением об определении применяемых при установлении </w:t>
      </w:r>
      <w:r w:rsidRPr="006C20DD">
        <w:rPr>
          <w:rFonts w:eastAsia="Calibri"/>
          <w:sz w:val="28"/>
          <w:szCs w:val="28"/>
          <w:lang w:eastAsia="en-US"/>
        </w:rPr>
        <w:t>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14:paraId="3C54AA98" w14:textId="77777777" w:rsidR="006C20DD" w:rsidRPr="006C20DD" w:rsidRDefault="006C20DD" w:rsidP="006C20DD">
      <w:pPr>
        <w:spacing w:line="276" w:lineRule="auto"/>
        <w:ind w:firstLine="709"/>
        <w:jc w:val="both"/>
        <w:rPr>
          <w:rFonts w:eastAsia="Calibri"/>
          <w:sz w:val="28"/>
          <w:szCs w:val="28"/>
          <w:lang w:eastAsia="en-US"/>
        </w:rPr>
      </w:pPr>
      <w:r w:rsidRPr="006C20DD">
        <w:rPr>
          <w:rFonts w:eastAsia="Calibri"/>
          <w:sz w:val="28"/>
          <w:szCs w:val="28"/>
          <w:lang w:eastAsia="en-US"/>
        </w:rPr>
        <w:t>Перечень организаций, для которых были установлены плановые показатели надежности и качества на 2024 год, и наличие отчетных материалов, представлен ниже:</w:t>
      </w:r>
    </w:p>
    <w:p w14:paraId="17216DB3" w14:textId="77777777" w:rsidR="006C20DD" w:rsidRPr="006C20DD" w:rsidRDefault="006C20DD" w:rsidP="006C20DD">
      <w:pPr>
        <w:spacing w:line="276" w:lineRule="auto"/>
        <w:ind w:firstLine="709"/>
        <w:jc w:val="both"/>
        <w:rPr>
          <w:rFonts w:eastAsia="Calibri"/>
          <w:sz w:val="12"/>
          <w:szCs w:val="28"/>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6C20DD" w:rsidRPr="006C20DD" w14:paraId="700B8D36" w14:textId="77777777" w:rsidTr="00033068">
        <w:trPr>
          <w:trHeight w:val="20"/>
          <w:tblHeader/>
          <w:jc w:val="center"/>
        </w:trPr>
        <w:tc>
          <w:tcPr>
            <w:tcW w:w="557" w:type="dxa"/>
            <w:shd w:val="clear" w:color="auto" w:fill="auto"/>
            <w:vAlign w:val="center"/>
            <w:hideMark/>
          </w:tcPr>
          <w:p w14:paraId="787A35C1" w14:textId="77777777" w:rsidR="006C20DD" w:rsidRPr="006C20DD" w:rsidRDefault="006C20DD" w:rsidP="006C20DD">
            <w:pPr>
              <w:spacing w:line="276" w:lineRule="auto"/>
              <w:jc w:val="center"/>
              <w:rPr>
                <w:b/>
                <w:sz w:val="20"/>
                <w:szCs w:val="20"/>
              </w:rPr>
            </w:pPr>
            <w:bookmarkStart w:id="3" w:name="RANGE!A1:E32"/>
            <w:r w:rsidRPr="006C20DD">
              <w:rPr>
                <w:b/>
                <w:sz w:val="20"/>
                <w:szCs w:val="20"/>
              </w:rPr>
              <w:t>№ п/п</w:t>
            </w:r>
            <w:bookmarkEnd w:id="3"/>
          </w:p>
        </w:tc>
        <w:tc>
          <w:tcPr>
            <w:tcW w:w="7971" w:type="dxa"/>
            <w:shd w:val="clear" w:color="auto" w:fill="auto"/>
            <w:vAlign w:val="center"/>
            <w:hideMark/>
          </w:tcPr>
          <w:p w14:paraId="036D2321" w14:textId="77777777" w:rsidR="006C20DD" w:rsidRPr="006C20DD" w:rsidRDefault="006C20DD" w:rsidP="006C20DD">
            <w:pPr>
              <w:spacing w:line="276" w:lineRule="auto"/>
              <w:jc w:val="center"/>
              <w:rPr>
                <w:b/>
                <w:sz w:val="20"/>
                <w:szCs w:val="20"/>
              </w:rPr>
            </w:pPr>
            <w:r w:rsidRPr="006C20DD">
              <w:rPr>
                <w:b/>
                <w:sz w:val="20"/>
                <w:szCs w:val="20"/>
              </w:rPr>
              <w:t>Наименование организации</w:t>
            </w:r>
          </w:p>
        </w:tc>
        <w:tc>
          <w:tcPr>
            <w:tcW w:w="1591" w:type="dxa"/>
            <w:shd w:val="clear" w:color="auto" w:fill="auto"/>
            <w:vAlign w:val="center"/>
            <w:hideMark/>
          </w:tcPr>
          <w:p w14:paraId="0CE95FC4" w14:textId="77777777" w:rsidR="006C20DD" w:rsidRPr="006C20DD" w:rsidRDefault="006C20DD" w:rsidP="006C20DD">
            <w:pPr>
              <w:spacing w:line="276" w:lineRule="auto"/>
              <w:jc w:val="center"/>
              <w:rPr>
                <w:b/>
                <w:sz w:val="20"/>
                <w:szCs w:val="20"/>
              </w:rPr>
            </w:pPr>
            <w:r w:rsidRPr="006C20DD">
              <w:rPr>
                <w:b/>
                <w:sz w:val="20"/>
                <w:szCs w:val="20"/>
              </w:rPr>
              <w:t>Наличие отчета</w:t>
            </w:r>
          </w:p>
        </w:tc>
      </w:tr>
      <w:tr w:rsidR="006C20DD" w:rsidRPr="006C20DD" w14:paraId="2109DCF3" w14:textId="77777777" w:rsidTr="00033068">
        <w:trPr>
          <w:trHeight w:val="20"/>
          <w:jc w:val="center"/>
        </w:trPr>
        <w:tc>
          <w:tcPr>
            <w:tcW w:w="557" w:type="dxa"/>
            <w:shd w:val="clear" w:color="auto" w:fill="auto"/>
            <w:vAlign w:val="center"/>
          </w:tcPr>
          <w:p w14:paraId="06353480" w14:textId="77777777" w:rsidR="006C20DD" w:rsidRPr="006C20DD" w:rsidRDefault="006C20DD" w:rsidP="006C20DD">
            <w:pPr>
              <w:spacing w:line="276" w:lineRule="auto"/>
              <w:jc w:val="center"/>
              <w:rPr>
                <w:sz w:val="20"/>
                <w:szCs w:val="20"/>
              </w:rPr>
            </w:pPr>
            <w:r w:rsidRPr="006C20DD">
              <w:rPr>
                <w:sz w:val="20"/>
                <w:szCs w:val="20"/>
              </w:rPr>
              <w:t>1</w:t>
            </w:r>
          </w:p>
        </w:tc>
        <w:tc>
          <w:tcPr>
            <w:tcW w:w="7971" w:type="dxa"/>
            <w:shd w:val="clear" w:color="auto" w:fill="auto"/>
            <w:vAlign w:val="center"/>
          </w:tcPr>
          <w:p w14:paraId="422BCAEC" w14:textId="77777777" w:rsidR="006C20DD" w:rsidRPr="006C20DD" w:rsidRDefault="006C20DD" w:rsidP="006C20DD">
            <w:pPr>
              <w:spacing w:line="276" w:lineRule="auto"/>
              <w:rPr>
                <w:sz w:val="20"/>
                <w:szCs w:val="20"/>
              </w:rPr>
            </w:pPr>
            <w:r w:rsidRPr="006C20DD">
              <w:rPr>
                <w:sz w:val="20"/>
                <w:szCs w:val="20"/>
              </w:rPr>
              <w:t>ООО «Горэлектросеть» (ИНН 4217127144)</w:t>
            </w:r>
          </w:p>
        </w:tc>
        <w:tc>
          <w:tcPr>
            <w:tcW w:w="1591" w:type="dxa"/>
            <w:shd w:val="clear" w:color="auto" w:fill="auto"/>
            <w:vAlign w:val="center"/>
          </w:tcPr>
          <w:p w14:paraId="251490F5"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013007DC" w14:textId="77777777" w:rsidTr="00033068">
        <w:trPr>
          <w:trHeight w:val="20"/>
          <w:jc w:val="center"/>
        </w:trPr>
        <w:tc>
          <w:tcPr>
            <w:tcW w:w="557" w:type="dxa"/>
            <w:shd w:val="clear" w:color="auto" w:fill="auto"/>
            <w:vAlign w:val="center"/>
          </w:tcPr>
          <w:p w14:paraId="126E16DE" w14:textId="77777777" w:rsidR="006C20DD" w:rsidRPr="006C20DD" w:rsidRDefault="006C20DD" w:rsidP="006C20DD">
            <w:pPr>
              <w:spacing w:line="276" w:lineRule="auto"/>
              <w:jc w:val="center"/>
              <w:rPr>
                <w:sz w:val="20"/>
                <w:szCs w:val="20"/>
              </w:rPr>
            </w:pPr>
            <w:r w:rsidRPr="006C20DD">
              <w:rPr>
                <w:sz w:val="20"/>
                <w:szCs w:val="20"/>
              </w:rPr>
              <w:t>2</w:t>
            </w:r>
          </w:p>
        </w:tc>
        <w:tc>
          <w:tcPr>
            <w:tcW w:w="7971" w:type="dxa"/>
            <w:shd w:val="clear" w:color="auto" w:fill="auto"/>
            <w:vAlign w:val="center"/>
          </w:tcPr>
          <w:p w14:paraId="24700C28" w14:textId="77777777" w:rsidR="006C20DD" w:rsidRPr="006C20DD" w:rsidRDefault="006C20DD" w:rsidP="006C20DD">
            <w:pPr>
              <w:spacing w:line="276" w:lineRule="auto"/>
              <w:rPr>
                <w:sz w:val="20"/>
                <w:szCs w:val="20"/>
              </w:rPr>
            </w:pPr>
            <w:r w:rsidRPr="006C20DD">
              <w:rPr>
                <w:rFonts w:eastAsia="Calibri"/>
                <w:sz w:val="20"/>
                <w:szCs w:val="20"/>
              </w:rPr>
              <w:t>ООО «</w:t>
            </w:r>
            <w:proofErr w:type="spellStart"/>
            <w:r w:rsidRPr="006C20DD">
              <w:rPr>
                <w:rFonts w:eastAsia="Calibri"/>
                <w:sz w:val="20"/>
                <w:szCs w:val="20"/>
              </w:rPr>
              <w:t>ЕвроЭнергоТранс</w:t>
            </w:r>
            <w:proofErr w:type="spellEnd"/>
            <w:r w:rsidRPr="006C20DD">
              <w:rPr>
                <w:rFonts w:eastAsia="Calibri"/>
                <w:sz w:val="20"/>
                <w:szCs w:val="20"/>
              </w:rPr>
              <w:t>» (ИНН 4217084532)</w:t>
            </w:r>
          </w:p>
        </w:tc>
        <w:tc>
          <w:tcPr>
            <w:tcW w:w="1591" w:type="dxa"/>
            <w:shd w:val="clear" w:color="auto" w:fill="auto"/>
            <w:vAlign w:val="center"/>
          </w:tcPr>
          <w:p w14:paraId="798F1546"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70364B2B" w14:textId="77777777" w:rsidTr="00033068">
        <w:trPr>
          <w:trHeight w:val="20"/>
          <w:jc w:val="center"/>
        </w:trPr>
        <w:tc>
          <w:tcPr>
            <w:tcW w:w="557" w:type="dxa"/>
            <w:shd w:val="clear" w:color="auto" w:fill="auto"/>
            <w:vAlign w:val="center"/>
          </w:tcPr>
          <w:p w14:paraId="2AAA25EA" w14:textId="77777777" w:rsidR="006C20DD" w:rsidRPr="006C20DD" w:rsidRDefault="006C20DD" w:rsidP="006C20DD">
            <w:pPr>
              <w:spacing w:line="276" w:lineRule="auto"/>
              <w:jc w:val="center"/>
              <w:rPr>
                <w:sz w:val="20"/>
                <w:szCs w:val="20"/>
              </w:rPr>
            </w:pPr>
            <w:r w:rsidRPr="006C20DD">
              <w:rPr>
                <w:sz w:val="20"/>
                <w:szCs w:val="20"/>
              </w:rPr>
              <w:t>3</w:t>
            </w:r>
          </w:p>
        </w:tc>
        <w:tc>
          <w:tcPr>
            <w:tcW w:w="7971" w:type="dxa"/>
            <w:shd w:val="clear" w:color="auto" w:fill="auto"/>
            <w:vAlign w:val="center"/>
          </w:tcPr>
          <w:p w14:paraId="5C7D552E" w14:textId="77777777" w:rsidR="006C20DD" w:rsidRPr="006C20DD" w:rsidRDefault="006C20DD" w:rsidP="006C20DD">
            <w:pPr>
              <w:spacing w:line="276" w:lineRule="auto"/>
              <w:rPr>
                <w:sz w:val="20"/>
                <w:szCs w:val="20"/>
              </w:rPr>
            </w:pPr>
            <w:r w:rsidRPr="006C20DD">
              <w:rPr>
                <w:sz w:val="20"/>
                <w:szCs w:val="20"/>
              </w:rPr>
              <w:t>ОАО «</w:t>
            </w:r>
            <w:proofErr w:type="spellStart"/>
            <w:r w:rsidRPr="006C20DD">
              <w:rPr>
                <w:sz w:val="20"/>
                <w:szCs w:val="20"/>
              </w:rPr>
              <w:t>КузбассЭлектро</w:t>
            </w:r>
            <w:proofErr w:type="spellEnd"/>
            <w:r w:rsidRPr="006C20DD">
              <w:rPr>
                <w:sz w:val="20"/>
                <w:szCs w:val="20"/>
              </w:rPr>
              <w:t>» (ИНН 4202002174)</w:t>
            </w:r>
          </w:p>
        </w:tc>
        <w:tc>
          <w:tcPr>
            <w:tcW w:w="1591" w:type="dxa"/>
            <w:shd w:val="clear" w:color="auto" w:fill="auto"/>
            <w:vAlign w:val="center"/>
          </w:tcPr>
          <w:p w14:paraId="4F399C84"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4322565A" w14:textId="77777777" w:rsidTr="00033068">
        <w:trPr>
          <w:trHeight w:val="20"/>
          <w:jc w:val="center"/>
        </w:trPr>
        <w:tc>
          <w:tcPr>
            <w:tcW w:w="557" w:type="dxa"/>
            <w:shd w:val="clear" w:color="auto" w:fill="auto"/>
            <w:vAlign w:val="center"/>
          </w:tcPr>
          <w:p w14:paraId="6DEE9AF1" w14:textId="77777777" w:rsidR="006C20DD" w:rsidRPr="006C20DD" w:rsidRDefault="006C20DD" w:rsidP="006C20DD">
            <w:pPr>
              <w:spacing w:line="276" w:lineRule="auto"/>
              <w:jc w:val="center"/>
              <w:rPr>
                <w:sz w:val="20"/>
                <w:szCs w:val="20"/>
              </w:rPr>
            </w:pPr>
            <w:r w:rsidRPr="006C20DD">
              <w:rPr>
                <w:sz w:val="20"/>
                <w:szCs w:val="20"/>
              </w:rPr>
              <w:t>4</w:t>
            </w:r>
          </w:p>
        </w:tc>
        <w:tc>
          <w:tcPr>
            <w:tcW w:w="7971" w:type="dxa"/>
            <w:shd w:val="clear" w:color="auto" w:fill="auto"/>
            <w:vAlign w:val="center"/>
          </w:tcPr>
          <w:p w14:paraId="75BB0629" w14:textId="77777777" w:rsidR="006C20DD" w:rsidRPr="006C20DD" w:rsidRDefault="006C20DD" w:rsidP="006C20DD">
            <w:pPr>
              <w:spacing w:line="276" w:lineRule="auto"/>
              <w:rPr>
                <w:sz w:val="20"/>
                <w:szCs w:val="20"/>
              </w:rPr>
            </w:pPr>
            <w:r w:rsidRPr="006C20DD">
              <w:rPr>
                <w:sz w:val="20"/>
                <w:szCs w:val="20"/>
              </w:rPr>
              <w:t>ООО «Кузбасская энергосетевая компания» (ИНН 4205109750)</w:t>
            </w:r>
          </w:p>
        </w:tc>
        <w:tc>
          <w:tcPr>
            <w:tcW w:w="1591" w:type="dxa"/>
            <w:shd w:val="clear" w:color="auto" w:fill="auto"/>
            <w:vAlign w:val="center"/>
          </w:tcPr>
          <w:p w14:paraId="22E8416A"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41499424" w14:textId="77777777" w:rsidTr="00033068">
        <w:trPr>
          <w:trHeight w:val="20"/>
          <w:jc w:val="center"/>
        </w:trPr>
        <w:tc>
          <w:tcPr>
            <w:tcW w:w="557" w:type="dxa"/>
            <w:shd w:val="clear" w:color="auto" w:fill="auto"/>
            <w:vAlign w:val="center"/>
          </w:tcPr>
          <w:p w14:paraId="1757822E" w14:textId="77777777" w:rsidR="006C20DD" w:rsidRPr="006C20DD" w:rsidRDefault="006C20DD" w:rsidP="006C20DD">
            <w:pPr>
              <w:spacing w:line="276" w:lineRule="auto"/>
              <w:jc w:val="center"/>
              <w:rPr>
                <w:sz w:val="20"/>
                <w:szCs w:val="20"/>
              </w:rPr>
            </w:pPr>
            <w:r w:rsidRPr="006C20DD">
              <w:rPr>
                <w:sz w:val="20"/>
                <w:szCs w:val="20"/>
              </w:rPr>
              <w:t>5</w:t>
            </w:r>
          </w:p>
        </w:tc>
        <w:tc>
          <w:tcPr>
            <w:tcW w:w="7971" w:type="dxa"/>
            <w:shd w:val="clear" w:color="auto" w:fill="auto"/>
            <w:vAlign w:val="center"/>
          </w:tcPr>
          <w:p w14:paraId="1329DD21" w14:textId="77777777" w:rsidR="006C20DD" w:rsidRPr="006C20DD" w:rsidRDefault="006C20DD" w:rsidP="006C20DD">
            <w:pPr>
              <w:spacing w:line="276" w:lineRule="auto"/>
              <w:rPr>
                <w:sz w:val="20"/>
                <w:szCs w:val="20"/>
              </w:rPr>
            </w:pPr>
            <w:r w:rsidRPr="006C20DD">
              <w:rPr>
                <w:sz w:val="20"/>
                <w:szCs w:val="20"/>
              </w:rPr>
              <w:t>ПАО «</w:t>
            </w:r>
            <w:proofErr w:type="spellStart"/>
            <w:r w:rsidRPr="006C20DD">
              <w:rPr>
                <w:sz w:val="20"/>
                <w:szCs w:val="20"/>
              </w:rPr>
              <w:t>Россети</w:t>
            </w:r>
            <w:proofErr w:type="spellEnd"/>
            <w:r w:rsidRPr="006C20DD">
              <w:rPr>
                <w:sz w:val="20"/>
                <w:szCs w:val="20"/>
              </w:rPr>
              <w:t xml:space="preserve"> Сибирь» (филиал ПАО «</w:t>
            </w:r>
            <w:proofErr w:type="spellStart"/>
            <w:r w:rsidRPr="006C20DD">
              <w:rPr>
                <w:sz w:val="20"/>
                <w:szCs w:val="20"/>
              </w:rPr>
              <w:t>Россети</w:t>
            </w:r>
            <w:proofErr w:type="spellEnd"/>
            <w:r w:rsidRPr="006C20DD">
              <w:rPr>
                <w:sz w:val="20"/>
                <w:szCs w:val="20"/>
              </w:rPr>
              <w:t xml:space="preserve"> Сибирь» - «Кузбассэнерго - РЭС»)</w:t>
            </w:r>
          </w:p>
          <w:p w14:paraId="4814FA3A" w14:textId="77777777" w:rsidR="006C20DD" w:rsidRPr="006C20DD" w:rsidRDefault="006C20DD" w:rsidP="006C20DD">
            <w:pPr>
              <w:spacing w:line="276" w:lineRule="auto"/>
              <w:rPr>
                <w:sz w:val="20"/>
                <w:szCs w:val="20"/>
              </w:rPr>
            </w:pPr>
            <w:r w:rsidRPr="006C20DD">
              <w:rPr>
                <w:sz w:val="20"/>
                <w:szCs w:val="20"/>
              </w:rPr>
              <w:t>(ИНН 2460069527)</w:t>
            </w:r>
          </w:p>
        </w:tc>
        <w:tc>
          <w:tcPr>
            <w:tcW w:w="1591" w:type="dxa"/>
            <w:shd w:val="clear" w:color="auto" w:fill="auto"/>
            <w:vAlign w:val="center"/>
          </w:tcPr>
          <w:p w14:paraId="67D06899"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6B2BDA1D" w14:textId="77777777" w:rsidTr="00033068">
        <w:trPr>
          <w:trHeight w:val="20"/>
          <w:jc w:val="center"/>
        </w:trPr>
        <w:tc>
          <w:tcPr>
            <w:tcW w:w="557" w:type="dxa"/>
            <w:shd w:val="clear" w:color="auto" w:fill="auto"/>
            <w:vAlign w:val="center"/>
          </w:tcPr>
          <w:p w14:paraId="3EC50BC2" w14:textId="77777777" w:rsidR="006C20DD" w:rsidRPr="006C20DD" w:rsidRDefault="006C20DD" w:rsidP="006C20DD">
            <w:pPr>
              <w:spacing w:line="276" w:lineRule="auto"/>
              <w:jc w:val="center"/>
              <w:rPr>
                <w:sz w:val="20"/>
                <w:szCs w:val="20"/>
              </w:rPr>
            </w:pPr>
            <w:r w:rsidRPr="006C20DD">
              <w:rPr>
                <w:sz w:val="20"/>
                <w:szCs w:val="20"/>
              </w:rPr>
              <w:t>6</w:t>
            </w:r>
          </w:p>
        </w:tc>
        <w:tc>
          <w:tcPr>
            <w:tcW w:w="7971" w:type="dxa"/>
            <w:shd w:val="clear" w:color="auto" w:fill="auto"/>
            <w:vAlign w:val="center"/>
          </w:tcPr>
          <w:p w14:paraId="2860F3C9" w14:textId="77777777" w:rsidR="006C20DD" w:rsidRPr="006C20DD" w:rsidRDefault="006C20DD" w:rsidP="006C20DD">
            <w:pPr>
              <w:spacing w:line="276" w:lineRule="auto"/>
              <w:rPr>
                <w:sz w:val="20"/>
                <w:szCs w:val="20"/>
              </w:rPr>
            </w:pPr>
            <w:r w:rsidRPr="006C20DD">
              <w:rPr>
                <w:sz w:val="20"/>
                <w:szCs w:val="20"/>
              </w:rPr>
              <w:t>АО «</w:t>
            </w:r>
            <w:proofErr w:type="spellStart"/>
            <w:r w:rsidRPr="006C20DD">
              <w:rPr>
                <w:sz w:val="20"/>
                <w:szCs w:val="20"/>
              </w:rPr>
              <w:t>Оборонэнерго</w:t>
            </w:r>
            <w:proofErr w:type="spellEnd"/>
            <w:r w:rsidRPr="006C20DD">
              <w:rPr>
                <w:sz w:val="20"/>
                <w:szCs w:val="20"/>
              </w:rPr>
              <w:t>» (филиал «Забайкальский» АО «</w:t>
            </w:r>
            <w:proofErr w:type="spellStart"/>
            <w:r w:rsidRPr="006C20DD">
              <w:rPr>
                <w:sz w:val="20"/>
                <w:szCs w:val="20"/>
              </w:rPr>
              <w:t>Оборонэнерго</w:t>
            </w:r>
            <w:proofErr w:type="spellEnd"/>
            <w:r w:rsidRPr="006C20DD">
              <w:rPr>
                <w:sz w:val="20"/>
                <w:szCs w:val="20"/>
              </w:rPr>
              <w:t>») (ИНН 7704726225)</w:t>
            </w:r>
          </w:p>
        </w:tc>
        <w:tc>
          <w:tcPr>
            <w:tcW w:w="1591" w:type="dxa"/>
            <w:shd w:val="clear" w:color="auto" w:fill="auto"/>
            <w:vAlign w:val="center"/>
          </w:tcPr>
          <w:p w14:paraId="2A75257C"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6C000E7F" w14:textId="77777777" w:rsidTr="00033068">
        <w:trPr>
          <w:trHeight w:val="20"/>
          <w:jc w:val="center"/>
        </w:trPr>
        <w:tc>
          <w:tcPr>
            <w:tcW w:w="557" w:type="dxa"/>
            <w:shd w:val="clear" w:color="auto" w:fill="auto"/>
            <w:vAlign w:val="center"/>
          </w:tcPr>
          <w:p w14:paraId="0C5B8319" w14:textId="77777777" w:rsidR="006C20DD" w:rsidRPr="006C20DD" w:rsidRDefault="006C20DD" w:rsidP="006C20DD">
            <w:pPr>
              <w:spacing w:line="276" w:lineRule="auto"/>
              <w:jc w:val="center"/>
              <w:rPr>
                <w:sz w:val="20"/>
                <w:szCs w:val="20"/>
                <w:lang w:val="en-US"/>
              </w:rPr>
            </w:pPr>
            <w:r w:rsidRPr="006C20DD">
              <w:rPr>
                <w:sz w:val="20"/>
                <w:szCs w:val="20"/>
                <w:lang w:val="en-US"/>
              </w:rPr>
              <w:t>7</w:t>
            </w:r>
          </w:p>
        </w:tc>
        <w:tc>
          <w:tcPr>
            <w:tcW w:w="7971" w:type="dxa"/>
            <w:shd w:val="clear" w:color="auto" w:fill="auto"/>
            <w:vAlign w:val="center"/>
          </w:tcPr>
          <w:p w14:paraId="2DC11399" w14:textId="77777777" w:rsidR="006C20DD" w:rsidRPr="006C20DD" w:rsidRDefault="006C20DD" w:rsidP="006C20DD">
            <w:pPr>
              <w:spacing w:line="276" w:lineRule="auto"/>
              <w:rPr>
                <w:sz w:val="20"/>
                <w:szCs w:val="20"/>
              </w:rPr>
            </w:pPr>
            <w:r w:rsidRPr="006C20DD">
              <w:rPr>
                <w:sz w:val="20"/>
                <w:szCs w:val="20"/>
              </w:rPr>
              <w:t>ООО «ОЭСК» (ИНН 4223052779)</w:t>
            </w:r>
          </w:p>
        </w:tc>
        <w:tc>
          <w:tcPr>
            <w:tcW w:w="1591" w:type="dxa"/>
            <w:shd w:val="clear" w:color="auto" w:fill="auto"/>
            <w:vAlign w:val="center"/>
          </w:tcPr>
          <w:p w14:paraId="6319B34A"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30258FD7" w14:textId="77777777" w:rsidTr="00033068">
        <w:trPr>
          <w:trHeight w:val="20"/>
          <w:jc w:val="center"/>
        </w:trPr>
        <w:tc>
          <w:tcPr>
            <w:tcW w:w="557" w:type="dxa"/>
            <w:shd w:val="clear" w:color="auto" w:fill="auto"/>
            <w:vAlign w:val="center"/>
          </w:tcPr>
          <w:p w14:paraId="59391E90" w14:textId="77777777" w:rsidR="006C20DD" w:rsidRPr="006C20DD" w:rsidRDefault="006C20DD" w:rsidP="006C20DD">
            <w:pPr>
              <w:spacing w:line="276" w:lineRule="auto"/>
              <w:jc w:val="center"/>
              <w:rPr>
                <w:sz w:val="20"/>
                <w:szCs w:val="20"/>
                <w:lang w:val="en-US"/>
              </w:rPr>
            </w:pPr>
            <w:r w:rsidRPr="006C20DD">
              <w:rPr>
                <w:sz w:val="20"/>
                <w:szCs w:val="20"/>
                <w:lang w:val="en-US"/>
              </w:rPr>
              <w:t>8</w:t>
            </w:r>
          </w:p>
        </w:tc>
        <w:tc>
          <w:tcPr>
            <w:tcW w:w="7971" w:type="dxa"/>
            <w:shd w:val="clear" w:color="auto" w:fill="auto"/>
            <w:vAlign w:val="center"/>
          </w:tcPr>
          <w:p w14:paraId="7F566109" w14:textId="77777777" w:rsidR="006C20DD" w:rsidRPr="006C20DD" w:rsidRDefault="006C20DD" w:rsidP="006C20DD">
            <w:pPr>
              <w:spacing w:line="276" w:lineRule="auto"/>
              <w:rPr>
                <w:sz w:val="20"/>
                <w:szCs w:val="20"/>
              </w:rPr>
            </w:pPr>
            <w:r w:rsidRPr="006C20DD">
              <w:rPr>
                <w:sz w:val="20"/>
                <w:szCs w:val="20"/>
              </w:rPr>
              <w:t>ОАО «РЖД» (</w:t>
            </w:r>
            <w:proofErr w:type="spellStart"/>
            <w:r w:rsidRPr="006C20DD">
              <w:rPr>
                <w:sz w:val="20"/>
                <w:szCs w:val="20"/>
              </w:rPr>
              <w:t>Западно</w:t>
            </w:r>
            <w:proofErr w:type="spellEnd"/>
            <w:r w:rsidRPr="006C20DD">
              <w:rPr>
                <w:sz w:val="20"/>
                <w:szCs w:val="20"/>
              </w:rPr>
              <w:t xml:space="preserve"> - Сибирская дирекция по энергообеспечению- СП </w:t>
            </w:r>
            <w:proofErr w:type="spellStart"/>
            <w:r w:rsidRPr="006C20DD">
              <w:rPr>
                <w:sz w:val="20"/>
                <w:szCs w:val="20"/>
              </w:rPr>
              <w:t>Трансэнерго</w:t>
            </w:r>
            <w:proofErr w:type="spellEnd"/>
            <w:r w:rsidRPr="006C20DD">
              <w:rPr>
                <w:sz w:val="20"/>
                <w:szCs w:val="20"/>
              </w:rPr>
              <w:t xml:space="preserve"> - филиала ОАО «РЖД») (ИНН 7708503727)</w:t>
            </w:r>
          </w:p>
        </w:tc>
        <w:tc>
          <w:tcPr>
            <w:tcW w:w="1591" w:type="dxa"/>
            <w:shd w:val="clear" w:color="auto" w:fill="auto"/>
            <w:vAlign w:val="center"/>
          </w:tcPr>
          <w:p w14:paraId="2FD59799"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4B16B95C" w14:textId="77777777" w:rsidTr="00033068">
        <w:trPr>
          <w:trHeight w:val="20"/>
          <w:jc w:val="center"/>
        </w:trPr>
        <w:tc>
          <w:tcPr>
            <w:tcW w:w="557" w:type="dxa"/>
            <w:shd w:val="clear" w:color="auto" w:fill="auto"/>
            <w:vAlign w:val="center"/>
          </w:tcPr>
          <w:p w14:paraId="2C0BFAFB" w14:textId="77777777" w:rsidR="006C20DD" w:rsidRPr="006C20DD" w:rsidRDefault="006C20DD" w:rsidP="006C20DD">
            <w:pPr>
              <w:spacing w:line="276" w:lineRule="auto"/>
              <w:jc w:val="center"/>
              <w:rPr>
                <w:sz w:val="20"/>
                <w:szCs w:val="20"/>
                <w:lang w:val="en-US"/>
              </w:rPr>
            </w:pPr>
            <w:r w:rsidRPr="006C20DD">
              <w:rPr>
                <w:sz w:val="20"/>
                <w:szCs w:val="20"/>
                <w:lang w:val="en-US"/>
              </w:rPr>
              <w:t>9</w:t>
            </w:r>
          </w:p>
        </w:tc>
        <w:tc>
          <w:tcPr>
            <w:tcW w:w="7971" w:type="dxa"/>
            <w:shd w:val="clear" w:color="auto" w:fill="auto"/>
            <w:vAlign w:val="center"/>
          </w:tcPr>
          <w:p w14:paraId="62A83AC9" w14:textId="77777777" w:rsidR="006C20DD" w:rsidRPr="006C20DD" w:rsidRDefault="006C20DD" w:rsidP="006C20DD">
            <w:pPr>
              <w:spacing w:line="276" w:lineRule="auto"/>
              <w:rPr>
                <w:sz w:val="20"/>
                <w:szCs w:val="20"/>
              </w:rPr>
            </w:pPr>
            <w:r w:rsidRPr="006C20DD">
              <w:rPr>
                <w:sz w:val="20"/>
                <w:szCs w:val="20"/>
              </w:rPr>
              <w:t>ООО ХК «СДС-Энерго» (ИНН 4250003450)</w:t>
            </w:r>
          </w:p>
        </w:tc>
        <w:tc>
          <w:tcPr>
            <w:tcW w:w="1591" w:type="dxa"/>
            <w:shd w:val="clear" w:color="auto" w:fill="auto"/>
            <w:vAlign w:val="center"/>
          </w:tcPr>
          <w:p w14:paraId="6AE4156C"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6B9ABCAF" w14:textId="77777777" w:rsidTr="00033068">
        <w:trPr>
          <w:trHeight w:val="20"/>
          <w:jc w:val="center"/>
        </w:trPr>
        <w:tc>
          <w:tcPr>
            <w:tcW w:w="557" w:type="dxa"/>
            <w:shd w:val="clear" w:color="auto" w:fill="auto"/>
            <w:vAlign w:val="center"/>
          </w:tcPr>
          <w:p w14:paraId="41D1D244" w14:textId="77777777" w:rsidR="006C20DD" w:rsidRPr="006C20DD" w:rsidRDefault="006C20DD" w:rsidP="006C20DD">
            <w:pPr>
              <w:spacing w:line="276" w:lineRule="auto"/>
              <w:jc w:val="center"/>
              <w:rPr>
                <w:sz w:val="20"/>
                <w:szCs w:val="20"/>
                <w:lang w:val="en-US"/>
              </w:rPr>
            </w:pPr>
            <w:r w:rsidRPr="006C20DD">
              <w:rPr>
                <w:sz w:val="20"/>
                <w:szCs w:val="20"/>
                <w:lang w:val="en-US"/>
              </w:rPr>
              <w:t>10</w:t>
            </w:r>
          </w:p>
        </w:tc>
        <w:tc>
          <w:tcPr>
            <w:tcW w:w="7971" w:type="dxa"/>
            <w:shd w:val="clear" w:color="auto" w:fill="auto"/>
            <w:vAlign w:val="center"/>
          </w:tcPr>
          <w:p w14:paraId="297C5E5C" w14:textId="77777777" w:rsidR="006C20DD" w:rsidRPr="006C20DD" w:rsidRDefault="006C20DD" w:rsidP="006C20DD">
            <w:pPr>
              <w:spacing w:line="276" w:lineRule="auto"/>
              <w:rPr>
                <w:sz w:val="20"/>
                <w:szCs w:val="20"/>
              </w:rPr>
            </w:pPr>
            <w:r w:rsidRPr="006C20DD">
              <w:rPr>
                <w:sz w:val="20"/>
                <w:szCs w:val="20"/>
              </w:rPr>
              <w:t>ОАО «Северо-Кузбасская энергетическая компания» (ИНН 4205153492)</w:t>
            </w:r>
          </w:p>
        </w:tc>
        <w:tc>
          <w:tcPr>
            <w:tcW w:w="1591" w:type="dxa"/>
            <w:shd w:val="clear" w:color="auto" w:fill="auto"/>
            <w:vAlign w:val="center"/>
          </w:tcPr>
          <w:p w14:paraId="233CB93A" w14:textId="77777777" w:rsidR="006C20DD" w:rsidRPr="006C20DD" w:rsidRDefault="006C20DD" w:rsidP="006C20DD">
            <w:pPr>
              <w:spacing w:line="276" w:lineRule="auto"/>
              <w:jc w:val="center"/>
              <w:rPr>
                <w:rFonts w:eastAsia="Calibri"/>
                <w:bCs/>
                <w:sz w:val="20"/>
                <w:szCs w:val="20"/>
              </w:rPr>
            </w:pPr>
            <w:r w:rsidRPr="006C20DD">
              <w:rPr>
                <w:rFonts w:eastAsia="Calibri"/>
                <w:bCs/>
                <w:sz w:val="20"/>
                <w:szCs w:val="20"/>
              </w:rPr>
              <w:t>Представлен</w:t>
            </w:r>
          </w:p>
        </w:tc>
      </w:tr>
      <w:tr w:rsidR="006C20DD" w:rsidRPr="006C20DD" w14:paraId="57C3F7F1" w14:textId="77777777" w:rsidTr="00033068">
        <w:trPr>
          <w:trHeight w:val="20"/>
          <w:jc w:val="center"/>
        </w:trPr>
        <w:tc>
          <w:tcPr>
            <w:tcW w:w="557" w:type="dxa"/>
            <w:shd w:val="clear" w:color="auto" w:fill="auto"/>
            <w:vAlign w:val="center"/>
          </w:tcPr>
          <w:p w14:paraId="2A4584E1" w14:textId="77777777" w:rsidR="006C20DD" w:rsidRPr="006C20DD" w:rsidRDefault="006C20DD" w:rsidP="006C20DD">
            <w:pPr>
              <w:spacing w:line="276" w:lineRule="auto"/>
              <w:jc w:val="center"/>
              <w:rPr>
                <w:sz w:val="20"/>
                <w:szCs w:val="20"/>
                <w:lang w:val="en-US"/>
              </w:rPr>
            </w:pPr>
            <w:r w:rsidRPr="006C20DD">
              <w:rPr>
                <w:sz w:val="20"/>
                <w:szCs w:val="20"/>
              </w:rPr>
              <w:t>1</w:t>
            </w:r>
            <w:r w:rsidRPr="006C20DD">
              <w:rPr>
                <w:sz w:val="20"/>
                <w:szCs w:val="20"/>
                <w:lang w:val="en-US"/>
              </w:rPr>
              <w:t>1</w:t>
            </w:r>
          </w:p>
        </w:tc>
        <w:tc>
          <w:tcPr>
            <w:tcW w:w="7971" w:type="dxa"/>
            <w:shd w:val="clear" w:color="auto" w:fill="auto"/>
            <w:vAlign w:val="center"/>
          </w:tcPr>
          <w:p w14:paraId="48077697" w14:textId="77777777" w:rsidR="006C20DD" w:rsidRPr="006C20DD" w:rsidRDefault="006C20DD" w:rsidP="006C20DD">
            <w:pPr>
              <w:spacing w:line="276" w:lineRule="auto"/>
              <w:rPr>
                <w:sz w:val="20"/>
                <w:szCs w:val="20"/>
              </w:rPr>
            </w:pPr>
            <w:r w:rsidRPr="006C20DD">
              <w:rPr>
                <w:sz w:val="20"/>
                <w:szCs w:val="20"/>
              </w:rPr>
              <w:t>АО «Электросеть» (ИНН 7714734225)</w:t>
            </w:r>
          </w:p>
        </w:tc>
        <w:tc>
          <w:tcPr>
            <w:tcW w:w="1591" w:type="dxa"/>
            <w:shd w:val="clear" w:color="auto" w:fill="auto"/>
            <w:vAlign w:val="center"/>
          </w:tcPr>
          <w:p w14:paraId="615D6A4D" w14:textId="77777777" w:rsidR="006C20DD" w:rsidRPr="006C20DD" w:rsidRDefault="006C20DD" w:rsidP="006C20DD">
            <w:pPr>
              <w:spacing w:line="276" w:lineRule="auto"/>
              <w:jc w:val="center"/>
              <w:rPr>
                <w:sz w:val="20"/>
                <w:szCs w:val="20"/>
              </w:rPr>
            </w:pPr>
            <w:r w:rsidRPr="006C20DD">
              <w:rPr>
                <w:rFonts w:eastAsia="Calibri"/>
                <w:bCs/>
                <w:sz w:val="20"/>
                <w:szCs w:val="20"/>
              </w:rPr>
              <w:t>Представлен</w:t>
            </w:r>
          </w:p>
        </w:tc>
      </w:tr>
      <w:tr w:rsidR="006C20DD" w:rsidRPr="006C20DD" w14:paraId="7EC534CE" w14:textId="77777777" w:rsidTr="00033068">
        <w:trPr>
          <w:trHeight w:val="20"/>
          <w:jc w:val="center"/>
        </w:trPr>
        <w:tc>
          <w:tcPr>
            <w:tcW w:w="557" w:type="dxa"/>
            <w:shd w:val="clear" w:color="auto" w:fill="auto"/>
            <w:vAlign w:val="center"/>
          </w:tcPr>
          <w:p w14:paraId="140BCEF1" w14:textId="77777777" w:rsidR="006C20DD" w:rsidRPr="006C20DD" w:rsidRDefault="006C20DD" w:rsidP="006C20DD">
            <w:pPr>
              <w:spacing w:line="276" w:lineRule="auto"/>
              <w:jc w:val="center"/>
              <w:rPr>
                <w:sz w:val="20"/>
                <w:szCs w:val="20"/>
                <w:lang w:val="en-US"/>
              </w:rPr>
            </w:pPr>
            <w:r w:rsidRPr="006C20DD">
              <w:rPr>
                <w:sz w:val="20"/>
                <w:szCs w:val="20"/>
              </w:rPr>
              <w:t>1</w:t>
            </w:r>
            <w:r w:rsidRPr="006C20DD">
              <w:rPr>
                <w:sz w:val="20"/>
                <w:szCs w:val="20"/>
                <w:lang w:val="en-US"/>
              </w:rPr>
              <w:t>2</w:t>
            </w:r>
          </w:p>
        </w:tc>
        <w:tc>
          <w:tcPr>
            <w:tcW w:w="7971" w:type="dxa"/>
            <w:shd w:val="clear" w:color="auto" w:fill="auto"/>
            <w:vAlign w:val="center"/>
          </w:tcPr>
          <w:p w14:paraId="240EA6BB" w14:textId="77777777" w:rsidR="006C20DD" w:rsidRPr="006C20DD" w:rsidRDefault="006C20DD" w:rsidP="006C20DD">
            <w:pPr>
              <w:spacing w:line="276" w:lineRule="auto"/>
              <w:rPr>
                <w:sz w:val="20"/>
                <w:szCs w:val="20"/>
              </w:rPr>
            </w:pPr>
            <w:r w:rsidRPr="006C20DD">
              <w:rPr>
                <w:sz w:val="20"/>
                <w:szCs w:val="20"/>
              </w:rPr>
              <w:t>ООО «</w:t>
            </w:r>
            <w:proofErr w:type="spellStart"/>
            <w:r w:rsidRPr="006C20DD">
              <w:rPr>
                <w:sz w:val="20"/>
                <w:szCs w:val="20"/>
              </w:rPr>
              <w:t>ЭнергоПаритет</w:t>
            </w:r>
            <w:proofErr w:type="spellEnd"/>
            <w:r w:rsidRPr="006C20DD">
              <w:rPr>
                <w:sz w:val="20"/>
                <w:szCs w:val="20"/>
              </w:rPr>
              <w:t>» (ИНН 4205262491)</w:t>
            </w:r>
          </w:p>
        </w:tc>
        <w:tc>
          <w:tcPr>
            <w:tcW w:w="1591" w:type="dxa"/>
            <w:shd w:val="clear" w:color="auto" w:fill="auto"/>
            <w:vAlign w:val="center"/>
          </w:tcPr>
          <w:p w14:paraId="611F09BB" w14:textId="77777777" w:rsidR="006C20DD" w:rsidRPr="006C20DD" w:rsidRDefault="006C20DD" w:rsidP="006C20DD">
            <w:pPr>
              <w:spacing w:line="276" w:lineRule="auto"/>
              <w:jc w:val="center"/>
              <w:rPr>
                <w:sz w:val="20"/>
                <w:szCs w:val="20"/>
              </w:rPr>
            </w:pPr>
            <w:r w:rsidRPr="006C20DD">
              <w:rPr>
                <w:rFonts w:eastAsia="Calibri"/>
                <w:bCs/>
                <w:sz w:val="20"/>
                <w:szCs w:val="20"/>
              </w:rPr>
              <w:t>Представлен</w:t>
            </w:r>
          </w:p>
        </w:tc>
      </w:tr>
    </w:tbl>
    <w:p w14:paraId="6E87B5EC" w14:textId="77777777" w:rsidR="006C20DD" w:rsidRPr="006C20DD" w:rsidRDefault="006C20DD" w:rsidP="006C20DD">
      <w:pPr>
        <w:spacing w:line="276" w:lineRule="auto"/>
        <w:ind w:firstLine="709"/>
        <w:jc w:val="both"/>
        <w:rPr>
          <w:rFonts w:eastAsia="Calibri"/>
          <w:sz w:val="28"/>
          <w:szCs w:val="28"/>
          <w:lang w:eastAsia="en-US"/>
        </w:rPr>
      </w:pPr>
    </w:p>
    <w:p w14:paraId="675B1EEF" w14:textId="77777777" w:rsidR="006C20DD" w:rsidRPr="006C20DD" w:rsidRDefault="006C20DD" w:rsidP="006C20DD">
      <w:pPr>
        <w:spacing w:line="276" w:lineRule="auto"/>
        <w:ind w:firstLine="709"/>
        <w:jc w:val="both"/>
        <w:rPr>
          <w:rFonts w:eastAsia="Calibri"/>
          <w:sz w:val="28"/>
          <w:szCs w:val="28"/>
          <w:lang w:eastAsia="en-US"/>
        </w:rPr>
      </w:pPr>
      <w:r w:rsidRPr="006C20DD">
        <w:rPr>
          <w:rFonts w:eastAsia="Calibri"/>
          <w:sz w:val="28"/>
          <w:szCs w:val="28"/>
          <w:lang w:eastAsia="en-US"/>
        </w:rPr>
        <w:t>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от 29.11.2016 №1256.</w:t>
      </w:r>
    </w:p>
    <w:p w14:paraId="2DBEAEF0" w14:textId="77777777" w:rsidR="006C20DD" w:rsidRPr="006C20DD" w:rsidRDefault="006C20DD" w:rsidP="006C20DD">
      <w:pPr>
        <w:spacing w:line="276" w:lineRule="auto"/>
        <w:ind w:firstLine="709"/>
        <w:jc w:val="both"/>
        <w:rPr>
          <w:rFonts w:eastAsia="Calibri"/>
          <w:sz w:val="28"/>
          <w:szCs w:val="28"/>
          <w:lang w:eastAsia="en-US"/>
        </w:rPr>
      </w:pPr>
      <w:r w:rsidRPr="006C20DD">
        <w:rPr>
          <w:rFonts w:eastAsia="Calibri"/>
          <w:sz w:val="28"/>
          <w:szCs w:val="28"/>
          <w:lang w:eastAsia="en-US"/>
        </w:rPr>
        <w:lastRenderedPageBreak/>
        <w:t>Экспертами проведена проверка правильности проведенных предприятиями расчетов, их соответствие Методическим указаниям, с использованием исходным данных, представленных предприятиями.</w:t>
      </w:r>
    </w:p>
    <w:p w14:paraId="0749E730" w14:textId="77777777" w:rsidR="006C20DD" w:rsidRPr="006C20DD" w:rsidRDefault="006C20DD" w:rsidP="006C20DD">
      <w:pPr>
        <w:spacing w:line="276" w:lineRule="auto"/>
        <w:ind w:firstLine="709"/>
        <w:jc w:val="both"/>
        <w:rPr>
          <w:rFonts w:eastAsia="Calibri"/>
          <w:sz w:val="28"/>
          <w:szCs w:val="28"/>
          <w:lang w:eastAsia="en-US"/>
        </w:rPr>
      </w:pPr>
      <w:r w:rsidRPr="006C20DD">
        <w:rPr>
          <w:rFonts w:eastAsia="Calibri"/>
          <w:sz w:val="28"/>
          <w:szCs w:val="28"/>
          <w:lang w:eastAsia="en-US"/>
        </w:rPr>
        <w:t>В результате расчета фактические показатели надежности и качества составляют:</w:t>
      </w:r>
    </w:p>
    <w:p w14:paraId="3936C02E" w14:textId="77777777" w:rsidR="006C20DD" w:rsidRPr="006C20DD" w:rsidRDefault="006C20DD" w:rsidP="006C20DD">
      <w:pPr>
        <w:spacing w:line="276" w:lineRule="auto"/>
        <w:ind w:firstLine="709"/>
        <w:jc w:val="right"/>
        <w:rPr>
          <w:rFonts w:eastAsia="Calibri"/>
          <w:lang w:eastAsia="en-US"/>
        </w:rPr>
      </w:pPr>
      <w:r w:rsidRPr="006C20DD">
        <w:rPr>
          <w:rFonts w:eastAsia="Calibri"/>
          <w:lang w:eastAsia="en-US"/>
        </w:rPr>
        <w:t>Таблица 1</w:t>
      </w:r>
    </w:p>
    <w:tbl>
      <w:tblPr>
        <w:tblW w:w="10356" w:type="dxa"/>
        <w:jc w:val="center"/>
        <w:tblLook w:val="04A0" w:firstRow="1" w:lastRow="0" w:firstColumn="1" w:lastColumn="0" w:noHBand="0" w:noVBand="1"/>
      </w:tblPr>
      <w:tblGrid>
        <w:gridCol w:w="489"/>
        <w:gridCol w:w="4473"/>
        <w:gridCol w:w="1928"/>
        <w:gridCol w:w="1720"/>
        <w:gridCol w:w="1746"/>
      </w:tblGrid>
      <w:tr w:rsidR="006C20DD" w:rsidRPr="006C20DD" w14:paraId="6CF92606" w14:textId="77777777" w:rsidTr="00033068">
        <w:trPr>
          <w:trHeight w:val="20"/>
          <w:tblHeader/>
          <w:jc w:val="cent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770D8" w14:textId="77777777" w:rsidR="006C20DD" w:rsidRPr="006C20DD" w:rsidRDefault="006C20DD" w:rsidP="006C20DD">
            <w:pPr>
              <w:spacing w:line="276" w:lineRule="auto"/>
              <w:jc w:val="center"/>
              <w:rPr>
                <w:sz w:val="20"/>
                <w:szCs w:val="20"/>
              </w:rPr>
            </w:pPr>
            <w:r w:rsidRPr="006C20DD">
              <w:rPr>
                <w:sz w:val="20"/>
                <w:szCs w:val="20"/>
              </w:rPr>
              <w:t>№ п/п</w:t>
            </w:r>
          </w:p>
        </w:tc>
        <w:tc>
          <w:tcPr>
            <w:tcW w:w="4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0B08F" w14:textId="77777777" w:rsidR="006C20DD" w:rsidRPr="006C20DD" w:rsidRDefault="006C20DD" w:rsidP="006C20DD">
            <w:pPr>
              <w:spacing w:line="276" w:lineRule="auto"/>
              <w:jc w:val="center"/>
              <w:rPr>
                <w:sz w:val="20"/>
                <w:szCs w:val="20"/>
              </w:rPr>
            </w:pPr>
            <w:r w:rsidRPr="006C20DD">
              <w:rPr>
                <w:sz w:val="20"/>
                <w:szCs w:val="20"/>
              </w:rPr>
              <w:t>Наименование сетевой организации</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25096" w14:textId="77777777" w:rsidR="006C20DD" w:rsidRPr="006C20DD" w:rsidRDefault="006C20DD" w:rsidP="006C20DD">
            <w:pPr>
              <w:spacing w:line="276" w:lineRule="auto"/>
              <w:jc w:val="center"/>
              <w:rPr>
                <w:sz w:val="20"/>
                <w:szCs w:val="20"/>
              </w:rPr>
            </w:pPr>
            <w:r w:rsidRPr="006C20DD">
              <w:rPr>
                <w:sz w:val="20"/>
                <w:szCs w:val="20"/>
              </w:rPr>
              <w:t>Уровень надежности реализуемых товаров (услуг)</w:t>
            </w:r>
          </w:p>
        </w:tc>
        <w:tc>
          <w:tcPr>
            <w:tcW w:w="1746" w:type="dxa"/>
            <w:tcBorders>
              <w:top w:val="single" w:sz="4" w:space="0" w:color="auto"/>
              <w:left w:val="nil"/>
              <w:bottom w:val="single" w:sz="4" w:space="0" w:color="auto"/>
              <w:right w:val="single" w:sz="4" w:space="0" w:color="auto"/>
            </w:tcBorders>
            <w:shd w:val="clear" w:color="auto" w:fill="auto"/>
            <w:vAlign w:val="center"/>
          </w:tcPr>
          <w:p w14:paraId="560A8766" w14:textId="77777777" w:rsidR="006C20DD" w:rsidRPr="006C20DD" w:rsidRDefault="006C20DD" w:rsidP="006C20DD">
            <w:pPr>
              <w:spacing w:line="276" w:lineRule="auto"/>
              <w:jc w:val="center"/>
              <w:rPr>
                <w:sz w:val="20"/>
                <w:szCs w:val="20"/>
              </w:rPr>
            </w:pPr>
            <w:r w:rsidRPr="006C20DD">
              <w:rPr>
                <w:sz w:val="20"/>
                <w:szCs w:val="20"/>
              </w:rPr>
              <w:t>Уровень качества реализуемых товаров (услуг)</w:t>
            </w:r>
          </w:p>
        </w:tc>
      </w:tr>
      <w:tr w:rsidR="006C20DD" w:rsidRPr="006C20DD" w14:paraId="24899AC3" w14:textId="77777777" w:rsidTr="00033068">
        <w:trPr>
          <w:trHeight w:val="20"/>
          <w:tblHeade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2D34A972" w14:textId="77777777" w:rsidR="006C20DD" w:rsidRPr="006C20DD" w:rsidRDefault="006C20DD" w:rsidP="006C20DD">
            <w:pPr>
              <w:spacing w:line="276" w:lineRule="auto"/>
              <w:jc w:val="right"/>
              <w:rPr>
                <w:sz w:val="20"/>
                <w:szCs w:val="20"/>
              </w:rPr>
            </w:pPr>
          </w:p>
        </w:tc>
        <w:tc>
          <w:tcPr>
            <w:tcW w:w="4473" w:type="dxa"/>
            <w:vMerge/>
            <w:tcBorders>
              <w:top w:val="single" w:sz="4" w:space="0" w:color="auto"/>
              <w:left w:val="single" w:sz="4" w:space="0" w:color="auto"/>
              <w:bottom w:val="single" w:sz="4" w:space="0" w:color="auto"/>
              <w:right w:val="single" w:sz="4" w:space="0" w:color="auto"/>
            </w:tcBorders>
            <w:vAlign w:val="center"/>
            <w:hideMark/>
          </w:tcPr>
          <w:p w14:paraId="5855383B" w14:textId="77777777" w:rsidR="006C20DD" w:rsidRPr="006C20DD" w:rsidRDefault="006C20DD" w:rsidP="006C20DD">
            <w:pPr>
              <w:spacing w:line="276" w:lineRule="auto"/>
              <w:jc w:val="right"/>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03A7" w14:textId="77777777" w:rsidR="006C20DD" w:rsidRPr="006C20DD" w:rsidRDefault="006C20DD" w:rsidP="006C20DD">
            <w:pPr>
              <w:spacing w:line="276" w:lineRule="auto"/>
              <w:jc w:val="center"/>
              <w:rPr>
                <w:sz w:val="20"/>
                <w:szCs w:val="20"/>
              </w:rPr>
            </w:pPr>
            <w:r w:rsidRPr="006C20DD">
              <w:rPr>
                <w:sz w:val="20"/>
                <w:szCs w:val="20"/>
              </w:rPr>
              <w:t>Показатель средней продолжительности прекращения передачи электрической энергии на точку поставки, (П</w:t>
            </w:r>
            <w:proofErr w:type="spellStart"/>
            <w:r w:rsidRPr="006C20DD">
              <w:rPr>
                <w:sz w:val="20"/>
                <w:szCs w:val="20"/>
                <w:vertAlign w:val="subscript"/>
                <w:lang w:val="en-US"/>
              </w:rPr>
              <w:t>saidi</w:t>
            </w:r>
            <w:proofErr w:type="spellEnd"/>
            <w:r w:rsidRPr="006C20DD">
              <w:rPr>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36A7FDCD" w14:textId="77777777" w:rsidR="006C20DD" w:rsidRPr="006C20DD" w:rsidRDefault="006C20DD" w:rsidP="006C20DD">
            <w:pPr>
              <w:spacing w:line="276" w:lineRule="auto"/>
              <w:jc w:val="center"/>
              <w:rPr>
                <w:sz w:val="20"/>
                <w:szCs w:val="20"/>
              </w:rPr>
            </w:pPr>
            <w:r w:rsidRPr="006C20DD">
              <w:rPr>
                <w:sz w:val="20"/>
                <w:szCs w:val="20"/>
              </w:rPr>
              <w:t>Показатель средней частоты прекращения передачи электрической энергии на точку поставки, (П</w:t>
            </w:r>
            <w:proofErr w:type="spellStart"/>
            <w:r w:rsidRPr="006C20DD">
              <w:rPr>
                <w:sz w:val="20"/>
                <w:szCs w:val="20"/>
                <w:vertAlign w:val="subscript"/>
                <w:lang w:val="en-US"/>
              </w:rPr>
              <w:t>saifi</w:t>
            </w:r>
            <w:proofErr w:type="spellEnd"/>
            <w:r w:rsidRPr="006C20DD">
              <w:rPr>
                <w:sz w:val="20"/>
                <w:szCs w:val="20"/>
              </w:rPr>
              <w:t>)</w:t>
            </w:r>
          </w:p>
        </w:tc>
        <w:tc>
          <w:tcPr>
            <w:tcW w:w="1746" w:type="dxa"/>
            <w:tcBorders>
              <w:top w:val="nil"/>
              <w:left w:val="nil"/>
              <w:bottom w:val="single" w:sz="4" w:space="0" w:color="auto"/>
              <w:right w:val="single" w:sz="4" w:space="0" w:color="auto"/>
            </w:tcBorders>
            <w:shd w:val="clear" w:color="auto" w:fill="auto"/>
            <w:vAlign w:val="center"/>
            <w:hideMark/>
          </w:tcPr>
          <w:p w14:paraId="65C07D08" w14:textId="77777777" w:rsidR="006C20DD" w:rsidRPr="006C20DD" w:rsidRDefault="006C20DD" w:rsidP="006C20DD">
            <w:pPr>
              <w:spacing w:line="276" w:lineRule="auto"/>
              <w:jc w:val="center"/>
              <w:rPr>
                <w:sz w:val="20"/>
                <w:szCs w:val="20"/>
              </w:rPr>
            </w:pPr>
            <w:r w:rsidRPr="006C20DD">
              <w:rPr>
                <w:sz w:val="20"/>
                <w:szCs w:val="20"/>
              </w:rPr>
              <w:t xml:space="preserve">Показатель уровня качества осуществляемого технологического присоединения к сети, (П </w:t>
            </w:r>
            <w:proofErr w:type="spellStart"/>
            <w:r w:rsidRPr="006C20DD">
              <w:rPr>
                <w:sz w:val="20"/>
                <w:szCs w:val="20"/>
                <w:vertAlign w:val="subscript"/>
              </w:rPr>
              <w:t>тпр</w:t>
            </w:r>
            <w:proofErr w:type="spellEnd"/>
            <w:r w:rsidRPr="006C20DD">
              <w:rPr>
                <w:sz w:val="20"/>
                <w:szCs w:val="20"/>
              </w:rPr>
              <w:t>)</w:t>
            </w:r>
          </w:p>
        </w:tc>
      </w:tr>
      <w:tr w:rsidR="006C20DD" w:rsidRPr="006C20DD" w14:paraId="4F308433"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E02F22C" w14:textId="77777777" w:rsidR="006C20DD" w:rsidRPr="006C20DD" w:rsidRDefault="006C20DD" w:rsidP="006C20DD">
            <w:pPr>
              <w:spacing w:line="276" w:lineRule="auto"/>
              <w:jc w:val="center"/>
              <w:rPr>
                <w:sz w:val="20"/>
                <w:szCs w:val="20"/>
              </w:rPr>
            </w:pPr>
            <w:r w:rsidRPr="006C20DD">
              <w:rPr>
                <w:sz w:val="20"/>
                <w:szCs w:val="20"/>
              </w:rPr>
              <w:t>1</w:t>
            </w:r>
          </w:p>
        </w:tc>
        <w:tc>
          <w:tcPr>
            <w:tcW w:w="4473" w:type="dxa"/>
            <w:tcBorders>
              <w:top w:val="single" w:sz="4" w:space="0" w:color="auto"/>
              <w:left w:val="nil"/>
              <w:bottom w:val="single" w:sz="4" w:space="0" w:color="auto"/>
              <w:right w:val="single" w:sz="4" w:space="0" w:color="auto"/>
            </w:tcBorders>
            <w:shd w:val="clear" w:color="auto" w:fill="auto"/>
            <w:vAlign w:val="center"/>
          </w:tcPr>
          <w:p w14:paraId="621158D3" w14:textId="77777777" w:rsidR="006C20DD" w:rsidRPr="006C20DD" w:rsidRDefault="006C20DD" w:rsidP="006C20DD">
            <w:pPr>
              <w:spacing w:line="276" w:lineRule="auto"/>
              <w:rPr>
                <w:sz w:val="20"/>
                <w:szCs w:val="20"/>
              </w:rPr>
            </w:pPr>
            <w:r w:rsidRPr="006C20DD">
              <w:rPr>
                <w:sz w:val="20"/>
                <w:szCs w:val="20"/>
              </w:rPr>
              <w:t>ООО «Горэлектросеть» (ИНН 4217127144)</w:t>
            </w:r>
          </w:p>
        </w:tc>
        <w:tc>
          <w:tcPr>
            <w:tcW w:w="1928" w:type="dxa"/>
            <w:tcBorders>
              <w:top w:val="single" w:sz="4" w:space="0" w:color="auto"/>
              <w:left w:val="single" w:sz="4" w:space="0" w:color="auto"/>
              <w:bottom w:val="single" w:sz="4" w:space="0" w:color="auto"/>
              <w:right w:val="single" w:sz="4" w:space="0" w:color="auto"/>
            </w:tcBorders>
          </w:tcPr>
          <w:p w14:paraId="4E89847F" w14:textId="77777777" w:rsidR="006C20DD" w:rsidRPr="006C20DD" w:rsidRDefault="006C20DD" w:rsidP="006C20DD">
            <w:pPr>
              <w:spacing w:line="276" w:lineRule="auto"/>
              <w:jc w:val="center"/>
              <w:rPr>
                <w:sz w:val="20"/>
                <w:szCs w:val="20"/>
              </w:rPr>
            </w:pPr>
            <w:r w:rsidRPr="006C20DD">
              <w:rPr>
                <w:sz w:val="20"/>
                <w:szCs w:val="20"/>
              </w:rPr>
              <w:t>0,015970</w:t>
            </w:r>
          </w:p>
        </w:tc>
        <w:tc>
          <w:tcPr>
            <w:tcW w:w="1720" w:type="dxa"/>
            <w:tcBorders>
              <w:top w:val="single" w:sz="4" w:space="0" w:color="auto"/>
              <w:left w:val="nil"/>
              <w:bottom w:val="single" w:sz="4" w:space="0" w:color="auto"/>
              <w:right w:val="single" w:sz="4" w:space="0" w:color="auto"/>
            </w:tcBorders>
          </w:tcPr>
          <w:p w14:paraId="0CACE0EB" w14:textId="77777777" w:rsidR="006C20DD" w:rsidRPr="006C20DD" w:rsidRDefault="006C20DD" w:rsidP="006C20DD">
            <w:pPr>
              <w:spacing w:line="276" w:lineRule="auto"/>
              <w:jc w:val="center"/>
              <w:rPr>
                <w:sz w:val="20"/>
                <w:szCs w:val="20"/>
              </w:rPr>
            </w:pPr>
            <w:r w:rsidRPr="006C20DD">
              <w:rPr>
                <w:sz w:val="20"/>
                <w:szCs w:val="20"/>
              </w:rPr>
              <w:t>0,015066</w:t>
            </w:r>
          </w:p>
        </w:tc>
        <w:tc>
          <w:tcPr>
            <w:tcW w:w="1746" w:type="dxa"/>
            <w:tcBorders>
              <w:top w:val="single" w:sz="4" w:space="0" w:color="auto"/>
              <w:left w:val="nil"/>
              <w:bottom w:val="single" w:sz="4" w:space="0" w:color="auto"/>
              <w:right w:val="single" w:sz="4" w:space="0" w:color="auto"/>
            </w:tcBorders>
          </w:tcPr>
          <w:p w14:paraId="5F3D569C"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4A2D5549"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34C7717" w14:textId="77777777" w:rsidR="006C20DD" w:rsidRPr="006C20DD" w:rsidRDefault="006C20DD" w:rsidP="006C20DD">
            <w:pPr>
              <w:spacing w:line="276" w:lineRule="auto"/>
              <w:jc w:val="center"/>
              <w:rPr>
                <w:sz w:val="20"/>
                <w:szCs w:val="20"/>
              </w:rPr>
            </w:pPr>
            <w:r w:rsidRPr="006C20DD">
              <w:rPr>
                <w:sz w:val="20"/>
                <w:szCs w:val="20"/>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778169AB" w14:textId="77777777" w:rsidR="006C20DD" w:rsidRPr="006C20DD" w:rsidRDefault="006C20DD" w:rsidP="006C20DD">
            <w:pPr>
              <w:spacing w:line="276" w:lineRule="auto"/>
              <w:rPr>
                <w:sz w:val="20"/>
                <w:szCs w:val="20"/>
              </w:rPr>
            </w:pPr>
            <w:r w:rsidRPr="006C20DD">
              <w:rPr>
                <w:rFonts w:eastAsia="Calibri"/>
                <w:sz w:val="20"/>
                <w:szCs w:val="20"/>
              </w:rPr>
              <w:t>ООО «</w:t>
            </w:r>
            <w:proofErr w:type="spellStart"/>
            <w:r w:rsidRPr="006C20DD">
              <w:rPr>
                <w:rFonts w:eastAsia="Calibri"/>
                <w:sz w:val="20"/>
                <w:szCs w:val="20"/>
              </w:rPr>
              <w:t>ЕвроЭнергоТранс</w:t>
            </w:r>
            <w:proofErr w:type="spellEnd"/>
            <w:r w:rsidRPr="006C20DD">
              <w:rPr>
                <w:rFonts w:eastAsia="Calibri"/>
                <w:sz w:val="20"/>
                <w:szCs w:val="20"/>
              </w:rPr>
              <w:t>» (ИНН 4217084532)</w:t>
            </w:r>
          </w:p>
        </w:tc>
        <w:tc>
          <w:tcPr>
            <w:tcW w:w="1928" w:type="dxa"/>
            <w:tcBorders>
              <w:top w:val="single" w:sz="4" w:space="0" w:color="auto"/>
              <w:left w:val="single" w:sz="4" w:space="0" w:color="auto"/>
              <w:bottom w:val="single" w:sz="4" w:space="0" w:color="auto"/>
              <w:right w:val="single" w:sz="4" w:space="0" w:color="auto"/>
            </w:tcBorders>
          </w:tcPr>
          <w:p w14:paraId="3ABFCDCA" w14:textId="77777777" w:rsidR="006C20DD" w:rsidRPr="006C20DD" w:rsidRDefault="006C20DD" w:rsidP="006C20DD">
            <w:pPr>
              <w:spacing w:line="276" w:lineRule="auto"/>
              <w:jc w:val="center"/>
              <w:rPr>
                <w:sz w:val="20"/>
                <w:szCs w:val="20"/>
              </w:rPr>
            </w:pPr>
            <w:r w:rsidRPr="006C20DD">
              <w:rPr>
                <w:sz w:val="20"/>
                <w:szCs w:val="20"/>
              </w:rPr>
              <w:t>0,041630</w:t>
            </w:r>
          </w:p>
        </w:tc>
        <w:tc>
          <w:tcPr>
            <w:tcW w:w="1720" w:type="dxa"/>
            <w:tcBorders>
              <w:top w:val="single" w:sz="4" w:space="0" w:color="auto"/>
              <w:left w:val="nil"/>
              <w:bottom w:val="single" w:sz="4" w:space="0" w:color="auto"/>
              <w:right w:val="single" w:sz="4" w:space="0" w:color="auto"/>
            </w:tcBorders>
          </w:tcPr>
          <w:p w14:paraId="6B46A435" w14:textId="77777777" w:rsidR="006C20DD" w:rsidRPr="006C20DD" w:rsidRDefault="006C20DD" w:rsidP="006C20DD">
            <w:pPr>
              <w:spacing w:line="276" w:lineRule="auto"/>
              <w:jc w:val="center"/>
              <w:rPr>
                <w:sz w:val="20"/>
                <w:szCs w:val="20"/>
              </w:rPr>
            </w:pPr>
            <w:r w:rsidRPr="006C20DD">
              <w:rPr>
                <w:sz w:val="20"/>
                <w:szCs w:val="20"/>
              </w:rPr>
              <w:t>0,057210</w:t>
            </w:r>
          </w:p>
        </w:tc>
        <w:tc>
          <w:tcPr>
            <w:tcW w:w="1746" w:type="dxa"/>
            <w:tcBorders>
              <w:top w:val="single" w:sz="4" w:space="0" w:color="auto"/>
              <w:left w:val="nil"/>
              <w:bottom w:val="single" w:sz="4" w:space="0" w:color="auto"/>
              <w:right w:val="single" w:sz="4" w:space="0" w:color="auto"/>
            </w:tcBorders>
          </w:tcPr>
          <w:p w14:paraId="10167FB1"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78EAB861"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82D9CE6" w14:textId="77777777" w:rsidR="006C20DD" w:rsidRPr="006C20DD" w:rsidRDefault="006C20DD" w:rsidP="006C20DD">
            <w:pPr>
              <w:spacing w:line="276" w:lineRule="auto"/>
              <w:jc w:val="center"/>
              <w:rPr>
                <w:sz w:val="20"/>
                <w:szCs w:val="20"/>
              </w:rPr>
            </w:pPr>
            <w:r w:rsidRPr="006C20DD">
              <w:rPr>
                <w:sz w:val="20"/>
                <w:szCs w:val="20"/>
              </w:rPr>
              <w:t>3</w:t>
            </w:r>
          </w:p>
        </w:tc>
        <w:tc>
          <w:tcPr>
            <w:tcW w:w="4473" w:type="dxa"/>
            <w:tcBorders>
              <w:top w:val="single" w:sz="4" w:space="0" w:color="auto"/>
              <w:left w:val="nil"/>
              <w:bottom w:val="single" w:sz="4" w:space="0" w:color="auto"/>
              <w:right w:val="single" w:sz="4" w:space="0" w:color="auto"/>
            </w:tcBorders>
            <w:shd w:val="clear" w:color="auto" w:fill="auto"/>
            <w:vAlign w:val="center"/>
          </w:tcPr>
          <w:p w14:paraId="18E8F30E" w14:textId="77777777" w:rsidR="006C20DD" w:rsidRPr="006C20DD" w:rsidRDefault="006C20DD" w:rsidP="006C20DD">
            <w:pPr>
              <w:spacing w:line="276" w:lineRule="auto"/>
              <w:rPr>
                <w:sz w:val="20"/>
                <w:szCs w:val="20"/>
              </w:rPr>
            </w:pPr>
            <w:r w:rsidRPr="006C20DD">
              <w:rPr>
                <w:sz w:val="20"/>
                <w:szCs w:val="20"/>
              </w:rPr>
              <w:t>ОАО «</w:t>
            </w:r>
            <w:proofErr w:type="spellStart"/>
            <w:r w:rsidRPr="006C20DD">
              <w:rPr>
                <w:sz w:val="20"/>
                <w:szCs w:val="20"/>
              </w:rPr>
              <w:t>КузбассЭлектро</w:t>
            </w:r>
            <w:proofErr w:type="spellEnd"/>
            <w:r w:rsidRPr="006C20DD">
              <w:rPr>
                <w:sz w:val="20"/>
                <w:szCs w:val="20"/>
              </w:rPr>
              <w:t>» (ИНН 4202002174)</w:t>
            </w:r>
          </w:p>
        </w:tc>
        <w:tc>
          <w:tcPr>
            <w:tcW w:w="1928" w:type="dxa"/>
            <w:tcBorders>
              <w:top w:val="single" w:sz="4" w:space="0" w:color="auto"/>
              <w:left w:val="single" w:sz="4" w:space="0" w:color="auto"/>
              <w:bottom w:val="single" w:sz="4" w:space="0" w:color="auto"/>
              <w:right w:val="single" w:sz="4" w:space="0" w:color="auto"/>
            </w:tcBorders>
          </w:tcPr>
          <w:p w14:paraId="3BC12F36" w14:textId="77777777" w:rsidR="006C20DD" w:rsidRPr="006C20DD" w:rsidRDefault="006C20DD" w:rsidP="006C20DD">
            <w:pPr>
              <w:spacing w:line="276" w:lineRule="auto"/>
              <w:jc w:val="center"/>
              <w:rPr>
                <w:sz w:val="20"/>
                <w:szCs w:val="20"/>
              </w:rPr>
            </w:pPr>
            <w:r w:rsidRPr="006C20DD">
              <w:rPr>
                <w:sz w:val="20"/>
                <w:szCs w:val="20"/>
              </w:rPr>
              <w:t>0,082050</w:t>
            </w:r>
          </w:p>
        </w:tc>
        <w:tc>
          <w:tcPr>
            <w:tcW w:w="1720" w:type="dxa"/>
            <w:tcBorders>
              <w:top w:val="single" w:sz="4" w:space="0" w:color="auto"/>
              <w:left w:val="nil"/>
              <w:bottom w:val="single" w:sz="4" w:space="0" w:color="auto"/>
              <w:right w:val="single" w:sz="4" w:space="0" w:color="auto"/>
            </w:tcBorders>
          </w:tcPr>
          <w:p w14:paraId="7D3CFD42" w14:textId="77777777" w:rsidR="006C20DD" w:rsidRPr="006C20DD" w:rsidRDefault="006C20DD" w:rsidP="006C20DD">
            <w:pPr>
              <w:spacing w:line="276" w:lineRule="auto"/>
              <w:jc w:val="center"/>
              <w:rPr>
                <w:sz w:val="20"/>
                <w:szCs w:val="20"/>
              </w:rPr>
            </w:pPr>
            <w:r w:rsidRPr="006C20DD">
              <w:rPr>
                <w:sz w:val="20"/>
                <w:szCs w:val="20"/>
              </w:rPr>
              <w:t>0,017408</w:t>
            </w:r>
          </w:p>
        </w:tc>
        <w:tc>
          <w:tcPr>
            <w:tcW w:w="1746" w:type="dxa"/>
            <w:tcBorders>
              <w:top w:val="single" w:sz="4" w:space="0" w:color="auto"/>
              <w:left w:val="nil"/>
              <w:bottom w:val="single" w:sz="4" w:space="0" w:color="auto"/>
              <w:right w:val="single" w:sz="4" w:space="0" w:color="auto"/>
            </w:tcBorders>
          </w:tcPr>
          <w:p w14:paraId="27CCDA98"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456F4C76"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FB06629" w14:textId="77777777" w:rsidR="006C20DD" w:rsidRPr="006C20DD" w:rsidRDefault="006C20DD" w:rsidP="006C20DD">
            <w:pPr>
              <w:spacing w:line="276" w:lineRule="auto"/>
              <w:jc w:val="center"/>
              <w:rPr>
                <w:sz w:val="20"/>
                <w:szCs w:val="20"/>
              </w:rPr>
            </w:pPr>
            <w:r w:rsidRPr="006C20DD">
              <w:rPr>
                <w:sz w:val="20"/>
                <w:szCs w:val="20"/>
              </w:rPr>
              <w:t>4</w:t>
            </w:r>
          </w:p>
        </w:tc>
        <w:tc>
          <w:tcPr>
            <w:tcW w:w="4473" w:type="dxa"/>
            <w:tcBorders>
              <w:top w:val="single" w:sz="4" w:space="0" w:color="auto"/>
              <w:left w:val="nil"/>
              <w:bottom w:val="single" w:sz="4" w:space="0" w:color="auto"/>
              <w:right w:val="single" w:sz="4" w:space="0" w:color="auto"/>
            </w:tcBorders>
            <w:shd w:val="clear" w:color="auto" w:fill="auto"/>
            <w:vAlign w:val="center"/>
          </w:tcPr>
          <w:p w14:paraId="0D4C15BA" w14:textId="77777777" w:rsidR="006C20DD" w:rsidRPr="006C20DD" w:rsidRDefault="006C20DD" w:rsidP="006C20DD">
            <w:pPr>
              <w:spacing w:line="276" w:lineRule="auto"/>
              <w:rPr>
                <w:sz w:val="20"/>
                <w:szCs w:val="20"/>
              </w:rPr>
            </w:pPr>
            <w:r w:rsidRPr="006C20DD">
              <w:rPr>
                <w:sz w:val="20"/>
                <w:szCs w:val="20"/>
              </w:rPr>
              <w:t>ООО «Кузбасская энергосетевая компания» (ИНН 4205109750)</w:t>
            </w:r>
          </w:p>
        </w:tc>
        <w:tc>
          <w:tcPr>
            <w:tcW w:w="1928" w:type="dxa"/>
            <w:tcBorders>
              <w:top w:val="single" w:sz="4" w:space="0" w:color="auto"/>
              <w:left w:val="single" w:sz="4" w:space="0" w:color="auto"/>
              <w:bottom w:val="single" w:sz="4" w:space="0" w:color="auto"/>
              <w:right w:val="single" w:sz="4" w:space="0" w:color="auto"/>
            </w:tcBorders>
          </w:tcPr>
          <w:p w14:paraId="3AEA4A73" w14:textId="77777777" w:rsidR="006C20DD" w:rsidRPr="006C20DD" w:rsidRDefault="006C20DD" w:rsidP="006C20DD">
            <w:pPr>
              <w:spacing w:line="276" w:lineRule="auto"/>
              <w:jc w:val="center"/>
              <w:rPr>
                <w:sz w:val="20"/>
                <w:szCs w:val="20"/>
              </w:rPr>
            </w:pPr>
            <w:r w:rsidRPr="006C20DD">
              <w:rPr>
                <w:sz w:val="20"/>
                <w:szCs w:val="20"/>
              </w:rPr>
              <w:t>1,241750</w:t>
            </w:r>
          </w:p>
        </w:tc>
        <w:tc>
          <w:tcPr>
            <w:tcW w:w="1720" w:type="dxa"/>
            <w:tcBorders>
              <w:top w:val="single" w:sz="4" w:space="0" w:color="auto"/>
              <w:left w:val="nil"/>
              <w:bottom w:val="single" w:sz="4" w:space="0" w:color="auto"/>
              <w:right w:val="single" w:sz="4" w:space="0" w:color="auto"/>
            </w:tcBorders>
          </w:tcPr>
          <w:p w14:paraId="4936FB5D" w14:textId="77777777" w:rsidR="006C20DD" w:rsidRPr="006C20DD" w:rsidRDefault="006C20DD" w:rsidP="006C20DD">
            <w:pPr>
              <w:spacing w:line="276" w:lineRule="auto"/>
              <w:jc w:val="center"/>
              <w:rPr>
                <w:sz w:val="20"/>
                <w:szCs w:val="20"/>
              </w:rPr>
            </w:pPr>
            <w:r w:rsidRPr="006C20DD">
              <w:rPr>
                <w:sz w:val="20"/>
                <w:szCs w:val="20"/>
              </w:rPr>
              <w:t>0,938550</w:t>
            </w:r>
          </w:p>
        </w:tc>
        <w:tc>
          <w:tcPr>
            <w:tcW w:w="1746" w:type="dxa"/>
            <w:tcBorders>
              <w:top w:val="single" w:sz="4" w:space="0" w:color="auto"/>
              <w:left w:val="nil"/>
              <w:bottom w:val="single" w:sz="4" w:space="0" w:color="auto"/>
              <w:right w:val="single" w:sz="4" w:space="0" w:color="auto"/>
            </w:tcBorders>
          </w:tcPr>
          <w:p w14:paraId="5D55F39A"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549CB0AF"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9D52BD3" w14:textId="77777777" w:rsidR="006C20DD" w:rsidRPr="006C20DD" w:rsidRDefault="006C20DD" w:rsidP="006C20DD">
            <w:pPr>
              <w:spacing w:line="276" w:lineRule="auto"/>
              <w:jc w:val="center"/>
              <w:rPr>
                <w:sz w:val="20"/>
                <w:szCs w:val="20"/>
              </w:rPr>
            </w:pPr>
            <w:r w:rsidRPr="006C20DD">
              <w:rPr>
                <w:sz w:val="20"/>
                <w:szCs w:val="20"/>
              </w:rPr>
              <w:t>5</w:t>
            </w:r>
          </w:p>
        </w:tc>
        <w:tc>
          <w:tcPr>
            <w:tcW w:w="4473" w:type="dxa"/>
            <w:tcBorders>
              <w:top w:val="single" w:sz="4" w:space="0" w:color="auto"/>
              <w:left w:val="nil"/>
              <w:bottom w:val="single" w:sz="4" w:space="0" w:color="auto"/>
              <w:right w:val="single" w:sz="4" w:space="0" w:color="auto"/>
            </w:tcBorders>
            <w:shd w:val="clear" w:color="auto" w:fill="auto"/>
            <w:vAlign w:val="center"/>
          </w:tcPr>
          <w:p w14:paraId="61FF1923" w14:textId="77777777" w:rsidR="006C20DD" w:rsidRPr="006C20DD" w:rsidRDefault="006C20DD" w:rsidP="006C20DD">
            <w:pPr>
              <w:spacing w:line="276" w:lineRule="auto"/>
              <w:rPr>
                <w:sz w:val="20"/>
                <w:szCs w:val="20"/>
              </w:rPr>
            </w:pPr>
            <w:r w:rsidRPr="006C20DD">
              <w:rPr>
                <w:sz w:val="20"/>
                <w:szCs w:val="20"/>
              </w:rPr>
              <w:t>АО «</w:t>
            </w:r>
            <w:proofErr w:type="spellStart"/>
            <w:r w:rsidRPr="006C20DD">
              <w:rPr>
                <w:sz w:val="20"/>
                <w:szCs w:val="20"/>
              </w:rPr>
              <w:t>Оборонэнерго</w:t>
            </w:r>
            <w:proofErr w:type="spellEnd"/>
            <w:r w:rsidRPr="006C20DD">
              <w:rPr>
                <w:sz w:val="20"/>
                <w:szCs w:val="20"/>
              </w:rPr>
              <w:t>» (филиал «Забайкальский» АО «</w:t>
            </w:r>
            <w:proofErr w:type="spellStart"/>
            <w:r w:rsidRPr="006C20DD">
              <w:rPr>
                <w:sz w:val="20"/>
                <w:szCs w:val="20"/>
              </w:rPr>
              <w:t>Оборонэнерго</w:t>
            </w:r>
            <w:proofErr w:type="spellEnd"/>
            <w:r w:rsidRPr="006C20DD">
              <w:rPr>
                <w:sz w:val="20"/>
                <w:szCs w:val="20"/>
              </w:rPr>
              <w:t>») (ИНН 7704726225)</w:t>
            </w:r>
          </w:p>
        </w:tc>
        <w:tc>
          <w:tcPr>
            <w:tcW w:w="1928" w:type="dxa"/>
            <w:tcBorders>
              <w:top w:val="single" w:sz="4" w:space="0" w:color="auto"/>
              <w:left w:val="single" w:sz="4" w:space="0" w:color="auto"/>
              <w:bottom w:val="single" w:sz="4" w:space="0" w:color="auto"/>
              <w:right w:val="single" w:sz="4" w:space="0" w:color="auto"/>
            </w:tcBorders>
          </w:tcPr>
          <w:p w14:paraId="12744B9A" w14:textId="77777777" w:rsidR="006C20DD" w:rsidRPr="006C20DD" w:rsidRDefault="006C20DD" w:rsidP="006C20DD">
            <w:pPr>
              <w:spacing w:line="276" w:lineRule="auto"/>
              <w:jc w:val="center"/>
              <w:rPr>
                <w:sz w:val="20"/>
                <w:szCs w:val="20"/>
              </w:rPr>
            </w:pPr>
            <w:r w:rsidRPr="006C20DD">
              <w:rPr>
                <w:sz w:val="20"/>
                <w:szCs w:val="20"/>
              </w:rPr>
              <w:t>0,485407</w:t>
            </w:r>
          </w:p>
        </w:tc>
        <w:tc>
          <w:tcPr>
            <w:tcW w:w="1720" w:type="dxa"/>
            <w:tcBorders>
              <w:top w:val="single" w:sz="4" w:space="0" w:color="auto"/>
              <w:left w:val="nil"/>
              <w:bottom w:val="single" w:sz="4" w:space="0" w:color="auto"/>
              <w:right w:val="single" w:sz="4" w:space="0" w:color="auto"/>
            </w:tcBorders>
          </w:tcPr>
          <w:p w14:paraId="12851E67" w14:textId="77777777" w:rsidR="006C20DD" w:rsidRPr="006C20DD" w:rsidRDefault="006C20DD" w:rsidP="006C20DD">
            <w:pPr>
              <w:spacing w:line="276" w:lineRule="auto"/>
              <w:jc w:val="center"/>
              <w:rPr>
                <w:sz w:val="20"/>
                <w:szCs w:val="20"/>
              </w:rPr>
            </w:pPr>
            <w:r w:rsidRPr="006C20DD">
              <w:rPr>
                <w:sz w:val="20"/>
                <w:szCs w:val="20"/>
              </w:rPr>
              <w:t>0,134087</w:t>
            </w:r>
          </w:p>
        </w:tc>
        <w:tc>
          <w:tcPr>
            <w:tcW w:w="1746" w:type="dxa"/>
            <w:tcBorders>
              <w:top w:val="single" w:sz="4" w:space="0" w:color="auto"/>
              <w:left w:val="nil"/>
              <w:bottom w:val="single" w:sz="4" w:space="0" w:color="auto"/>
              <w:right w:val="single" w:sz="4" w:space="0" w:color="auto"/>
            </w:tcBorders>
          </w:tcPr>
          <w:p w14:paraId="17EC0586"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14CD0D86"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A32FC99" w14:textId="77777777" w:rsidR="006C20DD" w:rsidRPr="006C20DD" w:rsidRDefault="006C20DD" w:rsidP="006C20DD">
            <w:pPr>
              <w:spacing w:line="276" w:lineRule="auto"/>
              <w:jc w:val="center"/>
              <w:rPr>
                <w:sz w:val="20"/>
                <w:szCs w:val="20"/>
              </w:rPr>
            </w:pPr>
            <w:r w:rsidRPr="006C20DD">
              <w:rPr>
                <w:sz w:val="20"/>
                <w:szCs w:val="20"/>
              </w:rPr>
              <w:t>6</w:t>
            </w:r>
          </w:p>
        </w:tc>
        <w:tc>
          <w:tcPr>
            <w:tcW w:w="4473" w:type="dxa"/>
            <w:tcBorders>
              <w:top w:val="single" w:sz="4" w:space="0" w:color="auto"/>
              <w:left w:val="nil"/>
              <w:bottom w:val="single" w:sz="4" w:space="0" w:color="auto"/>
              <w:right w:val="single" w:sz="4" w:space="0" w:color="auto"/>
            </w:tcBorders>
            <w:shd w:val="clear" w:color="auto" w:fill="auto"/>
            <w:vAlign w:val="center"/>
          </w:tcPr>
          <w:p w14:paraId="311136F3" w14:textId="77777777" w:rsidR="006C20DD" w:rsidRPr="006C20DD" w:rsidRDefault="006C20DD" w:rsidP="006C20DD">
            <w:pPr>
              <w:spacing w:line="276" w:lineRule="auto"/>
              <w:rPr>
                <w:sz w:val="20"/>
                <w:szCs w:val="20"/>
              </w:rPr>
            </w:pPr>
            <w:r w:rsidRPr="006C20DD">
              <w:rPr>
                <w:sz w:val="20"/>
                <w:szCs w:val="20"/>
              </w:rPr>
              <w:t>ООО «ОЭСК» (ИНН 4223052779)</w:t>
            </w:r>
          </w:p>
        </w:tc>
        <w:tc>
          <w:tcPr>
            <w:tcW w:w="1928" w:type="dxa"/>
            <w:tcBorders>
              <w:top w:val="single" w:sz="4" w:space="0" w:color="auto"/>
              <w:left w:val="single" w:sz="4" w:space="0" w:color="auto"/>
              <w:bottom w:val="single" w:sz="4" w:space="0" w:color="auto"/>
              <w:right w:val="single" w:sz="4" w:space="0" w:color="auto"/>
            </w:tcBorders>
          </w:tcPr>
          <w:p w14:paraId="7C75D90C" w14:textId="77777777" w:rsidR="006C20DD" w:rsidRPr="006C20DD" w:rsidRDefault="006C20DD" w:rsidP="006C20DD">
            <w:pPr>
              <w:spacing w:line="276" w:lineRule="auto"/>
              <w:jc w:val="center"/>
              <w:rPr>
                <w:sz w:val="20"/>
                <w:szCs w:val="20"/>
              </w:rPr>
            </w:pPr>
            <w:r w:rsidRPr="006C20DD">
              <w:rPr>
                <w:sz w:val="20"/>
                <w:szCs w:val="20"/>
              </w:rPr>
              <w:t>0,000000</w:t>
            </w:r>
          </w:p>
        </w:tc>
        <w:tc>
          <w:tcPr>
            <w:tcW w:w="1720" w:type="dxa"/>
            <w:tcBorders>
              <w:top w:val="single" w:sz="4" w:space="0" w:color="auto"/>
              <w:left w:val="nil"/>
              <w:bottom w:val="single" w:sz="4" w:space="0" w:color="auto"/>
              <w:right w:val="single" w:sz="4" w:space="0" w:color="auto"/>
            </w:tcBorders>
          </w:tcPr>
          <w:p w14:paraId="50149A38" w14:textId="77777777" w:rsidR="006C20DD" w:rsidRPr="006C20DD" w:rsidRDefault="006C20DD" w:rsidP="006C20DD">
            <w:pPr>
              <w:spacing w:line="276" w:lineRule="auto"/>
              <w:jc w:val="center"/>
              <w:rPr>
                <w:sz w:val="20"/>
                <w:szCs w:val="20"/>
              </w:rPr>
            </w:pPr>
            <w:r w:rsidRPr="006C20DD">
              <w:rPr>
                <w:sz w:val="20"/>
                <w:szCs w:val="20"/>
              </w:rPr>
              <w:t>0,000000</w:t>
            </w:r>
          </w:p>
        </w:tc>
        <w:tc>
          <w:tcPr>
            <w:tcW w:w="1746" w:type="dxa"/>
            <w:tcBorders>
              <w:top w:val="single" w:sz="4" w:space="0" w:color="auto"/>
              <w:left w:val="nil"/>
              <w:bottom w:val="single" w:sz="4" w:space="0" w:color="auto"/>
              <w:right w:val="single" w:sz="4" w:space="0" w:color="auto"/>
            </w:tcBorders>
          </w:tcPr>
          <w:p w14:paraId="416D2FBC"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45E594B9"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98C996F" w14:textId="77777777" w:rsidR="006C20DD" w:rsidRPr="006C20DD" w:rsidRDefault="006C20DD" w:rsidP="006C20DD">
            <w:pPr>
              <w:spacing w:line="276" w:lineRule="auto"/>
              <w:jc w:val="center"/>
              <w:rPr>
                <w:sz w:val="20"/>
                <w:szCs w:val="20"/>
              </w:rPr>
            </w:pPr>
            <w:r w:rsidRPr="006C20DD">
              <w:rPr>
                <w:sz w:val="20"/>
                <w:szCs w:val="20"/>
              </w:rPr>
              <w:t>7</w:t>
            </w:r>
          </w:p>
        </w:tc>
        <w:tc>
          <w:tcPr>
            <w:tcW w:w="4473" w:type="dxa"/>
            <w:tcBorders>
              <w:top w:val="single" w:sz="4" w:space="0" w:color="auto"/>
              <w:left w:val="nil"/>
              <w:bottom w:val="single" w:sz="4" w:space="0" w:color="auto"/>
              <w:right w:val="single" w:sz="4" w:space="0" w:color="auto"/>
            </w:tcBorders>
            <w:shd w:val="clear" w:color="auto" w:fill="auto"/>
            <w:vAlign w:val="center"/>
          </w:tcPr>
          <w:p w14:paraId="41E7034D" w14:textId="77777777" w:rsidR="006C20DD" w:rsidRPr="006C20DD" w:rsidRDefault="006C20DD" w:rsidP="006C20DD">
            <w:pPr>
              <w:spacing w:line="276" w:lineRule="auto"/>
              <w:rPr>
                <w:sz w:val="20"/>
                <w:szCs w:val="20"/>
              </w:rPr>
            </w:pPr>
            <w:r w:rsidRPr="006C20DD">
              <w:rPr>
                <w:sz w:val="20"/>
                <w:szCs w:val="20"/>
              </w:rPr>
              <w:t>ОАО «РЖД» (</w:t>
            </w:r>
            <w:proofErr w:type="spellStart"/>
            <w:r w:rsidRPr="006C20DD">
              <w:rPr>
                <w:sz w:val="20"/>
                <w:szCs w:val="20"/>
              </w:rPr>
              <w:t>Западно</w:t>
            </w:r>
            <w:proofErr w:type="spellEnd"/>
            <w:r w:rsidRPr="006C20DD">
              <w:rPr>
                <w:sz w:val="20"/>
                <w:szCs w:val="20"/>
              </w:rPr>
              <w:t xml:space="preserve"> - Сибирская дирекция по энергообеспечению- СП </w:t>
            </w:r>
            <w:proofErr w:type="spellStart"/>
            <w:r w:rsidRPr="006C20DD">
              <w:rPr>
                <w:sz w:val="20"/>
                <w:szCs w:val="20"/>
              </w:rPr>
              <w:t>Трансэнерго</w:t>
            </w:r>
            <w:proofErr w:type="spellEnd"/>
            <w:r w:rsidRPr="006C20DD">
              <w:rPr>
                <w:sz w:val="20"/>
                <w:szCs w:val="20"/>
              </w:rPr>
              <w:t xml:space="preserve">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tcPr>
          <w:p w14:paraId="567681DB" w14:textId="77777777" w:rsidR="006C20DD" w:rsidRPr="006C20DD" w:rsidRDefault="006C20DD" w:rsidP="006C20DD">
            <w:pPr>
              <w:spacing w:line="276" w:lineRule="auto"/>
              <w:jc w:val="center"/>
              <w:rPr>
                <w:sz w:val="20"/>
                <w:szCs w:val="20"/>
              </w:rPr>
            </w:pPr>
            <w:r w:rsidRPr="006C20DD">
              <w:rPr>
                <w:sz w:val="20"/>
                <w:szCs w:val="20"/>
              </w:rPr>
              <w:t>0,000163</w:t>
            </w:r>
          </w:p>
        </w:tc>
        <w:tc>
          <w:tcPr>
            <w:tcW w:w="1720" w:type="dxa"/>
            <w:tcBorders>
              <w:top w:val="single" w:sz="4" w:space="0" w:color="auto"/>
              <w:left w:val="nil"/>
              <w:bottom w:val="single" w:sz="4" w:space="0" w:color="auto"/>
              <w:right w:val="single" w:sz="4" w:space="0" w:color="auto"/>
            </w:tcBorders>
          </w:tcPr>
          <w:p w14:paraId="1B608315" w14:textId="77777777" w:rsidR="006C20DD" w:rsidRPr="006C20DD" w:rsidRDefault="006C20DD" w:rsidP="006C20DD">
            <w:pPr>
              <w:spacing w:line="276" w:lineRule="auto"/>
              <w:jc w:val="center"/>
              <w:rPr>
                <w:sz w:val="20"/>
                <w:szCs w:val="20"/>
              </w:rPr>
            </w:pPr>
            <w:r w:rsidRPr="006C20DD">
              <w:rPr>
                <w:sz w:val="20"/>
                <w:szCs w:val="20"/>
              </w:rPr>
              <w:t>0,000302</w:t>
            </w:r>
          </w:p>
        </w:tc>
        <w:tc>
          <w:tcPr>
            <w:tcW w:w="1746" w:type="dxa"/>
            <w:tcBorders>
              <w:top w:val="single" w:sz="4" w:space="0" w:color="auto"/>
              <w:left w:val="nil"/>
              <w:bottom w:val="single" w:sz="4" w:space="0" w:color="auto"/>
              <w:right w:val="single" w:sz="4" w:space="0" w:color="auto"/>
            </w:tcBorders>
          </w:tcPr>
          <w:p w14:paraId="60916BE8" w14:textId="77777777" w:rsidR="006C20DD" w:rsidRPr="006C20DD" w:rsidRDefault="006C20DD" w:rsidP="006C20DD">
            <w:pPr>
              <w:spacing w:line="276" w:lineRule="auto"/>
              <w:jc w:val="center"/>
              <w:rPr>
                <w:sz w:val="20"/>
                <w:szCs w:val="20"/>
              </w:rPr>
            </w:pPr>
            <w:r w:rsidRPr="006C20DD">
              <w:rPr>
                <w:sz w:val="20"/>
                <w:szCs w:val="20"/>
              </w:rPr>
              <w:t>1,160000</w:t>
            </w:r>
          </w:p>
        </w:tc>
      </w:tr>
      <w:tr w:rsidR="006C20DD" w:rsidRPr="006C20DD" w14:paraId="1C88E0EE"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3875733" w14:textId="77777777" w:rsidR="006C20DD" w:rsidRPr="006C20DD" w:rsidRDefault="006C20DD" w:rsidP="006C20DD">
            <w:pPr>
              <w:spacing w:line="276" w:lineRule="auto"/>
              <w:jc w:val="center"/>
              <w:rPr>
                <w:sz w:val="20"/>
                <w:szCs w:val="20"/>
              </w:rPr>
            </w:pPr>
            <w:r w:rsidRPr="006C20DD">
              <w:rPr>
                <w:sz w:val="20"/>
                <w:szCs w:val="20"/>
              </w:rPr>
              <w:t>8</w:t>
            </w:r>
          </w:p>
        </w:tc>
        <w:tc>
          <w:tcPr>
            <w:tcW w:w="4473" w:type="dxa"/>
            <w:tcBorders>
              <w:top w:val="single" w:sz="4" w:space="0" w:color="auto"/>
              <w:left w:val="nil"/>
              <w:bottom w:val="single" w:sz="4" w:space="0" w:color="auto"/>
              <w:right w:val="single" w:sz="4" w:space="0" w:color="auto"/>
            </w:tcBorders>
            <w:shd w:val="clear" w:color="auto" w:fill="auto"/>
            <w:vAlign w:val="center"/>
          </w:tcPr>
          <w:p w14:paraId="4A28F8C6" w14:textId="77777777" w:rsidR="006C20DD" w:rsidRPr="006C20DD" w:rsidRDefault="006C20DD" w:rsidP="006C20DD">
            <w:pPr>
              <w:spacing w:line="276" w:lineRule="auto"/>
              <w:rPr>
                <w:sz w:val="20"/>
                <w:szCs w:val="20"/>
              </w:rPr>
            </w:pPr>
            <w:r w:rsidRPr="006C20DD">
              <w:rPr>
                <w:sz w:val="20"/>
                <w:szCs w:val="20"/>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tcPr>
          <w:p w14:paraId="20DC9514" w14:textId="77777777" w:rsidR="006C20DD" w:rsidRPr="006C20DD" w:rsidRDefault="006C20DD" w:rsidP="006C20DD">
            <w:pPr>
              <w:spacing w:line="276" w:lineRule="auto"/>
              <w:jc w:val="center"/>
              <w:rPr>
                <w:sz w:val="20"/>
                <w:szCs w:val="20"/>
              </w:rPr>
            </w:pPr>
            <w:r w:rsidRPr="006C20DD">
              <w:rPr>
                <w:sz w:val="20"/>
                <w:szCs w:val="20"/>
              </w:rPr>
              <w:t>0,000000</w:t>
            </w:r>
          </w:p>
        </w:tc>
        <w:tc>
          <w:tcPr>
            <w:tcW w:w="1720" w:type="dxa"/>
            <w:tcBorders>
              <w:top w:val="single" w:sz="4" w:space="0" w:color="auto"/>
              <w:left w:val="nil"/>
              <w:bottom w:val="single" w:sz="4" w:space="0" w:color="auto"/>
              <w:right w:val="single" w:sz="4" w:space="0" w:color="auto"/>
            </w:tcBorders>
          </w:tcPr>
          <w:p w14:paraId="494FEF3D" w14:textId="77777777" w:rsidR="006C20DD" w:rsidRPr="006C20DD" w:rsidRDefault="006C20DD" w:rsidP="006C20DD">
            <w:pPr>
              <w:spacing w:line="276" w:lineRule="auto"/>
              <w:jc w:val="center"/>
              <w:rPr>
                <w:sz w:val="20"/>
                <w:szCs w:val="20"/>
              </w:rPr>
            </w:pPr>
            <w:r w:rsidRPr="006C20DD">
              <w:rPr>
                <w:sz w:val="20"/>
                <w:szCs w:val="20"/>
              </w:rPr>
              <w:t>0,000000</w:t>
            </w:r>
          </w:p>
        </w:tc>
        <w:tc>
          <w:tcPr>
            <w:tcW w:w="1746" w:type="dxa"/>
            <w:tcBorders>
              <w:top w:val="single" w:sz="4" w:space="0" w:color="auto"/>
              <w:left w:val="nil"/>
              <w:bottom w:val="single" w:sz="4" w:space="0" w:color="auto"/>
              <w:right w:val="single" w:sz="4" w:space="0" w:color="auto"/>
            </w:tcBorders>
          </w:tcPr>
          <w:p w14:paraId="1A99E23C"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7022AEB8"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A29C8BA" w14:textId="77777777" w:rsidR="006C20DD" w:rsidRPr="006C20DD" w:rsidRDefault="006C20DD" w:rsidP="006C20DD">
            <w:pPr>
              <w:spacing w:line="276" w:lineRule="auto"/>
              <w:jc w:val="center"/>
              <w:rPr>
                <w:sz w:val="20"/>
                <w:szCs w:val="20"/>
              </w:rPr>
            </w:pPr>
            <w:r w:rsidRPr="006C20DD">
              <w:rPr>
                <w:sz w:val="20"/>
                <w:szCs w:val="20"/>
              </w:rPr>
              <w:t>9</w:t>
            </w:r>
          </w:p>
        </w:tc>
        <w:tc>
          <w:tcPr>
            <w:tcW w:w="4473" w:type="dxa"/>
            <w:tcBorders>
              <w:top w:val="single" w:sz="4" w:space="0" w:color="auto"/>
              <w:left w:val="nil"/>
              <w:bottom w:val="single" w:sz="4" w:space="0" w:color="auto"/>
              <w:right w:val="single" w:sz="4" w:space="0" w:color="auto"/>
            </w:tcBorders>
            <w:shd w:val="clear" w:color="auto" w:fill="auto"/>
            <w:vAlign w:val="center"/>
          </w:tcPr>
          <w:p w14:paraId="40065F3D" w14:textId="77777777" w:rsidR="006C20DD" w:rsidRPr="006C20DD" w:rsidRDefault="006C20DD" w:rsidP="006C20DD">
            <w:pPr>
              <w:spacing w:line="276" w:lineRule="auto"/>
              <w:rPr>
                <w:sz w:val="20"/>
                <w:szCs w:val="20"/>
              </w:rPr>
            </w:pPr>
            <w:r w:rsidRPr="006C20DD">
              <w:rPr>
                <w:sz w:val="20"/>
                <w:szCs w:val="20"/>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tcPr>
          <w:p w14:paraId="4F806E91" w14:textId="77777777" w:rsidR="006C20DD" w:rsidRPr="006C20DD" w:rsidRDefault="006C20DD" w:rsidP="006C20DD">
            <w:pPr>
              <w:spacing w:line="276" w:lineRule="auto"/>
              <w:jc w:val="center"/>
              <w:rPr>
                <w:sz w:val="20"/>
                <w:szCs w:val="20"/>
              </w:rPr>
            </w:pPr>
            <w:r w:rsidRPr="006C20DD">
              <w:rPr>
                <w:sz w:val="20"/>
                <w:szCs w:val="20"/>
              </w:rPr>
              <w:t>0,573402</w:t>
            </w:r>
          </w:p>
        </w:tc>
        <w:tc>
          <w:tcPr>
            <w:tcW w:w="1720" w:type="dxa"/>
            <w:tcBorders>
              <w:top w:val="single" w:sz="4" w:space="0" w:color="auto"/>
              <w:left w:val="nil"/>
              <w:bottom w:val="single" w:sz="4" w:space="0" w:color="auto"/>
              <w:right w:val="single" w:sz="4" w:space="0" w:color="auto"/>
            </w:tcBorders>
          </w:tcPr>
          <w:p w14:paraId="0D1E8E7D" w14:textId="77777777" w:rsidR="006C20DD" w:rsidRPr="006C20DD" w:rsidRDefault="006C20DD" w:rsidP="006C20DD">
            <w:pPr>
              <w:spacing w:line="276" w:lineRule="auto"/>
              <w:jc w:val="center"/>
              <w:rPr>
                <w:sz w:val="20"/>
                <w:szCs w:val="20"/>
              </w:rPr>
            </w:pPr>
            <w:r w:rsidRPr="006C20DD">
              <w:rPr>
                <w:sz w:val="20"/>
                <w:szCs w:val="20"/>
              </w:rPr>
              <w:t>0,378146</w:t>
            </w:r>
          </w:p>
        </w:tc>
        <w:tc>
          <w:tcPr>
            <w:tcW w:w="1746" w:type="dxa"/>
            <w:tcBorders>
              <w:top w:val="single" w:sz="4" w:space="0" w:color="auto"/>
              <w:left w:val="nil"/>
              <w:bottom w:val="single" w:sz="4" w:space="0" w:color="auto"/>
              <w:right w:val="single" w:sz="4" w:space="0" w:color="auto"/>
            </w:tcBorders>
          </w:tcPr>
          <w:p w14:paraId="684D14C5"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1A726631"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7D95AAEC" w14:textId="77777777" w:rsidR="006C20DD" w:rsidRPr="006C20DD" w:rsidRDefault="006C20DD" w:rsidP="006C20DD">
            <w:pPr>
              <w:spacing w:line="276" w:lineRule="auto"/>
              <w:jc w:val="center"/>
              <w:rPr>
                <w:sz w:val="20"/>
                <w:szCs w:val="20"/>
                <w:lang w:val="en-US"/>
              </w:rPr>
            </w:pPr>
            <w:r w:rsidRPr="006C20DD">
              <w:rPr>
                <w:sz w:val="20"/>
                <w:szCs w:val="20"/>
              </w:rPr>
              <w:t>10</w:t>
            </w:r>
          </w:p>
        </w:tc>
        <w:tc>
          <w:tcPr>
            <w:tcW w:w="4473" w:type="dxa"/>
            <w:tcBorders>
              <w:top w:val="single" w:sz="4" w:space="0" w:color="auto"/>
              <w:left w:val="nil"/>
              <w:bottom w:val="single" w:sz="4" w:space="0" w:color="auto"/>
              <w:right w:val="single" w:sz="4" w:space="0" w:color="auto"/>
            </w:tcBorders>
            <w:shd w:val="clear" w:color="auto" w:fill="auto"/>
            <w:vAlign w:val="center"/>
          </w:tcPr>
          <w:p w14:paraId="71CB1718" w14:textId="77777777" w:rsidR="006C20DD" w:rsidRPr="006C20DD" w:rsidRDefault="006C20DD" w:rsidP="006C20DD">
            <w:pPr>
              <w:spacing w:line="276" w:lineRule="auto"/>
              <w:rPr>
                <w:sz w:val="20"/>
                <w:szCs w:val="20"/>
              </w:rPr>
            </w:pPr>
            <w:r w:rsidRPr="006C20DD">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tcPr>
          <w:p w14:paraId="1741DB33" w14:textId="77777777" w:rsidR="006C20DD" w:rsidRPr="006C20DD" w:rsidRDefault="006C20DD" w:rsidP="006C20DD">
            <w:pPr>
              <w:spacing w:line="276" w:lineRule="auto"/>
              <w:jc w:val="center"/>
              <w:rPr>
                <w:sz w:val="20"/>
                <w:szCs w:val="20"/>
              </w:rPr>
            </w:pPr>
            <w:r w:rsidRPr="006C20DD">
              <w:rPr>
                <w:sz w:val="20"/>
                <w:szCs w:val="20"/>
              </w:rPr>
              <w:t>0,000000</w:t>
            </w:r>
          </w:p>
        </w:tc>
        <w:tc>
          <w:tcPr>
            <w:tcW w:w="1720" w:type="dxa"/>
            <w:tcBorders>
              <w:top w:val="single" w:sz="4" w:space="0" w:color="auto"/>
              <w:left w:val="nil"/>
              <w:bottom w:val="single" w:sz="4" w:space="0" w:color="auto"/>
              <w:right w:val="single" w:sz="4" w:space="0" w:color="auto"/>
            </w:tcBorders>
          </w:tcPr>
          <w:p w14:paraId="5482E128" w14:textId="77777777" w:rsidR="006C20DD" w:rsidRPr="006C20DD" w:rsidRDefault="006C20DD" w:rsidP="006C20DD">
            <w:pPr>
              <w:spacing w:line="276" w:lineRule="auto"/>
              <w:jc w:val="center"/>
              <w:rPr>
                <w:sz w:val="20"/>
                <w:szCs w:val="20"/>
              </w:rPr>
            </w:pPr>
            <w:r w:rsidRPr="006C20DD">
              <w:rPr>
                <w:sz w:val="20"/>
                <w:szCs w:val="20"/>
              </w:rPr>
              <w:t>0,000000</w:t>
            </w:r>
          </w:p>
        </w:tc>
        <w:tc>
          <w:tcPr>
            <w:tcW w:w="1746" w:type="dxa"/>
            <w:tcBorders>
              <w:top w:val="single" w:sz="4" w:space="0" w:color="auto"/>
              <w:left w:val="nil"/>
              <w:bottom w:val="single" w:sz="4" w:space="0" w:color="auto"/>
              <w:right w:val="single" w:sz="4" w:space="0" w:color="auto"/>
            </w:tcBorders>
          </w:tcPr>
          <w:p w14:paraId="3C04AD20" w14:textId="77777777" w:rsidR="006C20DD" w:rsidRPr="006C20DD" w:rsidRDefault="006C20DD" w:rsidP="006C20DD">
            <w:pPr>
              <w:spacing w:line="276" w:lineRule="auto"/>
              <w:jc w:val="center"/>
              <w:rPr>
                <w:sz w:val="20"/>
                <w:szCs w:val="20"/>
              </w:rPr>
            </w:pPr>
            <w:r w:rsidRPr="006C20DD">
              <w:rPr>
                <w:sz w:val="20"/>
                <w:szCs w:val="20"/>
              </w:rPr>
              <w:t>1,000000</w:t>
            </w:r>
          </w:p>
        </w:tc>
      </w:tr>
      <w:tr w:rsidR="006C20DD" w:rsidRPr="006C20DD" w14:paraId="0954BFB2" w14:textId="77777777" w:rsidTr="00033068">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1C716CE" w14:textId="77777777" w:rsidR="006C20DD" w:rsidRPr="006C20DD" w:rsidRDefault="006C20DD" w:rsidP="006C20DD">
            <w:pPr>
              <w:spacing w:line="276" w:lineRule="auto"/>
              <w:jc w:val="center"/>
              <w:rPr>
                <w:sz w:val="20"/>
                <w:szCs w:val="20"/>
                <w:lang w:val="en-US"/>
              </w:rPr>
            </w:pPr>
            <w:r w:rsidRPr="006C20DD">
              <w:rPr>
                <w:sz w:val="20"/>
                <w:szCs w:val="20"/>
              </w:rPr>
              <w:t>11</w:t>
            </w:r>
          </w:p>
        </w:tc>
        <w:tc>
          <w:tcPr>
            <w:tcW w:w="4473" w:type="dxa"/>
            <w:tcBorders>
              <w:top w:val="single" w:sz="4" w:space="0" w:color="auto"/>
              <w:left w:val="nil"/>
              <w:bottom w:val="single" w:sz="4" w:space="0" w:color="auto"/>
              <w:right w:val="single" w:sz="4" w:space="0" w:color="auto"/>
            </w:tcBorders>
            <w:shd w:val="clear" w:color="auto" w:fill="auto"/>
            <w:vAlign w:val="center"/>
          </w:tcPr>
          <w:p w14:paraId="3DC2AEBC" w14:textId="77777777" w:rsidR="006C20DD" w:rsidRPr="006C20DD" w:rsidRDefault="006C20DD" w:rsidP="006C20DD">
            <w:pPr>
              <w:spacing w:line="276" w:lineRule="auto"/>
              <w:rPr>
                <w:sz w:val="20"/>
                <w:szCs w:val="20"/>
              </w:rPr>
            </w:pPr>
            <w:r w:rsidRPr="006C20DD">
              <w:rPr>
                <w:sz w:val="20"/>
                <w:szCs w:val="20"/>
              </w:rPr>
              <w:t>ООО «</w:t>
            </w:r>
            <w:proofErr w:type="spellStart"/>
            <w:r w:rsidRPr="006C20DD">
              <w:rPr>
                <w:sz w:val="20"/>
                <w:szCs w:val="20"/>
              </w:rPr>
              <w:t>ЭнергоПаритет</w:t>
            </w:r>
            <w:proofErr w:type="spellEnd"/>
            <w:r w:rsidRPr="006C20DD">
              <w:rPr>
                <w:sz w:val="20"/>
                <w:szCs w:val="20"/>
              </w:rPr>
              <w:t>» (ИНН 4205262491)</w:t>
            </w:r>
          </w:p>
        </w:tc>
        <w:tc>
          <w:tcPr>
            <w:tcW w:w="1928" w:type="dxa"/>
            <w:tcBorders>
              <w:top w:val="single" w:sz="4" w:space="0" w:color="auto"/>
              <w:left w:val="single" w:sz="4" w:space="0" w:color="auto"/>
              <w:bottom w:val="single" w:sz="4" w:space="0" w:color="auto"/>
              <w:right w:val="single" w:sz="4" w:space="0" w:color="auto"/>
            </w:tcBorders>
          </w:tcPr>
          <w:p w14:paraId="70B62A3A" w14:textId="77777777" w:rsidR="006C20DD" w:rsidRPr="006C20DD" w:rsidRDefault="006C20DD" w:rsidP="006C20DD">
            <w:pPr>
              <w:spacing w:line="276" w:lineRule="auto"/>
              <w:jc w:val="center"/>
              <w:rPr>
                <w:sz w:val="20"/>
                <w:szCs w:val="20"/>
              </w:rPr>
            </w:pPr>
            <w:r w:rsidRPr="006C20DD">
              <w:rPr>
                <w:sz w:val="20"/>
                <w:szCs w:val="20"/>
              </w:rPr>
              <w:t>0,000000</w:t>
            </w:r>
          </w:p>
        </w:tc>
        <w:tc>
          <w:tcPr>
            <w:tcW w:w="1720" w:type="dxa"/>
            <w:tcBorders>
              <w:top w:val="single" w:sz="4" w:space="0" w:color="auto"/>
              <w:left w:val="nil"/>
              <w:bottom w:val="single" w:sz="4" w:space="0" w:color="auto"/>
              <w:right w:val="single" w:sz="4" w:space="0" w:color="auto"/>
            </w:tcBorders>
          </w:tcPr>
          <w:p w14:paraId="177EDB4C" w14:textId="77777777" w:rsidR="006C20DD" w:rsidRPr="006C20DD" w:rsidRDefault="006C20DD" w:rsidP="006C20DD">
            <w:pPr>
              <w:spacing w:line="276" w:lineRule="auto"/>
              <w:jc w:val="center"/>
              <w:rPr>
                <w:sz w:val="20"/>
                <w:szCs w:val="20"/>
              </w:rPr>
            </w:pPr>
            <w:r w:rsidRPr="006C20DD">
              <w:rPr>
                <w:sz w:val="20"/>
                <w:szCs w:val="20"/>
              </w:rPr>
              <w:t>0,000000</w:t>
            </w:r>
          </w:p>
        </w:tc>
        <w:tc>
          <w:tcPr>
            <w:tcW w:w="1746" w:type="dxa"/>
            <w:tcBorders>
              <w:top w:val="single" w:sz="4" w:space="0" w:color="auto"/>
              <w:left w:val="nil"/>
              <w:bottom w:val="single" w:sz="4" w:space="0" w:color="auto"/>
              <w:right w:val="single" w:sz="4" w:space="0" w:color="auto"/>
            </w:tcBorders>
          </w:tcPr>
          <w:p w14:paraId="78AFBF8F" w14:textId="77777777" w:rsidR="006C20DD" w:rsidRPr="006C20DD" w:rsidRDefault="006C20DD" w:rsidP="006C20DD">
            <w:pPr>
              <w:spacing w:line="276" w:lineRule="auto"/>
              <w:jc w:val="center"/>
              <w:rPr>
                <w:sz w:val="20"/>
                <w:szCs w:val="20"/>
              </w:rPr>
            </w:pPr>
            <w:r w:rsidRPr="006C20DD">
              <w:rPr>
                <w:sz w:val="20"/>
                <w:szCs w:val="20"/>
              </w:rPr>
              <w:t>1,000000</w:t>
            </w:r>
          </w:p>
        </w:tc>
      </w:tr>
    </w:tbl>
    <w:p w14:paraId="134AD520" w14:textId="77777777" w:rsidR="006C20DD" w:rsidRPr="006C20DD" w:rsidRDefault="006C20DD" w:rsidP="006C20DD">
      <w:pPr>
        <w:spacing w:line="276" w:lineRule="auto"/>
        <w:jc w:val="both"/>
        <w:rPr>
          <w:rFonts w:eastAsia="Calibri"/>
          <w:sz w:val="28"/>
          <w:szCs w:val="28"/>
        </w:rPr>
      </w:pPr>
    </w:p>
    <w:p w14:paraId="38DEEEB6" w14:textId="77777777" w:rsidR="006C20DD" w:rsidRPr="006C20DD" w:rsidRDefault="006C20DD" w:rsidP="006C20DD">
      <w:pPr>
        <w:spacing w:line="276" w:lineRule="auto"/>
        <w:jc w:val="right"/>
        <w:rPr>
          <w:rFonts w:eastAsia="Calibri"/>
        </w:rPr>
      </w:pPr>
      <w:r w:rsidRPr="006C20DD">
        <w:rPr>
          <w:rFonts w:eastAsia="Calibri"/>
        </w:rPr>
        <w:t>Таблица 2</w:t>
      </w:r>
    </w:p>
    <w:tbl>
      <w:tblPr>
        <w:tblW w:w="10432" w:type="dxa"/>
        <w:tblInd w:w="-289" w:type="dxa"/>
        <w:tblLook w:val="04A0" w:firstRow="1" w:lastRow="0" w:firstColumn="1" w:lastColumn="0" w:noHBand="0" w:noVBand="1"/>
      </w:tblPr>
      <w:tblGrid>
        <w:gridCol w:w="500"/>
        <w:gridCol w:w="1848"/>
        <w:gridCol w:w="909"/>
        <w:gridCol w:w="831"/>
        <w:gridCol w:w="831"/>
        <w:gridCol w:w="830"/>
        <w:gridCol w:w="830"/>
        <w:gridCol w:w="830"/>
        <w:gridCol w:w="830"/>
        <w:gridCol w:w="830"/>
        <w:gridCol w:w="1363"/>
      </w:tblGrid>
      <w:tr w:rsidR="006C20DD" w:rsidRPr="006C20DD" w14:paraId="41D57BD5" w14:textId="77777777" w:rsidTr="006C20DD">
        <w:trPr>
          <w:trHeight w:val="20"/>
        </w:trPr>
        <w:tc>
          <w:tcPr>
            <w:tcW w:w="500" w:type="dxa"/>
            <w:vMerge w:val="restart"/>
            <w:tcBorders>
              <w:top w:val="single" w:sz="4" w:space="0" w:color="auto"/>
              <w:left w:val="single" w:sz="4" w:space="0" w:color="auto"/>
              <w:bottom w:val="single" w:sz="4" w:space="0" w:color="auto"/>
              <w:right w:val="single" w:sz="4" w:space="0" w:color="auto"/>
            </w:tcBorders>
            <w:noWrap/>
            <w:vAlign w:val="center"/>
            <w:hideMark/>
          </w:tcPr>
          <w:p w14:paraId="5B789DE6" w14:textId="77777777" w:rsidR="006C20DD" w:rsidRPr="006C20DD" w:rsidRDefault="006C20DD" w:rsidP="006C20DD">
            <w:pPr>
              <w:spacing w:line="276" w:lineRule="auto"/>
              <w:jc w:val="center"/>
              <w:rPr>
                <w:sz w:val="20"/>
                <w:szCs w:val="20"/>
                <w:lang w:eastAsia="en-US"/>
              </w:rPr>
            </w:pPr>
            <w:r w:rsidRPr="006C20DD">
              <w:rPr>
                <w:sz w:val="20"/>
                <w:szCs w:val="20"/>
                <w:lang w:eastAsia="en-US"/>
              </w:rPr>
              <w:t>№ п/п</w:t>
            </w:r>
          </w:p>
        </w:tc>
        <w:tc>
          <w:tcPr>
            <w:tcW w:w="1848" w:type="dxa"/>
            <w:vMerge w:val="restart"/>
            <w:tcBorders>
              <w:top w:val="single" w:sz="4" w:space="0" w:color="auto"/>
              <w:left w:val="single" w:sz="4" w:space="0" w:color="auto"/>
              <w:bottom w:val="single" w:sz="4" w:space="0" w:color="auto"/>
              <w:right w:val="single" w:sz="4" w:space="0" w:color="auto"/>
            </w:tcBorders>
            <w:noWrap/>
            <w:vAlign w:val="center"/>
            <w:hideMark/>
          </w:tcPr>
          <w:p w14:paraId="3D4E5BF8" w14:textId="77777777" w:rsidR="006C20DD" w:rsidRPr="006C20DD" w:rsidRDefault="006C20DD" w:rsidP="006C20DD">
            <w:pPr>
              <w:spacing w:line="276" w:lineRule="auto"/>
              <w:rPr>
                <w:sz w:val="20"/>
                <w:szCs w:val="20"/>
                <w:lang w:eastAsia="en-US"/>
              </w:rPr>
            </w:pPr>
            <w:r w:rsidRPr="006C20DD">
              <w:rPr>
                <w:sz w:val="20"/>
                <w:szCs w:val="20"/>
                <w:lang w:eastAsia="en-US"/>
              </w:rPr>
              <w:t>Наименование сетевой организации Кемеровской области-Кузбасса</w:t>
            </w:r>
          </w:p>
        </w:tc>
        <w:tc>
          <w:tcPr>
            <w:tcW w:w="6705" w:type="dxa"/>
            <w:gridSpan w:val="8"/>
            <w:tcBorders>
              <w:top w:val="single" w:sz="4" w:space="0" w:color="auto"/>
              <w:left w:val="nil"/>
              <w:bottom w:val="single" w:sz="4" w:space="0" w:color="auto"/>
              <w:right w:val="single" w:sz="4" w:space="0" w:color="auto"/>
            </w:tcBorders>
            <w:noWrap/>
            <w:vAlign w:val="center"/>
            <w:hideMark/>
          </w:tcPr>
          <w:p w14:paraId="022B03A7" w14:textId="77777777" w:rsidR="006C20DD" w:rsidRPr="006C20DD" w:rsidRDefault="006C20DD" w:rsidP="006C20DD">
            <w:pPr>
              <w:spacing w:line="276" w:lineRule="auto"/>
              <w:ind w:left="-6462" w:firstLine="6462"/>
              <w:jc w:val="center"/>
              <w:rPr>
                <w:sz w:val="20"/>
                <w:szCs w:val="20"/>
                <w:lang w:eastAsia="en-US"/>
              </w:rPr>
            </w:pPr>
            <w:r w:rsidRPr="006C20DD">
              <w:rPr>
                <w:sz w:val="20"/>
                <w:szCs w:val="20"/>
                <w:lang w:eastAsia="en-US"/>
              </w:rPr>
              <w:t>Уровень надежности реализуемых товаров (услуг)</w:t>
            </w:r>
          </w:p>
        </w:tc>
        <w:tc>
          <w:tcPr>
            <w:tcW w:w="1379" w:type="dxa"/>
            <w:tcBorders>
              <w:top w:val="single" w:sz="4" w:space="0" w:color="auto"/>
              <w:left w:val="nil"/>
              <w:bottom w:val="single" w:sz="4" w:space="0" w:color="auto"/>
              <w:right w:val="single" w:sz="4" w:space="0" w:color="auto"/>
            </w:tcBorders>
            <w:vAlign w:val="center"/>
            <w:hideMark/>
          </w:tcPr>
          <w:p w14:paraId="4737C6E1" w14:textId="77777777" w:rsidR="006C20DD" w:rsidRPr="006C20DD" w:rsidRDefault="006C20DD" w:rsidP="006C20DD">
            <w:pPr>
              <w:spacing w:line="276" w:lineRule="auto"/>
              <w:jc w:val="center"/>
              <w:rPr>
                <w:sz w:val="20"/>
                <w:szCs w:val="20"/>
                <w:lang w:eastAsia="en-US"/>
              </w:rPr>
            </w:pPr>
            <w:r w:rsidRPr="006C20DD">
              <w:rPr>
                <w:sz w:val="20"/>
                <w:szCs w:val="20"/>
                <w:lang w:eastAsia="en-US"/>
              </w:rPr>
              <w:t>Уровень качества реализуемых товаров (услуг)</w:t>
            </w:r>
          </w:p>
        </w:tc>
      </w:tr>
      <w:tr w:rsidR="006C20DD" w:rsidRPr="006C20DD" w14:paraId="11CD7242" w14:textId="77777777" w:rsidTr="006C20DD">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35FC7FE8" w14:textId="77777777" w:rsidR="006C20DD" w:rsidRPr="006C20DD" w:rsidRDefault="006C20DD" w:rsidP="006C20DD">
            <w:pPr>
              <w:spacing w:line="256" w:lineRule="auto"/>
              <w:rPr>
                <w:sz w:val="20"/>
                <w:szCs w:val="20"/>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2C3C5D8" w14:textId="77777777" w:rsidR="006C20DD" w:rsidRPr="006C20DD" w:rsidRDefault="006C20DD" w:rsidP="006C20DD">
            <w:pPr>
              <w:spacing w:line="256" w:lineRule="auto"/>
              <w:rPr>
                <w:sz w:val="20"/>
                <w:szCs w:val="20"/>
                <w:lang w:eastAsia="en-US"/>
              </w:rPr>
            </w:pPr>
          </w:p>
        </w:tc>
        <w:tc>
          <w:tcPr>
            <w:tcW w:w="3403" w:type="dxa"/>
            <w:gridSpan w:val="4"/>
            <w:tcBorders>
              <w:top w:val="single" w:sz="4" w:space="0" w:color="auto"/>
              <w:left w:val="nil"/>
              <w:bottom w:val="single" w:sz="4" w:space="0" w:color="auto"/>
              <w:right w:val="single" w:sz="4" w:space="0" w:color="auto"/>
            </w:tcBorders>
            <w:vAlign w:val="center"/>
            <w:hideMark/>
          </w:tcPr>
          <w:p w14:paraId="1B89ABCA" w14:textId="77777777" w:rsidR="006C20DD" w:rsidRPr="006C20DD" w:rsidRDefault="006C20DD" w:rsidP="006C20DD">
            <w:pPr>
              <w:spacing w:line="276" w:lineRule="auto"/>
              <w:jc w:val="center"/>
              <w:rPr>
                <w:sz w:val="20"/>
                <w:szCs w:val="20"/>
                <w:lang w:eastAsia="en-US"/>
              </w:rPr>
            </w:pPr>
            <w:r w:rsidRPr="006C20DD">
              <w:rPr>
                <w:sz w:val="20"/>
                <w:szCs w:val="20"/>
                <w:lang w:eastAsia="en-US"/>
              </w:rPr>
              <w:t>Показатель средней продолжительности прекращения передачи электрической энергии на точку поставки, (</w:t>
            </w:r>
            <w:proofErr w:type="spellStart"/>
            <w:r w:rsidRPr="006C20DD">
              <w:rPr>
                <w:sz w:val="20"/>
                <w:szCs w:val="20"/>
                <w:lang w:eastAsia="en-US"/>
              </w:rPr>
              <w:t>Пsaidi</w:t>
            </w:r>
            <w:proofErr w:type="spellEnd"/>
            <w:r w:rsidRPr="006C20DD">
              <w:rPr>
                <w:sz w:val="20"/>
                <w:szCs w:val="20"/>
                <w:lang w:eastAsia="en-US"/>
              </w:rPr>
              <w:t>)</w:t>
            </w:r>
          </w:p>
        </w:tc>
        <w:tc>
          <w:tcPr>
            <w:tcW w:w="0" w:type="auto"/>
            <w:gridSpan w:val="4"/>
            <w:tcBorders>
              <w:top w:val="single" w:sz="4" w:space="0" w:color="auto"/>
              <w:left w:val="nil"/>
              <w:bottom w:val="single" w:sz="4" w:space="0" w:color="auto"/>
              <w:right w:val="single" w:sz="4" w:space="0" w:color="auto"/>
            </w:tcBorders>
            <w:vAlign w:val="center"/>
            <w:hideMark/>
          </w:tcPr>
          <w:p w14:paraId="0B902054" w14:textId="77777777" w:rsidR="006C20DD" w:rsidRPr="006C20DD" w:rsidRDefault="006C20DD" w:rsidP="006C20DD">
            <w:pPr>
              <w:spacing w:line="276" w:lineRule="auto"/>
              <w:jc w:val="center"/>
              <w:rPr>
                <w:sz w:val="20"/>
                <w:szCs w:val="20"/>
                <w:lang w:eastAsia="en-US"/>
              </w:rPr>
            </w:pPr>
            <w:r w:rsidRPr="006C20DD">
              <w:rPr>
                <w:sz w:val="20"/>
                <w:szCs w:val="20"/>
                <w:lang w:eastAsia="en-US"/>
              </w:rPr>
              <w:t>Показатель средней частоты прекращения передачи электрической энергии на точку поставки, (</w:t>
            </w:r>
            <w:proofErr w:type="spellStart"/>
            <w:r w:rsidRPr="006C20DD">
              <w:rPr>
                <w:sz w:val="20"/>
                <w:szCs w:val="20"/>
                <w:lang w:eastAsia="en-US"/>
              </w:rPr>
              <w:t>Пsaifi</w:t>
            </w:r>
            <w:proofErr w:type="spellEnd"/>
            <w:r w:rsidRPr="006C20DD">
              <w:rPr>
                <w:sz w:val="20"/>
                <w:szCs w:val="20"/>
                <w:lang w:eastAsia="en-US"/>
              </w:rPr>
              <w:t>)</w:t>
            </w:r>
          </w:p>
        </w:tc>
        <w:tc>
          <w:tcPr>
            <w:tcW w:w="1379" w:type="dxa"/>
            <w:vMerge w:val="restart"/>
            <w:tcBorders>
              <w:top w:val="nil"/>
              <w:left w:val="single" w:sz="4" w:space="0" w:color="auto"/>
              <w:bottom w:val="single" w:sz="4" w:space="0" w:color="auto"/>
              <w:right w:val="single" w:sz="4" w:space="0" w:color="auto"/>
            </w:tcBorders>
            <w:vAlign w:val="center"/>
            <w:hideMark/>
          </w:tcPr>
          <w:p w14:paraId="3334F5FB" w14:textId="77777777" w:rsidR="006C20DD" w:rsidRPr="006C20DD" w:rsidRDefault="006C20DD" w:rsidP="006C20DD">
            <w:pPr>
              <w:spacing w:line="276" w:lineRule="auto"/>
              <w:jc w:val="center"/>
              <w:rPr>
                <w:sz w:val="20"/>
                <w:szCs w:val="20"/>
                <w:lang w:eastAsia="en-US"/>
              </w:rPr>
            </w:pPr>
            <w:r w:rsidRPr="006C20DD">
              <w:rPr>
                <w:sz w:val="20"/>
                <w:szCs w:val="20"/>
                <w:lang w:eastAsia="en-US"/>
              </w:rPr>
              <w:t>Показатель уровня качества оказываемых услуг</w:t>
            </w:r>
          </w:p>
        </w:tc>
      </w:tr>
      <w:tr w:rsidR="006C20DD" w:rsidRPr="006C20DD" w14:paraId="6713AC8F" w14:textId="77777777" w:rsidTr="006C20DD">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11A4F9D0" w14:textId="77777777" w:rsidR="006C20DD" w:rsidRPr="006C20DD" w:rsidRDefault="006C20DD" w:rsidP="006C20DD">
            <w:pPr>
              <w:spacing w:line="256" w:lineRule="auto"/>
              <w:rPr>
                <w:sz w:val="20"/>
                <w:szCs w:val="20"/>
                <w:lang w:eastAsia="en-US"/>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1105E02" w14:textId="77777777" w:rsidR="006C20DD" w:rsidRPr="006C20DD" w:rsidRDefault="006C20DD" w:rsidP="006C20DD">
            <w:pPr>
              <w:spacing w:line="256" w:lineRule="auto"/>
              <w:rPr>
                <w:sz w:val="20"/>
                <w:szCs w:val="20"/>
                <w:lang w:eastAsia="en-US"/>
              </w:rPr>
            </w:pPr>
          </w:p>
        </w:tc>
        <w:tc>
          <w:tcPr>
            <w:tcW w:w="926" w:type="dxa"/>
            <w:tcBorders>
              <w:top w:val="nil"/>
              <w:left w:val="nil"/>
              <w:bottom w:val="single" w:sz="4" w:space="0" w:color="auto"/>
              <w:right w:val="single" w:sz="4" w:space="0" w:color="auto"/>
            </w:tcBorders>
            <w:vAlign w:val="center"/>
            <w:hideMark/>
          </w:tcPr>
          <w:p w14:paraId="6BF3241A" w14:textId="77777777" w:rsidR="006C20DD" w:rsidRPr="006C20DD" w:rsidRDefault="006C20DD" w:rsidP="006C20DD">
            <w:pPr>
              <w:spacing w:line="276" w:lineRule="auto"/>
              <w:jc w:val="center"/>
              <w:rPr>
                <w:sz w:val="20"/>
                <w:szCs w:val="20"/>
                <w:lang w:eastAsia="en-US"/>
              </w:rPr>
            </w:pPr>
            <w:r w:rsidRPr="006C20DD">
              <w:rPr>
                <w:sz w:val="20"/>
                <w:szCs w:val="20"/>
                <w:lang w:eastAsia="en-US"/>
              </w:rPr>
              <w:t>ВН</w:t>
            </w:r>
          </w:p>
        </w:tc>
        <w:tc>
          <w:tcPr>
            <w:tcW w:w="0" w:type="auto"/>
            <w:tcBorders>
              <w:top w:val="nil"/>
              <w:left w:val="nil"/>
              <w:bottom w:val="single" w:sz="4" w:space="0" w:color="auto"/>
              <w:right w:val="single" w:sz="4" w:space="0" w:color="auto"/>
            </w:tcBorders>
            <w:vAlign w:val="center"/>
            <w:hideMark/>
          </w:tcPr>
          <w:p w14:paraId="69BCEE2F" w14:textId="77777777" w:rsidR="006C20DD" w:rsidRPr="006C20DD" w:rsidRDefault="006C20DD" w:rsidP="006C20DD">
            <w:pPr>
              <w:spacing w:line="276" w:lineRule="auto"/>
              <w:jc w:val="center"/>
              <w:rPr>
                <w:sz w:val="20"/>
                <w:szCs w:val="20"/>
                <w:lang w:eastAsia="en-US"/>
              </w:rPr>
            </w:pPr>
            <w:r w:rsidRPr="006C20DD">
              <w:rPr>
                <w:sz w:val="20"/>
                <w:szCs w:val="20"/>
                <w:lang w:eastAsia="en-US"/>
              </w:rPr>
              <w:t>СН1</w:t>
            </w:r>
          </w:p>
        </w:tc>
        <w:tc>
          <w:tcPr>
            <w:tcW w:w="0" w:type="auto"/>
            <w:tcBorders>
              <w:top w:val="nil"/>
              <w:left w:val="nil"/>
              <w:bottom w:val="single" w:sz="4" w:space="0" w:color="auto"/>
              <w:right w:val="single" w:sz="4" w:space="0" w:color="auto"/>
            </w:tcBorders>
            <w:vAlign w:val="center"/>
            <w:hideMark/>
          </w:tcPr>
          <w:p w14:paraId="100A664E" w14:textId="77777777" w:rsidR="006C20DD" w:rsidRPr="006C20DD" w:rsidRDefault="006C20DD" w:rsidP="006C20DD">
            <w:pPr>
              <w:spacing w:line="276" w:lineRule="auto"/>
              <w:jc w:val="center"/>
              <w:rPr>
                <w:sz w:val="20"/>
                <w:szCs w:val="20"/>
                <w:lang w:eastAsia="en-US"/>
              </w:rPr>
            </w:pPr>
            <w:r w:rsidRPr="006C20DD">
              <w:rPr>
                <w:sz w:val="20"/>
                <w:szCs w:val="20"/>
                <w:lang w:eastAsia="en-US"/>
              </w:rPr>
              <w:t>СН2</w:t>
            </w:r>
          </w:p>
        </w:tc>
        <w:tc>
          <w:tcPr>
            <w:tcW w:w="0" w:type="auto"/>
            <w:tcBorders>
              <w:top w:val="nil"/>
              <w:left w:val="nil"/>
              <w:bottom w:val="single" w:sz="4" w:space="0" w:color="auto"/>
              <w:right w:val="single" w:sz="4" w:space="0" w:color="auto"/>
            </w:tcBorders>
            <w:vAlign w:val="center"/>
            <w:hideMark/>
          </w:tcPr>
          <w:p w14:paraId="7A038105" w14:textId="77777777" w:rsidR="006C20DD" w:rsidRPr="006C20DD" w:rsidRDefault="006C20DD" w:rsidP="006C20DD">
            <w:pPr>
              <w:spacing w:line="276" w:lineRule="auto"/>
              <w:jc w:val="center"/>
              <w:rPr>
                <w:sz w:val="20"/>
                <w:szCs w:val="20"/>
                <w:lang w:eastAsia="en-US"/>
              </w:rPr>
            </w:pPr>
            <w:r w:rsidRPr="006C20DD">
              <w:rPr>
                <w:sz w:val="20"/>
                <w:szCs w:val="20"/>
                <w:lang w:eastAsia="en-US"/>
              </w:rPr>
              <w:t>НН</w:t>
            </w:r>
          </w:p>
        </w:tc>
        <w:tc>
          <w:tcPr>
            <w:tcW w:w="0" w:type="auto"/>
            <w:tcBorders>
              <w:top w:val="nil"/>
              <w:left w:val="nil"/>
              <w:bottom w:val="single" w:sz="4" w:space="0" w:color="auto"/>
              <w:right w:val="single" w:sz="4" w:space="0" w:color="auto"/>
            </w:tcBorders>
            <w:vAlign w:val="center"/>
            <w:hideMark/>
          </w:tcPr>
          <w:p w14:paraId="73798FFA" w14:textId="77777777" w:rsidR="006C20DD" w:rsidRPr="006C20DD" w:rsidRDefault="006C20DD" w:rsidP="006C20DD">
            <w:pPr>
              <w:spacing w:line="276" w:lineRule="auto"/>
              <w:jc w:val="center"/>
              <w:rPr>
                <w:sz w:val="20"/>
                <w:szCs w:val="20"/>
                <w:lang w:eastAsia="en-US"/>
              </w:rPr>
            </w:pPr>
            <w:r w:rsidRPr="006C20DD">
              <w:rPr>
                <w:sz w:val="20"/>
                <w:szCs w:val="20"/>
                <w:lang w:eastAsia="en-US"/>
              </w:rPr>
              <w:t>ВН</w:t>
            </w:r>
          </w:p>
        </w:tc>
        <w:tc>
          <w:tcPr>
            <w:tcW w:w="0" w:type="auto"/>
            <w:tcBorders>
              <w:top w:val="nil"/>
              <w:left w:val="nil"/>
              <w:bottom w:val="single" w:sz="4" w:space="0" w:color="auto"/>
              <w:right w:val="single" w:sz="4" w:space="0" w:color="auto"/>
            </w:tcBorders>
            <w:vAlign w:val="center"/>
            <w:hideMark/>
          </w:tcPr>
          <w:p w14:paraId="19957112" w14:textId="77777777" w:rsidR="006C20DD" w:rsidRPr="006C20DD" w:rsidRDefault="006C20DD" w:rsidP="006C20DD">
            <w:pPr>
              <w:spacing w:line="276" w:lineRule="auto"/>
              <w:jc w:val="center"/>
              <w:rPr>
                <w:sz w:val="20"/>
                <w:szCs w:val="20"/>
                <w:lang w:eastAsia="en-US"/>
              </w:rPr>
            </w:pPr>
            <w:r w:rsidRPr="006C20DD">
              <w:rPr>
                <w:sz w:val="20"/>
                <w:szCs w:val="20"/>
                <w:lang w:eastAsia="en-US"/>
              </w:rPr>
              <w:t>СН1</w:t>
            </w:r>
          </w:p>
        </w:tc>
        <w:tc>
          <w:tcPr>
            <w:tcW w:w="0" w:type="auto"/>
            <w:tcBorders>
              <w:top w:val="nil"/>
              <w:left w:val="nil"/>
              <w:bottom w:val="single" w:sz="4" w:space="0" w:color="auto"/>
              <w:right w:val="single" w:sz="4" w:space="0" w:color="auto"/>
            </w:tcBorders>
            <w:vAlign w:val="center"/>
            <w:hideMark/>
          </w:tcPr>
          <w:p w14:paraId="151F6DC6" w14:textId="77777777" w:rsidR="006C20DD" w:rsidRPr="006C20DD" w:rsidRDefault="006C20DD" w:rsidP="006C20DD">
            <w:pPr>
              <w:spacing w:line="276" w:lineRule="auto"/>
              <w:jc w:val="center"/>
              <w:rPr>
                <w:sz w:val="20"/>
                <w:szCs w:val="20"/>
                <w:lang w:eastAsia="en-US"/>
              </w:rPr>
            </w:pPr>
            <w:r w:rsidRPr="006C20DD">
              <w:rPr>
                <w:sz w:val="20"/>
                <w:szCs w:val="20"/>
                <w:lang w:eastAsia="en-US"/>
              </w:rPr>
              <w:t>СН2</w:t>
            </w:r>
          </w:p>
        </w:tc>
        <w:tc>
          <w:tcPr>
            <w:tcW w:w="0" w:type="auto"/>
            <w:tcBorders>
              <w:top w:val="nil"/>
              <w:left w:val="nil"/>
              <w:bottom w:val="single" w:sz="4" w:space="0" w:color="auto"/>
              <w:right w:val="single" w:sz="4" w:space="0" w:color="auto"/>
            </w:tcBorders>
            <w:vAlign w:val="center"/>
            <w:hideMark/>
          </w:tcPr>
          <w:p w14:paraId="71C2FB2D" w14:textId="77777777" w:rsidR="006C20DD" w:rsidRPr="006C20DD" w:rsidRDefault="006C20DD" w:rsidP="006C20DD">
            <w:pPr>
              <w:spacing w:line="276" w:lineRule="auto"/>
              <w:jc w:val="center"/>
              <w:rPr>
                <w:sz w:val="20"/>
                <w:szCs w:val="20"/>
                <w:lang w:eastAsia="en-US"/>
              </w:rPr>
            </w:pPr>
            <w:r w:rsidRPr="006C20DD">
              <w:rPr>
                <w:sz w:val="20"/>
                <w:szCs w:val="20"/>
                <w:lang w:eastAsia="en-US"/>
              </w:rPr>
              <w:t>НН</w:t>
            </w:r>
          </w:p>
        </w:tc>
        <w:tc>
          <w:tcPr>
            <w:tcW w:w="0" w:type="auto"/>
            <w:vMerge/>
            <w:tcBorders>
              <w:top w:val="nil"/>
              <w:left w:val="single" w:sz="4" w:space="0" w:color="auto"/>
              <w:bottom w:val="single" w:sz="4" w:space="0" w:color="auto"/>
              <w:right w:val="single" w:sz="4" w:space="0" w:color="auto"/>
            </w:tcBorders>
            <w:vAlign w:val="center"/>
            <w:hideMark/>
          </w:tcPr>
          <w:p w14:paraId="602ADAAB" w14:textId="77777777" w:rsidR="006C20DD" w:rsidRPr="006C20DD" w:rsidRDefault="006C20DD" w:rsidP="006C20DD">
            <w:pPr>
              <w:spacing w:line="256" w:lineRule="auto"/>
              <w:rPr>
                <w:sz w:val="20"/>
                <w:szCs w:val="20"/>
                <w:lang w:eastAsia="en-US"/>
              </w:rPr>
            </w:pPr>
          </w:p>
        </w:tc>
      </w:tr>
      <w:tr w:rsidR="006C20DD" w:rsidRPr="006C20DD" w14:paraId="4DEB6ACF" w14:textId="77777777" w:rsidTr="006C20DD">
        <w:trPr>
          <w:trHeight w:val="20"/>
        </w:trPr>
        <w:tc>
          <w:tcPr>
            <w:tcW w:w="500" w:type="dxa"/>
            <w:tcBorders>
              <w:top w:val="nil"/>
              <w:left w:val="single" w:sz="4" w:space="0" w:color="auto"/>
              <w:bottom w:val="single" w:sz="4" w:space="0" w:color="auto"/>
              <w:right w:val="single" w:sz="4" w:space="0" w:color="auto"/>
            </w:tcBorders>
            <w:vAlign w:val="center"/>
            <w:hideMark/>
          </w:tcPr>
          <w:p w14:paraId="78CFCD00" w14:textId="77777777" w:rsidR="006C20DD" w:rsidRPr="006C20DD" w:rsidRDefault="006C20DD" w:rsidP="006C20DD">
            <w:pPr>
              <w:spacing w:line="276" w:lineRule="auto"/>
              <w:jc w:val="center"/>
              <w:rPr>
                <w:sz w:val="20"/>
                <w:szCs w:val="20"/>
                <w:lang w:eastAsia="en-US"/>
              </w:rPr>
            </w:pPr>
            <w:r w:rsidRPr="006C20DD">
              <w:rPr>
                <w:sz w:val="20"/>
                <w:szCs w:val="20"/>
                <w:lang w:eastAsia="en-US"/>
              </w:rPr>
              <w:t>1</w:t>
            </w:r>
          </w:p>
        </w:tc>
        <w:tc>
          <w:tcPr>
            <w:tcW w:w="1848" w:type="dxa"/>
            <w:tcBorders>
              <w:top w:val="nil"/>
              <w:left w:val="single" w:sz="4" w:space="0" w:color="auto"/>
              <w:bottom w:val="single" w:sz="4" w:space="0" w:color="auto"/>
              <w:right w:val="single" w:sz="4" w:space="0" w:color="auto"/>
            </w:tcBorders>
            <w:vAlign w:val="center"/>
            <w:hideMark/>
          </w:tcPr>
          <w:p w14:paraId="56F87E26" w14:textId="77777777" w:rsidR="006C20DD" w:rsidRPr="006C20DD" w:rsidRDefault="006C20DD" w:rsidP="006C20DD">
            <w:pPr>
              <w:spacing w:line="276" w:lineRule="auto"/>
              <w:rPr>
                <w:sz w:val="19"/>
                <w:szCs w:val="19"/>
                <w:lang w:eastAsia="en-US"/>
              </w:rPr>
            </w:pPr>
            <w:r w:rsidRPr="006C20DD">
              <w:rPr>
                <w:sz w:val="19"/>
                <w:szCs w:val="19"/>
                <w:lang w:eastAsia="en-US"/>
              </w:rPr>
              <w:t>ПАО «</w:t>
            </w:r>
            <w:proofErr w:type="spellStart"/>
            <w:r w:rsidRPr="006C20DD">
              <w:rPr>
                <w:sz w:val="19"/>
                <w:szCs w:val="19"/>
                <w:lang w:eastAsia="en-US"/>
              </w:rPr>
              <w:t>Россети</w:t>
            </w:r>
            <w:proofErr w:type="spellEnd"/>
            <w:r w:rsidRPr="006C20DD">
              <w:rPr>
                <w:sz w:val="19"/>
                <w:szCs w:val="19"/>
                <w:lang w:eastAsia="en-US"/>
              </w:rPr>
              <w:t xml:space="preserve"> Сибирь» (филиал ПАО «</w:t>
            </w:r>
            <w:proofErr w:type="spellStart"/>
            <w:r w:rsidRPr="006C20DD">
              <w:rPr>
                <w:sz w:val="19"/>
                <w:szCs w:val="19"/>
                <w:lang w:eastAsia="en-US"/>
              </w:rPr>
              <w:t>Россети</w:t>
            </w:r>
            <w:proofErr w:type="spellEnd"/>
            <w:r w:rsidRPr="006C20DD">
              <w:rPr>
                <w:sz w:val="19"/>
                <w:szCs w:val="19"/>
                <w:lang w:eastAsia="en-US"/>
              </w:rPr>
              <w:t xml:space="preserve"> Сибирь» - «Кузбассэнерго - РЭС») (ИНН 2460069527)</w:t>
            </w:r>
          </w:p>
        </w:tc>
        <w:tc>
          <w:tcPr>
            <w:tcW w:w="926" w:type="dxa"/>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0C491B" w14:textId="77777777" w:rsidR="006C20DD" w:rsidRPr="006C20DD" w:rsidRDefault="006C20DD" w:rsidP="006C20DD">
            <w:pPr>
              <w:spacing w:line="276" w:lineRule="auto"/>
              <w:jc w:val="center"/>
              <w:rPr>
                <w:sz w:val="20"/>
                <w:szCs w:val="20"/>
                <w:lang w:eastAsia="en-US"/>
              </w:rPr>
            </w:pPr>
            <w:r w:rsidRPr="006C20DD">
              <w:rPr>
                <w:sz w:val="20"/>
                <w:szCs w:val="20"/>
                <w:lang w:eastAsia="en-US"/>
              </w:rPr>
              <w:t>0,000000</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705D475B" w14:textId="77777777" w:rsidR="006C20DD" w:rsidRPr="006C20DD" w:rsidRDefault="006C20DD" w:rsidP="006C20DD">
            <w:pPr>
              <w:spacing w:line="276" w:lineRule="auto"/>
              <w:jc w:val="center"/>
              <w:rPr>
                <w:sz w:val="20"/>
                <w:szCs w:val="20"/>
                <w:lang w:eastAsia="en-US"/>
              </w:rPr>
            </w:pPr>
            <w:r w:rsidRPr="006C20DD">
              <w:rPr>
                <w:sz w:val="20"/>
                <w:szCs w:val="20"/>
                <w:lang w:eastAsia="en-US"/>
              </w:rPr>
              <w:t>0,003956</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58750E4" w14:textId="77777777" w:rsidR="006C20DD" w:rsidRPr="006C20DD" w:rsidRDefault="006C20DD" w:rsidP="006C20DD">
            <w:pPr>
              <w:spacing w:line="276" w:lineRule="auto"/>
              <w:jc w:val="center"/>
              <w:rPr>
                <w:sz w:val="20"/>
                <w:szCs w:val="20"/>
                <w:lang w:eastAsia="en-US"/>
              </w:rPr>
            </w:pPr>
            <w:r w:rsidRPr="006C20DD">
              <w:rPr>
                <w:sz w:val="20"/>
                <w:szCs w:val="20"/>
                <w:lang w:eastAsia="en-US"/>
              </w:rPr>
              <w:t>1,084964</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733704C8" w14:textId="77777777" w:rsidR="006C20DD" w:rsidRPr="006C20DD" w:rsidRDefault="006C20DD" w:rsidP="006C20DD">
            <w:pPr>
              <w:spacing w:line="276" w:lineRule="auto"/>
              <w:jc w:val="center"/>
              <w:rPr>
                <w:sz w:val="20"/>
                <w:szCs w:val="20"/>
                <w:lang w:eastAsia="en-US"/>
              </w:rPr>
            </w:pPr>
            <w:r w:rsidRPr="006C20DD">
              <w:rPr>
                <w:sz w:val="20"/>
                <w:szCs w:val="20"/>
                <w:lang w:eastAsia="en-US"/>
              </w:rPr>
              <w:t>2,399444</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20BF5136" w14:textId="77777777" w:rsidR="006C20DD" w:rsidRPr="006C20DD" w:rsidRDefault="006C20DD" w:rsidP="006C20DD">
            <w:pPr>
              <w:spacing w:line="276" w:lineRule="auto"/>
              <w:jc w:val="center"/>
              <w:rPr>
                <w:sz w:val="20"/>
                <w:szCs w:val="20"/>
                <w:lang w:eastAsia="en-US"/>
              </w:rPr>
            </w:pPr>
            <w:r w:rsidRPr="006C20DD">
              <w:rPr>
                <w:sz w:val="20"/>
                <w:szCs w:val="20"/>
                <w:lang w:eastAsia="en-US"/>
              </w:rPr>
              <w:t>0,000000</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669B5576" w14:textId="77777777" w:rsidR="006C20DD" w:rsidRPr="006C20DD" w:rsidRDefault="006C20DD" w:rsidP="006C20DD">
            <w:pPr>
              <w:spacing w:line="276" w:lineRule="auto"/>
              <w:jc w:val="center"/>
              <w:rPr>
                <w:sz w:val="20"/>
                <w:szCs w:val="20"/>
                <w:lang w:eastAsia="en-US"/>
              </w:rPr>
            </w:pPr>
            <w:r w:rsidRPr="006C20DD">
              <w:rPr>
                <w:sz w:val="20"/>
                <w:szCs w:val="20"/>
                <w:lang w:eastAsia="en-US"/>
              </w:rPr>
              <w:t>0,023739</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702A8FB1" w14:textId="77777777" w:rsidR="006C20DD" w:rsidRPr="006C20DD" w:rsidRDefault="006C20DD" w:rsidP="006C20DD">
            <w:pPr>
              <w:spacing w:line="276" w:lineRule="auto"/>
              <w:jc w:val="center"/>
              <w:rPr>
                <w:sz w:val="20"/>
                <w:szCs w:val="20"/>
                <w:lang w:eastAsia="en-US"/>
              </w:rPr>
            </w:pPr>
            <w:r w:rsidRPr="006C20DD">
              <w:rPr>
                <w:sz w:val="20"/>
                <w:szCs w:val="20"/>
                <w:lang w:eastAsia="en-US"/>
              </w:rPr>
              <w:t>0,879502</w:t>
            </w:r>
          </w:p>
        </w:tc>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2BD774DC" w14:textId="77777777" w:rsidR="006C20DD" w:rsidRPr="006C20DD" w:rsidRDefault="006C20DD" w:rsidP="006C20DD">
            <w:pPr>
              <w:spacing w:line="276" w:lineRule="auto"/>
              <w:jc w:val="center"/>
              <w:rPr>
                <w:sz w:val="20"/>
                <w:szCs w:val="20"/>
                <w:lang w:eastAsia="en-US"/>
              </w:rPr>
            </w:pPr>
            <w:r w:rsidRPr="006C20DD">
              <w:rPr>
                <w:sz w:val="20"/>
                <w:szCs w:val="20"/>
                <w:lang w:eastAsia="en-US"/>
              </w:rPr>
              <w:t>1,861612</w:t>
            </w:r>
          </w:p>
        </w:tc>
        <w:tc>
          <w:tcPr>
            <w:tcW w:w="1379" w:type="dxa"/>
            <w:tcBorders>
              <w:top w:val="nil"/>
              <w:left w:val="single" w:sz="4" w:space="0" w:color="auto"/>
              <w:bottom w:val="single" w:sz="4" w:space="0" w:color="auto"/>
              <w:right w:val="single" w:sz="4" w:space="0" w:color="auto"/>
            </w:tcBorders>
            <w:tcMar>
              <w:left w:w="28" w:type="dxa"/>
              <w:right w:w="28" w:type="dxa"/>
            </w:tcMar>
            <w:vAlign w:val="center"/>
            <w:hideMark/>
          </w:tcPr>
          <w:p w14:paraId="03AAE3A2" w14:textId="77777777" w:rsidR="006C20DD" w:rsidRPr="006C20DD" w:rsidRDefault="006C20DD" w:rsidP="006C20DD">
            <w:pPr>
              <w:spacing w:line="276" w:lineRule="auto"/>
              <w:jc w:val="center"/>
              <w:rPr>
                <w:sz w:val="20"/>
                <w:szCs w:val="20"/>
                <w:lang w:eastAsia="en-US"/>
              </w:rPr>
            </w:pPr>
            <w:r w:rsidRPr="006C20DD">
              <w:rPr>
                <w:sz w:val="20"/>
                <w:szCs w:val="20"/>
                <w:lang w:eastAsia="en-US"/>
              </w:rPr>
              <w:t>1,405531</w:t>
            </w:r>
          </w:p>
        </w:tc>
      </w:tr>
    </w:tbl>
    <w:p w14:paraId="5B6D6070" w14:textId="77777777" w:rsidR="006C20DD" w:rsidRPr="006C20DD" w:rsidRDefault="006C20DD" w:rsidP="006C20DD">
      <w:pPr>
        <w:spacing w:line="276" w:lineRule="auto"/>
        <w:jc w:val="both"/>
        <w:rPr>
          <w:rFonts w:eastAsia="Calibri"/>
          <w:sz w:val="28"/>
          <w:szCs w:val="28"/>
        </w:rPr>
      </w:pPr>
    </w:p>
    <w:p w14:paraId="33D0F64E" w14:textId="77777777" w:rsidR="006C20DD" w:rsidRDefault="006C20DD" w:rsidP="006C20DD">
      <w:pPr>
        <w:tabs>
          <w:tab w:val="left" w:pos="9214"/>
        </w:tabs>
        <w:ind w:right="-739"/>
        <w:sectPr w:rsidR="006C20DD" w:rsidSect="00B45BC0">
          <w:pgSz w:w="11906" w:h="16838"/>
          <w:pgMar w:top="709" w:right="849" w:bottom="709" w:left="1276" w:header="709" w:footer="709" w:gutter="0"/>
          <w:cols w:space="708"/>
          <w:titlePg/>
          <w:docGrid w:linePitch="360"/>
        </w:sectPr>
      </w:pPr>
    </w:p>
    <w:p w14:paraId="3E325ABF" w14:textId="77777777" w:rsidR="009519D7" w:rsidRPr="009675EF" w:rsidRDefault="009519D7" w:rsidP="009519D7">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42</w:t>
      </w:r>
    </w:p>
    <w:p w14:paraId="2CD03305" w14:textId="77777777" w:rsidR="009519D7" w:rsidRPr="009675EF" w:rsidRDefault="009519D7" w:rsidP="009519D7">
      <w:pPr>
        <w:tabs>
          <w:tab w:val="left" w:pos="9214"/>
        </w:tabs>
        <w:ind w:left="-1075" w:right="-739" w:firstLine="6887"/>
      </w:pPr>
      <w:r w:rsidRPr="009675EF">
        <w:t>заседания правления Региональной</w:t>
      </w:r>
    </w:p>
    <w:p w14:paraId="4A42144B" w14:textId="77777777" w:rsidR="009519D7" w:rsidRPr="009675EF" w:rsidRDefault="009519D7" w:rsidP="009519D7">
      <w:pPr>
        <w:tabs>
          <w:tab w:val="left" w:pos="9214"/>
        </w:tabs>
        <w:ind w:left="-1075" w:right="-739" w:firstLine="6887"/>
      </w:pPr>
      <w:r w:rsidRPr="009675EF">
        <w:t>энергетической комиссии</w:t>
      </w:r>
    </w:p>
    <w:p w14:paraId="6411540A" w14:textId="77777777" w:rsidR="009519D7" w:rsidRPr="001B0D61" w:rsidRDefault="009519D7" w:rsidP="009519D7">
      <w:pPr>
        <w:tabs>
          <w:tab w:val="left" w:pos="9214"/>
        </w:tabs>
        <w:ind w:left="-1075" w:right="-739" w:firstLine="6887"/>
      </w:pPr>
      <w:r w:rsidRPr="009675EF">
        <w:t xml:space="preserve">Кузбасса от </w:t>
      </w:r>
      <w:r>
        <w:t>03</w:t>
      </w:r>
      <w:r w:rsidRPr="009675EF">
        <w:t>.</w:t>
      </w:r>
      <w:r>
        <w:t>06</w:t>
      </w:r>
      <w:r w:rsidRPr="009675EF">
        <w:t>.202</w:t>
      </w:r>
      <w:r>
        <w:t>5</w:t>
      </w:r>
    </w:p>
    <w:p w14:paraId="22D5B664" w14:textId="77777777" w:rsidR="00AD6B30" w:rsidRPr="001B0D61" w:rsidRDefault="00AD6B30" w:rsidP="009519D7">
      <w:pPr>
        <w:tabs>
          <w:tab w:val="left" w:pos="9214"/>
        </w:tabs>
        <w:ind w:left="-1075" w:right="-739" w:firstLine="6887"/>
      </w:pPr>
    </w:p>
    <w:p w14:paraId="3741B0AE" w14:textId="77777777" w:rsidR="00AD6B30" w:rsidRPr="00AD6B30" w:rsidRDefault="00AD6B30" w:rsidP="00AD6B30">
      <w:pPr>
        <w:spacing w:line="276" w:lineRule="auto"/>
        <w:ind w:firstLine="709"/>
        <w:jc w:val="center"/>
        <w:rPr>
          <w:b/>
          <w:sz w:val="28"/>
          <w:szCs w:val="28"/>
        </w:rPr>
      </w:pPr>
      <w:r w:rsidRPr="00AD6B30">
        <w:rPr>
          <w:b/>
          <w:sz w:val="28"/>
          <w:szCs w:val="28"/>
        </w:rPr>
        <w:t>Экспертное заключение</w:t>
      </w:r>
    </w:p>
    <w:p w14:paraId="6E23C1C6" w14:textId="77777777" w:rsidR="00AD6B30" w:rsidRPr="00AD6B30" w:rsidRDefault="00AD6B30" w:rsidP="00AD6B30">
      <w:pPr>
        <w:spacing w:line="276" w:lineRule="auto"/>
        <w:ind w:firstLine="709"/>
        <w:jc w:val="center"/>
        <w:rPr>
          <w:b/>
          <w:sz w:val="28"/>
          <w:szCs w:val="28"/>
        </w:rPr>
      </w:pPr>
      <w:r w:rsidRPr="00AD6B30">
        <w:rPr>
          <w:b/>
          <w:sz w:val="28"/>
          <w:szCs w:val="28"/>
        </w:rPr>
        <w:t>Региональной энергетической комиссии Кузбасса</w:t>
      </w:r>
    </w:p>
    <w:p w14:paraId="6CCDBC77" w14:textId="77777777" w:rsidR="00AD6B30" w:rsidRPr="00AD6B30" w:rsidRDefault="00AD6B30" w:rsidP="00AD6B30">
      <w:pPr>
        <w:spacing w:line="276" w:lineRule="auto"/>
        <w:ind w:firstLine="709"/>
        <w:jc w:val="center"/>
        <w:rPr>
          <w:bCs/>
          <w:sz w:val="28"/>
          <w:szCs w:val="28"/>
        </w:rPr>
      </w:pPr>
      <w:r w:rsidRPr="00AD6B30">
        <w:rPr>
          <w:bCs/>
          <w:sz w:val="28"/>
          <w:szCs w:val="28"/>
        </w:rPr>
        <w:t xml:space="preserve">об установлении платы за технологическое присоединение к электрическим сетям ОАО «Северо-Кузбасская энергетическая компания» энергопринимающих устройств ЛЭП-0,4 </w:t>
      </w:r>
      <w:proofErr w:type="spellStart"/>
      <w:r w:rsidRPr="00AD6B30">
        <w:rPr>
          <w:bCs/>
          <w:sz w:val="28"/>
          <w:szCs w:val="28"/>
        </w:rPr>
        <w:t>кВ</w:t>
      </w:r>
      <w:proofErr w:type="spellEnd"/>
      <w:r w:rsidRPr="00AD6B30">
        <w:rPr>
          <w:bCs/>
          <w:sz w:val="28"/>
          <w:szCs w:val="28"/>
        </w:rPr>
        <w:t xml:space="preserve">, ВРУ-0,4 </w:t>
      </w:r>
      <w:proofErr w:type="spellStart"/>
      <w:r w:rsidRPr="00AD6B30">
        <w:rPr>
          <w:bCs/>
          <w:sz w:val="28"/>
          <w:szCs w:val="28"/>
        </w:rPr>
        <w:t>кВ</w:t>
      </w:r>
      <w:proofErr w:type="spellEnd"/>
      <w:r w:rsidRPr="00AD6B30">
        <w:rPr>
          <w:bCs/>
          <w:sz w:val="28"/>
          <w:szCs w:val="28"/>
        </w:rPr>
        <w:t xml:space="preserve"> комплекса объектов на земельном участке, максимальная мощность 65 кВт </w:t>
      </w:r>
    </w:p>
    <w:p w14:paraId="2BC42508" w14:textId="77777777" w:rsidR="00AD6B30" w:rsidRPr="00AD6B30" w:rsidRDefault="00AD6B30" w:rsidP="00AD6B30">
      <w:pPr>
        <w:spacing w:line="276" w:lineRule="auto"/>
        <w:ind w:firstLine="709"/>
        <w:jc w:val="center"/>
        <w:rPr>
          <w:bCs/>
          <w:sz w:val="28"/>
          <w:szCs w:val="28"/>
        </w:rPr>
      </w:pPr>
      <w:r w:rsidRPr="00AD6B30">
        <w:rPr>
          <w:bCs/>
          <w:sz w:val="28"/>
          <w:szCs w:val="28"/>
        </w:rPr>
        <w:t>(Кемеровская область - Кузбасс, г. Кемерово, Кемеровский городской округ, проспект Шахтеров, 113) по индивидуальному проекту</w:t>
      </w:r>
    </w:p>
    <w:p w14:paraId="3A330E64" w14:textId="77777777" w:rsidR="00AD6B30" w:rsidRPr="001B0D61" w:rsidRDefault="00AD6B30" w:rsidP="00AD6B30">
      <w:pPr>
        <w:spacing w:line="276" w:lineRule="auto"/>
        <w:rPr>
          <w:sz w:val="28"/>
          <w:szCs w:val="28"/>
        </w:rPr>
      </w:pPr>
    </w:p>
    <w:p w14:paraId="53BBF53C" w14:textId="77777777" w:rsidR="00AD6B30" w:rsidRPr="00AD6B30" w:rsidRDefault="00AD6B30" w:rsidP="00AD6B30">
      <w:pPr>
        <w:spacing w:line="276" w:lineRule="auto"/>
        <w:ind w:firstLine="709"/>
        <w:jc w:val="both"/>
        <w:rPr>
          <w:sz w:val="28"/>
          <w:szCs w:val="28"/>
        </w:rPr>
      </w:pPr>
      <w:r w:rsidRPr="00AD6B3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6CBBCFA4"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Гражданский кодекс Российской Федерации;</w:t>
      </w:r>
    </w:p>
    <w:p w14:paraId="7C19C667"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Налоговый кодекс Российской Федерации;</w:t>
      </w:r>
    </w:p>
    <w:p w14:paraId="03DD5921"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Трудовой кодекс Российской Федерации;</w:t>
      </w:r>
    </w:p>
    <w:p w14:paraId="5DB0F644" w14:textId="77777777" w:rsidR="00AD6B30" w:rsidRPr="00AD6B30" w:rsidRDefault="00AD6B30" w:rsidP="00AD6B30">
      <w:pPr>
        <w:numPr>
          <w:ilvl w:val="0"/>
          <w:numId w:val="6"/>
        </w:numPr>
        <w:tabs>
          <w:tab w:val="left" w:pos="0"/>
          <w:tab w:val="left" w:pos="851"/>
        </w:tabs>
        <w:spacing w:line="276" w:lineRule="auto"/>
        <w:ind w:left="0" w:firstLine="709"/>
        <w:jc w:val="both"/>
        <w:rPr>
          <w:spacing w:val="-5"/>
          <w:sz w:val="28"/>
          <w:szCs w:val="28"/>
        </w:rPr>
      </w:pPr>
      <w:r w:rsidRPr="00AD6B30">
        <w:rPr>
          <w:spacing w:val="-5"/>
          <w:sz w:val="28"/>
          <w:szCs w:val="28"/>
        </w:rPr>
        <w:t>Федеральный закон от 26.03.2003 № 35-ФЗ «Об электроэнергетике»;</w:t>
      </w:r>
    </w:p>
    <w:p w14:paraId="68E48024"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pacing w:val="-5"/>
          <w:sz w:val="28"/>
          <w:szCs w:val="28"/>
        </w:rPr>
        <w:t xml:space="preserve">Федеральный закон </w:t>
      </w:r>
      <w:r w:rsidRPr="00AD6B30">
        <w:rPr>
          <w:spacing w:val="-7"/>
          <w:sz w:val="28"/>
          <w:szCs w:val="28"/>
        </w:rPr>
        <w:t>от 17.08.1995 № 147-ФЗ «О естественных монополиях»;</w:t>
      </w:r>
    </w:p>
    <w:p w14:paraId="2114E56F"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9B28C92" w14:textId="77777777" w:rsidR="00AD6B30" w:rsidRPr="00AD6B30" w:rsidRDefault="00AD6B30" w:rsidP="00AD6B30">
      <w:pPr>
        <w:numPr>
          <w:ilvl w:val="0"/>
          <w:numId w:val="6"/>
        </w:numPr>
        <w:tabs>
          <w:tab w:val="left" w:pos="0"/>
          <w:tab w:val="left" w:pos="851"/>
        </w:tabs>
        <w:spacing w:line="276" w:lineRule="auto"/>
        <w:ind w:left="0" w:firstLine="709"/>
        <w:jc w:val="both"/>
        <w:rPr>
          <w:color w:val="000000"/>
          <w:sz w:val="28"/>
          <w:szCs w:val="28"/>
        </w:rPr>
      </w:pPr>
      <w:r w:rsidRPr="00AD6B30">
        <w:rPr>
          <w:color w:val="000000"/>
          <w:sz w:val="28"/>
          <w:szCs w:val="28"/>
        </w:rPr>
        <w:t xml:space="preserve">Постановление Правительства РФ от 29.12.2011 № 1178 </w:t>
      </w:r>
      <w:r w:rsidRPr="00AD6B30">
        <w:rPr>
          <w:color w:val="000000"/>
          <w:sz w:val="28"/>
          <w:szCs w:val="28"/>
        </w:rPr>
        <w:br/>
        <w:t>«О ценообразовании в области регулируемых цен (тарифов) в электроэнергетике»;</w:t>
      </w:r>
    </w:p>
    <w:p w14:paraId="11C78E31"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2FA6966A"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24E52538" w14:textId="77777777" w:rsidR="00AD6B30" w:rsidRPr="00AD6B30" w:rsidRDefault="00AD6B30" w:rsidP="00AD6B30">
      <w:pPr>
        <w:numPr>
          <w:ilvl w:val="0"/>
          <w:numId w:val="6"/>
        </w:numPr>
        <w:tabs>
          <w:tab w:val="left" w:pos="0"/>
          <w:tab w:val="left" w:pos="851"/>
        </w:tabs>
        <w:spacing w:line="276" w:lineRule="auto"/>
        <w:ind w:left="0" w:firstLine="709"/>
        <w:jc w:val="both"/>
        <w:rPr>
          <w:sz w:val="28"/>
          <w:szCs w:val="28"/>
        </w:rPr>
      </w:pPr>
      <w:r w:rsidRPr="00AD6B30">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5D19E7A" w14:textId="77777777" w:rsidR="00AD6B30" w:rsidRPr="00AD6B30" w:rsidRDefault="00AD6B30" w:rsidP="00AD6B30">
      <w:pPr>
        <w:spacing w:line="276" w:lineRule="auto"/>
        <w:ind w:firstLine="709"/>
        <w:jc w:val="both"/>
        <w:rPr>
          <w:sz w:val="28"/>
          <w:szCs w:val="28"/>
        </w:rPr>
      </w:pPr>
      <w:r w:rsidRPr="00AD6B30">
        <w:rPr>
          <w:sz w:val="28"/>
          <w:szCs w:val="28"/>
        </w:rPr>
        <w:t>Вся нормативная база используется в действующей редакции, с учетом всех изменений.</w:t>
      </w:r>
    </w:p>
    <w:p w14:paraId="55B96C96" w14:textId="77777777" w:rsidR="00AD6B30" w:rsidRPr="00AD6B30" w:rsidRDefault="00AD6B30" w:rsidP="00AD6B30">
      <w:pPr>
        <w:spacing w:line="276" w:lineRule="auto"/>
        <w:ind w:firstLine="709"/>
        <w:jc w:val="both"/>
        <w:rPr>
          <w:sz w:val="28"/>
          <w:szCs w:val="28"/>
        </w:rPr>
      </w:pPr>
      <w:r w:rsidRPr="00AD6B30">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sidRPr="00AD6B30">
        <w:rPr>
          <w:sz w:val="28"/>
          <w:szCs w:val="28"/>
        </w:rPr>
        <w:lastRenderedPageBreak/>
        <w:t>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5878E29" w14:textId="77777777" w:rsidR="00AD6B30" w:rsidRPr="00AD6B30" w:rsidRDefault="00AD6B30" w:rsidP="00AD6B30">
      <w:pPr>
        <w:spacing w:line="276" w:lineRule="auto"/>
        <w:jc w:val="center"/>
        <w:rPr>
          <w:b/>
          <w:sz w:val="28"/>
          <w:szCs w:val="28"/>
        </w:rPr>
      </w:pPr>
    </w:p>
    <w:p w14:paraId="7C65824C" w14:textId="77777777" w:rsidR="00AD6B30" w:rsidRPr="00AD6B30" w:rsidRDefault="00AD6B30" w:rsidP="00AD6B30">
      <w:pPr>
        <w:spacing w:line="276" w:lineRule="auto"/>
        <w:jc w:val="center"/>
        <w:rPr>
          <w:b/>
          <w:sz w:val="28"/>
          <w:szCs w:val="28"/>
        </w:rPr>
      </w:pPr>
    </w:p>
    <w:p w14:paraId="5D44A1C8" w14:textId="77777777" w:rsidR="00AD6B30" w:rsidRPr="00AD6B30" w:rsidRDefault="00AD6B30" w:rsidP="00AD6B30">
      <w:pPr>
        <w:spacing w:line="276" w:lineRule="auto"/>
        <w:jc w:val="center"/>
        <w:rPr>
          <w:b/>
          <w:sz w:val="28"/>
          <w:szCs w:val="28"/>
        </w:rPr>
      </w:pPr>
      <w:r w:rsidRPr="00AD6B30">
        <w:rPr>
          <w:b/>
          <w:sz w:val="28"/>
          <w:szCs w:val="28"/>
        </w:rPr>
        <w:t>Анализ заявки на технологическое присоединение</w:t>
      </w:r>
    </w:p>
    <w:p w14:paraId="2CFF5F62" w14:textId="77777777" w:rsidR="00AD6B30" w:rsidRPr="00AD6B30" w:rsidRDefault="00AD6B30" w:rsidP="00AD6B30">
      <w:pPr>
        <w:spacing w:line="276" w:lineRule="auto"/>
        <w:ind w:firstLine="709"/>
        <w:jc w:val="both"/>
        <w:rPr>
          <w:sz w:val="28"/>
          <w:szCs w:val="28"/>
        </w:rPr>
      </w:pPr>
      <w:r w:rsidRPr="00AD6B30">
        <w:rPr>
          <w:sz w:val="28"/>
          <w:szCs w:val="28"/>
        </w:rPr>
        <w:t xml:space="preserve">21.02.2025 ГАУЗ «Кемеровская клиническая районная больница имени Б.А. </w:t>
      </w:r>
      <w:proofErr w:type="spellStart"/>
      <w:r w:rsidRPr="00AD6B30">
        <w:rPr>
          <w:sz w:val="28"/>
          <w:szCs w:val="28"/>
        </w:rPr>
        <w:t>Батиевского</w:t>
      </w:r>
      <w:proofErr w:type="spellEnd"/>
      <w:r w:rsidRPr="00AD6B30">
        <w:rPr>
          <w:sz w:val="28"/>
          <w:szCs w:val="28"/>
        </w:rPr>
        <w:t xml:space="preserve">» обратилось в адрес ОАО «Северо-Кузбасская энергетическая компания» с заявкой на технологическое присоединение энергопринимающих устройств ЛЭП-0,4 </w:t>
      </w:r>
      <w:proofErr w:type="spellStart"/>
      <w:r w:rsidRPr="00AD6B30">
        <w:rPr>
          <w:sz w:val="28"/>
          <w:szCs w:val="28"/>
        </w:rPr>
        <w:t>кВ</w:t>
      </w:r>
      <w:proofErr w:type="spellEnd"/>
      <w:r w:rsidRPr="00AD6B30">
        <w:rPr>
          <w:sz w:val="28"/>
          <w:szCs w:val="28"/>
        </w:rPr>
        <w:t xml:space="preserve">, ВРУ-0,4 </w:t>
      </w:r>
      <w:proofErr w:type="spellStart"/>
      <w:r w:rsidRPr="00AD6B30">
        <w:rPr>
          <w:sz w:val="28"/>
          <w:szCs w:val="28"/>
        </w:rPr>
        <w:t>кВ</w:t>
      </w:r>
      <w:proofErr w:type="spellEnd"/>
      <w:r w:rsidRPr="00AD6B30">
        <w:rPr>
          <w:sz w:val="28"/>
          <w:szCs w:val="28"/>
        </w:rPr>
        <w:t xml:space="preserve"> комплекса объектов на земельном участке.</w:t>
      </w:r>
    </w:p>
    <w:p w14:paraId="5BFAF164" w14:textId="77777777" w:rsidR="00AD6B30" w:rsidRPr="00AD6B30" w:rsidRDefault="00AD6B30" w:rsidP="00AD6B30">
      <w:pPr>
        <w:spacing w:line="276" w:lineRule="auto"/>
        <w:ind w:firstLine="709"/>
        <w:jc w:val="both"/>
        <w:rPr>
          <w:sz w:val="28"/>
          <w:szCs w:val="28"/>
        </w:rPr>
      </w:pPr>
      <w:r w:rsidRPr="00AD6B30">
        <w:rPr>
          <w:sz w:val="28"/>
          <w:szCs w:val="28"/>
        </w:rPr>
        <w:t>В соответствии с заявкой:</w:t>
      </w:r>
    </w:p>
    <w:p w14:paraId="450B6B69" w14:textId="77777777" w:rsidR="00AD6B30" w:rsidRPr="00AD6B30" w:rsidRDefault="00AD6B30" w:rsidP="00AD6B30">
      <w:pPr>
        <w:numPr>
          <w:ilvl w:val="0"/>
          <w:numId w:val="5"/>
        </w:numPr>
        <w:spacing w:line="276" w:lineRule="auto"/>
        <w:ind w:left="0" w:firstLine="709"/>
        <w:jc w:val="both"/>
        <w:rPr>
          <w:sz w:val="28"/>
          <w:szCs w:val="28"/>
        </w:rPr>
      </w:pPr>
      <w:r w:rsidRPr="00AD6B30">
        <w:rPr>
          <w:sz w:val="28"/>
          <w:szCs w:val="28"/>
        </w:rPr>
        <w:t>Местонахождение (адрес) энергопринимающих устройств</w:t>
      </w:r>
      <w:r w:rsidRPr="00AD6B30">
        <w:rPr>
          <w:rFonts w:ascii="Calibri" w:hAnsi="Calibri"/>
          <w:sz w:val="28"/>
          <w:szCs w:val="28"/>
        </w:rPr>
        <w:t xml:space="preserve"> </w:t>
      </w:r>
      <w:r w:rsidRPr="00AD6B30">
        <w:rPr>
          <w:sz w:val="28"/>
          <w:szCs w:val="28"/>
        </w:rPr>
        <w:t>(Кемеровская область - Кузбасс, г. Кемерово, Кемеровский городской округ, проспект Шахтеров, 113).</w:t>
      </w:r>
    </w:p>
    <w:p w14:paraId="62246C11" w14:textId="77777777" w:rsidR="00AD6B30" w:rsidRPr="00AD6B30" w:rsidRDefault="00AD6B30" w:rsidP="00AD6B30">
      <w:pPr>
        <w:numPr>
          <w:ilvl w:val="0"/>
          <w:numId w:val="5"/>
        </w:numPr>
        <w:spacing w:line="276" w:lineRule="auto"/>
        <w:ind w:left="0" w:firstLine="709"/>
        <w:jc w:val="both"/>
        <w:rPr>
          <w:sz w:val="28"/>
          <w:szCs w:val="28"/>
        </w:rPr>
      </w:pPr>
      <w:r w:rsidRPr="00AD6B30">
        <w:rPr>
          <w:sz w:val="28"/>
          <w:szCs w:val="28"/>
        </w:rPr>
        <w:t>Ранее присоединенная максимальная мощность – 530 кВт. Вновь присоединяемая максимальная мощность – 65 кВт. Общая максимальная мощность (ранее присоединенная и вновь присоединяемая) –595 кВт.</w:t>
      </w:r>
    </w:p>
    <w:p w14:paraId="2A52A89C" w14:textId="77777777" w:rsidR="00AD6B30" w:rsidRPr="00AD6B30" w:rsidRDefault="00AD6B30" w:rsidP="00AD6B30">
      <w:pPr>
        <w:numPr>
          <w:ilvl w:val="0"/>
          <w:numId w:val="5"/>
        </w:numPr>
        <w:spacing w:line="276" w:lineRule="auto"/>
        <w:ind w:left="0" w:firstLine="709"/>
        <w:jc w:val="both"/>
        <w:rPr>
          <w:sz w:val="28"/>
          <w:szCs w:val="28"/>
        </w:rPr>
      </w:pPr>
      <w:r w:rsidRPr="00AD6B30">
        <w:rPr>
          <w:sz w:val="28"/>
          <w:szCs w:val="28"/>
        </w:rPr>
        <w:t xml:space="preserve">Уровень напряжения – 0,4 </w:t>
      </w:r>
      <w:proofErr w:type="spellStart"/>
      <w:r w:rsidRPr="00AD6B30">
        <w:rPr>
          <w:sz w:val="28"/>
          <w:szCs w:val="28"/>
        </w:rPr>
        <w:t>кВ.</w:t>
      </w:r>
      <w:proofErr w:type="spellEnd"/>
    </w:p>
    <w:p w14:paraId="401B39BF" w14:textId="77777777" w:rsidR="00AD6B30" w:rsidRPr="00AD6B30" w:rsidRDefault="00AD6B30" w:rsidP="00AD6B30">
      <w:pPr>
        <w:numPr>
          <w:ilvl w:val="0"/>
          <w:numId w:val="5"/>
        </w:numPr>
        <w:spacing w:line="276" w:lineRule="auto"/>
        <w:ind w:left="0" w:firstLine="709"/>
        <w:jc w:val="both"/>
        <w:rPr>
          <w:sz w:val="28"/>
          <w:szCs w:val="28"/>
        </w:rPr>
      </w:pPr>
      <w:r w:rsidRPr="00AD6B30">
        <w:rPr>
          <w:sz w:val="28"/>
          <w:szCs w:val="28"/>
        </w:rPr>
        <w:t>Категория надежности электроснабжения – 2 категория.</w:t>
      </w:r>
    </w:p>
    <w:p w14:paraId="6F831C64" w14:textId="77777777" w:rsidR="00AD6B30" w:rsidRPr="00AD6B30" w:rsidRDefault="00AD6B30" w:rsidP="00AD6B30">
      <w:pPr>
        <w:numPr>
          <w:ilvl w:val="0"/>
          <w:numId w:val="5"/>
        </w:numPr>
        <w:spacing w:line="276" w:lineRule="auto"/>
        <w:ind w:left="0" w:firstLine="709"/>
        <w:jc w:val="both"/>
        <w:rPr>
          <w:sz w:val="28"/>
          <w:szCs w:val="28"/>
        </w:rPr>
      </w:pPr>
      <w:r w:rsidRPr="00AD6B30">
        <w:rPr>
          <w:sz w:val="28"/>
          <w:szCs w:val="28"/>
        </w:rPr>
        <w:t>Планируемый срок ввода энергопринимающих устройств в эксплуатацию – июль 2025 года.</w:t>
      </w:r>
    </w:p>
    <w:p w14:paraId="13E51786" w14:textId="77777777" w:rsidR="00AD6B30" w:rsidRPr="00AD6B30" w:rsidRDefault="00AD6B30" w:rsidP="00AD6B30">
      <w:pPr>
        <w:spacing w:line="276" w:lineRule="auto"/>
        <w:ind w:firstLine="709"/>
        <w:jc w:val="center"/>
        <w:rPr>
          <w:b/>
          <w:sz w:val="28"/>
          <w:szCs w:val="28"/>
        </w:rPr>
      </w:pPr>
    </w:p>
    <w:p w14:paraId="56C4386F" w14:textId="77777777" w:rsidR="00AD6B30" w:rsidRPr="00AD6B30" w:rsidRDefault="00AD6B30" w:rsidP="00AD6B30">
      <w:pPr>
        <w:spacing w:line="276" w:lineRule="auto"/>
        <w:jc w:val="center"/>
        <w:rPr>
          <w:b/>
          <w:sz w:val="28"/>
          <w:szCs w:val="28"/>
        </w:rPr>
      </w:pPr>
      <w:r w:rsidRPr="00AD6B3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0B5E27A" w14:textId="77777777" w:rsidR="00AD6B30" w:rsidRPr="00AD6B30" w:rsidRDefault="00AD6B30" w:rsidP="00AD6B30">
      <w:pPr>
        <w:spacing w:line="276" w:lineRule="auto"/>
        <w:ind w:firstLine="709"/>
        <w:jc w:val="both"/>
        <w:rPr>
          <w:sz w:val="28"/>
          <w:szCs w:val="28"/>
        </w:rPr>
      </w:pPr>
      <w:r w:rsidRPr="00AD6B30">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1CBE283B" w14:textId="77777777" w:rsidR="00AD6B30" w:rsidRPr="00AD6B30" w:rsidRDefault="00AD6B30" w:rsidP="00AD6B30">
      <w:pPr>
        <w:spacing w:line="276" w:lineRule="auto"/>
        <w:ind w:firstLine="709"/>
        <w:jc w:val="both"/>
        <w:rPr>
          <w:sz w:val="28"/>
          <w:szCs w:val="28"/>
        </w:rPr>
      </w:pPr>
      <w:r w:rsidRPr="00AD6B30">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61A24F8" w14:textId="77777777" w:rsidR="00AD6B30" w:rsidRPr="00AD6B30" w:rsidRDefault="00AD6B30" w:rsidP="00AD6B30">
      <w:pPr>
        <w:spacing w:line="276" w:lineRule="auto"/>
        <w:ind w:firstLine="709"/>
        <w:jc w:val="both"/>
        <w:rPr>
          <w:sz w:val="28"/>
          <w:szCs w:val="28"/>
        </w:rPr>
      </w:pPr>
      <w:r w:rsidRPr="00AD6B30">
        <w:rPr>
          <w:sz w:val="28"/>
          <w:szCs w:val="28"/>
        </w:rP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4090725" w14:textId="77777777" w:rsidR="00AD6B30" w:rsidRPr="00AD6B30" w:rsidRDefault="00AD6B30" w:rsidP="00AD6B30">
      <w:pPr>
        <w:spacing w:line="276" w:lineRule="auto"/>
        <w:ind w:firstLine="709"/>
        <w:jc w:val="both"/>
        <w:rPr>
          <w:sz w:val="28"/>
          <w:szCs w:val="28"/>
        </w:rPr>
      </w:pPr>
      <w:r w:rsidRPr="00AD6B3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9641A78" w14:textId="77777777" w:rsidR="00AD6B30" w:rsidRPr="00AD6B30" w:rsidRDefault="00AD6B30" w:rsidP="00AD6B30">
      <w:pPr>
        <w:spacing w:line="276" w:lineRule="auto"/>
        <w:ind w:firstLine="709"/>
        <w:jc w:val="both"/>
        <w:rPr>
          <w:sz w:val="28"/>
          <w:szCs w:val="28"/>
        </w:rPr>
      </w:pPr>
      <w:r w:rsidRPr="00AD6B3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058232B" w14:textId="77777777" w:rsidR="00AD6B30" w:rsidRPr="00AD6B30" w:rsidRDefault="00AD6B30" w:rsidP="00AD6B30">
      <w:pPr>
        <w:spacing w:line="276" w:lineRule="auto"/>
        <w:ind w:firstLine="709"/>
        <w:jc w:val="both"/>
        <w:rPr>
          <w:sz w:val="28"/>
          <w:szCs w:val="28"/>
        </w:rPr>
      </w:pPr>
      <w:r w:rsidRPr="00AD6B3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049FD97" w14:textId="77777777" w:rsidR="00AD6B30" w:rsidRPr="00AD6B30" w:rsidRDefault="00AD6B30" w:rsidP="00AD6B30">
      <w:pPr>
        <w:spacing w:line="276" w:lineRule="auto"/>
        <w:ind w:firstLine="709"/>
        <w:jc w:val="both"/>
        <w:rPr>
          <w:sz w:val="28"/>
          <w:szCs w:val="28"/>
        </w:rPr>
      </w:pPr>
      <w:r w:rsidRPr="00AD6B3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19262F1" w14:textId="77777777" w:rsidR="00AD6B30" w:rsidRPr="00AD6B30" w:rsidRDefault="00AD6B30" w:rsidP="00AD6B30">
      <w:pPr>
        <w:spacing w:line="276" w:lineRule="auto"/>
        <w:ind w:firstLine="709"/>
        <w:jc w:val="both"/>
        <w:rPr>
          <w:sz w:val="28"/>
          <w:szCs w:val="28"/>
        </w:rPr>
      </w:pPr>
      <w:r w:rsidRPr="00AD6B30">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ТП № 1022 – 10/0,4 </w:t>
      </w:r>
      <w:proofErr w:type="spellStart"/>
      <w:r w:rsidRPr="00AD6B30">
        <w:rPr>
          <w:sz w:val="28"/>
          <w:szCs w:val="28"/>
        </w:rPr>
        <w:t>кВ</w:t>
      </w:r>
      <w:proofErr w:type="spellEnd"/>
      <w:r w:rsidRPr="00AD6B30">
        <w:rPr>
          <w:sz w:val="28"/>
          <w:szCs w:val="28"/>
        </w:rPr>
        <w:t xml:space="preserve">, необходимо произвести реконструкцию монтажной части ТП № 1022 и замену силовых трансформаторов с 400 </w:t>
      </w:r>
      <w:proofErr w:type="spellStart"/>
      <w:r w:rsidRPr="00AD6B30">
        <w:rPr>
          <w:sz w:val="28"/>
          <w:szCs w:val="28"/>
        </w:rPr>
        <w:t>кВА</w:t>
      </w:r>
      <w:proofErr w:type="spellEnd"/>
      <w:r w:rsidRPr="00AD6B30">
        <w:rPr>
          <w:sz w:val="28"/>
          <w:szCs w:val="28"/>
        </w:rPr>
        <w:t xml:space="preserve"> на 630 </w:t>
      </w:r>
      <w:proofErr w:type="spellStart"/>
      <w:r w:rsidRPr="00AD6B30">
        <w:rPr>
          <w:sz w:val="28"/>
          <w:szCs w:val="28"/>
        </w:rPr>
        <w:t>кВА</w:t>
      </w:r>
      <w:proofErr w:type="spellEnd"/>
      <w:r w:rsidRPr="00AD6B30">
        <w:rPr>
          <w:sz w:val="28"/>
          <w:szCs w:val="28"/>
        </w:rPr>
        <w:t>.</w:t>
      </w:r>
    </w:p>
    <w:p w14:paraId="17EAB6A2" w14:textId="77777777" w:rsidR="00AD6B30" w:rsidRPr="00AD6B30" w:rsidRDefault="00AD6B30" w:rsidP="00AD6B30">
      <w:pPr>
        <w:spacing w:line="276" w:lineRule="auto"/>
        <w:ind w:firstLine="709"/>
        <w:jc w:val="both"/>
        <w:rPr>
          <w:sz w:val="28"/>
          <w:szCs w:val="28"/>
        </w:rPr>
      </w:pPr>
      <w:r w:rsidRPr="00AD6B30">
        <w:rPr>
          <w:sz w:val="28"/>
          <w:szCs w:val="28"/>
        </w:rPr>
        <w:t xml:space="preserve">Также из вышеуказанных материалов следует, что в соответствии </w:t>
      </w:r>
      <w:r w:rsidRPr="00AD6B30">
        <w:rPr>
          <w:sz w:val="28"/>
          <w:szCs w:val="28"/>
        </w:rPr>
        <w:br/>
        <w:t xml:space="preserve">с </w:t>
      </w:r>
      <w:proofErr w:type="spellStart"/>
      <w:r w:rsidRPr="00AD6B30">
        <w:rPr>
          <w:sz w:val="28"/>
          <w:szCs w:val="28"/>
        </w:rPr>
        <w:t>пп</w:t>
      </w:r>
      <w:proofErr w:type="spellEnd"/>
      <w:r w:rsidRPr="00AD6B30">
        <w:rPr>
          <w:sz w:val="28"/>
          <w:szCs w:val="28"/>
        </w:rPr>
        <w:t xml:space="preserve">. б) п. 28 Правил техническая возможность на присоединение энергопринимающих устройств - ЛЭП-0,4 </w:t>
      </w:r>
      <w:proofErr w:type="spellStart"/>
      <w:r w:rsidRPr="00AD6B30">
        <w:rPr>
          <w:sz w:val="28"/>
          <w:szCs w:val="28"/>
        </w:rPr>
        <w:t>кВ</w:t>
      </w:r>
      <w:proofErr w:type="spellEnd"/>
      <w:r w:rsidRPr="00AD6B30">
        <w:rPr>
          <w:sz w:val="28"/>
          <w:szCs w:val="28"/>
        </w:rPr>
        <w:t xml:space="preserve">, ВРУ-0,4 </w:t>
      </w:r>
      <w:proofErr w:type="spellStart"/>
      <w:r w:rsidRPr="00AD6B30">
        <w:rPr>
          <w:sz w:val="28"/>
          <w:szCs w:val="28"/>
        </w:rPr>
        <w:t>кВ</w:t>
      </w:r>
      <w:proofErr w:type="spellEnd"/>
      <w:r w:rsidRPr="00AD6B30">
        <w:rPr>
          <w:sz w:val="28"/>
          <w:szCs w:val="28"/>
        </w:rPr>
        <w:t xml:space="preserve"> комплекса объектов на земельном участке, с максимальной мощностью 65 кВт к электрическим сетям ОАО «Северо-Кузбасская энергетическая компания».</w:t>
      </w:r>
    </w:p>
    <w:p w14:paraId="226D1ABA" w14:textId="77777777" w:rsidR="00AD6B30" w:rsidRPr="00AD6B30" w:rsidRDefault="00AD6B30" w:rsidP="00AD6B30">
      <w:pPr>
        <w:spacing w:line="276" w:lineRule="auto"/>
        <w:ind w:firstLine="709"/>
        <w:jc w:val="both"/>
        <w:rPr>
          <w:sz w:val="28"/>
          <w:szCs w:val="28"/>
        </w:rPr>
      </w:pPr>
      <w:r w:rsidRPr="00AD6B30">
        <w:rPr>
          <w:sz w:val="28"/>
          <w:szCs w:val="28"/>
        </w:rPr>
        <w:t>Таким образом, исходя из документов, представленных ОАО «Северо-Кузбасская энергетическая компания», можно сделать вывод о возможности установления платы за технологическое присоединение по индивидуальному проекту.</w:t>
      </w:r>
    </w:p>
    <w:p w14:paraId="4EA71C0C" w14:textId="77777777" w:rsidR="00AD6B30" w:rsidRPr="00AD6B30" w:rsidRDefault="00AD6B30" w:rsidP="00AD6B30">
      <w:pPr>
        <w:spacing w:line="276" w:lineRule="auto"/>
        <w:ind w:firstLine="709"/>
        <w:jc w:val="both"/>
        <w:rPr>
          <w:sz w:val="28"/>
          <w:szCs w:val="28"/>
        </w:rPr>
      </w:pPr>
      <w:r w:rsidRPr="00AD6B3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(далее – Методические указания), плата за технологическое присоединение для заявителей, присоединяющихся к </w:t>
      </w:r>
      <w:r w:rsidRPr="00AD6B30">
        <w:rPr>
          <w:sz w:val="28"/>
          <w:szCs w:val="28"/>
        </w:rPr>
        <w:lastRenderedPageBreak/>
        <w:t>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BEBE753" w14:textId="77777777" w:rsidR="00AD6B30" w:rsidRPr="00AD6B30" w:rsidRDefault="00AD6B30" w:rsidP="00AD6B30">
      <w:pPr>
        <w:spacing w:line="276" w:lineRule="auto"/>
        <w:jc w:val="center"/>
        <w:rPr>
          <w:i/>
          <w:sz w:val="28"/>
          <w:szCs w:val="28"/>
        </w:rPr>
      </w:pPr>
      <w:r w:rsidRPr="00AD6B30">
        <w:rPr>
          <w:i/>
          <w:sz w:val="28"/>
          <w:szCs w:val="28"/>
        </w:rPr>
        <w:t>ПТП = Р + Р</w:t>
      </w:r>
      <w:r w:rsidRPr="00AD6B30">
        <w:rPr>
          <w:i/>
          <w:sz w:val="28"/>
          <w:szCs w:val="28"/>
          <w:vertAlign w:val="subscript"/>
        </w:rPr>
        <w:t>И</w:t>
      </w:r>
      <w:r w:rsidRPr="00AD6B30">
        <w:rPr>
          <w:i/>
          <w:sz w:val="28"/>
          <w:szCs w:val="28"/>
        </w:rPr>
        <w:t xml:space="preserve"> + Р</w:t>
      </w:r>
      <w:r w:rsidRPr="00AD6B30">
        <w:rPr>
          <w:i/>
          <w:sz w:val="28"/>
          <w:szCs w:val="28"/>
          <w:vertAlign w:val="subscript"/>
        </w:rPr>
        <w:t>ТП</w:t>
      </w:r>
    </w:p>
    <w:p w14:paraId="24165BBB" w14:textId="77777777" w:rsidR="00AD6B30" w:rsidRPr="00AD6B30" w:rsidRDefault="00AD6B30" w:rsidP="00AD6B30">
      <w:pPr>
        <w:spacing w:line="276" w:lineRule="auto"/>
        <w:ind w:firstLine="709"/>
        <w:jc w:val="both"/>
        <w:rPr>
          <w:sz w:val="28"/>
          <w:szCs w:val="28"/>
        </w:rPr>
      </w:pPr>
      <w:r w:rsidRPr="00AD6B30">
        <w:rPr>
          <w:sz w:val="28"/>
          <w:szCs w:val="28"/>
        </w:rPr>
        <w:t>где:</w:t>
      </w:r>
    </w:p>
    <w:p w14:paraId="08C9E316" w14:textId="77777777" w:rsidR="00AD6B30" w:rsidRPr="00AD6B30" w:rsidRDefault="00AD6B30" w:rsidP="00AD6B30">
      <w:pPr>
        <w:spacing w:line="276" w:lineRule="auto"/>
        <w:ind w:firstLine="709"/>
        <w:jc w:val="both"/>
        <w:rPr>
          <w:sz w:val="28"/>
          <w:szCs w:val="28"/>
        </w:rPr>
      </w:pPr>
      <w:r w:rsidRPr="00AD6B30">
        <w:rPr>
          <w:i/>
          <w:sz w:val="28"/>
          <w:szCs w:val="28"/>
        </w:rPr>
        <w:t>Р</w:t>
      </w:r>
      <w:r w:rsidRPr="00AD6B3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41987C7" w14:textId="77777777" w:rsidR="00AD6B30" w:rsidRPr="00AD6B30" w:rsidRDefault="00AD6B30" w:rsidP="00AD6B30">
      <w:pPr>
        <w:spacing w:line="276" w:lineRule="auto"/>
        <w:ind w:firstLine="709"/>
        <w:jc w:val="both"/>
        <w:rPr>
          <w:sz w:val="28"/>
          <w:szCs w:val="28"/>
        </w:rPr>
      </w:pPr>
      <w:r w:rsidRPr="00AD6B30">
        <w:rPr>
          <w:i/>
          <w:sz w:val="28"/>
          <w:szCs w:val="28"/>
        </w:rPr>
        <w:t>Р</w:t>
      </w:r>
      <w:r w:rsidRPr="00AD6B30">
        <w:rPr>
          <w:i/>
          <w:sz w:val="28"/>
          <w:szCs w:val="28"/>
          <w:vertAlign w:val="subscript"/>
        </w:rPr>
        <w:t>И</w:t>
      </w:r>
      <w:r w:rsidRPr="00AD6B3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27AAD65" w14:textId="77777777" w:rsidR="00AD6B30" w:rsidRPr="00AD6B30" w:rsidRDefault="00AD6B30" w:rsidP="00AD6B30">
      <w:pPr>
        <w:spacing w:line="276" w:lineRule="auto"/>
        <w:ind w:firstLine="709"/>
        <w:jc w:val="both"/>
        <w:rPr>
          <w:sz w:val="28"/>
          <w:szCs w:val="28"/>
        </w:rPr>
      </w:pPr>
      <w:r w:rsidRPr="00AD6B30">
        <w:rPr>
          <w:i/>
          <w:sz w:val="28"/>
          <w:szCs w:val="28"/>
        </w:rPr>
        <w:t>Р</w:t>
      </w:r>
      <w:r w:rsidRPr="00AD6B30">
        <w:rPr>
          <w:i/>
          <w:sz w:val="28"/>
          <w:szCs w:val="28"/>
          <w:vertAlign w:val="subscript"/>
        </w:rPr>
        <w:t>ТП</w:t>
      </w:r>
      <w:r w:rsidRPr="00AD6B30">
        <w:rPr>
          <w:sz w:val="28"/>
          <w:szCs w:val="28"/>
        </w:rPr>
        <w:t xml:space="preserve"> - расходы на оплату услуг технологического присоединения к электрическим сетям смежной сетевой организации.</w:t>
      </w:r>
    </w:p>
    <w:p w14:paraId="575AB5D6" w14:textId="77777777" w:rsidR="00AD6B30" w:rsidRPr="00AD6B30" w:rsidRDefault="00AD6B30" w:rsidP="00AD6B30">
      <w:pPr>
        <w:spacing w:line="276" w:lineRule="auto"/>
        <w:jc w:val="center"/>
        <w:rPr>
          <w:b/>
          <w:sz w:val="28"/>
          <w:szCs w:val="28"/>
        </w:rPr>
      </w:pPr>
    </w:p>
    <w:p w14:paraId="4DFEAAC8" w14:textId="77777777" w:rsidR="00AD6B30" w:rsidRPr="00AD6B30" w:rsidRDefault="00AD6B30" w:rsidP="00AD6B30">
      <w:pPr>
        <w:spacing w:line="276" w:lineRule="auto"/>
        <w:jc w:val="center"/>
        <w:rPr>
          <w:b/>
          <w:sz w:val="28"/>
          <w:szCs w:val="28"/>
        </w:rPr>
      </w:pPr>
      <w:r w:rsidRPr="00AD6B30">
        <w:rPr>
          <w:b/>
          <w:sz w:val="28"/>
          <w:szCs w:val="28"/>
        </w:rPr>
        <w:t>Анализ технических условий на технологическое присоединение</w:t>
      </w:r>
    </w:p>
    <w:p w14:paraId="3DEAA4E8" w14:textId="77777777" w:rsidR="00AD6B30" w:rsidRPr="00AD6B30" w:rsidRDefault="00AD6B30" w:rsidP="00AD6B30">
      <w:pPr>
        <w:spacing w:line="276" w:lineRule="auto"/>
        <w:ind w:firstLine="709"/>
        <w:jc w:val="both"/>
        <w:rPr>
          <w:sz w:val="28"/>
          <w:szCs w:val="28"/>
        </w:rPr>
      </w:pPr>
      <w:r w:rsidRPr="00AD6B30">
        <w:rPr>
          <w:sz w:val="28"/>
          <w:szCs w:val="28"/>
        </w:rPr>
        <w:t>Для осуществления технологического присоединения энергопринимающих устройств - ОАО «Северо-Кузбасская энергетическая компания» разработало технические условия № ТО-10/20143 к договору об осуществлении технологического присоединения к электрическим сетям.</w:t>
      </w:r>
    </w:p>
    <w:p w14:paraId="6DC5217C" w14:textId="77777777" w:rsidR="00AD6B30" w:rsidRPr="00AD6B30" w:rsidRDefault="00AD6B30" w:rsidP="00AD6B30">
      <w:pPr>
        <w:spacing w:line="276" w:lineRule="auto"/>
        <w:ind w:firstLine="709"/>
        <w:jc w:val="both"/>
        <w:rPr>
          <w:sz w:val="28"/>
          <w:szCs w:val="28"/>
        </w:rPr>
      </w:pPr>
      <w:r w:rsidRPr="00AD6B30">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65 кВт, согласование с системным оператором не требуется.</w:t>
      </w:r>
    </w:p>
    <w:p w14:paraId="3EA27DA5" w14:textId="77777777" w:rsidR="00AD6B30" w:rsidRPr="00AD6B30" w:rsidRDefault="00AD6B30" w:rsidP="00AD6B30">
      <w:pPr>
        <w:spacing w:line="276" w:lineRule="auto"/>
        <w:ind w:firstLine="709"/>
        <w:jc w:val="both"/>
        <w:rPr>
          <w:sz w:val="28"/>
          <w:szCs w:val="28"/>
        </w:rPr>
      </w:pPr>
      <w:r w:rsidRPr="00AD6B30">
        <w:rPr>
          <w:sz w:val="28"/>
          <w:szCs w:val="28"/>
        </w:rPr>
        <w:t>Согласно представленным материалам, для присоединения заявителя ОАО «Северо-Кузбасская энергетическая компания» требуется выполнить:</w:t>
      </w:r>
    </w:p>
    <w:p w14:paraId="7ABAF67C" w14:textId="77777777" w:rsidR="00AD6B30" w:rsidRPr="00AD6B30" w:rsidRDefault="00AD6B30" w:rsidP="00AD6B30">
      <w:pPr>
        <w:numPr>
          <w:ilvl w:val="0"/>
          <w:numId w:val="45"/>
        </w:numPr>
        <w:spacing w:line="276" w:lineRule="auto"/>
        <w:ind w:left="0" w:firstLine="709"/>
        <w:jc w:val="both"/>
        <w:rPr>
          <w:sz w:val="28"/>
          <w:szCs w:val="28"/>
        </w:rPr>
      </w:pPr>
      <w:r w:rsidRPr="00AD6B30">
        <w:rPr>
          <w:sz w:val="28"/>
          <w:szCs w:val="28"/>
        </w:rPr>
        <w:t xml:space="preserve">Реконструкцию РУ 10 </w:t>
      </w:r>
      <w:proofErr w:type="spellStart"/>
      <w:r w:rsidRPr="00AD6B30">
        <w:rPr>
          <w:sz w:val="28"/>
          <w:szCs w:val="28"/>
        </w:rPr>
        <w:t>кВ</w:t>
      </w:r>
      <w:proofErr w:type="spellEnd"/>
      <w:r w:rsidRPr="00AD6B30">
        <w:rPr>
          <w:sz w:val="28"/>
          <w:szCs w:val="28"/>
        </w:rPr>
        <w:t xml:space="preserve"> ТП № 1022 с заменой силовых трансформаторов на 2х630 </w:t>
      </w:r>
      <w:proofErr w:type="spellStart"/>
      <w:r w:rsidRPr="00AD6B30">
        <w:rPr>
          <w:sz w:val="28"/>
          <w:szCs w:val="28"/>
        </w:rPr>
        <w:t>кВА</w:t>
      </w:r>
      <w:proofErr w:type="spellEnd"/>
      <w:r w:rsidRPr="00AD6B30">
        <w:rPr>
          <w:sz w:val="28"/>
          <w:szCs w:val="28"/>
        </w:rPr>
        <w:t xml:space="preserve"> (п. 10.2.1. ТУ);</w:t>
      </w:r>
    </w:p>
    <w:p w14:paraId="718EE130" w14:textId="77777777" w:rsidR="00AD6B30" w:rsidRPr="00AD6B30" w:rsidRDefault="00AD6B30" w:rsidP="00AD6B30">
      <w:pPr>
        <w:numPr>
          <w:ilvl w:val="0"/>
          <w:numId w:val="45"/>
        </w:numPr>
        <w:spacing w:line="276" w:lineRule="auto"/>
        <w:ind w:left="0" w:firstLine="709"/>
        <w:jc w:val="both"/>
        <w:rPr>
          <w:sz w:val="28"/>
          <w:szCs w:val="28"/>
        </w:rPr>
      </w:pPr>
      <w:r w:rsidRPr="00AD6B30">
        <w:rPr>
          <w:sz w:val="28"/>
          <w:szCs w:val="28"/>
        </w:rPr>
        <w:t xml:space="preserve">Установку средств коммерческого учета электрической энергии (мощности) 0,4 </w:t>
      </w:r>
      <w:proofErr w:type="spellStart"/>
      <w:r w:rsidRPr="00AD6B30">
        <w:rPr>
          <w:sz w:val="28"/>
          <w:szCs w:val="28"/>
        </w:rPr>
        <w:t>кВ</w:t>
      </w:r>
      <w:proofErr w:type="spellEnd"/>
      <w:r w:rsidRPr="00AD6B30">
        <w:rPr>
          <w:sz w:val="28"/>
          <w:szCs w:val="28"/>
        </w:rPr>
        <w:t xml:space="preserve"> и ниже трехфазных </w:t>
      </w:r>
      <w:proofErr w:type="spellStart"/>
      <w:r w:rsidRPr="00AD6B30">
        <w:rPr>
          <w:sz w:val="28"/>
          <w:szCs w:val="28"/>
        </w:rPr>
        <w:t>полукосвенного</w:t>
      </w:r>
      <w:proofErr w:type="spellEnd"/>
      <w:r w:rsidRPr="00AD6B30">
        <w:rPr>
          <w:sz w:val="28"/>
          <w:szCs w:val="28"/>
        </w:rPr>
        <w:t xml:space="preserve"> включения (п. 10.4.1. ТУ);</w:t>
      </w:r>
    </w:p>
    <w:p w14:paraId="1161EF3E" w14:textId="77777777" w:rsidR="00AD6B30" w:rsidRPr="00AD6B30" w:rsidRDefault="00AD6B30" w:rsidP="00AD6B30">
      <w:pPr>
        <w:jc w:val="both"/>
        <w:rPr>
          <w:sz w:val="28"/>
          <w:szCs w:val="28"/>
        </w:rPr>
      </w:pPr>
    </w:p>
    <w:p w14:paraId="7523DA4A" w14:textId="77777777" w:rsidR="00AD6B30" w:rsidRPr="00AD6B30" w:rsidRDefault="00AD6B30" w:rsidP="00AD6B30">
      <w:pPr>
        <w:spacing w:line="276" w:lineRule="auto"/>
        <w:jc w:val="center"/>
        <w:rPr>
          <w:b/>
          <w:sz w:val="28"/>
          <w:szCs w:val="28"/>
        </w:rPr>
      </w:pPr>
      <w:r w:rsidRPr="00AD6B30">
        <w:rPr>
          <w:b/>
          <w:sz w:val="28"/>
          <w:szCs w:val="28"/>
        </w:rPr>
        <w:t>Анализ величины максимальной мощности</w:t>
      </w:r>
    </w:p>
    <w:p w14:paraId="7B7A2EA2" w14:textId="77777777" w:rsidR="00AD6B30" w:rsidRPr="00AD6B30" w:rsidRDefault="00AD6B30" w:rsidP="00AD6B30">
      <w:pPr>
        <w:spacing w:line="276" w:lineRule="auto"/>
        <w:ind w:firstLine="709"/>
        <w:jc w:val="both"/>
        <w:rPr>
          <w:sz w:val="28"/>
          <w:szCs w:val="28"/>
        </w:rPr>
      </w:pPr>
      <w:r w:rsidRPr="00AD6B30">
        <w:rPr>
          <w:sz w:val="28"/>
          <w:szCs w:val="28"/>
        </w:rPr>
        <w:lastRenderedPageBreak/>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AD6B30">
        <w:rPr>
          <w:sz w:val="28"/>
          <w:szCs w:val="28"/>
        </w:rPr>
        <w:br/>
        <w:t xml:space="preserve">ГАУЗ «Кемеровская клиническая районная больница имени Б.А. </w:t>
      </w:r>
      <w:proofErr w:type="spellStart"/>
      <w:r w:rsidRPr="00AD6B30">
        <w:rPr>
          <w:sz w:val="28"/>
          <w:szCs w:val="28"/>
        </w:rPr>
        <w:t>Батиевского</w:t>
      </w:r>
      <w:proofErr w:type="spellEnd"/>
      <w:r w:rsidRPr="00AD6B30">
        <w:rPr>
          <w:sz w:val="28"/>
          <w:szCs w:val="28"/>
        </w:rPr>
        <w:t>».</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AD6B30" w:rsidRPr="00AD6B30" w14:paraId="3167E4DA" w14:textId="77777777" w:rsidTr="00033068">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195BF078" w14:textId="77777777" w:rsidR="00AD6B30" w:rsidRPr="00AD6B30" w:rsidRDefault="00AD6B30" w:rsidP="00AD6B30">
            <w:pPr>
              <w:jc w:val="center"/>
              <w:rPr>
                <w:sz w:val="28"/>
                <w:szCs w:val="28"/>
              </w:rPr>
            </w:pPr>
            <w:r w:rsidRPr="00AD6B30">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7724E98E" w14:textId="77777777" w:rsidR="00AD6B30" w:rsidRPr="00AD6B30" w:rsidRDefault="00AD6B30" w:rsidP="00AD6B30">
            <w:pPr>
              <w:jc w:val="center"/>
              <w:rPr>
                <w:sz w:val="28"/>
                <w:szCs w:val="28"/>
              </w:rPr>
            </w:pPr>
            <w:r w:rsidRPr="00AD6B3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5E20F51B" w14:textId="77777777" w:rsidR="00AD6B30" w:rsidRPr="00AD6B30" w:rsidRDefault="00AD6B30" w:rsidP="00AD6B30">
            <w:pPr>
              <w:jc w:val="center"/>
              <w:rPr>
                <w:sz w:val="28"/>
                <w:szCs w:val="28"/>
              </w:rPr>
            </w:pPr>
            <w:r w:rsidRPr="00AD6B30">
              <w:rPr>
                <w:sz w:val="28"/>
                <w:szCs w:val="28"/>
              </w:rPr>
              <w:t>Величина корректировки мощности, кВт</w:t>
            </w:r>
          </w:p>
        </w:tc>
      </w:tr>
      <w:tr w:rsidR="00AD6B30" w:rsidRPr="00AD6B30" w14:paraId="5CA3153C" w14:textId="77777777" w:rsidTr="00033068">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79C34314" w14:textId="77777777" w:rsidR="00AD6B30" w:rsidRPr="00AD6B30" w:rsidRDefault="00AD6B30" w:rsidP="00AD6B30">
            <w:pPr>
              <w:jc w:val="center"/>
              <w:rPr>
                <w:sz w:val="28"/>
                <w:szCs w:val="28"/>
              </w:rPr>
            </w:pPr>
            <w:r w:rsidRPr="00AD6B30">
              <w:rPr>
                <w:sz w:val="28"/>
                <w:szCs w:val="28"/>
              </w:rPr>
              <w:t>65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2F145D5" w14:textId="77777777" w:rsidR="00AD6B30" w:rsidRPr="00AD6B30" w:rsidRDefault="00AD6B30" w:rsidP="00AD6B30">
            <w:pPr>
              <w:jc w:val="center"/>
              <w:rPr>
                <w:sz w:val="28"/>
                <w:szCs w:val="28"/>
              </w:rPr>
            </w:pPr>
            <w:r w:rsidRPr="00AD6B30">
              <w:rPr>
                <w:sz w:val="28"/>
                <w:szCs w:val="28"/>
              </w:rPr>
              <w:t>65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D10E80E" w14:textId="77777777" w:rsidR="00AD6B30" w:rsidRPr="00AD6B30" w:rsidRDefault="00AD6B30" w:rsidP="00AD6B30">
            <w:pPr>
              <w:jc w:val="center"/>
              <w:rPr>
                <w:sz w:val="28"/>
                <w:szCs w:val="28"/>
              </w:rPr>
            </w:pPr>
            <w:r w:rsidRPr="00AD6B30">
              <w:rPr>
                <w:sz w:val="28"/>
                <w:szCs w:val="28"/>
              </w:rPr>
              <w:t>0</w:t>
            </w:r>
          </w:p>
        </w:tc>
      </w:tr>
    </w:tbl>
    <w:p w14:paraId="777288D1" w14:textId="77777777" w:rsidR="00AD6B30" w:rsidRPr="00AD6B30" w:rsidRDefault="00AD6B30" w:rsidP="00AD6B30">
      <w:pPr>
        <w:ind w:firstLine="720"/>
        <w:jc w:val="both"/>
        <w:rPr>
          <w:sz w:val="28"/>
          <w:szCs w:val="28"/>
        </w:rPr>
      </w:pPr>
    </w:p>
    <w:p w14:paraId="7FF7BAF3" w14:textId="77777777" w:rsidR="00AD6B30" w:rsidRPr="00AD6B30" w:rsidRDefault="00AD6B30" w:rsidP="00AD6B30">
      <w:pPr>
        <w:spacing w:line="276" w:lineRule="auto"/>
        <w:ind w:firstLine="709"/>
        <w:jc w:val="center"/>
        <w:rPr>
          <w:b/>
          <w:sz w:val="28"/>
          <w:szCs w:val="28"/>
        </w:rPr>
      </w:pPr>
      <w:r w:rsidRPr="00AD6B30">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5DCBF463" w14:textId="77777777" w:rsidR="00AD6B30" w:rsidRPr="00AD6B30" w:rsidRDefault="00AD6B30" w:rsidP="00AD6B30">
      <w:pPr>
        <w:spacing w:line="276" w:lineRule="auto"/>
        <w:ind w:firstLine="709"/>
        <w:jc w:val="both"/>
        <w:rPr>
          <w:sz w:val="28"/>
          <w:szCs w:val="28"/>
        </w:rPr>
      </w:pPr>
      <w:r w:rsidRPr="00AD6B3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AD6B30">
        <w:rPr>
          <w:rFonts w:ascii="Calibri" w:hAnsi="Calibri"/>
        </w:rPr>
        <w:t xml:space="preserve"> </w:t>
      </w:r>
      <w:r w:rsidRPr="00AD6B3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46B5A65" w14:textId="77777777" w:rsidR="00AD6B30" w:rsidRPr="00AD6B30" w:rsidRDefault="00AD6B30" w:rsidP="00AD6B30">
      <w:pPr>
        <w:spacing w:line="276" w:lineRule="auto"/>
        <w:ind w:firstLine="720"/>
        <w:jc w:val="both"/>
        <w:rPr>
          <w:sz w:val="28"/>
          <w:szCs w:val="28"/>
        </w:rPr>
      </w:pPr>
      <w:r w:rsidRPr="00AD6B30">
        <w:rPr>
          <w:sz w:val="28"/>
          <w:szCs w:val="28"/>
        </w:rPr>
        <w:t xml:space="preserve">В соответствии с представленным расчетом объем капитальных вложений ОАО «Северо-Кузбасская энергетическая компания» для осуществления технологического присоединения энергопринимающих устройств ЛЭП-0,4 </w:t>
      </w:r>
      <w:proofErr w:type="spellStart"/>
      <w:r w:rsidRPr="00AD6B30">
        <w:rPr>
          <w:sz w:val="28"/>
          <w:szCs w:val="28"/>
        </w:rPr>
        <w:t>кВ</w:t>
      </w:r>
      <w:proofErr w:type="spellEnd"/>
      <w:r w:rsidRPr="00AD6B30">
        <w:rPr>
          <w:sz w:val="28"/>
          <w:szCs w:val="28"/>
        </w:rPr>
        <w:t xml:space="preserve">, ВРУ-0,4 </w:t>
      </w:r>
      <w:proofErr w:type="spellStart"/>
      <w:r w:rsidRPr="00AD6B30">
        <w:rPr>
          <w:sz w:val="28"/>
          <w:szCs w:val="28"/>
        </w:rPr>
        <w:t>кВ</w:t>
      </w:r>
      <w:proofErr w:type="spellEnd"/>
      <w:r w:rsidRPr="00AD6B30">
        <w:rPr>
          <w:sz w:val="28"/>
          <w:szCs w:val="28"/>
        </w:rPr>
        <w:t xml:space="preserve"> комплекса объектов на земельном участке, по предложению предприятия составит – </w:t>
      </w:r>
      <w:r w:rsidRPr="00AD6B30">
        <w:rPr>
          <w:b/>
          <w:bCs/>
          <w:sz w:val="28"/>
          <w:szCs w:val="28"/>
        </w:rPr>
        <w:t>73 457,76 руб.</w:t>
      </w:r>
      <w:r w:rsidRPr="00AD6B30">
        <w:rPr>
          <w:sz w:val="28"/>
          <w:szCs w:val="28"/>
        </w:rPr>
        <w:t xml:space="preserve"> </w:t>
      </w:r>
    </w:p>
    <w:p w14:paraId="5577CC20" w14:textId="77777777" w:rsidR="00AD6B30" w:rsidRPr="00AD6B30" w:rsidRDefault="00AD6B30" w:rsidP="00AD6B30">
      <w:pPr>
        <w:spacing w:line="276" w:lineRule="auto"/>
        <w:ind w:firstLine="720"/>
        <w:jc w:val="both"/>
        <w:rPr>
          <w:sz w:val="28"/>
          <w:szCs w:val="28"/>
        </w:rPr>
      </w:pPr>
      <w:r w:rsidRPr="00AD6B30">
        <w:rPr>
          <w:b/>
          <w:bCs/>
          <w:sz w:val="28"/>
          <w:szCs w:val="28"/>
        </w:rPr>
        <w:t>73 457,76 руб.</w:t>
      </w:r>
      <w:r w:rsidRPr="00AD6B30">
        <w:rPr>
          <w:sz w:val="28"/>
          <w:szCs w:val="28"/>
        </w:rPr>
        <w:t xml:space="preserve"> - Установка средств коммерческого учета электрической энергии (мощности) 0,4 </w:t>
      </w:r>
      <w:proofErr w:type="spellStart"/>
      <w:r w:rsidRPr="00AD6B30">
        <w:rPr>
          <w:sz w:val="28"/>
          <w:szCs w:val="28"/>
        </w:rPr>
        <w:t>кВ</w:t>
      </w:r>
      <w:proofErr w:type="spellEnd"/>
      <w:r w:rsidRPr="00AD6B30">
        <w:rPr>
          <w:sz w:val="28"/>
          <w:szCs w:val="28"/>
        </w:rPr>
        <w:t xml:space="preserve"> и ниже трехфазных </w:t>
      </w:r>
      <w:proofErr w:type="spellStart"/>
      <w:r w:rsidRPr="00AD6B30">
        <w:rPr>
          <w:sz w:val="28"/>
          <w:szCs w:val="28"/>
        </w:rPr>
        <w:t>полукосвенного</w:t>
      </w:r>
      <w:proofErr w:type="spellEnd"/>
      <w:r w:rsidRPr="00AD6B30">
        <w:rPr>
          <w:sz w:val="28"/>
          <w:szCs w:val="28"/>
        </w:rPr>
        <w:t xml:space="preserve"> включения (п. 10.4.1. ТУ);</w:t>
      </w:r>
    </w:p>
    <w:p w14:paraId="6FDED624" w14:textId="77777777" w:rsidR="00AD6B30" w:rsidRPr="00AD6B30" w:rsidRDefault="00AD6B30" w:rsidP="00AD6B30">
      <w:pPr>
        <w:ind w:firstLine="720"/>
        <w:jc w:val="both"/>
        <w:rPr>
          <w:sz w:val="28"/>
          <w:szCs w:val="28"/>
        </w:rPr>
      </w:pPr>
      <w:r w:rsidRPr="00AD6B30">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52CA2035" w14:textId="77777777" w:rsidR="00AD6B30" w:rsidRPr="00AD6B30" w:rsidRDefault="00AD6B30" w:rsidP="00AD6B30">
      <w:pPr>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AD6B30" w:rsidRPr="00AD6B30" w14:paraId="2C38763D" w14:textId="77777777" w:rsidTr="00033068">
        <w:trPr>
          <w:jc w:val="center"/>
        </w:trPr>
        <w:tc>
          <w:tcPr>
            <w:tcW w:w="4356" w:type="dxa"/>
            <w:shd w:val="clear" w:color="auto" w:fill="auto"/>
            <w:vAlign w:val="center"/>
          </w:tcPr>
          <w:p w14:paraId="2F427848" w14:textId="77777777" w:rsidR="00AD6B30" w:rsidRPr="00AD6B30" w:rsidRDefault="00AD6B30" w:rsidP="00AD6B30">
            <w:pPr>
              <w:jc w:val="center"/>
              <w:rPr>
                <w:sz w:val="20"/>
                <w:szCs w:val="20"/>
              </w:rPr>
            </w:pPr>
            <w:r w:rsidRPr="00AD6B30">
              <w:rPr>
                <w:sz w:val="20"/>
                <w:szCs w:val="20"/>
              </w:rPr>
              <w:t>Наименование</w:t>
            </w:r>
          </w:p>
        </w:tc>
        <w:tc>
          <w:tcPr>
            <w:tcW w:w="2103" w:type="dxa"/>
            <w:shd w:val="clear" w:color="auto" w:fill="auto"/>
            <w:vAlign w:val="center"/>
          </w:tcPr>
          <w:p w14:paraId="240D32A2" w14:textId="77777777" w:rsidR="00AD6B30" w:rsidRPr="00AD6B30" w:rsidRDefault="00AD6B30" w:rsidP="00AD6B30">
            <w:pPr>
              <w:jc w:val="center"/>
              <w:rPr>
                <w:sz w:val="20"/>
                <w:szCs w:val="20"/>
              </w:rPr>
            </w:pPr>
            <w:r w:rsidRPr="00AD6B30">
              <w:rPr>
                <w:sz w:val="20"/>
                <w:szCs w:val="20"/>
              </w:rPr>
              <w:t>Количество</w:t>
            </w:r>
          </w:p>
        </w:tc>
        <w:tc>
          <w:tcPr>
            <w:tcW w:w="1559" w:type="dxa"/>
            <w:shd w:val="clear" w:color="auto" w:fill="auto"/>
            <w:vAlign w:val="center"/>
          </w:tcPr>
          <w:p w14:paraId="295C277A" w14:textId="77777777" w:rsidR="00AD6B30" w:rsidRPr="00AD6B30" w:rsidRDefault="00AD6B30" w:rsidP="00AD6B30">
            <w:pPr>
              <w:jc w:val="center"/>
              <w:rPr>
                <w:sz w:val="20"/>
                <w:szCs w:val="20"/>
              </w:rPr>
            </w:pPr>
            <w:r w:rsidRPr="00AD6B30">
              <w:rPr>
                <w:sz w:val="20"/>
                <w:szCs w:val="20"/>
              </w:rPr>
              <w:t xml:space="preserve">Стоимость по предложению   </w:t>
            </w:r>
            <w:r w:rsidRPr="00AD6B30">
              <w:rPr>
                <w:color w:val="000000"/>
                <w:sz w:val="20"/>
                <w:szCs w:val="20"/>
              </w:rPr>
              <w:t>ООО «</w:t>
            </w:r>
            <w:proofErr w:type="spellStart"/>
            <w:r w:rsidRPr="00AD6B30">
              <w:rPr>
                <w:color w:val="000000"/>
                <w:sz w:val="20"/>
                <w:szCs w:val="20"/>
              </w:rPr>
              <w:t>КЭнК</w:t>
            </w:r>
            <w:proofErr w:type="spellEnd"/>
            <w:r w:rsidRPr="00AD6B30">
              <w:rPr>
                <w:color w:val="000000"/>
                <w:sz w:val="20"/>
                <w:szCs w:val="20"/>
              </w:rPr>
              <w:t xml:space="preserve">», </w:t>
            </w:r>
            <w:r w:rsidRPr="00AD6B30">
              <w:rPr>
                <w:sz w:val="20"/>
                <w:szCs w:val="20"/>
              </w:rPr>
              <w:t>руб.</w:t>
            </w:r>
          </w:p>
        </w:tc>
        <w:tc>
          <w:tcPr>
            <w:tcW w:w="1778" w:type="dxa"/>
            <w:shd w:val="clear" w:color="auto" w:fill="auto"/>
            <w:vAlign w:val="center"/>
          </w:tcPr>
          <w:p w14:paraId="4F6336C1" w14:textId="77777777" w:rsidR="00AD6B30" w:rsidRPr="00AD6B30" w:rsidRDefault="00AD6B30" w:rsidP="00AD6B30">
            <w:pPr>
              <w:jc w:val="center"/>
              <w:rPr>
                <w:sz w:val="20"/>
                <w:szCs w:val="20"/>
              </w:rPr>
            </w:pPr>
            <w:r w:rsidRPr="00AD6B30">
              <w:rPr>
                <w:sz w:val="20"/>
                <w:szCs w:val="20"/>
              </w:rPr>
              <w:t>Стоимость по предложению   РЭК Кузбасса, руб.</w:t>
            </w:r>
          </w:p>
        </w:tc>
      </w:tr>
      <w:tr w:rsidR="00AD6B30" w:rsidRPr="00AD6B30" w14:paraId="1C477312" w14:textId="77777777" w:rsidTr="00033068">
        <w:trPr>
          <w:jc w:val="center"/>
        </w:trPr>
        <w:tc>
          <w:tcPr>
            <w:tcW w:w="4356" w:type="dxa"/>
            <w:shd w:val="clear" w:color="auto" w:fill="auto"/>
            <w:vAlign w:val="center"/>
          </w:tcPr>
          <w:p w14:paraId="0D1CB9C3" w14:textId="77777777" w:rsidR="00AD6B30" w:rsidRPr="00AD6B30" w:rsidRDefault="00AD6B30" w:rsidP="00AD6B30">
            <w:pPr>
              <w:rPr>
                <w:sz w:val="20"/>
                <w:szCs w:val="20"/>
              </w:rPr>
            </w:pPr>
            <w:r w:rsidRPr="00AD6B30">
              <w:rPr>
                <w:sz w:val="20"/>
                <w:szCs w:val="20"/>
              </w:rPr>
              <w:t xml:space="preserve">Установка средств коммерческого учета электрической энергии (мощности) 0,4 </w:t>
            </w:r>
            <w:proofErr w:type="spellStart"/>
            <w:r w:rsidRPr="00AD6B30">
              <w:rPr>
                <w:sz w:val="20"/>
                <w:szCs w:val="20"/>
              </w:rPr>
              <w:t>кВ</w:t>
            </w:r>
            <w:proofErr w:type="spellEnd"/>
            <w:r w:rsidRPr="00AD6B30">
              <w:rPr>
                <w:sz w:val="20"/>
                <w:szCs w:val="20"/>
              </w:rPr>
              <w:t xml:space="preserve"> и ниже трехфазных </w:t>
            </w:r>
            <w:proofErr w:type="spellStart"/>
            <w:r w:rsidRPr="00AD6B30">
              <w:rPr>
                <w:sz w:val="20"/>
                <w:szCs w:val="20"/>
              </w:rPr>
              <w:t>полукосвенного</w:t>
            </w:r>
            <w:proofErr w:type="spellEnd"/>
            <w:r w:rsidRPr="00AD6B30">
              <w:rPr>
                <w:sz w:val="20"/>
                <w:szCs w:val="20"/>
              </w:rPr>
              <w:t xml:space="preserve"> включения</w:t>
            </w:r>
          </w:p>
        </w:tc>
        <w:tc>
          <w:tcPr>
            <w:tcW w:w="2103" w:type="dxa"/>
            <w:shd w:val="clear" w:color="auto" w:fill="auto"/>
            <w:vAlign w:val="center"/>
          </w:tcPr>
          <w:p w14:paraId="220F18C7" w14:textId="77777777" w:rsidR="00AD6B30" w:rsidRPr="00AD6B30" w:rsidRDefault="00AD6B30" w:rsidP="00AD6B30">
            <w:pPr>
              <w:jc w:val="center"/>
              <w:rPr>
                <w:sz w:val="20"/>
                <w:szCs w:val="20"/>
              </w:rPr>
            </w:pPr>
            <w:r w:rsidRPr="00AD6B30">
              <w:rPr>
                <w:sz w:val="20"/>
                <w:szCs w:val="20"/>
              </w:rPr>
              <w:t>2</w:t>
            </w:r>
          </w:p>
        </w:tc>
        <w:tc>
          <w:tcPr>
            <w:tcW w:w="1559" w:type="dxa"/>
            <w:shd w:val="clear" w:color="auto" w:fill="auto"/>
            <w:vAlign w:val="center"/>
          </w:tcPr>
          <w:p w14:paraId="383640D7" w14:textId="77777777" w:rsidR="00AD6B30" w:rsidRPr="00AD6B30" w:rsidRDefault="00AD6B30" w:rsidP="00AD6B30">
            <w:pPr>
              <w:jc w:val="center"/>
              <w:rPr>
                <w:sz w:val="20"/>
                <w:szCs w:val="20"/>
              </w:rPr>
            </w:pPr>
            <w:r w:rsidRPr="00AD6B30">
              <w:rPr>
                <w:sz w:val="20"/>
                <w:szCs w:val="20"/>
              </w:rPr>
              <w:t>73 457,76</w:t>
            </w:r>
          </w:p>
        </w:tc>
        <w:tc>
          <w:tcPr>
            <w:tcW w:w="1778" w:type="dxa"/>
            <w:shd w:val="clear" w:color="auto" w:fill="auto"/>
            <w:vAlign w:val="center"/>
          </w:tcPr>
          <w:p w14:paraId="14625AF0" w14:textId="77777777" w:rsidR="00AD6B30" w:rsidRPr="00AD6B30" w:rsidRDefault="00AD6B30" w:rsidP="00AD6B30">
            <w:pPr>
              <w:jc w:val="center"/>
              <w:rPr>
                <w:sz w:val="20"/>
                <w:szCs w:val="20"/>
              </w:rPr>
            </w:pPr>
            <w:r w:rsidRPr="00AD6B30">
              <w:rPr>
                <w:sz w:val="20"/>
                <w:szCs w:val="20"/>
              </w:rPr>
              <w:t>73 457,76</w:t>
            </w:r>
          </w:p>
        </w:tc>
      </w:tr>
      <w:tr w:rsidR="00AD6B30" w:rsidRPr="00AD6B30" w14:paraId="28789B49" w14:textId="77777777" w:rsidTr="00033068">
        <w:trPr>
          <w:jc w:val="center"/>
        </w:trPr>
        <w:tc>
          <w:tcPr>
            <w:tcW w:w="4356" w:type="dxa"/>
            <w:shd w:val="clear" w:color="auto" w:fill="auto"/>
            <w:vAlign w:val="center"/>
          </w:tcPr>
          <w:p w14:paraId="7C1630C2" w14:textId="77777777" w:rsidR="00AD6B30" w:rsidRPr="00AD6B30" w:rsidRDefault="00AD6B30" w:rsidP="00AD6B30">
            <w:pPr>
              <w:rPr>
                <w:b/>
                <w:bCs/>
                <w:sz w:val="20"/>
                <w:szCs w:val="20"/>
              </w:rPr>
            </w:pPr>
            <w:r w:rsidRPr="00AD6B30">
              <w:rPr>
                <w:b/>
                <w:bCs/>
                <w:sz w:val="20"/>
                <w:szCs w:val="20"/>
              </w:rPr>
              <w:t>ВСЕГО</w:t>
            </w:r>
          </w:p>
        </w:tc>
        <w:tc>
          <w:tcPr>
            <w:tcW w:w="2103" w:type="dxa"/>
            <w:shd w:val="clear" w:color="auto" w:fill="auto"/>
            <w:vAlign w:val="center"/>
          </w:tcPr>
          <w:p w14:paraId="7A597DA8" w14:textId="77777777" w:rsidR="00AD6B30" w:rsidRPr="00AD6B30" w:rsidRDefault="00AD6B30" w:rsidP="00AD6B30">
            <w:pPr>
              <w:jc w:val="center"/>
              <w:rPr>
                <w:b/>
                <w:bCs/>
                <w:sz w:val="20"/>
                <w:szCs w:val="20"/>
              </w:rPr>
            </w:pPr>
          </w:p>
        </w:tc>
        <w:tc>
          <w:tcPr>
            <w:tcW w:w="1559" w:type="dxa"/>
            <w:shd w:val="clear" w:color="auto" w:fill="auto"/>
            <w:vAlign w:val="center"/>
          </w:tcPr>
          <w:p w14:paraId="5636878C" w14:textId="77777777" w:rsidR="00AD6B30" w:rsidRPr="00AD6B30" w:rsidRDefault="00AD6B30" w:rsidP="00AD6B30">
            <w:pPr>
              <w:jc w:val="center"/>
              <w:rPr>
                <w:b/>
                <w:bCs/>
                <w:sz w:val="20"/>
                <w:szCs w:val="20"/>
              </w:rPr>
            </w:pPr>
            <w:r w:rsidRPr="00AD6B30">
              <w:rPr>
                <w:b/>
                <w:bCs/>
                <w:sz w:val="20"/>
                <w:szCs w:val="20"/>
              </w:rPr>
              <w:t>73 457,76</w:t>
            </w:r>
          </w:p>
        </w:tc>
        <w:tc>
          <w:tcPr>
            <w:tcW w:w="1778" w:type="dxa"/>
            <w:shd w:val="clear" w:color="auto" w:fill="auto"/>
            <w:vAlign w:val="center"/>
          </w:tcPr>
          <w:p w14:paraId="04FAE6E5" w14:textId="77777777" w:rsidR="00AD6B30" w:rsidRPr="00AD6B30" w:rsidRDefault="00AD6B30" w:rsidP="00AD6B30">
            <w:pPr>
              <w:ind w:left="19"/>
              <w:jc w:val="center"/>
              <w:rPr>
                <w:b/>
                <w:bCs/>
                <w:sz w:val="20"/>
                <w:szCs w:val="20"/>
              </w:rPr>
            </w:pPr>
            <w:r w:rsidRPr="00AD6B30">
              <w:rPr>
                <w:b/>
                <w:bCs/>
                <w:sz w:val="20"/>
                <w:szCs w:val="20"/>
              </w:rPr>
              <w:t>73 457,76</w:t>
            </w:r>
          </w:p>
        </w:tc>
      </w:tr>
    </w:tbl>
    <w:p w14:paraId="35EA0CEC" w14:textId="77777777" w:rsidR="00AD6B30" w:rsidRPr="00AD6B30" w:rsidRDefault="00AD6B30" w:rsidP="00AD6B30">
      <w:pPr>
        <w:spacing w:line="276" w:lineRule="auto"/>
        <w:ind w:firstLine="708"/>
        <w:jc w:val="both"/>
        <w:rPr>
          <w:sz w:val="28"/>
          <w:szCs w:val="28"/>
        </w:rPr>
      </w:pPr>
    </w:p>
    <w:p w14:paraId="6EFE858F" w14:textId="77777777" w:rsidR="00AD6B30" w:rsidRPr="00AD6B30" w:rsidRDefault="00AD6B30" w:rsidP="00AD6B30">
      <w:pPr>
        <w:spacing w:line="276" w:lineRule="auto"/>
        <w:ind w:firstLine="708"/>
        <w:jc w:val="both"/>
        <w:rPr>
          <w:sz w:val="28"/>
          <w:szCs w:val="28"/>
        </w:rPr>
      </w:pPr>
      <w:r w:rsidRPr="00AD6B30">
        <w:rPr>
          <w:sz w:val="28"/>
          <w:szCs w:val="28"/>
        </w:rPr>
        <w:t xml:space="preserve">Установка средств коммерческого учета электрической энергии (мощности) 0,4 </w:t>
      </w:r>
      <w:proofErr w:type="spellStart"/>
      <w:r w:rsidRPr="00AD6B30">
        <w:rPr>
          <w:sz w:val="28"/>
          <w:szCs w:val="28"/>
        </w:rPr>
        <w:t>кВ</w:t>
      </w:r>
      <w:proofErr w:type="spellEnd"/>
      <w:r w:rsidRPr="00AD6B30">
        <w:rPr>
          <w:sz w:val="28"/>
          <w:szCs w:val="28"/>
        </w:rPr>
        <w:t xml:space="preserve"> и ниже трехфазных </w:t>
      </w:r>
      <w:proofErr w:type="spellStart"/>
      <w:r w:rsidRPr="00AD6B30">
        <w:rPr>
          <w:sz w:val="28"/>
          <w:szCs w:val="28"/>
        </w:rPr>
        <w:t>полукосвенного</w:t>
      </w:r>
      <w:proofErr w:type="spellEnd"/>
      <w:r w:rsidRPr="00AD6B30">
        <w:rPr>
          <w:sz w:val="28"/>
          <w:szCs w:val="28"/>
        </w:rPr>
        <w:t xml:space="preserve"> включения: </w:t>
      </w:r>
    </w:p>
    <w:p w14:paraId="3556B842" w14:textId="77777777" w:rsidR="00AD6B30" w:rsidRPr="00AD6B30" w:rsidRDefault="00AD6B30" w:rsidP="00AD6B30">
      <w:pPr>
        <w:spacing w:line="276" w:lineRule="auto"/>
        <w:ind w:firstLine="709"/>
        <w:jc w:val="both"/>
        <w:rPr>
          <w:sz w:val="28"/>
          <w:szCs w:val="28"/>
        </w:rPr>
      </w:pPr>
      <w:r w:rsidRPr="00AD6B30">
        <w:rPr>
          <w:sz w:val="28"/>
          <w:szCs w:val="28"/>
        </w:rPr>
        <w:t xml:space="preserve">36 728,88 руб./за точку учета (ставка </w:t>
      </w:r>
      <w:r w:rsidRPr="00AD6B30">
        <w:rPr>
          <w:color w:val="000000"/>
          <w:sz w:val="28"/>
          <w:szCs w:val="28"/>
        </w:rPr>
        <w:t>С</w:t>
      </w:r>
      <w:r w:rsidRPr="00AD6B30">
        <w:rPr>
          <w:color w:val="000000"/>
          <w:sz w:val="28"/>
          <w:szCs w:val="28"/>
          <w:vertAlign w:val="subscript"/>
        </w:rPr>
        <w:t>8.2.2</w:t>
      </w:r>
      <w:r w:rsidRPr="00AD6B30">
        <w:rPr>
          <w:color w:val="000000"/>
          <w:sz w:val="28"/>
          <w:szCs w:val="28"/>
          <w:vertAlign w:val="superscript"/>
        </w:rPr>
        <w:t xml:space="preserve">0,4 </w:t>
      </w:r>
      <w:proofErr w:type="spellStart"/>
      <w:r w:rsidRPr="00AD6B30">
        <w:rPr>
          <w:color w:val="000000"/>
          <w:sz w:val="28"/>
          <w:szCs w:val="28"/>
          <w:vertAlign w:val="superscript"/>
        </w:rPr>
        <w:t>кВ</w:t>
      </w:r>
      <w:proofErr w:type="spellEnd"/>
      <w:r w:rsidRPr="00AD6B30">
        <w:rPr>
          <w:color w:val="000000"/>
          <w:sz w:val="28"/>
          <w:szCs w:val="28"/>
          <w:vertAlign w:val="superscript"/>
        </w:rPr>
        <w:t xml:space="preserve"> и ниже</w:t>
      </w:r>
      <w:r w:rsidRPr="00AD6B30">
        <w:rPr>
          <w:color w:val="000000"/>
          <w:sz w:val="28"/>
          <w:szCs w:val="28"/>
        </w:rPr>
        <w:t>)</w:t>
      </w:r>
      <w:r w:rsidRPr="00AD6B30">
        <w:rPr>
          <w:sz w:val="28"/>
          <w:szCs w:val="28"/>
        </w:rPr>
        <w:t xml:space="preserve"> × 2 шт. (количество точек учета) = </w:t>
      </w:r>
      <w:r w:rsidRPr="00AD6B30">
        <w:rPr>
          <w:b/>
          <w:bCs/>
          <w:sz w:val="28"/>
          <w:szCs w:val="28"/>
        </w:rPr>
        <w:t>73 457,76 руб.</w:t>
      </w:r>
      <w:r w:rsidRPr="00AD6B30">
        <w:rPr>
          <w:sz w:val="28"/>
          <w:szCs w:val="28"/>
        </w:rPr>
        <w:t xml:space="preserve"> </w:t>
      </w:r>
    </w:p>
    <w:p w14:paraId="5AE798D0" w14:textId="77777777" w:rsidR="00AD6B30" w:rsidRPr="00AD6B30" w:rsidRDefault="00AD6B30" w:rsidP="00AD6B30">
      <w:pPr>
        <w:spacing w:line="276" w:lineRule="auto"/>
        <w:ind w:firstLine="709"/>
        <w:jc w:val="both"/>
        <w:rPr>
          <w:sz w:val="28"/>
          <w:szCs w:val="28"/>
        </w:rPr>
      </w:pPr>
      <w:r w:rsidRPr="00AD6B30">
        <w:rPr>
          <w:sz w:val="28"/>
          <w:szCs w:val="28"/>
        </w:rPr>
        <w:lastRenderedPageBreak/>
        <w:t xml:space="preserve">Расчеты выполнены экспертами РЭК Кузбасса на основании постановления РЭК Кузбасса от </w:t>
      </w:r>
      <w:r w:rsidRPr="00AD6B30">
        <w:rPr>
          <w:color w:val="000000"/>
          <w:sz w:val="28"/>
          <w:szCs w:val="28"/>
        </w:rPr>
        <w:t>30.11.2024 № 463</w:t>
      </w:r>
      <w:r w:rsidRPr="00AD6B30">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01DE3F6E" w14:textId="77777777" w:rsidR="00AD6B30" w:rsidRPr="00AD6B30" w:rsidRDefault="00AD6B30" w:rsidP="00AD6B30">
      <w:pPr>
        <w:spacing w:line="276" w:lineRule="auto"/>
        <w:ind w:firstLine="709"/>
        <w:jc w:val="both"/>
        <w:rPr>
          <w:sz w:val="28"/>
          <w:szCs w:val="28"/>
        </w:rPr>
      </w:pPr>
      <w:r w:rsidRPr="00AD6B30">
        <w:rPr>
          <w:sz w:val="28"/>
          <w:szCs w:val="28"/>
        </w:rPr>
        <w:t>Расходы на оплату услуг технологического присоединения к электрическим сетям смежной сетевой организации отсутствуют.</w:t>
      </w:r>
    </w:p>
    <w:p w14:paraId="46340699" w14:textId="77777777" w:rsidR="00AD6B30" w:rsidRPr="00AD6B30" w:rsidRDefault="00AD6B30" w:rsidP="00AD6B30">
      <w:pPr>
        <w:spacing w:line="276" w:lineRule="auto"/>
        <w:ind w:firstLine="709"/>
        <w:jc w:val="both"/>
        <w:rPr>
          <w:sz w:val="28"/>
          <w:szCs w:val="28"/>
        </w:rPr>
      </w:pPr>
      <w:r w:rsidRPr="00AD6B30">
        <w:rPr>
          <w:sz w:val="28"/>
          <w:szCs w:val="28"/>
        </w:rPr>
        <w:t xml:space="preserve">В соответствии с </w:t>
      </w:r>
      <w:proofErr w:type="spellStart"/>
      <w:r w:rsidRPr="00AD6B30">
        <w:rPr>
          <w:sz w:val="28"/>
          <w:szCs w:val="28"/>
        </w:rPr>
        <w:t>абз</w:t>
      </w:r>
      <w:proofErr w:type="spellEnd"/>
      <w:r w:rsidRPr="00AD6B30">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54EDF8CB" w14:textId="77777777" w:rsidR="00AD6B30" w:rsidRPr="00AD6B30" w:rsidRDefault="00AD6B30" w:rsidP="00AD6B30">
      <w:pPr>
        <w:spacing w:line="276" w:lineRule="auto"/>
        <w:ind w:firstLine="709"/>
        <w:jc w:val="both"/>
        <w:rPr>
          <w:b/>
          <w:bCs/>
          <w:sz w:val="28"/>
          <w:szCs w:val="28"/>
        </w:rPr>
      </w:pPr>
      <w:r w:rsidRPr="00AD6B30">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AD6B30">
        <w:rPr>
          <w:sz w:val="28"/>
          <w:szCs w:val="28"/>
        </w:rPr>
        <w:br/>
        <w:t xml:space="preserve">к электрическим сетям, включаемые в плату за технологическое присоединение составляют </w:t>
      </w:r>
      <w:r w:rsidRPr="00AD6B30">
        <w:rPr>
          <w:b/>
          <w:bCs/>
          <w:sz w:val="28"/>
          <w:szCs w:val="28"/>
        </w:rPr>
        <w:t>2 711 033,33 руб.</w:t>
      </w:r>
    </w:p>
    <w:p w14:paraId="486E7317" w14:textId="77777777" w:rsidR="00AD6B30" w:rsidRPr="00AD6B30" w:rsidRDefault="00AD6B30" w:rsidP="00AD6B30">
      <w:pPr>
        <w:spacing w:line="276" w:lineRule="auto"/>
        <w:ind w:firstLine="709"/>
        <w:jc w:val="both"/>
        <w:rPr>
          <w:b/>
          <w:bCs/>
          <w:sz w:val="28"/>
          <w:szCs w:val="28"/>
        </w:rPr>
      </w:pPr>
      <w:r w:rsidRPr="00AD6B30">
        <w:rPr>
          <w:sz w:val="28"/>
          <w:szCs w:val="28"/>
        </w:rPr>
        <w:t>ОАО «СКЭК» необходимо выполнить следующее мероприятие:</w:t>
      </w:r>
    </w:p>
    <w:p w14:paraId="5042100C" w14:textId="77777777" w:rsidR="00AD6B30" w:rsidRPr="00AD6B30" w:rsidRDefault="00AD6B30" w:rsidP="00AD6B30">
      <w:pPr>
        <w:spacing w:line="276" w:lineRule="auto"/>
        <w:ind w:right="-173" w:firstLine="709"/>
        <w:jc w:val="both"/>
        <w:rPr>
          <w:sz w:val="28"/>
          <w:szCs w:val="28"/>
        </w:rPr>
      </w:pPr>
      <w:r w:rsidRPr="00AD6B30">
        <w:rPr>
          <w:sz w:val="28"/>
          <w:szCs w:val="28"/>
        </w:rPr>
        <w:t xml:space="preserve">Реконструкцию РУ 10 </w:t>
      </w:r>
      <w:proofErr w:type="spellStart"/>
      <w:r w:rsidRPr="00AD6B30">
        <w:rPr>
          <w:sz w:val="28"/>
          <w:szCs w:val="28"/>
        </w:rPr>
        <w:t>кВ</w:t>
      </w:r>
      <w:proofErr w:type="spellEnd"/>
      <w:r w:rsidRPr="00AD6B30">
        <w:rPr>
          <w:sz w:val="28"/>
          <w:szCs w:val="28"/>
        </w:rPr>
        <w:t xml:space="preserve"> ТП № 1022 с заменой силовых трансформаторов на 2х630 </w:t>
      </w:r>
      <w:proofErr w:type="spellStart"/>
      <w:r w:rsidRPr="00AD6B30">
        <w:rPr>
          <w:sz w:val="28"/>
          <w:szCs w:val="28"/>
        </w:rPr>
        <w:t>кВА</w:t>
      </w:r>
      <w:proofErr w:type="spellEnd"/>
      <w:r w:rsidRPr="00AD6B30">
        <w:rPr>
          <w:sz w:val="28"/>
          <w:szCs w:val="28"/>
        </w:rPr>
        <w:t xml:space="preserve"> (п. 10.2.1. ТУ).</w:t>
      </w:r>
    </w:p>
    <w:p w14:paraId="116E7C45" w14:textId="77777777" w:rsidR="00AD6B30" w:rsidRPr="00AD6B30" w:rsidRDefault="00AD6B30" w:rsidP="00AD6B30">
      <w:pPr>
        <w:spacing w:line="276" w:lineRule="auto"/>
        <w:ind w:right="-173" w:firstLine="709"/>
        <w:jc w:val="both"/>
        <w:rPr>
          <w:b/>
          <w:bCs/>
          <w:sz w:val="28"/>
          <w:szCs w:val="28"/>
        </w:rPr>
      </w:pPr>
      <w:r w:rsidRPr="00AD6B30">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включаемые в плату за технологическое присоединение, связанные с мероприятиями на существующих электросетевых объектах, в размере </w:t>
      </w:r>
      <w:r w:rsidRPr="00AD6B30">
        <w:rPr>
          <w:b/>
          <w:bCs/>
          <w:sz w:val="28"/>
          <w:szCs w:val="28"/>
        </w:rPr>
        <w:t xml:space="preserve">2 657 870 руб. </w:t>
      </w:r>
    </w:p>
    <w:p w14:paraId="56A229B9" w14:textId="77777777" w:rsidR="00AD6B30" w:rsidRPr="00AD6B30" w:rsidRDefault="00AD6B30" w:rsidP="00AD6B30">
      <w:pPr>
        <w:spacing w:line="276" w:lineRule="auto"/>
        <w:ind w:right="-173" w:firstLine="851"/>
        <w:jc w:val="both"/>
        <w:rPr>
          <w:sz w:val="28"/>
          <w:szCs w:val="28"/>
        </w:rPr>
      </w:pPr>
      <w:r w:rsidRPr="00AD6B30">
        <w:rPr>
          <w:sz w:val="28"/>
          <w:szCs w:val="28"/>
        </w:rPr>
        <w:t>Корректировка связана с:</w:t>
      </w:r>
    </w:p>
    <w:p w14:paraId="26278310" w14:textId="77777777" w:rsidR="00AD6B30" w:rsidRPr="00AD6B30" w:rsidRDefault="00AD6B30" w:rsidP="00AD6B30">
      <w:pPr>
        <w:spacing w:line="276" w:lineRule="auto"/>
        <w:ind w:right="-173" w:firstLine="851"/>
        <w:jc w:val="both"/>
        <w:rPr>
          <w:sz w:val="28"/>
          <w:szCs w:val="28"/>
        </w:rPr>
      </w:pPr>
      <w:r w:rsidRPr="00AD6B30">
        <w:rPr>
          <w:sz w:val="28"/>
          <w:szCs w:val="28"/>
        </w:rPr>
        <w:t>-</w:t>
      </w:r>
      <w:r w:rsidRPr="00AD6B30">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AD6B30">
        <w:rPr>
          <w:sz w:val="28"/>
          <w:szCs w:val="28"/>
        </w:rPr>
        <w:t>пр</w:t>
      </w:r>
      <w:proofErr w:type="spellEnd"/>
      <w:r w:rsidRPr="00AD6B30">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w:t>
      </w:r>
      <w:r w:rsidRPr="00AD6B30">
        <w:rPr>
          <w:sz w:val="28"/>
          <w:szCs w:val="28"/>
        </w:rPr>
        <w:lastRenderedPageBreak/>
        <w:t xml:space="preserve">проектных решений, что может быть учтено в договоре с проектной организацией без дополнительных затрат. </w:t>
      </w:r>
    </w:p>
    <w:p w14:paraId="54DBC305" w14:textId="77777777" w:rsidR="00AD6B30" w:rsidRPr="00AD6B30" w:rsidRDefault="00AD6B30" w:rsidP="00AD6B30">
      <w:pPr>
        <w:spacing w:line="276" w:lineRule="auto"/>
        <w:ind w:right="-173" w:firstLine="851"/>
        <w:jc w:val="both"/>
        <w:rPr>
          <w:sz w:val="28"/>
          <w:szCs w:val="28"/>
        </w:rPr>
      </w:pPr>
      <w:r w:rsidRPr="00AD6B30">
        <w:rPr>
          <w:sz w:val="28"/>
          <w:szCs w:val="28"/>
        </w:rPr>
        <w:t>Расчеты представлены в таблицах.</w:t>
      </w:r>
    </w:p>
    <w:p w14:paraId="0DD5783A" w14:textId="77777777" w:rsidR="00AD6B30" w:rsidRPr="00AD6B30" w:rsidRDefault="00AD6B30" w:rsidP="00AD6B30">
      <w:pPr>
        <w:jc w:val="both"/>
        <w:rPr>
          <w:sz w:val="28"/>
          <w:szCs w:val="28"/>
        </w:rPr>
        <w:sectPr w:rsidR="00AD6B30" w:rsidRPr="00AD6B30" w:rsidSect="00AD6B30">
          <w:headerReference w:type="default" r:id="rId8"/>
          <w:pgSz w:w="11906" w:h="16838" w:code="9"/>
          <w:pgMar w:top="851" w:right="851" w:bottom="851" w:left="1418" w:header="709" w:footer="709" w:gutter="0"/>
          <w:cols w:space="708"/>
          <w:titlePg/>
          <w:docGrid w:linePitch="360"/>
        </w:sectPr>
      </w:pPr>
    </w:p>
    <w:p w14:paraId="517201A4" w14:textId="77777777" w:rsidR="00AD6B30" w:rsidRPr="00AD6B30" w:rsidRDefault="00AD6B30" w:rsidP="00AD6B30">
      <w:pPr>
        <w:ind w:left="1080"/>
        <w:jc w:val="right"/>
        <w:rPr>
          <w:sz w:val="28"/>
          <w:szCs w:val="28"/>
        </w:rPr>
      </w:pPr>
      <w:r w:rsidRPr="00AD6B30">
        <w:rPr>
          <w:sz w:val="28"/>
          <w:szCs w:val="28"/>
        </w:rPr>
        <w:lastRenderedPageBreak/>
        <w:t>Таблица – Предложение предприятия (реконструкция монтажной части ТП № 1022)</w:t>
      </w:r>
    </w:p>
    <w:p w14:paraId="1DB5CFBD" w14:textId="77777777" w:rsidR="00AD6B30" w:rsidRPr="00AD6B30" w:rsidRDefault="00AD6B30" w:rsidP="00AD6B30">
      <w:pPr>
        <w:ind w:left="1080"/>
        <w:jc w:val="right"/>
        <w:rPr>
          <w:sz w:val="28"/>
          <w:szCs w:val="28"/>
        </w:rPr>
      </w:pPr>
      <w:r w:rsidRPr="00AD6B30">
        <w:rPr>
          <w:sz w:val="28"/>
          <w:szCs w:val="28"/>
        </w:rPr>
        <w:t>Таблица 1</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AD6B30" w:rsidRPr="00AD6B30" w14:paraId="33657C6C" w14:textId="77777777" w:rsidTr="00033068">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F535C" w14:textId="77777777" w:rsidR="00AD6B30" w:rsidRPr="00AD6B30" w:rsidRDefault="00AD6B30" w:rsidP="00AD6B30">
            <w:pPr>
              <w:jc w:val="center"/>
              <w:rPr>
                <w:sz w:val="16"/>
                <w:szCs w:val="16"/>
              </w:rPr>
            </w:pPr>
            <w:r w:rsidRPr="00AD6B30">
              <w:rPr>
                <w:sz w:val="16"/>
                <w:szCs w:val="16"/>
              </w:rPr>
              <w:t xml:space="preserve">№ </w:t>
            </w:r>
            <w:proofErr w:type="spellStart"/>
            <w:r w:rsidRPr="00AD6B30">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DD820" w14:textId="77777777" w:rsidR="00AD6B30" w:rsidRPr="00AD6B30" w:rsidRDefault="00AD6B30" w:rsidP="00AD6B30">
            <w:pPr>
              <w:jc w:val="center"/>
              <w:rPr>
                <w:sz w:val="16"/>
                <w:szCs w:val="16"/>
              </w:rPr>
            </w:pPr>
            <w:r w:rsidRPr="00AD6B30">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90616" w14:textId="77777777" w:rsidR="00AD6B30" w:rsidRPr="00AD6B30" w:rsidRDefault="00AD6B30" w:rsidP="00AD6B30">
            <w:pPr>
              <w:jc w:val="center"/>
              <w:rPr>
                <w:sz w:val="16"/>
                <w:szCs w:val="16"/>
              </w:rPr>
            </w:pPr>
            <w:r w:rsidRPr="00AD6B30">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AB5840" w14:textId="77777777" w:rsidR="00AD6B30" w:rsidRPr="00AD6B30" w:rsidRDefault="00AD6B30" w:rsidP="00AD6B30">
            <w:pPr>
              <w:jc w:val="center"/>
              <w:rPr>
                <w:sz w:val="16"/>
                <w:szCs w:val="16"/>
              </w:rPr>
            </w:pPr>
            <w:r w:rsidRPr="00AD6B30">
              <w:rPr>
                <w:sz w:val="16"/>
                <w:szCs w:val="16"/>
              </w:rPr>
              <w:t xml:space="preserve"> Сметная стоимость, руб. </w:t>
            </w:r>
          </w:p>
        </w:tc>
      </w:tr>
      <w:tr w:rsidR="00AD6B30" w:rsidRPr="00AD6B30" w14:paraId="14C95F91" w14:textId="77777777" w:rsidTr="00033068">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76307A9"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0D29C2BA"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620155E" w14:textId="77777777" w:rsidR="00AD6B30" w:rsidRPr="00AD6B30" w:rsidRDefault="00AD6B30" w:rsidP="00AD6B30">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67E068AD" w14:textId="77777777" w:rsidR="00AD6B30" w:rsidRPr="00AD6B30" w:rsidRDefault="00AD6B30" w:rsidP="00AD6B30">
            <w:pPr>
              <w:jc w:val="center"/>
              <w:rPr>
                <w:sz w:val="16"/>
                <w:szCs w:val="16"/>
              </w:rPr>
            </w:pPr>
            <w:r w:rsidRPr="00AD6B30">
              <w:rPr>
                <w:sz w:val="16"/>
                <w:szCs w:val="16"/>
              </w:rPr>
              <w:t xml:space="preserve"> строительных</w:t>
            </w:r>
            <w:r w:rsidRPr="00AD6B30">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271C9129" w14:textId="77777777" w:rsidR="00AD6B30" w:rsidRPr="00AD6B30" w:rsidRDefault="00AD6B30" w:rsidP="00AD6B30">
            <w:pPr>
              <w:jc w:val="center"/>
              <w:rPr>
                <w:sz w:val="16"/>
                <w:szCs w:val="16"/>
              </w:rPr>
            </w:pPr>
            <w:r w:rsidRPr="00AD6B30">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0DF9A358" w14:textId="77777777" w:rsidR="00AD6B30" w:rsidRPr="00AD6B30" w:rsidRDefault="00AD6B30" w:rsidP="00AD6B30">
            <w:pPr>
              <w:jc w:val="center"/>
              <w:rPr>
                <w:sz w:val="16"/>
                <w:szCs w:val="16"/>
              </w:rPr>
            </w:pPr>
            <w:r w:rsidRPr="00AD6B30">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3CFC2B74" w14:textId="77777777" w:rsidR="00AD6B30" w:rsidRPr="00AD6B30" w:rsidRDefault="00AD6B30" w:rsidP="00AD6B30">
            <w:pPr>
              <w:jc w:val="center"/>
              <w:rPr>
                <w:sz w:val="16"/>
                <w:szCs w:val="16"/>
              </w:rPr>
            </w:pPr>
            <w:r w:rsidRPr="00AD6B30">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311BDBBB" w14:textId="77777777" w:rsidR="00AD6B30" w:rsidRPr="00AD6B30" w:rsidRDefault="00AD6B30" w:rsidP="00AD6B30">
            <w:pPr>
              <w:jc w:val="center"/>
              <w:rPr>
                <w:sz w:val="16"/>
                <w:szCs w:val="16"/>
              </w:rPr>
            </w:pPr>
            <w:r w:rsidRPr="00AD6B30">
              <w:rPr>
                <w:sz w:val="16"/>
                <w:szCs w:val="16"/>
              </w:rPr>
              <w:t xml:space="preserve"> всего </w:t>
            </w:r>
          </w:p>
        </w:tc>
      </w:tr>
      <w:tr w:rsidR="00AD6B30" w:rsidRPr="00AD6B30" w14:paraId="4C54D7F4" w14:textId="77777777" w:rsidTr="00033068">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C63EDDC"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0A8BC87"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4557C4F" w14:textId="77777777" w:rsidR="00AD6B30" w:rsidRPr="00AD6B30" w:rsidRDefault="00AD6B30" w:rsidP="00AD6B30">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2E8EA084"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0B0BC2C" w14:textId="77777777" w:rsidR="00AD6B30" w:rsidRPr="00AD6B30" w:rsidRDefault="00AD6B30" w:rsidP="00AD6B30">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72FC41F"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4E838E76" w14:textId="77777777" w:rsidR="00AD6B30" w:rsidRPr="00AD6B30" w:rsidRDefault="00AD6B30" w:rsidP="00AD6B30">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27FD1D5C" w14:textId="77777777" w:rsidR="00AD6B30" w:rsidRPr="00AD6B30" w:rsidRDefault="00AD6B30" w:rsidP="00AD6B30">
            <w:pPr>
              <w:rPr>
                <w:sz w:val="16"/>
                <w:szCs w:val="16"/>
              </w:rPr>
            </w:pPr>
          </w:p>
        </w:tc>
        <w:tc>
          <w:tcPr>
            <w:tcW w:w="284" w:type="dxa"/>
            <w:tcBorders>
              <w:top w:val="nil"/>
              <w:left w:val="nil"/>
              <w:bottom w:val="nil"/>
              <w:right w:val="nil"/>
            </w:tcBorders>
            <w:shd w:val="clear" w:color="auto" w:fill="auto"/>
            <w:noWrap/>
            <w:vAlign w:val="bottom"/>
            <w:hideMark/>
          </w:tcPr>
          <w:p w14:paraId="345C19C1" w14:textId="77777777" w:rsidR="00AD6B30" w:rsidRPr="00AD6B30" w:rsidRDefault="00AD6B30" w:rsidP="00AD6B30">
            <w:pPr>
              <w:jc w:val="center"/>
              <w:rPr>
                <w:sz w:val="16"/>
                <w:szCs w:val="16"/>
              </w:rPr>
            </w:pPr>
          </w:p>
        </w:tc>
      </w:tr>
      <w:tr w:rsidR="00AD6B30" w:rsidRPr="00AD6B30" w14:paraId="4212C006" w14:textId="77777777" w:rsidTr="00033068">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DED997C"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4F260ED3"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02139A56" w14:textId="77777777" w:rsidR="00AD6B30" w:rsidRPr="00AD6B30" w:rsidRDefault="00AD6B30" w:rsidP="00AD6B30">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45147503"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CD9CE88" w14:textId="77777777" w:rsidR="00AD6B30" w:rsidRPr="00AD6B30" w:rsidRDefault="00AD6B30" w:rsidP="00AD6B30">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AD50B1B"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2A17BA2A" w14:textId="77777777" w:rsidR="00AD6B30" w:rsidRPr="00AD6B30" w:rsidRDefault="00AD6B30" w:rsidP="00AD6B30">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6B4DAF4D" w14:textId="77777777" w:rsidR="00AD6B30" w:rsidRPr="00AD6B30" w:rsidRDefault="00AD6B30" w:rsidP="00AD6B30">
            <w:pPr>
              <w:rPr>
                <w:sz w:val="16"/>
                <w:szCs w:val="16"/>
              </w:rPr>
            </w:pPr>
          </w:p>
        </w:tc>
        <w:tc>
          <w:tcPr>
            <w:tcW w:w="284" w:type="dxa"/>
            <w:tcBorders>
              <w:top w:val="nil"/>
              <w:left w:val="nil"/>
              <w:bottom w:val="nil"/>
              <w:right w:val="nil"/>
            </w:tcBorders>
            <w:shd w:val="clear" w:color="auto" w:fill="auto"/>
            <w:noWrap/>
            <w:vAlign w:val="bottom"/>
            <w:hideMark/>
          </w:tcPr>
          <w:p w14:paraId="1E4B1935" w14:textId="77777777" w:rsidR="00AD6B30" w:rsidRPr="00AD6B30" w:rsidRDefault="00AD6B30" w:rsidP="00AD6B30">
            <w:pPr>
              <w:rPr>
                <w:sz w:val="20"/>
                <w:szCs w:val="20"/>
              </w:rPr>
            </w:pPr>
          </w:p>
        </w:tc>
      </w:tr>
      <w:tr w:rsidR="00AD6B30" w:rsidRPr="00AD6B30" w14:paraId="0D820E00" w14:textId="77777777" w:rsidTr="00033068">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645D81BD" w14:textId="77777777" w:rsidR="00AD6B30" w:rsidRPr="00AD6B30" w:rsidRDefault="00AD6B30" w:rsidP="00AD6B30">
            <w:pPr>
              <w:jc w:val="center"/>
              <w:rPr>
                <w:sz w:val="16"/>
                <w:szCs w:val="16"/>
              </w:rPr>
            </w:pPr>
            <w:r w:rsidRPr="00AD6B30">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72472E83" w14:textId="77777777" w:rsidR="00AD6B30" w:rsidRPr="00AD6B30" w:rsidRDefault="00AD6B30" w:rsidP="00AD6B30">
            <w:pPr>
              <w:jc w:val="center"/>
              <w:rPr>
                <w:sz w:val="16"/>
                <w:szCs w:val="16"/>
              </w:rPr>
            </w:pPr>
            <w:r w:rsidRPr="00AD6B30">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2FD04549" w14:textId="77777777" w:rsidR="00AD6B30" w:rsidRPr="00AD6B30" w:rsidRDefault="00AD6B30" w:rsidP="00AD6B30">
            <w:pPr>
              <w:jc w:val="center"/>
              <w:rPr>
                <w:sz w:val="16"/>
                <w:szCs w:val="16"/>
              </w:rPr>
            </w:pPr>
            <w:r w:rsidRPr="00AD6B30">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63FED85C" w14:textId="77777777" w:rsidR="00AD6B30" w:rsidRPr="00AD6B30" w:rsidRDefault="00AD6B30" w:rsidP="00AD6B30">
            <w:pPr>
              <w:jc w:val="center"/>
              <w:rPr>
                <w:sz w:val="16"/>
                <w:szCs w:val="16"/>
              </w:rPr>
            </w:pPr>
            <w:r w:rsidRPr="00AD6B30">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42BF2F44" w14:textId="77777777" w:rsidR="00AD6B30" w:rsidRPr="00AD6B30" w:rsidRDefault="00AD6B30" w:rsidP="00AD6B30">
            <w:pPr>
              <w:jc w:val="center"/>
              <w:rPr>
                <w:sz w:val="16"/>
                <w:szCs w:val="16"/>
              </w:rPr>
            </w:pPr>
            <w:r w:rsidRPr="00AD6B30">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3B85287B" w14:textId="77777777" w:rsidR="00AD6B30" w:rsidRPr="00AD6B30" w:rsidRDefault="00AD6B30" w:rsidP="00AD6B30">
            <w:pPr>
              <w:jc w:val="center"/>
              <w:rPr>
                <w:sz w:val="16"/>
                <w:szCs w:val="16"/>
              </w:rPr>
            </w:pPr>
            <w:r w:rsidRPr="00AD6B30">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7E6EDC48" w14:textId="77777777" w:rsidR="00AD6B30" w:rsidRPr="00AD6B30" w:rsidRDefault="00AD6B30" w:rsidP="00AD6B30">
            <w:pPr>
              <w:jc w:val="center"/>
              <w:rPr>
                <w:sz w:val="16"/>
                <w:szCs w:val="16"/>
              </w:rPr>
            </w:pPr>
            <w:r w:rsidRPr="00AD6B30">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7E05C20B" w14:textId="77777777" w:rsidR="00AD6B30" w:rsidRPr="00AD6B30" w:rsidRDefault="00AD6B30" w:rsidP="00AD6B30">
            <w:pPr>
              <w:jc w:val="center"/>
              <w:rPr>
                <w:sz w:val="16"/>
                <w:szCs w:val="16"/>
              </w:rPr>
            </w:pPr>
            <w:r w:rsidRPr="00AD6B30">
              <w:rPr>
                <w:sz w:val="16"/>
                <w:szCs w:val="16"/>
              </w:rPr>
              <w:t>8</w:t>
            </w:r>
          </w:p>
        </w:tc>
        <w:tc>
          <w:tcPr>
            <w:tcW w:w="284" w:type="dxa"/>
            <w:vAlign w:val="center"/>
            <w:hideMark/>
          </w:tcPr>
          <w:p w14:paraId="3DF224FF" w14:textId="77777777" w:rsidR="00AD6B30" w:rsidRPr="00AD6B30" w:rsidRDefault="00AD6B30" w:rsidP="00AD6B30">
            <w:pPr>
              <w:rPr>
                <w:sz w:val="20"/>
                <w:szCs w:val="20"/>
              </w:rPr>
            </w:pPr>
          </w:p>
        </w:tc>
      </w:tr>
      <w:tr w:rsidR="00AD6B30" w:rsidRPr="00AD6B30" w14:paraId="31574527" w14:textId="77777777" w:rsidTr="00033068">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15FD4CA" w14:textId="77777777" w:rsidR="00AD6B30" w:rsidRPr="00AD6B30" w:rsidRDefault="00AD6B30" w:rsidP="00AD6B30">
            <w:pPr>
              <w:rPr>
                <w:b/>
                <w:bCs/>
                <w:sz w:val="18"/>
                <w:szCs w:val="18"/>
              </w:rPr>
            </w:pPr>
            <w:r w:rsidRPr="00AD6B30">
              <w:rPr>
                <w:b/>
                <w:bCs/>
                <w:sz w:val="18"/>
                <w:szCs w:val="18"/>
              </w:rPr>
              <w:t>Глава 2. Основные объекты строительства, реконструкции, капитального ремонта</w:t>
            </w:r>
          </w:p>
        </w:tc>
        <w:tc>
          <w:tcPr>
            <w:tcW w:w="284" w:type="dxa"/>
            <w:vAlign w:val="center"/>
            <w:hideMark/>
          </w:tcPr>
          <w:p w14:paraId="64732B76" w14:textId="77777777" w:rsidR="00AD6B30" w:rsidRPr="00AD6B30" w:rsidRDefault="00AD6B30" w:rsidP="00AD6B30">
            <w:pPr>
              <w:rPr>
                <w:sz w:val="20"/>
                <w:szCs w:val="20"/>
              </w:rPr>
            </w:pPr>
          </w:p>
        </w:tc>
      </w:tr>
      <w:tr w:rsidR="00AD6B30" w:rsidRPr="00AD6B30" w14:paraId="186B87E9" w14:textId="77777777" w:rsidTr="00033068">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7C04C999" w14:textId="77777777" w:rsidR="00AD6B30" w:rsidRPr="00AD6B30" w:rsidRDefault="00AD6B30" w:rsidP="00AD6B30">
            <w:pPr>
              <w:jc w:val="center"/>
              <w:rPr>
                <w:sz w:val="16"/>
                <w:szCs w:val="16"/>
              </w:rPr>
            </w:pPr>
            <w:r w:rsidRPr="00AD6B30">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5EB6EA04"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2A3C89F9" w14:textId="77777777" w:rsidR="00AD6B30" w:rsidRPr="00AD6B30" w:rsidRDefault="00AD6B30" w:rsidP="00AD6B30">
            <w:pPr>
              <w:rPr>
                <w:sz w:val="16"/>
                <w:szCs w:val="16"/>
              </w:rPr>
            </w:pPr>
            <w:r w:rsidRPr="00AD6B30">
              <w:rPr>
                <w:sz w:val="16"/>
                <w:szCs w:val="16"/>
              </w:rPr>
              <w:t>Монтаж силового оборудования в электроподстанции (трехфазный ввод)</w:t>
            </w:r>
          </w:p>
        </w:tc>
        <w:tc>
          <w:tcPr>
            <w:tcW w:w="2139" w:type="dxa"/>
            <w:tcBorders>
              <w:top w:val="nil"/>
              <w:left w:val="nil"/>
              <w:bottom w:val="single" w:sz="4" w:space="0" w:color="auto"/>
              <w:right w:val="single" w:sz="4" w:space="0" w:color="auto"/>
            </w:tcBorders>
            <w:shd w:val="clear" w:color="auto" w:fill="auto"/>
            <w:hideMark/>
          </w:tcPr>
          <w:p w14:paraId="6F85EC39" w14:textId="77777777" w:rsidR="00AD6B30" w:rsidRPr="00AD6B30" w:rsidRDefault="00AD6B30" w:rsidP="00AD6B30">
            <w:pPr>
              <w:jc w:val="right"/>
              <w:rPr>
                <w:sz w:val="16"/>
                <w:szCs w:val="16"/>
              </w:rPr>
            </w:pPr>
            <w:r w:rsidRPr="00AD6B30">
              <w:rPr>
                <w:sz w:val="16"/>
                <w:szCs w:val="16"/>
              </w:rPr>
              <w:t xml:space="preserve">          716,29 </w:t>
            </w:r>
          </w:p>
        </w:tc>
        <w:tc>
          <w:tcPr>
            <w:tcW w:w="1427" w:type="dxa"/>
            <w:tcBorders>
              <w:top w:val="nil"/>
              <w:left w:val="nil"/>
              <w:bottom w:val="single" w:sz="4" w:space="0" w:color="auto"/>
              <w:right w:val="single" w:sz="4" w:space="0" w:color="auto"/>
            </w:tcBorders>
            <w:shd w:val="clear" w:color="auto" w:fill="auto"/>
            <w:hideMark/>
          </w:tcPr>
          <w:p w14:paraId="7FC42D94" w14:textId="77777777" w:rsidR="00AD6B30" w:rsidRPr="00AD6B30" w:rsidRDefault="00AD6B30" w:rsidP="00AD6B30">
            <w:pPr>
              <w:jc w:val="right"/>
              <w:rPr>
                <w:sz w:val="16"/>
                <w:szCs w:val="16"/>
              </w:rPr>
            </w:pPr>
            <w:r w:rsidRPr="00AD6B30">
              <w:rPr>
                <w:sz w:val="16"/>
                <w:szCs w:val="16"/>
              </w:rPr>
              <w:t>403,48</w:t>
            </w:r>
          </w:p>
        </w:tc>
        <w:tc>
          <w:tcPr>
            <w:tcW w:w="1283" w:type="dxa"/>
            <w:tcBorders>
              <w:top w:val="nil"/>
              <w:left w:val="nil"/>
              <w:bottom w:val="single" w:sz="4" w:space="0" w:color="auto"/>
              <w:right w:val="single" w:sz="4" w:space="0" w:color="auto"/>
            </w:tcBorders>
            <w:shd w:val="clear" w:color="auto" w:fill="auto"/>
            <w:hideMark/>
          </w:tcPr>
          <w:p w14:paraId="2415961B" w14:textId="77777777" w:rsidR="00AD6B30" w:rsidRPr="00AD6B30" w:rsidRDefault="00AD6B30" w:rsidP="00AD6B30">
            <w:pPr>
              <w:jc w:val="right"/>
              <w:rPr>
                <w:sz w:val="16"/>
                <w:szCs w:val="16"/>
              </w:rPr>
            </w:pPr>
            <w:r w:rsidRPr="00AD6B30">
              <w:rPr>
                <w:sz w:val="16"/>
                <w:szCs w:val="16"/>
              </w:rPr>
              <w:t>1 390,32</w:t>
            </w:r>
          </w:p>
        </w:tc>
        <w:tc>
          <w:tcPr>
            <w:tcW w:w="1427" w:type="dxa"/>
            <w:tcBorders>
              <w:top w:val="nil"/>
              <w:left w:val="nil"/>
              <w:bottom w:val="single" w:sz="4" w:space="0" w:color="auto"/>
              <w:right w:val="single" w:sz="4" w:space="0" w:color="auto"/>
            </w:tcBorders>
            <w:shd w:val="clear" w:color="auto" w:fill="auto"/>
          </w:tcPr>
          <w:p w14:paraId="6B2C4FB7" w14:textId="77777777" w:rsidR="00AD6B30" w:rsidRPr="00AD6B30" w:rsidRDefault="00AD6B30" w:rsidP="00AD6B30">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1DFB0B61" w14:textId="77777777" w:rsidR="00AD6B30" w:rsidRPr="00AD6B30" w:rsidRDefault="00AD6B30" w:rsidP="00AD6B30">
            <w:pPr>
              <w:jc w:val="right"/>
              <w:rPr>
                <w:sz w:val="16"/>
                <w:szCs w:val="16"/>
              </w:rPr>
            </w:pPr>
            <w:r w:rsidRPr="00AD6B30">
              <w:rPr>
                <w:sz w:val="16"/>
                <w:szCs w:val="16"/>
              </w:rPr>
              <w:t>2 510,09</w:t>
            </w:r>
          </w:p>
        </w:tc>
        <w:tc>
          <w:tcPr>
            <w:tcW w:w="284" w:type="dxa"/>
            <w:vAlign w:val="center"/>
            <w:hideMark/>
          </w:tcPr>
          <w:p w14:paraId="42F0514B" w14:textId="77777777" w:rsidR="00AD6B30" w:rsidRPr="00AD6B30" w:rsidRDefault="00AD6B30" w:rsidP="00AD6B30">
            <w:pPr>
              <w:rPr>
                <w:sz w:val="20"/>
                <w:szCs w:val="20"/>
              </w:rPr>
            </w:pPr>
          </w:p>
        </w:tc>
      </w:tr>
      <w:tr w:rsidR="00AD6B30" w:rsidRPr="00AD6B30" w14:paraId="6568153F" w14:textId="77777777" w:rsidTr="00033068">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7049AB11"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5349892"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DCDFA5F" w14:textId="77777777" w:rsidR="00AD6B30" w:rsidRPr="00AD6B30" w:rsidRDefault="00AD6B30" w:rsidP="00AD6B30">
            <w:pPr>
              <w:rPr>
                <w:sz w:val="16"/>
                <w:szCs w:val="16"/>
              </w:rPr>
            </w:pPr>
            <w:r w:rsidRPr="00AD6B30">
              <w:rPr>
                <w:sz w:val="16"/>
                <w:szCs w:val="16"/>
              </w:rPr>
              <w:t>Итого по Главе 2. "Основные объекты строительства, реконструкции, капитального ремонта"</w:t>
            </w:r>
          </w:p>
        </w:tc>
        <w:tc>
          <w:tcPr>
            <w:tcW w:w="2139" w:type="dxa"/>
            <w:tcBorders>
              <w:top w:val="nil"/>
              <w:left w:val="nil"/>
              <w:bottom w:val="single" w:sz="4" w:space="0" w:color="auto"/>
              <w:right w:val="single" w:sz="4" w:space="0" w:color="auto"/>
            </w:tcBorders>
            <w:shd w:val="clear" w:color="auto" w:fill="auto"/>
            <w:hideMark/>
          </w:tcPr>
          <w:p w14:paraId="420AE67A"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hideMark/>
          </w:tcPr>
          <w:p w14:paraId="3738B99A"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hideMark/>
          </w:tcPr>
          <w:p w14:paraId="16351646"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hideMark/>
          </w:tcPr>
          <w:p w14:paraId="0DA4404B" w14:textId="77777777" w:rsidR="00AD6B30" w:rsidRPr="00AD6B30" w:rsidRDefault="00AD6B30" w:rsidP="00AD6B30">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71432DF2" w14:textId="77777777" w:rsidR="00AD6B30" w:rsidRPr="00AD6B30" w:rsidRDefault="00AD6B30" w:rsidP="00AD6B30">
            <w:pPr>
              <w:jc w:val="right"/>
              <w:rPr>
                <w:b/>
                <w:bCs/>
                <w:sz w:val="16"/>
                <w:szCs w:val="16"/>
              </w:rPr>
            </w:pPr>
            <w:r w:rsidRPr="00AD6B30">
              <w:rPr>
                <w:b/>
                <w:bCs/>
                <w:sz w:val="16"/>
                <w:szCs w:val="16"/>
              </w:rPr>
              <w:t>2 510,09</w:t>
            </w:r>
          </w:p>
        </w:tc>
        <w:tc>
          <w:tcPr>
            <w:tcW w:w="284" w:type="dxa"/>
            <w:vAlign w:val="center"/>
            <w:hideMark/>
          </w:tcPr>
          <w:p w14:paraId="39469FAA" w14:textId="77777777" w:rsidR="00AD6B30" w:rsidRPr="00AD6B30" w:rsidRDefault="00AD6B30" w:rsidP="00AD6B30">
            <w:pPr>
              <w:rPr>
                <w:sz w:val="20"/>
                <w:szCs w:val="20"/>
              </w:rPr>
            </w:pPr>
          </w:p>
        </w:tc>
      </w:tr>
      <w:tr w:rsidR="00AD6B30" w:rsidRPr="00AD6B30" w14:paraId="339A90F1" w14:textId="77777777" w:rsidTr="00033068">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03FF94" w14:textId="77777777" w:rsidR="00AD6B30" w:rsidRPr="00AD6B30" w:rsidRDefault="00AD6B30" w:rsidP="00AD6B30">
            <w:pPr>
              <w:rPr>
                <w:b/>
                <w:bCs/>
                <w:sz w:val="18"/>
                <w:szCs w:val="18"/>
              </w:rPr>
            </w:pPr>
            <w:r w:rsidRPr="00AD6B30">
              <w:rPr>
                <w:b/>
                <w:bCs/>
                <w:sz w:val="18"/>
                <w:szCs w:val="18"/>
              </w:rPr>
              <w:t>Глава 9. Прочие работы и затраты</w:t>
            </w:r>
          </w:p>
        </w:tc>
        <w:tc>
          <w:tcPr>
            <w:tcW w:w="284" w:type="dxa"/>
            <w:vAlign w:val="center"/>
            <w:hideMark/>
          </w:tcPr>
          <w:p w14:paraId="6570CDF8" w14:textId="77777777" w:rsidR="00AD6B30" w:rsidRPr="00AD6B30" w:rsidRDefault="00AD6B30" w:rsidP="00AD6B30">
            <w:pPr>
              <w:rPr>
                <w:sz w:val="20"/>
                <w:szCs w:val="20"/>
              </w:rPr>
            </w:pPr>
          </w:p>
        </w:tc>
      </w:tr>
      <w:tr w:rsidR="00AD6B30" w:rsidRPr="00AD6B30" w14:paraId="0353A466" w14:textId="77777777" w:rsidTr="00033068">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4BB72BF7" w14:textId="77777777" w:rsidR="00AD6B30" w:rsidRPr="00AD6B30" w:rsidRDefault="00AD6B30" w:rsidP="00AD6B30">
            <w:pPr>
              <w:jc w:val="center"/>
              <w:rPr>
                <w:sz w:val="16"/>
                <w:szCs w:val="16"/>
              </w:rPr>
            </w:pPr>
            <w:r w:rsidRPr="00AD6B30">
              <w:rPr>
                <w:sz w:val="16"/>
                <w:szCs w:val="16"/>
              </w:rPr>
              <w:t>2</w:t>
            </w:r>
          </w:p>
        </w:tc>
        <w:tc>
          <w:tcPr>
            <w:tcW w:w="2139" w:type="dxa"/>
            <w:tcBorders>
              <w:top w:val="nil"/>
              <w:left w:val="nil"/>
              <w:bottom w:val="single" w:sz="4" w:space="0" w:color="auto"/>
              <w:right w:val="single" w:sz="4" w:space="0" w:color="auto"/>
            </w:tcBorders>
            <w:shd w:val="clear" w:color="auto" w:fill="auto"/>
          </w:tcPr>
          <w:p w14:paraId="4D1E8855"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27610A69" w14:textId="77777777" w:rsidR="00AD6B30" w:rsidRPr="00AD6B30" w:rsidRDefault="00AD6B30" w:rsidP="00AD6B30">
            <w:pPr>
              <w:rPr>
                <w:sz w:val="16"/>
                <w:szCs w:val="16"/>
              </w:rPr>
            </w:pPr>
            <w:r w:rsidRPr="00AD6B30">
              <w:rPr>
                <w:sz w:val="16"/>
                <w:szCs w:val="16"/>
              </w:rPr>
              <w:t xml:space="preserve">Пусконаладочные работы </w:t>
            </w:r>
          </w:p>
        </w:tc>
        <w:tc>
          <w:tcPr>
            <w:tcW w:w="2139" w:type="dxa"/>
            <w:tcBorders>
              <w:top w:val="nil"/>
              <w:left w:val="nil"/>
              <w:bottom w:val="single" w:sz="4" w:space="0" w:color="auto"/>
              <w:right w:val="single" w:sz="4" w:space="0" w:color="auto"/>
            </w:tcBorders>
            <w:shd w:val="clear" w:color="auto" w:fill="auto"/>
          </w:tcPr>
          <w:p w14:paraId="50D91657"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33AEA4A"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763AD4D3"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A03887B" w14:textId="77777777" w:rsidR="00AD6B30" w:rsidRPr="00AD6B30" w:rsidRDefault="00AD6B30" w:rsidP="00AD6B30">
            <w:pPr>
              <w:jc w:val="right"/>
              <w:rPr>
                <w:sz w:val="16"/>
                <w:szCs w:val="16"/>
              </w:rPr>
            </w:pPr>
            <w:r w:rsidRPr="00AD6B30">
              <w:rPr>
                <w:sz w:val="16"/>
                <w:szCs w:val="16"/>
              </w:rPr>
              <w:t>71,14</w:t>
            </w:r>
          </w:p>
        </w:tc>
        <w:tc>
          <w:tcPr>
            <w:tcW w:w="1331" w:type="dxa"/>
            <w:tcBorders>
              <w:top w:val="nil"/>
              <w:left w:val="nil"/>
              <w:bottom w:val="single" w:sz="4" w:space="0" w:color="auto"/>
              <w:right w:val="single" w:sz="4" w:space="0" w:color="auto"/>
            </w:tcBorders>
            <w:shd w:val="clear" w:color="auto" w:fill="auto"/>
          </w:tcPr>
          <w:p w14:paraId="0497AAD5" w14:textId="77777777" w:rsidR="00AD6B30" w:rsidRPr="00AD6B30" w:rsidRDefault="00AD6B30" w:rsidP="00AD6B30">
            <w:pPr>
              <w:jc w:val="right"/>
              <w:rPr>
                <w:sz w:val="16"/>
                <w:szCs w:val="16"/>
              </w:rPr>
            </w:pPr>
            <w:r w:rsidRPr="00AD6B30">
              <w:rPr>
                <w:sz w:val="16"/>
                <w:szCs w:val="16"/>
              </w:rPr>
              <w:t>71,14</w:t>
            </w:r>
          </w:p>
        </w:tc>
        <w:tc>
          <w:tcPr>
            <w:tcW w:w="284" w:type="dxa"/>
            <w:vAlign w:val="center"/>
            <w:hideMark/>
          </w:tcPr>
          <w:p w14:paraId="4981602E" w14:textId="77777777" w:rsidR="00AD6B30" w:rsidRPr="00AD6B30" w:rsidRDefault="00AD6B30" w:rsidP="00AD6B30">
            <w:pPr>
              <w:rPr>
                <w:sz w:val="20"/>
                <w:szCs w:val="20"/>
              </w:rPr>
            </w:pPr>
          </w:p>
        </w:tc>
      </w:tr>
      <w:tr w:rsidR="00AD6B30" w:rsidRPr="00AD6B30" w14:paraId="7D98A789" w14:textId="77777777" w:rsidTr="00033068">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3AD68ECF"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431660E"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625032D" w14:textId="77777777" w:rsidR="00AD6B30" w:rsidRPr="00AD6B30" w:rsidRDefault="00AD6B30" w:rsidP="00AD6B30">
            <w:pPr>
              <w:rPr>
                <w:sz w:val="16"/>
                <w:szCs w:val="16"/>
              </w:rPr>
            </w:pPr>
            <w:r w:rsidRPr="00AD6B30">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54F791E4"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8A4A8AD"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1FE7CE50"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AE2A842" w14:textId="77777777" w:rsidR="00AD6B30" w:rsidRPr="00AD6B30" w:rsidRDefault="00AD6B30" w:rsidP="00AD6B30">
            <w:pPr>
              <w:jc w:val="right"/>
              <w:rPr>
                <w:sz w:val="16"/>
                <w:szCs w:val="16"/>
              </w:rPr>
            </w:pPr>
            <w:r w:rsidRPr="00AD6B30">
              <w:rPr>
                <w:sz w:val="16"/>
                <w:szCs w:val="16"/>
              </w:rPr>
              <w:t>71,14</w:t>
            </w:r>
          </w:p>
        </w:tc>
        <w:tc>
          <w:tcPr>
            <w:tcW w:w="1331" w:type="dxa"/>
            <w:tcBorders>
              <w:top w:val="nil"/>
              <w:left w:val="nil"/>
              <w:bottom w:val="single" w:sz="4" w:space="0" w:color="auto"/>
              <w:right w:val="single" w:sz="4" w:space="0" w:color="auto"/>
            </w:tcBorders>
            <w:shd w:val="clear" w:color="auto" w:fill="auto"/>
          </w:tcPr>
          <w:p w14:paraId="045DB39D" w14:textId="77777777" w:rsidR="00AD6B30" w:rsidRPr="00AD6B30" w:rsidRDefault="00AD6B30" w:rsidP="00AD6B30">
            <w:pPr>
              <w:jc w:val="right"/>
              <w:rPr>
                <w:sz w:val="16"/>
                <w:szCs w:val="16"/>
              </w:rPr>
            </w:pPr>
            <w:r w:rsidRPr="00AD6B30">
              <w:rPr>
                <w:sz w:val="16"/>
                <w:szCs w:val="16"/>
              </w:rPr>
              <w:t>71,14</w:t>
            </w:r>
          </w:p>
        </w:tc>
        <w:tc>
          <w:tcPr>
            <w:tcW w:w="284" w:type="dxa"/>
            <w:vAlign w:val="center"/>
            <w:hideMark/>
          </w:tcPr>
          <w:p w14:paraId="19C03407" w14:textId="77777777" w:rsidR="00AD6B30" w:rsidRPr="00AD6B30" w:rsidRDefault="00AD6B30" w:rsidP="00AD6B30">
            <w:pPr>
              <w:rPr>
                <w:sz w:val="20"/>
                <w:szCs w:val="20"/>
              </w:rPr>
            </w:pPr>
          </w:p>
        </w:tc>
      </w:tr>
      <w:tr w:rsidR="00AD6B30" w:rsidRPr="00AD6B30" w14:paraId="04B18CFA"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64603F68"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B6D76BC"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170F11A" w14:textId="77777777" w:rsidR="00AD6B30" w:rsidRPr="00AD6B30" w:rsidRDefault="00AD6B30" w:rsidP="00AD6B30">
            <w:pPr>
              <w:rPr>
                <w:sz w:val="16"/>
                <w:szCs w:val="16"/>
              </w:rPr>
            </w:pPr>
            <w:r w:rsidRPr="00AD6B30">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34DE2E04"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tcPr>
          <w:p w14:paraId="4A981270"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tcPr>
          <w:p w14:paraId="47083B5D"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tcPr>
          <w:p w14:paraId="21DA2F1C" w14:textId="77777777" w:rsidR="00AD6B30" w:rsidRPr="00AD6B30" w:rsidRDefault="00AD6B30" w:rsidP="00AD6B30">
            <w:pPr>
              <w:jc w:val="right"/>
              <w:rPr>
                <w:b/>
                <w:bCs/>
                <w:sz w:val="16"/>
                <w:szCs w:val="16"/>
              </w:rPr>
            </w:pPr>
            <w:r w:rsidRPr="00AD6B30">
              <w:rPr>
                <w:b/>
                <w:bCs/>
                <w:sz w:val="16"/>
                <w:szCs w:val="16"/>
              </w:rPr>
              <w:t>71,14</w:t>
            </w:r>
          </w:p>
        </w:tc>
        <w:tc>
          <w:tcPr>
            <w:tcW w:w="1331" w:type="dxa"/>
            <w:tcBorders>
              <w:top w:val="nil"/>
              <w:left w:val="nil"/>
              <w:bottom w:val="single" w:sz="4" w:space="0" w:color="auto"/>
              <w:right w:val="single" w:sz="4" w:space="0" w:color="auto"/>
            </w:tcBorders>
            <w:shd w:val="clear" w:color="auto" w:fill="auto"/>
          </w:tcPr>
          <w:p w14:paraId="4A4E1439" w14:textId="77777777" w:rsidR="00AD6B30" w:rsidRPr="00AD6B30" w:rsidRDefault="00AD6B30" w:rsidP="00AD6B30">
            <w:pPr>
              <w:jc w:val="right"/>
              <w:rPr>
                <w:b/>
                <w:bCs/>
                <w:sz w:val="16"/>
                <w:szCs w:val="16"/>
              </w:rPr>
            </w:pPr>
            <w:r w:rsidRPr="00AD6B30">
              <w:rPr>
                <w:b/>
                <w:bCs/>
                <w:sz w:val="16"/>
                <w:szCs w:val="16"/>
              </w:rPr>
              <w:t>2 581,23</w:t>
            </w:r>
          </w:p>
        </w:tc>
        <w:tc>
          <w:tcPr>
            <w:tcW w:w="284" w:type="dxa"/>
            <w:vAlign w:val="center"/>
            <w:hideMark/>
          </w:tcPr>
          <w:p w14:paraId="306A9A63" w14:textId="77777777" w:rsidR="00AD6B30" w:rsidRPr="00AD6B30" w:rsidRDefault="00AD6B30" w:rsidP="00AD6B30">
            <w:pPr>
              <w:rPr>
                <w:sz w:val="20"/>
                <w:szCs w:val="20"/>
              </w:rPr>
            </w:pPr>
          </w:p>
        </w:tc>
      </w:tr>
      <w:tr w:rsidR="00AD6B30" w:rsidRPr="00AD6B30" w14:paraId="23F93C42" w14:textId="77777777" w:rsidTr="00033068">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A7A1176" w14:textId="77777777" w:rsidR="00AD6B30" w:rsidRPr="00AD6B30" w:rsidRDefault="00AD6B30" w:rsidP="00AD6B30">
            <w:pPr>
              <w:rPr>
                <w:b/>
                <w:bCs/>
                <w:sz w:val="18"/>
                <w:szCs w:val="18"/>
              </w:rPr>
            </w:pPr>
            <w:r w:rsidRPr="00AD6B30">
              <w:rPr>
                <w:b/>
                <w:bCs/>
                <w:sz w:val="18"/>
                <w:szCs w:val="18"/>
              </w:rPr>
              <w:t>Глава 10. Содержание службы заказчика. Строительный контроль</w:t>
            </w:r>
          </w:p>
        </w:tc>
        <w:tc>
          <w:tcPr>
            <w:tcW w:w="284" w:type="dxa"/>
            <w:vAlign w:val="center"/>
            <w:hideMark/>
          </w:tcPr>
          <w:p w14:paraId="27FCB003" w14:textId="77777777" w:rsidR="00AD6B30" w:rsidRPr="00AD6B30" w:rsidRDefault="00AD6B30" w:rsidP="00AD6B30">
            <w:pPr>
              <w:rPr>
                <w:sz w:val="20"/>
                <w:szCs w:val="20"/>
              </w:rPr>
            </w:pPr>
          </w:p>
        </w:tc>
      </w:tr>
      <w:tr w:rsidR="00AD6B30" w:rsidRPr="00AD6B30" w14:paraId="219539B6" w14:textId="77777777" w:rsidTr="00033068">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2B89694C" w14:textId="77777777" w:rsidR="00AD6B30" w:rsidRPr="00AD6B30" w:rsidRDefault="00AD6B30" w:rsidP="00AD6B30">
            <w:pPr>
              <w:jc w:val="center"/>
              <w:rPr>
                <w:sz w:val="16"/>
                <w:szCs w:val="16"/>
              </w:rPr>
            </w:pPr>
            <w:r w:rsidRPr="00AD6B30">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519960B9" w14:textId="77777777" w:rsidR="00AD6B30" w:rsidRPr="00AD6B30" w:rsidRDefault="00AD6B30" w:rsidP="00AD6B30">
            <w:pPr>
              <w:rPr>
                <w:sz w:val="16"/>
                <w:szCs w:val="16"/>
              </w:rPr>
            </w:pPr>
            <w:r w:rsidRPr="00AD6B30">
              <w:rPr>
                <w:sz w:val="16"/>
                <w:szCs w:val="16"/>
              </w:rPr>
              <w:t xml:space="preserve">Постановление Правительства РФ № 468 от 21.06.2010 г. </w:t>
            </w:r>
          </w:p>
        </w:tc>
        <w:tc>
          <w:tcPr>
            <w:tcW w:w="5136" w:type="dxa"/>
            <w:tcBorders>
              <w:top w:val="nil"/>
              <w:left w:val="nil"/>
              <w:bottom w:val="single" w:sz="4" w:space="0" w:color="auto"/>
              <w:right w:val="single" w:sz="4" w:space="0" w:color="auto"/>
            </w:tcBorders>
            <w:shd w:val="clear" w:color="auto" w:fill="auto"/>
            <w:hideMark/>
          </w:tcPr>
          <w:p w14:paraId="04208A6D" w14:textId="77777777" w:rsidR="00AD6B30" w:rsidRPr="00AD6B30" w:rsidRDefault="00AD6B30" w:rsidP="00AD6B30">
            <w:pPr>
              <w:rPr>
                <w:sz w:val="16"/>
                <w:szCs w:val="16"/>
              </w:rPr>
            </w:pPr>
            <w:r w:rsidRPr="00AD6B30">
              <w:rPr>
                <w:sz w:val="16"/>
                <w:szCs w:val="16"/>
              </w:rPr>
              <w:t>Затраты на Содержание службы заказчика – застройщика. Строительный контроль (%=2,14)</w:t>
            </w:r>
          </w:p>
        </w:tc>
        <w:tc>
          <w:tcPr>
            <w:tcW w:w="2139" w:type="dxa"/>
            <w:tcBorders>
              <w:top w:val="nil"/>
              <w:left w:val="nil"/>
              <w:bottom w:val="single" w:sz="4" w:space="0" w:color="auto"/>
              <w:right w:val="single" w:sz="4" w:space="0" w:color="auto"/>
            </w:tcBorders>
            <w:shd w:val="clear" w:color="auto" w:fill="auto"/>
          </w:tcPr>
          <w:p w14:paraId="6F6B3CAE"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003CB30"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2C969A2D"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8A56A7F" w14:textId="77777777" w:rsidR="00AD6B30" w:rsidRPr="00AD6B30" w:rsidRDefault="00AD6B30" w:rsidP="00AD6B30">
            <w:pPr>
              <w:jc w:val="right"/>
              <w:rPr>
                <w:sz w:val="16"/>
                <w:szCs w:val="16"/>
              </w:rPr>
            </w:pPr>
            <w:r w:rsidRPr="00AD6B30">
              <w:rPr>
                <w:sz w:val="16"/>
                <w:szCs w:val="16"/>
              </w:rPr>
              <w:t>55,24</w:t>
            </w:r>
          </w:p>
        </w:tc>
        <w:tc>
          <w:tcPr>
            <w:tcW w:w="1331" w:type="dxa"/>
            <w:tcBorders>
              <w:top w:val="nil"/>
              <w:left w:val="nil"/>
              <w:bottom w:val="single" w:sz="4" w:space="0" w:color="auto"/>
              <w:right w:val="single" w:sz="4" w:space="0" w:color="auto"/>
            </w:tcBorders>
            <w:shd w:val="clear" w:color="auto" w:fill="auto"/>
          </w:tcPr>
          <w:p w14:paraId="6CF349A3" w14:textId="77777777" w:rsidR="00AD6B30" w:rsidRPr="00AD6B30" w:rsidRDefault="00AD6B30" w:rsidP="00AD6B30">
            <w:pPr>
              <w:jc w:val="right"/>
              <w:rPr>
                <w:sz w:val="16"/>
                <w:szCs w:val="16"/>
              </w:rPr>
            </w:pPr>
            <w:r w:rsidRPr="00AD6B30">
              <w:rPr>
                <w:sz w:val="16"/>
                <w:szCs w:val="16"/>
              </w:rPr>
              <w:t>55,24</w:t>
            </w:r>
          </w:p>
        </w:tc>
        <w:tc>
          <w:tcPr>
            <w:tcW w:w="284" w:type="dxa"/>
            <w:vAlign w:val="center"/>
            <w:hideMark/>
          </w:tcPr>
          <w:p w14:paraId="4C5CDCF3" w14:textId="77777777" w:rsidR="00AD6B30" w:rsidRPr="00AD6B30" w:rsidRDefault="00AD6B30" w:rsidP="00AD6B30">
            <w:pPr>
              <w:rPr>
                <w:sz w:val="20"/>
                <w:szCs w:val="20"/>
              </w:rPr>
            </w:pPr>
          </w:p>
        </w:tc>
      </w:tr>
      <w:tr w:rsidR="00AD6B30" w:rsidRPr="00AD6B30" w14:paraId="266DBF36" w14:textId="77777777" w:rsidTr="00033068">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74D3B003"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8146C6E"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290B637" w14:textId="77777777" w:rsidR="00AD6B30" w:rsidRPr="00AD6B30" w:rsidRDefault="00AD6B30" w:rsidP="00AD6B30">
            <w:pPr>
              <w:rPr>
                <w:sz w:val="16"/>
                <w:szCs w:val="16"/>
              </w:rPr>
            </w:pPr>
            <w:r w:rsidRPr="00AD6B30">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44AB385E" w14:textId="77777777" w:rsidR="00AD6B30" w:rsidRPr="00AD6B30" w:rsidRDefault="00AD6B30" w:rsidP="00AD6B30">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779E4690" w14:textId="77777777" w:rsidR="00AD6B30" w:rsidRPr="00AD6B30" w:rsidRDefault="00AD6B30" w:rsidP="00AD6B30">
            <w:pPr>
              <w:jc w:val="right"/>
              <w:rPr>
                <w:b/>
                <w:bCs/>
                <w:sz w:val="16"/>
                <w:szCs w:val="16"/>
              </w:rPr>
            </w:pPr>
          </w:p>
        </w:tc>
        <w:tc>
          <w:tcPr>
            <w:tcW w:w="1283" w:type="dxa"/>
            <w:tcBorders>
              <w:top w:val="nil"/>
              <w:left w:val="nil"/>
              <w:bottom w:val="single" w:sz="4" w:space="0" w:color="auto"/>
              <w:right w:val="single" w:sz="4" w:space="0" w:color="auto"/>
            </w:tcBorders>
            <w:shd w:val="clear" w:color="auto" w:fill="auto"/>
          </w:tcPr>
          <w:p w14:paraId="0E05E90B" w14:textId="77777777" w:rsidR="00AD6B30" w:rsidRPr="00AD6B30" w:rsidRDefault="00AD6B30" w:rsidP="00AD6B30">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13C9FFAC" w14:textId="77777777" w:rsidR="00AD6B30" w:rsidRPr="00AD6B30" w:rsidRDefault="00AD6B30" w:rsidP="00AD6B30">
            <w:pPr>
              <w:jc w:val="right"/>
              <w:rPr>
                <w:b/>
                <w:bCs/>
                <w:sz w:val="16"/>
                <w:szCs w:val="16"/>
              </w:rPr>
            </w:pPr>
            <w:r w:rsidRPr="00AD6B30">
              <w:rPr>
                <w:b/>
                <w:bCs/>
                <w:sz w:val="16"/>
                <w:szCs w:val="16"/>
              </w:rPr>
              <w:t>55,24</w:t>
            </w:r>
          </w:p>
        </w:tc>
        <w:tc>
          <w:tcPr>
            <w:tcW w:w="1331" w:type="dxa"/>
            <w:tcBorders>
              <w:top w:val="nil"/>
              <w:left w:val="nil"/>
              <w:bottom w:val="single" w:sz="4" w:space="0" w:color="auto"/>
              <w:right w:val="single" w:sz="4" w:space="0" w:color="auto"/>
            </w:tcBorders>
            <w:shd w:val="clear" w:color="auto" w:fill="auto"/>
          </w:tcPr>
          <w:p w14:paraId="4762378F" w14:textId="77777777" w:rsidR="00AD6B30" w:rsidRPr="00AD6B30" w:rsidRDefault="00AD6B30" w:rsidP="00AD6B30">
            <w:pPr>
              <w:jc w:val="right"/>
              <w:rPr>
                <w:b/>
                <w:bCs/>
                <w:sz w:val="16"/>
                <w:szCs w:val="16"/>
              </w:rPr>
            </w:pPr>
            <w:r w:rsidRPr="00AD6B30">
              <w:rPr>
                <w:b/>
                <w:bCs/>
                <w:sz w:val="16"/>
                <w:szCs w:val="16"/>
              </w:rPr>
              <w:t>55,24</w:t>
            </w:r>
          </w:p>
        </w:tc>
        <w:tc>
          <w:tcPr>
            <w:tcW w:w="284" w:type="dxa"/>
            <w:vAlign w:val="center"/>
            <w:hideMark/>
          </w:tcPr>
          <w:p w14:paraId="1DFA4D21" w14:textId="77777777" w:rsidR="00AD6B30" w:rsidRPr="00AD6B30" w:rsidRDefault="00AD6B30" w:rsidP="00AD6B30">
            <w:pPr>
              <w:rPr>
                <w:sz w:val="20"/>
                <w:szCs w:val="20"/>
              </w:rPr>
            </w:pPr>
          </w:p>
        </w:tc>
      </w:tr>
      <w:tr w:rsidR="00AD6B30" w:rsidRPr="00AD6B30" w14:paraId="0B783489" w14:textId="77777777" w:rsidTr="00033068">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B4D3463" w14:textId="77777777" w:rsidR="00AD6B30" w:rsidRPr="00AD6B30" w:rsidRDefault="00AD6B30" w:rsidP="00AD6B30">
            <w:pPr>
              <w:rPr>
                <w:b/>
                <w:bCs/>
                <w:sz w:val="18"/>
                <w:szCs w:val="18"/>
              </w:rPr>
            </w:pPr>
            <w:r w:rsidRPr="00AD6B30">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3BDF9587" w14:textId="77777777" w:rsidR="00AD6B30" w:rsidRPr="00AD6B30" w:rsidRDefault="00AD6B30" w:rsidP="00AD6B30">
            <w:pPr>
              <w:rPr>
                <w:sz w:val="20"/>
                <w:szCs w:val="20"/>
              </w:rPr>
            </w:pPr>
          </w:p>
        </w:tc>
      </w:tr>
      <w:tr w:rsidR="00AD6B30" w:rsidRPr="00AD6B30" w14:paraId="6CD428BB"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D84331B" w14:textId="77777777" w:rsidR="00AD6B30" w:rsidRPr="00AD6B30" w:rsidRDefault="00AD6B30" w:rsidP="00AD6B30">
            <w:pPr>
              <w:jc w:val="center"/>
              <w:rPr>
                <w:sz w:val="16"/>
                <w:szCs w:val="16"/>
              </w:rPr>
            </w:pPr>
            <w:r w:rsidRPr="00AD6B30">
              <w:rPr>
                <w:sz w:val="16"/>
                <w:szCs w:val="16"/>
              </w:rPr>
              <w:t>4</w:t>
            </w:r>
          </w:p>
        </w:tc>
        <w:tc>
          <w:tcPr>
            <w:tcW w:w="2139" w:type="dxa"/>
            <w:tcBorders>
              <w:top w:val="nil"/>
              <w:left w:val="nil"/>
              <w:bottom w:val="single" w:sz="4" w:space="0" w:color="auto"/>
              <w:right w:val="single" w:sz="4" w:space="0" w:color="auto"/>
            </w:tcBorders>
            <w:shd w:val="clear" w:color="auto" w:fill="auto"/>
          </w:tcPr>
          <w:p w14:paraId="73A94349"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3F87355D" w14:textId="77777777" w:rsidR="00AD6B30" w:rsidRPr="00AD6B30" w:rsidRDefault="00AD6B30" w:rsidP="00AD6B30">
            <w:pPr>
              <w:rPr>
                <w:sz w:val="16"/>
                <w:szCs w:val="16"/>
              </w:rPr>
            </w:pPr>
            <w:r w:rsidRPr="00AD6B30">
              <w:rPr>
                <w:sz w:val="16"/>
                <w:szCs w:val="16"/>
              </w:rPr>
              <w:t xml:space="preserve">Проектные работы </w:t>
            </w:r>
          </w:p>
        </w:tc>
        <w:tc>
          <w:tcPr>
            <w:tcW w:w="2139" w:type="dxa"/>
            <w:tcBorders>
              <w:top w:val="nil"/>
              <w:left w:val="nil"/>
              <w:bottom w:val="single" w:sz="4" w:space="0" w:color="auto"/>
              <w:right w:val="single" w:sz="4" w:space="0" w:color="auto"/>
            </w:tcBorders>
            <w:shd w:val="clear" w:color="auto" w:fill="auto"/>
            <w:hideMark/>
          </w:tcPr>
          <w:p w14:paraId="411715B7"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2DA8DAA8" w14:textId="77777777" w:rsidR="00AD6B30" w:rsidRPr="00AD6B30" w:rsidRDefault="00AD6B30" w:rsidP="00AD6B30">
            <w:pPr>
              <w:jc w:val="right"/>
              <w:rPr>
                <w:sz w:val="16"/>
                <w:szCs w:val="16"/>
              </w:rPr>
            </w:pPr>
            <w:r w:rsidRPr="00AD6B30">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41D93C51"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tcPr>
          <w:p w14:paraId="45EBCEBC" w14:textId="77777777" w:rsidR="00AD6B30" w:rsidRPr="00AD6B30" w:rsidRDefault="00AD6B30" w:rsidP="00AD6B30">
            <w:pPr>
              <w:jc w:val="right"/>
              <w:rPr>
                <w:sz w:val="16"/>
                <w:szCs w:val="16"/>
              </w:rPr>
            </w:pPr>
            <w:r w:rsidRPr="00AD6B30">
              <w:rPr>
                <w:sz w:val="16"/>
                <w:szCs w:val="16"/>
              </w:rPr>
              <w:t>21,40</w:t>
            </w:r>
          </w:p>
        </w:tc>
        <w:tc>
          <w:tcPr>
            <w:tcW w:w="1331" w:type="dxa"/>
            <w:tcBorders>
              <w:top w:val="nil"/>
              <w:left w:val="nil"/>
              <w:bottom w:val="single" w:sz="4" w:space="0" w:color="auto"/>
              <w:right w:val="single" w:sz="4" w:space="0" w:color="auto"/>
            </w:tcBorders>
            <w:shd w:val="clear" w:color="auto" w:fill="auto"/>
          </w:tcPr>
          <w:p w14:paraId="0266DDF0" w14:textId="77777777" w:rsidR="00AD6B30" w:rsidRPr="00AD6B30" w:rsidRDefault="00AD6B30" w:rsidP="00AD6B30">
            <w:pPr>
              <w:jc w:val="right"/>
              <w:rPr>
                <w:sz w:val="16"/>
                <w:szCs w:val="16"/>
              </w:rPr>
            </w:pPr>
            <w:r w:rsidRPr="00AD6B30">
              <w:rPr>
                <w:sz w:val="16"/>
                <w:szCs w:val="16"/>
              </w:rPr>
              <w:t>21,40</w:t>
            </w:r>
          </w:p>
        </w:tc>
        <w:tc>
          <w:tcPr>
            <w:tcW w:w="284" w:type="dxa"/>
            <w:vAlign w:val="center"/>
            <w:hideMark/>
          </w:tcPr>
          <w:p w14:paraId="3F5CF949" w14:textId="77777777" w:rsidR="00AD6B30" w:rsidRPr="00AD6B30" w:rsidRDefault="00AD6B30" w:rsidP="00AD6B30">
            <w:pPr>
              <w:rPr>
                <w:sz w:val="20"/>
                <w:szCs w:val="20"/>
              </w:rPr>
            </w:pPr>
          </w:p>
        </w:tc>
      </w:tr>
      <w:tr w:rsidR="00AD6B30" w:rsidRPr="00AD6B30" w14:paraId="1C91F1DF" w14:textId="77777777" w:rsidTr="00033068">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222B7C28"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946C57F"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B139778" w14:textId="77777777" w:rsidR="00AD6B30" w:rsidRPr="00AD6B30" w:rsidRDefault="00AD6B30" w:rsidP="00AD6B30">
            <w:pPr>
              <w:rPr>
                <w:sz w:val="16"/>
                <w:szCs w:val="16"/>
              </w:rPr>
            </w:pPr>
            <w:r w:rsidRPr="00AD6B30">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29A693A9"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767B95A7" w14:textId="77777777" w:rsidR="00AD6B30" w:rsidRPr="00AD6B30" w:rsidRDefault="00AD6B30" w:rsidP="00AD6B30">
            <w:pPr>
              <w:jc w:val="right"/>
              <w:rPr>
                <w:sz w:val="16"/>
                <w:szCs w:val="16"/>
              </w:rPr>
            </w:pPr>
            <w:r w:rsidRPr="00AD6B30">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7E293102"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D4A17FC" w14:textId="77777777" w:rsidR="00AD6B30" w:rsidRPr="00AD6B30" w:rsidRDefault="00AD6B30" w:rsidP="00AD6B30">
            <w:pPr>
              <w:jc w:val="right"/>
              <w:rPr>
                <w:sz w:val="16"/>
                <w:szCs w:val="16"/>
              </w:rPr>
            </w:pPr>
            <w:r w:rsidRPr="00AD6B30">
              <w:rPr>
                <w:sz w:val="16"/>
                <w:szCs w:val="16"/>
              </w:rPr>
              <w:t>21,40</w:t>
            </w:r>
          </w:p>
        </w:tc>
        <w:tc>
          <w:tcPr>
            <w:tcW w:w="1331" w:type="dxa"/>
            <w:tcBorders>
              <w:top w:val="nil"/>
              <w:left w:val="nil"/>
              <w:bottom w:val="single" w:sz="4" w:space="0" w:color="auto"/>
              <w:right w:val="single" w:sz="4" w:space="0" w:color="auto"/>
            </w:tcBorders>
            <w:shd w:val="clear" w:color="auto" w:fill="auto"/>
            <w:hideMark/>
          </w:tcPr>
          <w:p w14:paraId="6E86D491" w14:textId="77777777" w:rsidR="00AD6B30" w:rsidRPr="00AD6B30" w:rsidRDefault="00AD6B30" w:rsidP="00AD6B30">
            <w:pPr>
              <w:jc w:val="right"/>
              <w:rPr>
                <w:sz w:val="16"/>
                <w:szCs w:val="16"/>
              </w:rPr>
            </w:pPr>
            <w:r w:rsidRPr="00AD6B30">
              <w:rPr>
                <w:sz w:val="16"/>
                <w:szCs w:val="16"/>
              </w:rPr>
              <w:t>21,40</w:t>
            </w:r>
          </w:p>
        </w:tc>
        <w:tc>
          <w:tcPr>
            <w:tcW w:w="284" w:type="dxa"/>
            <w:vAlign w:val="center"/>
            <w:hideMark/>
          </w:tcPr>
          <w:p w14:paraId="4595BD74" w14:textId="77777777" w:rsidR="00AD6B30" w:rsidRPr="00AD6B30" w:rsidRDefault="00AD6B30" w:rsidP="00AD6B30">
            <w:pPr>
              <w:rPr>
                <w:sz w:val="20"/>
                <w:szCs w:val="20"/>
              </w:rPr>
            </w:pPr>
          </w:p>
        </w:tc>
      </w:tr>
      <w:tr w:rsidR="00AD6B30" w:rsidRPr="00AD6B30" w14:paraId="4CA8940B"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5F8AC9D"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002CA24"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611AF62" w14:textId="77777777" w:rsidR="00AD6B30" w:rsidRPr="00AD6B30" w:rsidRDefault="00AD6B30" w:rsidP="00AD6B30">
            <w:pPr>
              <w:rPr>
                <w:sz w:val="16"/>
                <w:szCs w:val="16"/>
              </w:rPr>
            </w:pPr>
            <w:r w:rsidRPr="00AD6B30">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3F81F015"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tcPr>
          <w:p w14:paraId="76E43948"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tcPr>
          <w:p w14:paraId="2C766F53"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tcPr>
          <w:p w14:paraId="569999D8" w14:textId="77777777" w:rsidR="00AD6B30" w:rsidRPr="00AD6B30" w:rsidRDefault="00AD6B30" w:rsidP="00AD6B30">
            <w:pPr>
              <w:jc w:val="right"/>
              <w:rPr>
                <w:b/>
                <w:bCs/>
                <w:sz w:val="16"/>
                <w:szCs w:val="16"/>
              </w:rPr>
            </w:pPr>
            <w:r w:rsidRPr="00AD6B30">
              <w:rPr>
                <w:b/>
                <w:bCs/>
                <w:sz w:val="16"/>
                <w:szCs w:val="16"/>
              </w:rPr>
              <w:t>147,78</w:t>
            </w:r>
          </w:p>
        </w:tc>
        <w:tc>
          <w:tcPr>
            <w:tcW w:w="1331" w:type="dxa"/>
            <w:tcBorders>
              <w:top w:val="nil"/>
              <w:left w:val="nil"/>
              <w:bottom w:val="single" w:sz="4" w:space="0" w:color="auto"/>
              <w:right w:val="single" w:sz="4" w:space="0" w:color="auto"/>
            </w:tcBorders>
            <w:shd w:val="clear" w:color="auto" w:fill="auto"/>
          </w:tcPr>
          <w:p w14:paraId="5DAFD360" w14:textId="77777777" w:rsidR="00AD6B30" w:rsidRPr="00AD6B30" w:rsidRDefault="00AD6B30" w:rsidP="00AD6B30">
            <w:pPr>
              <w:jc w:val="right"/>
              <w:rPr>
                <w:b/>
                <w:bCs/>
                <w:sz w:val="16"/>
                <w:szCs w:val="16"/>
              </w:rPr>
            </w:pPr>
            <w:r w:rsidRPr="00AD6B30">
              <w:rPr>
                <w:b/>
                <w:bCs/>
                <w:sz w:val="16"/>
                <w:szCs w:val="16"/>
              </w:rPr>
              <w:t>2 657,87</w:t>
            </w:r>
          </w:p>
        </w:tc>
        <w:tc>
          <w:tcPr>
            <w:tcW w:w="284" w:type="dxa"/>
            <w:vAlign w:val="center"/>
            <w:hideMark/>
          </w:tcPr>
          <w:p w14:paraId="3D4CF6E5" w14:textId="77777777" w:rsidR="00AD6B30" w:rsidRPr="00AD6B30" w:rsidRDefault="00AD6B30" w:rsidP="00AD6B30">
            <w:pPr>
              <w:rPr>
                <w:sz w:val="20"/>
                <w:szCs w:val="20"/>
              </w:rPr>
            </w:pPr>
          </w:p>
        </w:tc>
      </w:tr>
      <w:tr w:rsidR="00AD6B30" w:rsidRPr="00AD6B30" w14:paraId="36F03690" w14:textId="77777777" w:rsidTr="00033068">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A445690" w14:textId="77777777" w:rsidR="00AD6B30" w:rsidRPr="00AD6B30" w:rsidRDefault="00AD6B30" w:rsidP="00AD6B30">
            <w:pPr>
              <w:rPr>
                <w:b/>
                <w:bCs/>
                <w:sz w:val="18"/>
                <w:szCs w:val="18"/>
              </w:rPr>
            </w:pPr>
            <w:r w:rsidRPr="00AD6B30">
              <w:rPr>
                <w:b/>
                <w:bCs/>
                <w:sz w:val="18"/>
                <w:szCs w:val="18"/>
              </w:rPr>
              <w:lastRenderedPageBreak/>
              <w:t>Непредвиденные затраты</w:t>
            </w:r>
          </w:p>
        </w:tc>
        <w:tc>
          <w:tcPr>
            <w:tcW w:w="284" w:type="dxa"/>
            <w:vAlign w:val="center"/>
            <w:hideMark/>
          </w:tcPr>
          <w:p w14:paraId="2AB9DA16" w14:textId="77777777" w:rsidR="00AD6B30" w:rsidRPr="00AD6B30" w:rsidRDefault="00AD6B30" w:rsidP="00AD6B30">
            <w:pPr>
              <w:rPr>
                <w:sz w:val="20"/>
                <w:szCs w:val="20"/>
              </w:rPr>
            </w:pPr>
          </w:p>
        </w:tc>
      </w:tr>
      <w:tr w:rsidR="00AD6B30" w:rsidRPr="00AD6B30" w14:paraId="6BEA9A7E" w14:textId="77777777" w:rsidTr="00033068">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386A1179" w14:textId="77777777" w:rsidR="00AD6B30" w:rsidRPr="00AD6B30" w:rsidRDefault="00AD6B30" w:rsidP="00AD6B30">
            <w:pPr>
              <w:jc w:val="center"/>
              <w:rPr>
                <w:sz w:val="16"/>
                <w:szCs w:val="16"/>
              </w:rPr>
            </w:pPr>
            <w:r w:rsidRPr="00AD6B30">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582D1CA8" w14:textId="77777777" w:rsidR="00AD6B30" w:rsidRPr="00AD6B30" w:rsidRDefault="00AD6B30" w:rsidP="00AD6B30">
            <w:pPr>
              <w:rPr>
                <w:sz w:val="16"/>
                <w:szCs w:val="16"/>
              </w:rPr>
            </w:pPr>
            <w:r w:rsidRPr="00AD6B30">
              <w:rPr>
                <w:sz w:val="16"/>
                <w:szCs w:val="16"/>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утв.</w:t>
            </w:r>
          </w:p>
          <w:p w14:paraId="55B140BB" w14:textId="77777777" w:rsidR="00AD6B30" w:rsidRPr="00AD6B30" w:rsidRDefault="00AD6B30" w:rsidP="00AD6B30">
            <w:pPr>
              <w:rPr>
                <w:sz w:val="16"/>
                <w:szCs w:val="16"/>
              </w:rPr>
            </w:pPr>
            <w:r w:rsidRPr="00AD6B30">
              <w:rPr>
                <w:sz w:val="16"/>
                <w:szCs w:val="16"/>
              </w:rPr>
              <w:t>Приказом Минстроя России от 04.08.2020г.</w:t>
            </w:r>
          </w:p>
          <w:p w14:paraId="0C0D2EC3" w14:textId="77777777" w:rsidR="00AD6B30" w:rsidRPr="00AD6B30" w:rsidRDefault="00AD6B30" w:rsidP="00AD6B30">
            <w:pPr>
              <w:rPr>
                <w:sz w:val="16"/>
                <w:szCs w:val="16"/>
              </w:rPr>
            </w:pPr>
            <w:r w:rsidRPr="00AD6B30">
              <w:rPr>
                <w:sz w:val="16"/>
                <w:szCs w:val="16"/>
              </w:rPr>
              <w:t>Nº 421/пр. (п.179)</w:t>
            </w:r>
          </w:p>
        </w:tc>
        <w:tc>
          <w:tcPr>
            <w:tcW w:w="5136" w:type="dxa"/>
            <w:tcBorders>
              <w:top w:val="nil"/>
              <w:left w:val="nil"/>
              <w:bottom w:val="single" w:sz="4" w:space="0" w:color="auto"/>
              <w:right w:val="single" w:sz="4" w:space="0" w:color="auto"/>
            </w:tcBorders>
            <w:shd w:val="clear" w:color="auto" w:fill="auto"/>
            <w:hideMark/>
          </w:tcPr>
          <w:p w14:paraId="70C7A6BC" w14:textId="77777777" w:rsidR="00AD6B30" w:rsidRPr="00AD6B30" w:rsidRDefault="00AD6B30" w:rsidP="00AD6B30">
            <w:pPr>
              <w:rPr>
                <w:sz w:val="16"/>
                <w:szCs w:val="16"/>
              </w:rPr>
            </w:pPr>
            <w:r w:rsidRPr="00AD6B30">
              <w:rPr>
                <w:sz w:val="16"/>
                <w:szCs w:val="16"/>
              </w:rPr>
              <w:t>Непредвиденные затраты и затраты - 2%</w:t>
            </w:r>
          </w:p>
        </w:tc>
        <w:tc>
          <w:tcPr>
            <w:tcW w:w="2139" w:type="dxa"/>
            <w:tcBorders>
              <w:top w:val="nil"/>
              <w:left w:val="nil"/>
              <w:bottom w:val="single" w:sz="4" w:space="0" w:color="auto"/>
              <w:right w:val="single" w:sz="4" w:space="0" w:color="auto"/>
            </w:tcBorders>
            <w:shd w:val="clear" w:color="auto" w:fill="auto"/>
          </w:tcPr>
          <w:p w14:paraId="36546778" w14:textId="77777777" w:rsidR="00AD6B30" w:rsidRPr="00AD6B30" w:rsidRDefault="00AD6B30" w:rsidP="00AD6B30">
            <w:pPr>
              <w:jc w:val="right"/>
              <w:rPr>
                <w:sz w:val="16"/>
                <w:szCs w:val="16"/>
              </w:rPr>
            </w:pPr>
            <w:r w:rsidRPr="00AD6B30">
              <w:rPr>
                <w:sz w:val="16"/>
                <w:szCs w:val="16"/>
              </w:rPr>
              <w:t>14,33</w:t>
            </w:r>
          </w:p>
        </w:tc>
        <w:tc>
          <w:tcPr>
            <w:tcW w:w="1427" w:type="dxa"/>
            <w:tcBorders>
              <w:top w:val="nil"/>
              <w:left w:val="nil"/>
              <w:bottom w:val="single" w:sz="4" w:space="0" w:color="auto"/>
              <w:right w:val="single" w:sz="4" w:space="0" w:color="auto"/>
            </w:tcBorders>
            <w:shd w:val="clear" w:color="auto" w:fill="auto"/>
          </w:tcPr>
          <w:p w14:paraId="5F123318" w14:textId="77777777" w:rsidR="00AD6B30" w:rsidRPr="00AD6B30" w:rsidRDefault="00AD6B30" w:rsidP="00AD6B30">
            <w:pPr>
              <w:jc w:val="right"/>
              <w:rPr>
                <w:sz w:val="16"/>
                <w:szCs w:val="16"/>
              </w:rPr>
            </w:pPr>
            <w:r w:rsidRPr="00AD6B30">
              <w:rPr>
                <w:sz w:val="16"/>
                <w:szCs w:val="16"/>
              </w:rPr>
              <w:t>8,06</w:t>
            </w:r>
          </w:p>
        </w:tc>
        <w:tc>
          <w:tcPr>
            <w:tcW w:w="1283" w:type="dxa"/>
            <w:tcBorders>
              <w:top w:val="nil"/>
              <w:left w:val="nil"/>
              <w:bottom w:val="single" w:sz="4" w:space="0" w:color="auto"/>
              <w:right w:val="single" w:sz="4" w:space="0" w:color="auto"/>
            </w:tcBorders>
            <w:shd w:val="clear" w:color="auto" w:fill="auto"/>
          </w:tcPr>
          <w:p w14:paraId="583F0B04" w14:textId="77777777" w:rsidR="00AD6B30" w:rsidRPr="00AD6B30" w:rsidRDefault="00AD6B30" w:rsidP="00AD6B30">
            <w:pPr>
              <w:jc w:val="right"/>
              <w:rPr>
                <w:sz w:val="16"/>
                <w:szCs w:val="16"/>
              </w:rPr>
            </w:pPr>
            <w:r w:rsidRPr="00AD6B30">
              <w:rPr>
                <w:sz w:val="16"/>
                <w:szCs w:val="16"/>
              </w:rPr>
              <w:t>27,81</w:t>
            </w:r>
          </w:p>
        </w:tc>
        <w:tc>
          <w:tcPr>
            <w:tcW w:w="1427" w:type="dxa"/>
            <w:tcBorders>
              <w:top w:val="nil"/>
              <w:left w:val="nil"/>
              <w:bottom w:val="single" w:sz="4" w:space="0" w:color="auto"/>
              <w:right w:val="single" w:sz="4" w:space="0" w:color="auto"/>
            </w:tcBorders>
            <w:shd w:val="clear" w:color="auto" w:fill="auto"/>
          </w:tcPr>
          <w:p w14:paraId="0596767E" w14:textId="77777777" w:rsidR="00AD6B30" w:rsidRPr="00AD6B30" w:rsidRDefault="00AD6B30" w:rsidP="00AD6B30">
            <w:pPr>
              <w:jc w:val="right"/>
              <w:rPr>
                <w:sz w:val="16"/>
                <w:szCs w:val="16"/>
              </w:rPr>
            </w:pPr>
            <w:r w:rsidRPr="00AD6B30">
              <w:rPr>
                <w:sz w:val="16"/>
                <w:szCs w:val="16"/>
              </w:rPr>
              <w:t>2,96</w:t>
            </w:r>
          </w:p>
        </w:tc>
        <w:tc>
          <w:tcPr>
            <w:tcW w:w="1331" w:type="dxa"/>
            <w:tcBorders>
              <w:top w:val="nil"/>
              <w:left w:val="nil"/>
              <w:bottom w:val="single" w:sz="4" w:space="0" w:color="auto"/>
              <w:right w:val="single" w:sz="4" w:space="0" w:color="auto"/>
            </w:tcBorders>
            <w:shd w:val="clear" w:color="auto" w:fill="auto"/>
          </w:tcPr>
          <w:p w14:paraId="784C71AC" w14:textId="77777777" w:rsidR="00AD6B30" w:rsidRPr="00AD6B30" w:rsidRDefault="00AD6B30" w:rsidP="00AD6B30">
            <w:pPr>
              <w:jc w:val="right"/>
              <w:rPr>
                <w:sz w:val="16"/>
                <w:szCs w:val="16"/>
              </w:rPr>
            </w:pPr>
            <w:r w:rsidRPr="00AD6B30">
              <w:rPr>
                <w:sz w:val="16"/>
                <w:szCs w:val="16"/>
              </w:rPr>
              <w:t>53,16</w:t>
            </w:r>
          </w:p>
        </w:tc>
        <w:tc>
          <w:tcPr>
            <w:tcW w:w="284" w:type="dxa"/>
            <w:vAlign w:val="center"/>
            <w:hideMark/>
          </w:tcPr>
          <w:p w14:paraId="27B1D2A4" w14:textId="77777777" w:rsidR="00AD6B30" w:rsidRPr="00AD6B30" w:rsidRDefault="00AD6B30" w:rsidP="00AD6B30">
            <w:pPr>
              <w:rPr>
                <w:sz w:val="20"/>
                <w:szCs w:val="20"/>
              </w:rPr>
            </w:pPr>
          </w:p>
        </w:tc>
      </w:tr>
      <w:tr w:rsidR="00AD6B30" w:rsidRPr="00AD6B30" w14:paraId="351EE25B"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235C777"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431E518"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92E7A6D" w14:textId="77777777" w:rsidR="00AD6B30" w:rsidRPr="00AD6B30" w:rsidRDefault="00AD6B30" w:rsidP="00AD6B30">
            <w:pPr>
              <w:rPr>
                <w:sz w:val="16"/>
                <w:szCs w:val="16"/>
              </w:rPr>
            </w:pPr>
            <w:r w:rsidRPr="00AD6B30">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hideMark/>
          </w:tcPr>
          <w:p w14:paraId="571B5D9F" w14:textId="77777777" w:rsidR="00AD6B30" w:rsidRPr="00AD6B30" w:rsidRDefault="00AD6B30" w:rsidP="00AD6B30">
            <w:pPr>
              <w:jc w:val="right"/>
              <w:rPr>
                <w:sz w:val="16"/>
                <w:szCs w:val="16"/>
              </w:rPr>
            </w:pPr>
            <w:r w:rsidRPr="00AD6B30">
              <w:rPr>
                <w:sz w:val="16"/>
                <w:szCs w:val="16"/>
              </w:rPr>
              <w:t>14,33</w:t>
            </w:r>
          </w:p>
        </w:tc>
        <w:tc>
          <w:tcPr>
            <w:tcW w:w="1427" w:type="dxa"/>
            <w:tcBorders>
              <w:top w:val="nil"/>
              <w:left w:val="nil"/>
              <w:bottom w:val="single" w:sz="4" w:space="0" w:color="auto"/>
              <w:right w:val="single" w:sz="4" w:space="0" w:color="auto"/>
            </w:tcBorders>
            <w:shd w:val="clear" w:color="auto" w:fill="auto"/>
            <w:hideMark/>
          </w:tcPr>
          <w:p w14:paraId="4FE3752D" w14:textId="77777777" w:rsidR="00AD6B30" w:rsidRPr="00AD6B30" w:rsidRDefault="00AD6B30" w:rsidP="00AD6B30">
            <w:pPr>
              <w:jc w:val="right"/>
              <w:rPr>
                <w:sz w:val="16"/>
                <w:szCs w:val="16"/>
              </w:rPr>
            </w:pPr>
            <w:r w:rsidRPr="00AD6B30">
              <w:rPr>
                <w:sz w:val="16"/>
                <w:szCs w:val="16"/>
              </w:rPr>
              <w:t>8,06</w:t>
            </w:r>
          </w:p>
        </w:tc>
        <w:tc>
          <w:tcPr>
            <w:tcW w:w="1283" w:type="dxa"/>
            <w:tcBorders>
              <w:top w:val="nil"/>
              <w:left w:val="nil"/>
              <w:bottom w:val="single" w:sz="4" w:space="0" w:color="auto"/>
              <w:right w:val="single" w:sz="4" w:space="0" w:color="auto"/>
            </w:tcBorders>
            <w:shd w:val="clear" w:color="auto" w:fill="auto"/>
            <w:hideMark/>
          </w:tcPr>
          <w:p w14:paraId="64132613" w14:textId="77777777" w:rsidR="00AD6B30" w:rsidRPr="00AD6B30" w:rsidRDefault="00AD6B30" w:rsidP="00AD6B30">
            <w:pPr>
              <w:jc w:val="right"/>
              <w:rPr>
                <w:sz w:val="16"/>
                <w:szCs w:val="16"/>
              </w:rPr>
            </w:pPr>
            <w:r w:rsidRPr="00AD6B30">
              <w:rPr>
                <w:sz w:val="16"/>
                <w:szCs w:val="16"/>
              </w:rPr>
              <w:t>27,81</w:t>
            </w:r>
          </w:p>
        </w:tc>
        <w:tc>
          <w:tcPr>
            <w:tcW w:w="1427" w:type="dxa"/>
            <w:tcBorders>
              <w:top w:val="nil"/>
              <w:left w:val="nil"/>
              <w:bottom w:val="single" w:sz="4" w:space="0" w:color="auto"/>
              <w:right w:val="single" w:sz="4" w:space="0" w:color="auto"/>
            </w:tcBorders>
            <w:shd w:val="clear" w:color="auto" w:fill="auto"/>
            <w:hideMark/>
          </w:tcPr>
          <w:p w14:paraId="4DA881DD" w14:textId="77777777" w:rsidR="00AD6B30" w:rsidRPr="00AD6B30" w:rsidRDefault="00AD6B30" w:rsidP="00AD6B30">
            <w:pPr>
              <w:jc w:val="right"/>
              <w:rPr>
                <w:sz w:val="16"/>
                <w:szCs w:val="16"/>
              </w:rPr>
            </w:pPr>
            <w:r w:rsidRPr="00AD6B30">
              <w:rPr>
                <w:sz w:val="16"/>
                <w:szCs w:val="16"/>
              </w:rPr>
              <w:t>2,96</w:t>
            </w:r>
          </w:p>
        </w:tc>
        <w:tc>
          <w:tcPr>
            <w:tcW w:w="1331" w:type="dxa"/>
            <w:tcBorders>
              <w:top w:val="nil"/>
              <w:left w:val="nil"/>
              <w:bottom w:val="single" w:sz="4" w:space="0" w:color="auto"/>
              <w:right w:val="single" w:sz="4" w:space="0" w:color="auto"/>
            </w:tcBorders>
            <w:shd w:val="clear" w:color="auto" w:fill="auto"/>
            <w:hideMark/>
          </w:tcPr>
          <w:p w14:paraId="548AE8C1" w14:textId="77777777" w:rsidR="00AD6B30" w:rsidRPr="00AD6B30" w:rsidRDefault="00AD6B30" w:rsidP="00AD6B30">
            <w:pPr>
              <w:jc w:val="right"/>
              <w:rPr>
                <w:sz w:val="16"/>
                <w:szCs w:val="16"/>
              </w:rPr>
            </w:pPr>
            <w:r w:rsidRPr="00AD6B30">
              <w:rPr>
                <w:sz w:val="16"/>
                <w:szCs w:val="16"/>
              </w:rPr>
              <w:t>53,16</w:t>
            </w:r>
          </w:p>
        </w:tc>
        <w:tc>
          <w:tcPr>
            <w:tcW w:w="284" w:type="dxa"/>
            <w:vAlign w:val="center"/>
            <w:hideMark/>
          </w:tcPr>
          <w:p w14:paraId="70101C69" w14:textId="77777777" w:rsidR="00AD6B30" w:rsidRPr="00AD6B30" w:rsidRDefault="00AD6B30" w:rsidP="00AD6B30">
            <w:pPr>
              <w:rPr>
                <w:sz w:val="20"/>
                <w:szCs w:val="20"/>
              </w:rPr>
            </w:pPr>
          </w:p>
        </w:tc>
      </w:tr>
      <w:tr w:rsidR="00AD6B30" w:rsidRPr="00AD6B30" w14:paraId="12FAD711" w14:textId="77777777" w:rsidTr="00033068">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7CDE7A6C"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E0B785E"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915A729" w14:textId="77777777" w:rsidR="00AD6B30" w:rsidRPr="00AD6B30" w:rsidRDefault="00AD6B30" w:rsidP="00AD6B30">
            <w:pPr>
              <w:rPr>
                <w:sz w:val="16"/>
                <w:szCs w:val="16"/>
              </w:rPr>
            </w:pPr>
            <w:r w:rsidRPr="00AD6B30">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6EBA90DB" w14:textId="77777777" w:rsidR="00AD6B30" w:rsidRPr="00AD6B30" w:rsidRDefault="00AD6B30" w:rsidP="00AD6B30">
            <w:pPr>
              <w:jc w:val="right"/>
              <w:rPr>
                <w:b/>
                <w:bCs/>
                <w:sz w:val="16"/>
                <w:szCs w:val="16"/>
              </w:rPr>
            </w:pPr>
            <w:r w:rsidRPr="00AD6B30">
              <w:rPr>
                <w:b/>
                <w:bCs/>
                <w:sz w:val="16"/>
                <w:szCs w:val="16"/>
              </w:rPr>
              <w:t>730,62</w:t>
            </w:r>
          </w:p>
        </w:tc>
        <w:tc>
          <w:tcPr>
            <w:tcW w:w="1427" w:type="dxa"/>
            <w:tcBorders>
              <w:top w:val="nil"/>
              <w:left w:val="nil"/>
              <w:bottom w:val="single" w:sz="4" w:space="0" w:color="auto"/>
              <w:right w:val="single" w:sz="4" w:space="0" w:color="auto"/>
            </w:tcBorders>
            <w:shd w:val="clear" w:color="auto" w:fill="auto"/>
          </w:tcPr>
          <w:p w14:paraId="06540DE9" w14:textId="77777777" w:rsidR="00AD6B30" w:rsidRPr="00AD6B30" w:rsidRDefault="00AD6B30" w:rsidP="00AD6B30">
            <w:pPr>
              <w:jc w:val="right"/>
              <w:rPr>
                <w:b/>
                <w:bCs/>
                <w:sz w:val="16"/>
                <w:szCs w:val="16"/>
              </w:rPr>
            </w:pPr>
            <w:r w:rsidRPr="00AD6B30">
              <w:rPr>
                <w:b/>
                <w:bCs/>
                <w:sz w:val="16"/>
                <w:szCs w:val="16"/>
              </w:rPr>
              <w:t>411,54</w:t>
            </w:r>
          </w:p>
        </w:tc>
        <w:tc>
          <w:tcPr>
            <w:tcW w:w="1283" w:type="dxa"/>
            <w:tcBorders>
              <w:top w:val="nil"/>
              <w:left w:val="nil"/>
              <w:bottom w:val="single" w:sz="4" w:space="0" w:color="auto"/>
              <w:right w:val="single" w:sz="4" w:space="0" w:color="auto"/>
            </w:tcBorders>
            <w:shd w:val="clear" w:color="auto" w:fill="auto"/>
          </w:tcPr>
          <w:p w14:paraId="61A649EE" w14:textId="77777777" w:rsidR="00AD6B30" w:rsidRPr="00AD6B30" w:rsidRDefault="00AD6B30" w:rsidP="00AD6B30">
            <w:pPr>
              <w:jc w:val="right"/>
              <w:rPr>
                <w:b/>
                <w:bCs/>
                <w:sz w:val="16"/>
                <w:szCs w:val="16"/>
              </w:rPr>
            </w:pPr>
            <w:r w:rsidRPr="00AD6B30">
              <w:rPr>
                <w:b/>
                <w:bCs/>
                <w:sz w:val="16"/>
                <w:szCs w:val="16"/>
              </w:rPr>
              <w:t>1 418,13</w:t>
            </w:r>
          </w:p>
        </w:tc>
        <w:tc>
          <w:tcPr>
            <w:tcW w:w="1427" w:type="dxa"/>
            <w:tcBorders>
              <w:top w:val="nil"/>
              <w:left w:val="nil"/>
              <w:bottom w:val="single" w:sz="4" w:space="0" w:color="auto"/>
              <w:right w:val="single" w:sz="4" w:space="0" w:color="auto"/>
            </w:tcBorders>
            <w:shd w:val="clear" w:color="auto" w:fill="auto"/>
          </w:tcPr>
          <w:p w14:paraId="436F28B2" w14:textId="77777777" w:rsidR="00AD6B30" w:rsidRPr="00AD6B30" w:rsidRDefault="00AD6B30" w:rsidP="00AD6B30">
            <w:pPr>
              <w:jc w:val="right"/>
              <w:rPr>
                <w:b/>
                <w:bCs/>
                <w:sz w:val="16"/>
                <w:szCs w:val="16"/>
              </w:rPr>
            </w:pPr>
            <w:r w:rsidRPr="00AD6B30">
              <w:rPr>
                <w:b/>
                <w:bCs/>
                <w:sz w:val="16"/>
                <w:szCs w:val="16"/>
              </w:rPr>
              <w:t>150,74</w:t>
            </w:r>
          </w:p>
        </w:tc>
        <w:tc>
          <w:tcPr>
            <w:tcW w:w="1331" w:type="dxa"/>
            <w:tcBorders>
              <w:top w:val="nil"/>
              <w:left w:val="nil"/>
              <w:bottom w:val="single" w:sz="4" w:space="0" w:color="auto"/>
              <w:right w:val="single" w:sz="4" w:space="0" w:color="auto"/>
            </w:tcBorders>
            <w:shd w:val="clear" w:color="auto" w:fill="auto"/>
          </w:tcPr>
          <w:p w14:paraId="1A790A76" w14:textId="77777777" w:rsidR="00AD6B30" w:rsidRPr="00AD6B30" w:rsidRDefault="00AD6B30" w:rsidP="00AD6B30">
            <w:pPr>
              <w:jc w:val="right"/>
              <w:rPr>
                <w:b/>
                <w:bCs/>
                <w:sz w:val="16"/>
                <w:szCs w:val="16"/>
              </w:rPr>
            </w:pPr>
            <w:r w:rsidRPr="00AD6B30">
              <w:rPr>
                <w:b/>
                <w:bCs/>
                <w:sz w:val="16"/>
                <w:szCs w:val="16"/>
              </w:rPr>
              <w:t>2 711,03</w:t>
            </w:r>
          </w:p>
        </w:tc>
        <w:tc>
          <w:tcPr>
            <w:tcW w:w="284" w:type="dxa"/>
            <w:vAlign w:val="center"/>
            <w:hideMark/>
          </w:tcPr>
          <w:p w14:paraId="30930385" w14:textId="77777777" w:rsidR="00AD6B30" w:rsidRPr="00AD6B30" w:rsidRDefault="00AD6B30" w:rsidP="00AD6B30">
            <w:pPr>
              <w:rPr>
                <w:sz w:val="20"/>
                <w:szCs w:val="20"/>
              </w:rPr>
            </w:pPr>
          </w:p>
        </w:tc>
      </w:tr>
    </w:tbl>
    <w:p w14:paraId="3C19612C" w14:textId="77777777" w:rsidR="00AD6B30" w:rsidRPr="00AD6B30" w:rsidRDefault="00AD6B30" w:rsidP="00AD6B30">
      <w:pPr>
        <w:ind w:firstLine="709"/>
        <w:jc w:val="both"/>
        <w:rPr>
          <w:sz w:val="28"/>
          <w:szCs w:val="28"/>
        </w:rPr>
      </w:pPr>
    </w:p>
    <w:p w14:paraId="34B19F17" w14:textId="77777777" w:rsidR="00AD6B30" w:rsidRPr="00AD6B30" w:rsidRDefault="00AD6B30" w:rsidP="00AD6B30">
      <w:pPr>
        <w:ind w:left="1080"/>
        <w:jc w:val="right"/>
        <w:rPr>
          <w:sz w:val="28"/>
          <w:szCs w:val="28"/>
        </w:rPr>
      </w:pPr>
      <w:r w:rsidRPr="00AD6B30">
        <w:rPr>
          <w:sz w:val="28"/>
          <w:szCs w:val="28"/>
        </w:rPr>
        <w:t>Таблица – Предложение РЭК Кузбасса (реконструкция монтажной части ТП № 1022)</w:t>
      </w:r>
    </w:p>
    <w:p w14:paraId="1D31017C" w14:textId="77777777" w:rsidR="00AD6B30" w:rsidRPr="00AD6B30" w:rsidRDefault="00AD6B30" w:rsidP="00AD6B30">
      <w:pPr>
        <w:ind w:left="1080"/>
        <w:jc w:val="right"/>
        <w:rPr>
          <w:sz w:val="28"/>
          <w:szCs w:val="28"/>
        </w:rPr>
      </w:pPr>
      <w:r w:rsidRPr="00AD6B30">
        <w:rPr>
          <w:sz w:val="28"/>
          <w:szCs w:val="28"/>
        </w:rPr>
        <w:t>Таблица 2</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AD6B30" w:rsidRPr="00AD6B30" w14:paraId="0C619E12" w14:textId="77777777" w:rsidTr="00033068">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2BA80" w14:textId="77777777" w:rsidR="00AD6B30" w:rsidRPr="00AD6B30" w:rsidRDefault="00AD6B30" w:rsidP="00AD6B30">
            <w:pPr>
              <w:jc w:val="center"/>
              <w:rPr>
                <w:sz w:val="16"/>
                <w:szCs w:val="16"/>
              </w:rPr>
            </w:pPr>
            <w:r w:rsidRPr="00AD6B30">
              <w:rPr>
                <w:sz w:val="16"/>
                <w:szCs w:val="16"/>
              </w:rPr>
              <w:t xml:space="preserve">№ </w:t>
            </w:r>
            <w:proofErr w:type="spellStart"/>
            <w:r w:rsidRPr="00AD6B30">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9B323" w14:textId="77777777" w:rsidR="00AD6B30" w:rsidRPr="00AD6B30" w:rsidRDefault="00AD6B30" w:rsidP="00AD6B30">
            <w:pPr>
              <w:jc w:val="center"/>
              <w:rPr>
                <w:sz w:val="16"/>
                <w:szCs w:val="16"/>
              </w:rPr>
            </w:pPr>
            <w:r w:rsidRPr="00AD6B30">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A429F" w14:textId="77777777" w:rsidR="00AD6B30" w:rsidRPr="00AD6B30" w:rsidRDefault="00AD6B30" w:rsidP="00AD6B30">
            <w:pPr>
              <w:jc w:val="center"/>
              <w:rPr>
                <w:sz w:val="16"/>
                <w:szCs w:val="16"/>
              </w:rPr>
            </w:pPr>
            <w:r w:rsidRPr="00AD6B30">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4CA9FCF" w14:textId="77777777" w:rsidR="00AD6B30" w:rsidRPr="00AD6B30" w:rsidRDefault="00AD6B30" w:rsidP="00AD6B30">
            <w:pPr>
              <w:jc w:val="center"/>
              <w:rPr>
                <w:sz w:val="16"/>
                <w:szCs w:val="16"/>
              </w:rPr>
            </w:pPr>
            <w:r w:rsidRPr="00AD6B30">
              <w:rPr>
                <w:sz w:val="16"/>
                <w:szCs w:val="16"/>
              </w:rPr>
              <w:t xml:space="preserve"> Сметная стоимость, руб. </w:t>
            </w:r>
          </w:p>
        </w:tc>
      </w:tr>
      <w:tr w:rsidR="00AD6B30" w:rsidRPr="00AD6B30" w14:paraId="7D6D0E5C" w14:textId="77777777" w:rsidTr="00033068">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F9D229"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66003C85"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321E9B0D" w14:textId="77777777" w:rsidR="00AD6B30" w:rsidRPr="00AD6B30" w:rsidRDefault="00AD6B30" w:rsidP="00AD6B30">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5B2F084E" w14:textId="77777777" w:rsidR="00AD6B30" w:rsidRPr="00AD6B30" w:rsidRDefault="00AD6B30" w:rsidP="00AD6B30">
            <w:pPr>
              <w:jc w:val="center"/>
              <w:rPr>
                <w:sz w:val="16"/>
                <w:szCs w:val="16"/>
              </w:rPr>
            </w:pPr>
            <w:r w:rsidRPr="00AD6B30">
              <w:rPr>
                <w:sz w:val="16"/>
                <w:szCs w:val="16"/>
              </w:rPr>
              <w:t xml:space="preserve"> строительных</w:t>
            </w:r>
            <w:r w:rsidRPr="00AD6B30">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365E7639" w14:textId="77777777" w:rsidR="00AD6B30" w:rsidRPr="00AD6B30" w:rsidRDefault="00AD6B30" w:rsidP="00AD6B30">
            <w:pPr>
              <w:jc w:val="center"/>
              <w:rPr>
                <w:sz w:val="16"/>
                <w:szCs w:val="16"/>
              </w:rPr>
            </w:pPr>
            <w:r w:rsidRPr="00AD6B30">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60EA3309" w14:textId="77777777" w:rsidR="00AD6B30" w:rsidRPr="00AD6B30" w:rsidRDefault="00AD6B30" w:rsidP="00AD6B30">
            <w:pPr>
              <w:jc w:val="center"/>
              <w:rPr>
                <w:sz w:val="16"/>
                <w:szCs w:val="16"/>
              </w:rPr>
            </w:pPr>
            <w:r w:rsidRPr="00AD6B30">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13B4C14E" w14:textId="77777777" w:rsidR="00AD6B30" w:rsidRPr="00AD6B30" w:rsidRDefault="00AD6B30" w:rsidP="00AD6B30">
            <w:pPr>
              <w:jc w:val="center"/>
              <w:rPr>
                <w:sz w:val="16"/>
                <w:szCs w:val="16"/>
              </w:rPr>
            </w:pPr>
            <w:r w:rsidRPr="00AD6B30">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68896E" w14:textId="77777777" w:rsidR="00AD6B30" w:rsidRPr="00AD6B30" w:rsidRDefault="00AD6B30" w:rsidP="00AD6B30">
            <w:pPr>
              <w:jc w:val="center"/>
              <w:rPr>
                <w:sz w:val="16"/>
                <w:szCs w:val="16"/>
              </w:rPr>
            </w:pPr>
            <w:r w:rsidRPr="00AD6B30">
              <w:rPr>
                <w:sz w:val="16"/>
                <w:szCs w:val="16"/>
              </w:rPr>
              <w:t xml:space="preserve"> всего </w:t>
            </w:r>
          </w:p>
        </w:tc>
      </w:tr>
      <w:tr w:rsidR="00AD6B30" w:rsidRPr="00AD6B30" w14:paraId="6B8C7919" w14:textId="77777777" w:rsidTr="00033068">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BCCD19C"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5B9246FB"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5B9E7F3" w14:textId="77777777" w:rsidR="00AD6B30" w:rsidRPr="00AD6B30" w:rsidRDefault="00AD6B30" w:rsidP="00AD6B30">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180403D0"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6D12EE51" w14:textId="77777777" w:rsidR="00AD6B30" w:rsidRPr="00AD6B30" w:rsidRDefault="00AD6B30" w:rsidP="00AD6B30">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A4D9CA1"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E7E820F" w14:textId="77777777" w:rsidR="00AD6B30" w:rsidRPr="00AD6B30" w:rsidRDefault="00AD6B30" w:rsidP="00AD6B30">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365074C8" w14:textId="77777777" w:rsidR="00AD6B30" w:rsidRPr="00AD6B30" w:rsidRDefault="00AD6B30" w:rsidP="00AD6B30">
            <w:pPr>
              <w:rPr>
                <w:sz w:val="16"/>
                <w:szCs w:val="16"/>
              </w:rPr>
            </w:pPr>
          </w:p>
        </w:tc>
        <w:tc>
          <w:tcPr>
            <w:tcW w:w="284" w:type="dxa"/>
            <w:tcBorders>
              <w:top w:val="nil"/>
              <w:left w:val="nil"/>
              <w:bottom w:val="nil"/>
              <w:right w:val="nil"/>
            </w:tcBorders>
            <w:shd w:val="clear" w:color="auto" w:fill="auto"/>
            <w:noWrap/>
            <w:vAlign w:val="bottom"/>
            <w:hideMark/>
          </w:tcPr>
          <w:p w14:paraId="479CF5BF" w14:textId="77777777" w:rsidR="00AD6B30" w:rsidRPr="00AD6B30" w:rsidRDefault="00AD6B30" w:rsidP="00AD6B30">
            <w:pPr>
              <w:jc w:val="center"/>
              <w:rPr>
                <w:sz w:val="16"/>
                <w:szCs w:val="16"/>
              </w:rPr>
            </w:pPr>
          </w:p>
        </w:tc>
      </w:tr>
      <w:tr w:rsidR="00AD6B30" w:rsidRPr="00AD6B30" w14:paraId="6E776C3C" w14:textId="77777777" w:rsidTr="00033068">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0EB6B0" w14:textId="77777777" w:rsidR="00AD6B30" w:rsidRPr="00AD6B30" w:rsidRDefault="00AD6B30" w:rsidP="00AD6B30">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5A832220" w14:textId="77777777" w:rsidR="00AD6B30" w:rsidRPr="00AD6B30" w:rsidRDefault="00AD6B30" w:rsidP="00AD6B30">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73C11B8F" w14:textId="77777777" w:rsidR="00AD6B30" w:rsidRPr="00AD6B30" w:rsidRDefault="00AD6B30" w:rsidP="00AD6B30">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524B3968"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2AE61962" w14:textId="77777777" w:rsidR="00AD6B30" w:rsidRPr="00AD6B30" w:rsidRDefault="00AD6B30" w:rsidP="00AD6B30">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58688CD5" w14:textId="77777777" w:rsidR="00AD6B30" w:rsidRPr="00AD6B30" w:rsidRDefault="00AD6B30" w:rsidP="00AD6B30">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DEFA51D" w14:textId="77777777" w:rsidR="00AD6B30" w:rsidRPr="00AD6B30" w:rsidRDefault="00AD6B30" w:rsidP="00AD6B30">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2D9E2C4B" w14:textId="77777777" w:rsidR="00AD6B30" w:rsidRPr="00AD6B30" w:rsidRDefault="00AD6B30" w:rsidP="00AD6B30">
            <w:pPr>
              <w:rPr>
                <w:sz w:val="16"/>
                <w:szCs w:val="16"/>
              </w:rPr>
            </w:pPr>
          </w:p>
        </w:tc>
        <w:tc>
          <w:tcPr>
            <w:tcW w:w="284" w:type="dxa"/>
            <w:tcBorders>
              <w:top w:val="nil"/>
              <w:left w:val="nil"/>
              <w:bottom w:val="nil"/>
              <w:right w:val="nil"/>
            </w:tcBorders>
            <w:shd w:val="clear" w:color="auto" w:fill="auto"/>
            <w:noWrap/>
            <w:vAlign w:val="bottom"/>
            <w:hideMark/>
          </w:tcPr>
          <w:p w14:paraId="2815FC29" w14:textId="77777777" w:rsidR="00AD6B30" w:rsidRPr="00AD6B30" w:rsidRDefault="00AD6B30" w:rsidP="00AD6B30">
            <w:pPr>
              <w:rPr>
                <w:sz w:val="20"/>
                <w:szCs w:val="20"/>
              </w:rPr>
            </w:pPr>
          </w:p>
        </w:tc>
      </w:tr>
      <w:tr w:rsidR="00AD6B30" w:rsidRPr="00AD6B30" w14:paraId="78C5B72A" w14:textId="77777777" w:rsidTr="00033068">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7680349A" w14:textId="77777777" w:rsidR="00AD6B30" w:rsidRPr="00AD6B30" w:rsidRDefault="00AD6B30" w:rsidP="00AD6B30">
            <w:pPr>
              <w:jc w:val="center"/>
              <w:rPr>
                <w:sz w:val="16"/>
                <w:szCs w:val="16"/>
              </w:rPr>
            </w:pPr>
            <w:r w:rsidRPr="00AD6B30">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2F6EED0F" w14:textId="77777777" w:rsidR="00AD6B30" w:rsidRPr="00AD6B30" w:rsidRDefault="00AD6B30" w:rsidP="00AD6B30">
            <w:pPr>
              <w:jc w:val="center"/>
              <w:rPr>
                <w:sz w:val="16"/>
                <w:szCs w:val="16"/>
              </w:rPr>
            </w:pPr>
            <w:r w:rsidRPr="00AD6B30">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4D892EB1" w14:textId="77777777" w:rsidR="00AD6B30" w:rsidRPr="00AD6B30" w:rsidRDefault="00AD6B30" w:rsidP="00AD6B30">
            <w:pPr>
              <w:jc w:val="center"/>
              <w:rPr>
                <w:sz w:val="16"/>
                <w:szCs w:val="16"/>
              </w:rPr>
            </w:pPr>
            <w:r w:rsidRPr="00AD6B30">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22D118C4" w14:textId="77777777" w:rsidR="00AD6B30" w:rsidRPr="00AD6B30" w:rsidRDefault="00AD6B30" w:rsidP="00AD6B30">
            <w:pPr>
              <w:jc w:val="center"/>
              <w:rPr>
                <w:sz w:val="16"/>
                <w:szCs w:val="16"/>
              </w:rPr>
            </w:pPr>
            <w:r w:rsidRPr="00AD6B30">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4AAFD039" w14:textId="77777777" w:rsidR="00AD6B30" w:rsidRPr="00AD6B30" w:rsidRDefault="00AD6B30" w:rsidP="00AD6B30">
            <w:pPr>
              <w:jc w:val="center"/>
              <w:rPr>
                <w:sz w:val="16"/>
                <w:szCs w:val="16"/>
              </w:rPr>
            </w:pPr>
            <w:r w:rsidRPr="00AD6B30">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55D3FD50" w14:textId="77777777" w:rsidR="00AD6B30" w:rsidRPr="00AD6B30" w:rsidRDefault="00AD6B30" w:rsidP="00AD6B30">
            <w:pPr>
              <w:jc w:val="center"/>
              <w:rPr>
                <w:sz w:val="16"/>
                <w:szCs w:val="16"/>
              </w:rPr>
            </w:pPr>
            <w:r w:rsidRPr="00AD6B30">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40A9C166" w14:textId="77777777" w:rsidR="00AD6B30" w:rsidRPr="00AD6B30" w:rsidRDefault="00AD6B30" w:rsidP="00AD6B30">
            <w:pPr>
              <w:jc w:val="center"/>
              <w:rPr>
                <w:sz w:val="16"/>
                <w:szCs w:val="16"/>
              </w:rPr>
            </w:pPr>
            <w:r w:rsidRPr="00AD6B30">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4B6D5001" w14:textId="77777777" w:rsidR="00AD6B30" w:rsidRPr="00AD6B30" w:rsidRDefault="00AD6B30" w:rsidP="00AD6B30">
            <w:pPr>
              <w:jc w:val="center"/>
              <w:rPr>
                <w:sz w:val="16"/>
                <w:szCs w:val="16"/>
              </w:rPr>
            </w:pPr>
            <w:r w:rsidRPr="00AD6B30">
              <w:rPr>
                <w:sz w:val="16"/>
                <w:szCs w:val="16"/>
              </w:rPr>
              <w:t>8</w:t>
            </w:r>
          </w:p>
        </w:tc>
        <w:tc>
          <w:tcPr>
            <w:tcW w:w="284" w:type="dxa"/>
            <w:vAlign w:val="center"/>
            <w:hideMark/>
          </w:tcPr>
          <w:p w14:paraId="3BA30A0F" w14:textId="77777777" w:rsidR="00AD6B30" w:rsidRPr="00AD6B30" w:rsidRDefault="00AD6B30" w:rsidP="00AD6B30">
            <w:pPr>
              <w:rPr>
                <w:sz w:val="20"/>
                <w:szCs w:val="20"/>
              </w:rPr>
            </w:pPr>
          </w:p>
        </w:tc>
      </w:tr>
      <w:tr w:rsidR="00AD6B30" w:rsidRPr="00AD6B30" w14:paraId="4CF758C3" w14:textId="77777777" w:rsidTr="00033068">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10BEAB" w14:textId="77777777" w:rsidR="00AD6B30" w:rsidRPr="00AD6B30" w:rsidRDefault="00AD6B30" w:rsidP="00AD6B30">
            <w:pPr>
              <w:rPr>
                <w:b/>
                <w:bCs/>
                <w:sz w:val="18"/>
                <w:szCs w:val="18"/>
              </w:rPr>
            </w:pPr>
            <w:r w:rsidRPr="00AD6B30">
              <w:rPr>
                <w:b/>
                <w:bCs/>
                <w:sz w:val="18"/>
                <w:szCs w:val="18"/>
              </w:rPr>
              <w:t>Глава 2. Основные объекты строительства, реконструкции, капитального ремонта</w:t>
            </w:r>
          </w:p>
        </w:tc>
        <w:tc>
          <w:tcPr>
            <w:tcW w:w="284" w:type="dxa"/>
            <w:vAlign w:val="center"/>
            <w:hideMark/>
          </w:tcPr>
          <w:p w14:paraId="216F7C11" w14:textId="77777777" w:rsidR="00AD6B30" w:rsidRPr="00AD6B30" w:rsidRDefault="00AD6B30" w:rsidP="00AD6B30">
            <w:pPr>
              <w:rPr>
                <w:sz w:val="20"/>
                <w:szCs w:val="20"/>
              </w:rPr>
            </w:pPr>
          </w:p>
        </w:tc>
      </w:tr>
      <w:tr w:rsidR="00AD6B30" w:rsidRPr="00AD6B30" w14:paraId="0D3E89D7" w14:textId="77777777" w:rsidTr="00033068">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481520B5" w14:textId="77777777" w:rsidR="00AD6B30" w:rsidRPr="00AD6B30" w:rsidRDefault="00AD6B30" w:rsidP="00AD6B30">
            <w:pPr>
              <w:jc w:val="center"/>
              <w:rPr>
                <w:sz w:val="16"/>
                <w:szCs w:val="16"/>
              </w:rPr>
            </w:pPr>
            <w:r w:rsidRPr="00AD6B30">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6D94A0DC"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79EC0158" w14:textId="77777777" w:rsidR="00AD6B30" w:rsidRPr="00AD6B30" w:rsidRDefault="00AD6B30" w:rsidP="00AD6B30">
            <w:pPr>
              <w:rPr>
                <w:sz w:val="16"/>
                <w:szCs w:val="16"/>
              </w:rPr>
            </w:pPr>
            <w:r w:rsidRPr="00AD6B30">
              <w:rPr>
                <w:sz w:val="16"/>
                <w:szCs w:val="16"/>
              </w:rPr>
              <w:t>Монтаж силового оборудования в электроподстанции (трехфазный ввод)</w:t>
            </w:r>
          </w:p>
        </w:tc>
        <w:tc>
          <w:tcPr>
            <w:tcW w:w="2139" w:type="dxa"/>
            <w:tcBorders>
              <w:top w:val="nil"/>
              <w:left w:val="nil"/>
              <w:bottom w:val="single" w:sz="4" w:space="0" w:color="auto"/>
              <w:right w:val="single" w:sz="4" w:space="0" w:color="auto"/>
            </w:tcBorders>
            <w:shd w:val="clear" w:color="auto" w:fill="auto"/>
            <w:hideMark/>
          </w:tcPr>
          <w:p w14:paraId="6DFC7CAF" w14:textId="77777777" w:rsidR="00AD6B30" w:rsidRPr="00AD6B30" w:rsidRDefault="00AD6B30" w:rsidP="00AD6B30">
            <w:pPr>
              <w:jc w:val="right"/>
              <w:rPr>
                <w:sz w:val="16"/>
                <w:szCs w:val="16"/>
              </w:rPr>
            </w:pPr>
            <w:r w:rsidRPr="00AD6B30">
              <w:rPr>
                <w:sz w:val="16"/>
                <w:szCs w:val="16"/>
              </w:rPr>
              <w:t xml:space="preserve">          716,29 </w:t>
            </w:r>
          </w:p>
        </w:tc>
        <w:tc>
          <w:tcPr>
            <w:tcW w:w="1427" w:type="dxa"/>
            <w:tcBorders>
              <w:top w:val="nil"/>
              <w:left w:val="nil"/>
              <w:bottom w:val="single" w:sz="4" w:space="0" w:color="auto"/>
              <w:right w:val="single" w:sz="4" w:space="0" w:color="auto"/>
            </w:tcBorders>
            <w:shd w:val="clear" w:color="auto" w:fill="auto"/>
            <w:hideMark/>
          </w:tcPr>
          <w:p w14:paraId="0A483F30" w14:textId="77777777" w:rsidR="00AD6B30" w:rsidRPr="00AD6B30" w:rsidRDefault="00AD6B30" w:rsidP="00AD6B30">
            <w:pPr>
              <w:jc w:val="right"/>
              <w:rPr>
                <w:sz w:val="16"/>
                <w:szCs w:val="16"/>
              </w:rPr>
            </w:pPr>
            <w:r w:rsidRPr="00AD6B30">
              <w:rPr>
                <w:sz w:val="16"/>
                <w:szCs w:val="16"/>
              </w:rPr>
              <w:t>403,48</w:t>
            </w:r>
          </w:p>
        </w:tc>
        <w:tc>
          <w:tcPr>
            <w:tcW w:w="1283" w:type="dxa"/>
            <w:tcBorders>
              <w:top w:val="nil"/>
              <w:left w:val="nil"/>
              <w:bottom w:val="single" w:sz="4" w:space="0" w:color="auto"/>
              <w:right w:val="single" w:sz="4" w:space="0" w:color="auto"/>
            </w:tcBorders>
            <w:shd w:val="clear" w:color="auto" w:fill="auto"/>
            <w:hideMark/>
          </w:tcPr>
          <w:p w14:paraId="10ACC06C" w14:textId="77777777" w:rsidR="00AD6B30" w:rsidRPr="00AD6B30" w:rsidRDefault="00AD6B30" w:rsidP="00AD6B30">
            <w:pPr>
              <w:jc w:val="right"/>
              <w:rPr>
                <w:sz w:val="16"/>
                <w:szCs w:val="16"/>
              </w:rPr>
            </w:pPr>
            <w:r w:rsidRPr="00AD6B30">
              <w:rPr>
                <w:sz w:val="16"/>
                <w:szCs w:val="16"/>
              </w:rPr>
              <w:t>1 390,32</w:t>
            </w:r>
          </w:p>
        </w:tc>
        <w:tc>
          <w:tcPr>
            <w:tcW w:w="1427" w:type="dxa"/>
            <w:tcBorders>
              <w:top w:val="nil"/>
              <w:left w:val="nil"/>
              <w:bottom w:val="single" w:sz="4" w:space="0" w:color="auto"/>
              <w:right w:val="single" w:sz="4" w:space="0" w:color="auto"/>
            </w:tcBorders>
            <w:shd w:val="clear" w:color="auto" w:fill="auto"/>
          </w:tcPr>
          <w:p w14:paraId="4E5EBA9D" w14:textId="77777777" w:rsidR="00AD6B30" w:rsidRPr="00AD6B30" w:rsidRDefault="00AD6B30" w:rsidP="00AD6B30">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2329E889" w14:textId="77777777" w:rsidR="00AD6B30" w:rsidRPr="00AD6B30" w:rsidRDefault="00AD6B30" w:rsidP="00AD6B30">
            <w:pPr>
              <w:jc w:val="right"/>
              <w:rPr>
                <w:sz w:val="16"/>
                <w:szCs w:val="16"/>
              </w:rPr>
            </w:pPr>
            <w:r w:rsidRPr="00AD6B30">
              <w:rPr>
                <w:sz w:val="16"/>
                <w:szCs w:val="16"/>
              </w:rPr>
              <w:t>2 510,09</w:t>
            </w:r>
          </w:p>
        </w:tc>
        <w:tc>
          <w:tcPr>
            <w:tcW w:w="284" w:type="dxa"/>
            <w:vAlign w:val="center"/>
            <w:hideMark/>
          </w:tcPr>
          <w:p w14:paraId="19CA9EE5" w14:textId="77777777" w:rsidR="00AD6B30" w:rsidRPr="00AD6B30" w:rsidRDefault="00AD6B30" w:rsidP="00AD6B30">
            <w:pPr>
              <w:rPr>
                <w:sz w:val="20"/>
                <w:szCs w:val="20"/>
              </w:rPr>
            </w:pPr>
          </w:p>
        </w:tc>
      </w:tr>
      <w:tr w:rsidR="00AD6B30" w:rsidRPr="00AD6B30" w14:paraId="5075FE87" w14:textId="77777777" w:rsidTr="00033068">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333ABDFF"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F979EA6"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6AE3D4B" w14:textId="77777777" w:rsidR="00AD6B30" w:rsidRPr="00AD6B30" w:rsidRDefault="00AD6B30" w:rsidP="00AD6B30">
            <w:pPr>
              <w:rPr>
                <w:sz w:val="16"/>
                <w:szCs w:val="16"/>
              </w:rPr>
            </w:pPr>
            <w:r w:rsidRPr="00AD6B30">
              <w:rPr>
                <w:sz w:val="16"/>
                <w:szCs w:val="16"/>
              </w:rPr>
              <w:t>Итого по Главе 2. "Основные объекты строительства, реконструкции, капитального ремонта"</w:t>
            </w:r>
          </w:p>
        </w:tc>
        <w:tc>
          <w:tcPr>
            <w:tcW w:w="2139" w:type="dxa"/>
            <w:tcBorders>
              <w:top w:val="nil"/>
              <w:left w:val="nil"/>
              <w:bottom w:val="single" w:sz="4" w:space="0" w:color="auto"/>
              <w:right w:val="single" w:sz="4" w:space="0" w:color="auto"/>
            </w:tcBorders>
            <w:shd w:val="clear" w:color="auto" w:fill="auto"/>
            <w:hideMark/>
          </w:tcPr>
          <w:p w14:paraId="05722ACF"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hideMark/>
          </w:tcPr>
          <w:p w14:paraId="07E10265"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hideMark/>
          </w:tcPr>
          <w:p w14:paraId="5E25A333"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hideMark/>
          </w:tcPr>
          <w:p w14:paraId="64F2B271" w14:textId="77777777" w:rsidR="00AD6B30" w:rsidRPr="00AD6B30" w:rsidRDefault="00AD6B30" w:rsidP="00AD6B30">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4DB48DDD" w14:textId="77777777" w:rsidR="00AD6B30" w:rsidRPr="00AD6B30" w:rsidRDefault="00AD6B30" w:rsidP="00AD6B30">
            <w:pPr>
              <w:jc w:val="right"/>
              <w:rPr>
                <w:b/>
                <w:bCs/>
                <w:sz w:val="16"/>
                <w:szCs w:val="16"/>
              </w:rPr>
            </w:pPr>
            <w:r w:rsidRPr="00AD6B30">
              <w:rPr>
                <w:b/>
                <w:bCs/>
                <w:sz w:val="16"/>
                <w:szCs w:val="16"/>
              </w:rPr>
              <w:t>2 510,09</w:t>
            </w:r>
          </w:p>
        </w:tc>
        <w:tc>
          <w:tcPr>
            <w:tcW w:w="284" w:type="dxa"/>
            <w:vAlign w:val="center"/>
            <w:hideMark/>
          </w:tcPr>
          <w:p w14:paraId="22B337F2" w14:textId="77777777" w:rsidR="00AD6B30" w:rsidRPr="00AD6B30" w:rsidRDefault="00AD6B30" w:rsidP="00AD6B30">
            <w:pPr>
              <w:rPr>
                <w:sz w:val="20"/>
                <w:szCs w:val="20"/>
              </w:rPr>
            </w:pPr>
          </w:p>
        </w:tc>
      </w:tr>
      <w:tr w:rsidR="00AD6B30" w:rsidRPr="00AD6B30" w14:paraId="1C8FD867" w14:textId="77777777" w:rsidTr="00033068">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B2630C" w14:textId="77777777" w:rsidR="00AD6B30" w:rsidRPr="00AD6B30" w:rsidRDefault="00AD6B30" w:rsidP="00AD6B30">
            <w:pPr>
              <w:rPr>
                <w:b/>
                <w:bCs/>
                <w:sz w:val="18"/>
                <w:szCs w:val="18"/>
              </w:rPr>
            </w:pPr>
            <w:r w:rsidRPr="00AD6B30">
              <w:rPr>
                <w:b/>
                <w:bCs/>
                <w:sz w:val="18"/>
                <w:szCs w:val="18"/>
              </w:rPr>
              <w:lastRenderedPageBreak/>
              <w:t>Глава 9. Прочие работы и затраты</w:t>
            </w:r>
          </w:p>
        </w:tc>
        <w:tc>
          <w:tcPr>
            <w:tcW w:w="284" w:type="dxa"/>
            <w:vAlign w:val="center"/>
            <w:hideMark/>
          </w:tcPr>
          <w:p w14:paraId="2B8EB3AE" w14:textId="77777777" w:rsidR="00AD6B30" w:rsidRPr="00AD6B30" w:rsidRDefault="00AD6B30" w:rsidP="00AD6B30">
            <w:pPr>
              <w:rPr>
                <w:sz w:val="20"/>
                <w:szCs w:val="20"/>
              </w:rPr>
            </w:pPr>
          </w:p>
        </w:tc>
      </w:tr>
      <w:tr w:rsidR="00AD6B30" w:rsidRPr="00AD6B30" w14:paraId="6520300E" w14:textId="77777777" w:rsidTr="00033068">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556DB81D" w14:textId="77777777" w:rsidR="00AD6B30" w:rsidRPr="00AD6B30" w:rsidRDefault="00AD6B30" w:rsidP="00AD6B30">
            <w:pPr>
              <w:jc w:val="center"/>
              <w:rPr>
                <w:sz w:val="16"/>
                <w:szCs w:val="16"/>
              </w:rPr>
            </w:pPr>
            <w:r w:rsidRPr="00AD6B30">
              <w:rPr>
                <w:sz w:val="16"/>
                <w:szCs w:val="16"/>
              </w:rPr>
              <w:t>2</w:t>
            </w:r>
          </w:p>
        </w:tc>
        <w:tc>
          <w:tcPr>
            <w:tcW w:w="2139" w:type="dxa"/>
            <w:tcBorders>
              <w:top w:val="nil"/>
              <w:left w:val="nil"/>
              <w:bottom w:val="single" w:sz="4" w:space="0" w:color="auto"/>
              <w:right w:val="single" w:sz="4" w:space="0" w:color="auto"/>
            </w:tcBorders>
            <w:shd w:val="clear" w:color="auto" w:fill="auto"/>
          </w:tcPr>
          <w:p w14:paraId="6D3D226C"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5D5E8D08" w14:textId="77777777" w:rsidR="00AD6B30" w:rsidRPr="00AD6B30" w:rsidRDefault="00AD6B30" w:rsidP="00AD6B30">
            <w:pPr>
              <w:rPr>
                <w:sz w:val="16"/>
                <w:szCs w:val="16"/>
              </w:rPr>
            </w:pPr>
            <w:r w:rsidRPr="00AD6B30">
              <w:rPr>
                <w:sz w:val="16"/>
                <w:szCs w:val="16"/>
              </w:rPr>
              <w:t xml:space="preserve">Пусконаладочные работы </w:t>
            </w:r>
          </w:p>
        </w:tc>
        <w:tc>
          <w:tcPr>
            <w:tcW w:w="2139" w:type="dxa"/>
            <w:tcBorders>
              <w:top w:val="nil"/>
              <w:left w:val="nil"/>
              <w:bottom w:val="single" w:sz="4" w:space="0" w:color="auto"/>
              <w:right w:val="single" w:sz="4" w:space="0" w:color="auto"/>
            </w:tcBorders>
            <w:shd w:val="clear" w:color="auto" w:fill="auto"/>
          </w:tcPr>
          <w:p w14:paraId="0F55593B"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84CE06F"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184ADE6A"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B43450E" w14:textId="77777777" w:rsidR="00AD6B30" w:rsidRPr="00AD6B30" w:rsidRDefault="00AD6B30" w:rsidP="00AD6B30">
            <w:pPr>
              <w:jc w:val="right"/>
              <w:rPr>
                <w:sz w:val="16"/>
                <w:szCs w:val="16"/>
              </w:rPr>
            </w:pPr>
            <w:r w:rsidRPr="00AD6B30">
              <w:rPr>
                <w:sz w:val="16"/>
                <w:szCs w:val="16"/>
              </w:rPr>
              <w:t>71,14</w:t>
            </w:r>
          </w:p>
        </w:tc>
        <w:tc>
          <w:tcPr>
            <w:tcW w:w="1331" w:type="dxa"/>
            <w:tcBorders>
              <w:top w:val="nil"/>
              <w:left w:val="nil"/>
              <w:bottom w:val="single" w:sz="4" w:space="0" w:color="auto"/>
              <w:right w:val="single" w:sz="4" w:space="0" w:color="auto"/>
            </w:tcBorders>
            <w:shd w:val="clear" w:color="auto" w:fill="auto"/>
          </w:tcPr>
          <w:p w14:paraId="2EBCD492" w14:textId="77777777" w:rsidR="00AD6B30" w:rsidRPr="00AD6B30" w:rsidRDefault="00AD6B30" w:rsidP="00AD6B30">
            <w:pPr>
              <w:jc w:val="right"/>
              <w:rPr>
                <w:sz w:val="16"/>
                <w:szCs w:val="16"/>
              </w:rPr>
            </w:pPr>
            <w:r w:rsidRPr="00AD6B30">
              <w:rPr>
                <w:sz w:val="16"/>
                <w:szCs w:val="16"/>
              </w:rPr>
              <w:t>71,14</w:t>
            </w:r>
          </w:p>
        </w:tc>
        <w:tc>
          <w:tcPr>
            <w:tcW w:w="284" w:type="dxa"/>
            <w:vAlign w:val="center"/>
            <w:hideMark/>
          </w:tcPr>
          <w:p w14:paraId="1D33BE82" w14:textId="77777777" w:rsidR="00AD6B30" w:rsidRPr="00AD6B30" w:rsidRDefault="00AD6B30" w:rsidP="00AD6B30">
            <w:pPr>
              <w:rPr>
                <w:sz w:val="20"/>
                <w:szCs w:val="20"/>
              </w:rPr>
            </w:pPr>
          </w:p>
        </w:tc>
      </w:tr>
      <w:tr w:rsidR="00AD6B30" w:rsidRPr="00AD6B30" w14:paraId="61503648" w14:textId="77777777" w:rsidTr="00033068">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1EE07715"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4452CFC"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CDB768C" w14:textId="77777777" w:rsidR="00AD6B30" w:rsidRPr="00AD6B30" w:rsidRDefault="00AD6B30" w:rsidP="00AD6B30">
            <w:pPr>
              <w:rPr>
                <w:sz w:val="16"/>
                <w:szCs w:val="16"/>
              </w:rPr>
            </w:pPr>
            <w:r w:rsidRPr="00AD6B30">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5A5F98C6"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074BB73"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3947E440"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60C2AF1" w14:textId="77777777" w:rsidR="00AD6B30" w:rsidRPr="00AD6B30" w:rsidRDefault="00AD6B30" w:rsidP="00AD6B30">
            <w:pPr>
              <w:jc w:val="right"/>
              <w:rPr>
                <w:sz w:val="16"/>
                <w:szCs w:val="16"/>
              </w:rPr>
            </w:pPr>
            <w:r w:rsidRPr="00AD6B30">
              <w:rPr>
                <w:sz w:val="16"/>
                <w:szCs w:val="16"/>
              </w:rPr>
              <w:t>71,14</w:t>
            </w:r>
          </w:p>
        </w:tc>
        <w:tc>
          <w:tcPr>
            <w:tcW w:w="1331" w:type="dxa"/>
            <w:tcBorders>
              <w:top w:val="nil"/>
              <w:left w:val="nil"/>
              <w:bottom w:val="single" w:sz="4" w:space="0" w:color="auto"/>
              <w:right w:val="single" w:sz="4" w:space="0" w:color="auto"/>
            </w:tcBorders>
            <w:shd w:val="clear" w:color="auto" w:fill="auto"/>
          </w:tcPr>
          <w:p w14:paraId="6BD82229" w14:textId="77777777" w:rsidR="00AD6B30" w:rsidRPr="00AD6B30" w:rsidRDefault="00AD6B30" w:rsidP="00AD6B30">
            <w:pPr>
              <w:jc w:val="right"/>
              <w:rPr>
                <w:sz w:val="16"/>
                <w:szCs w:val="16"/>
              </w:rPr>
            </w:pPr>
            <w:r w:rsidRPr="00AD6B30">
              <w:rPr>
                <w:sz w:val="16"/>
                <w:szCs w:val="16"/>
              </w:rPr>
              <w:t>71,14</w:t>
            </w:r>
          </w:p>
        </w:tc>
        <w:tc>
          <w:tcPr>
            <w:tcW w:w="284" w:type="dxa"/>
            <w:vAlign w:val="center"/>
            <w:hideMark/>
          </w:tcPr>
          <w:p w14:paraId="5DA36B17" w14:textId="77777777" w:rsidR="00AD6B30" w:rsidRPr="00AD6B30" w:rsidRDefault="00AD6B30" w:rsidP="00AD6B30">
            <w:pPr>
              <w:rPr>
                <w:sz w:val="20"/>
                <w:szCs w:val="20"/>
              </w:rPr>
            </w:pPr>
          </w:p>
        </w:tc>
      </w:tr>
      <w:tr w:rsidR="00AD6B30" w:rsidRPr="00AD6B30" w14:paraId="6CE4ED67"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5D3F5BB2"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2AD98F3"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8D18196" w14:textId="77777777" w:rsidR="00AD6B30" w:rsidRPr="00AD6B30" w:rsidRDefault="00AD6B30" w:rsidP="00AD6B30">
            <w:pPr>
              <w:rPr>
                <w:sz w:val="16"/>
                <w:szCs w:val="16"/>
              </w:rPr>
            </w:pPr>
            <w:r w:rsidRPr="00AD6B30">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58653321"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tcPr>
          <w:p w14:paraId="3D675873"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tcPr>
          <w:p w14:paraId="40B8F6FD"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tcPr>
          <w:p w14:paraId="12E81F21" w14:textId="77777777" w:rsidR="00AD6B30" w:rsidRPr="00AD6B30" w:rsidRDefault="00AD6B30" w:rsidP="00AD6B30">
            <w:pPr>
              <w:jc w:val="right"/>
              <w:rPr>
                <w:b/>
                <w:bCs/>
                <w:sz w:val="16"/>
                <w:szCs w:val="16"/>
              </w:rPr>
            </w:pPr>
            <w:r w:rsidRPr="00AD6B30">
              <w:rPr>
                <w:b/>
                <w:bCs/>
                <w:sz w:val="16"/>
                <w:szCs w:val="16"/>
              </w:rPr>
              <w:t>71,14</w:t>
            </w:r>
          </w:p>
        </w:tc>
        <w:tc>
          <w:tcPr>
            <w:tcW w:w="1331" w:type="dxa"/>
            <w:tcBorders>
              <w:top w:val="nil"/>
              <w:left w:val="nil"/>
              <w:bottom w:val="single" w:sz="4" w:space="0" w:color="auto"/>
              <w:right w:val="single" w:sz="4" w:space="0" w:color="auto"/>
            </w:tcBorders>
            <w:shd w:val="clear" w:color="auto" w:fill="auto"/>
          </w:tcPr>
          <w:p w14:paraId="6DFEF8F2" w14:textId="77777777" w:rsidR="00AD6B30" w:rsidRPr="00AD6B30" w:rsidRDefault="00AD6B30" w:rsidP="00AD6B30">
            <w:pPr>
              <w:jc w:val="right"/>
              <w:rPr>
                <w:b/>
                <w:bCs/>
                <w:sz w:val="16"/>
                <w:szCs w:val="16"/>
              </w:rPr>
            </w:pPr>
            <w:r w:rsidRPr="00AD6B30">
              <w:rPr>
                <w:b/>
                <w:bCs/>
                <w:sz w:val="16"/>
                <w:szCs w:val="16"/>
              </w:rPr>
              <w:t>2 581,23</w:t>
            </w:r>
          </w:p>
        </w:tc>
        <w:tc>
          <w:tcPr>
            <w:tcW w:w="284" w:type="dxa"/>
            <w:vAlign w:val="center"/>
            <w:hideMark/>
          </w:tcPr>
          <w:p w14:paraId="69A15273" w14:textId="77777777" w:rsidR="00AD6B30" w:rsidRPr="00AD6B30" w:rsidRDefault="00AD6B30" w:rsidP="00AD6B30">
            <w:pPr>
              <w:rPr>
                <w:sz w:val="20"/>
                <w:szCs w:val="20"/>
              </w:rPr>
            </w:pPr>
          </w:p>
        </w:tc>
      </w:tr>
      <w:tr w:rsidR="00AD6B30" w:rsidRPr="00AD6B30" w14:paraId="5B726EBC" w14:textId="77777777" w:rsidTr="00033068">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5746A47" w14:textId="77777777" w:rsidR="00AD6B30" w:rsidRPr="00AD6B30" w:rsidRDefault="00AD6B30" w:rsidP="00AD6B30">
            <w:pPr>
              <w:rPr>
                <w:b/>
                <w:bCs/>
                <w:sz w:val="18"/>
                <w:szCs w:val="18"/>
              </w:rPr>
            </w:pPr>
            <w:r w:rsidRPr="00AD6B30">
              <w:rPr>
                <w:b/>
                <w:bCs/>
                <w:sz w:val="18"/>
                <w:szCs w:val="18"/>
              </w:rPr>
              <w:t>Глава 10. Содержание службы заказчика. Строительный контроль</w:t>
            </w:r>
          </w:p>
        </w:tc>
        <w:tc>
          <w:tcPr>
            <w:tcW w:w="284" w:type="dxa"/>
            <w:vAlign w:val="center"/>
            <w:hideMark/>
          </w:tcPr>
          <w:p w14:paraId="7E1DE1F5" w14:textId="77777777" w:rsidR="00AD6B30" w:rsidRPr="00AD6B30" w:rsidRDefault="00AD6B30" w:rsidP="00AD6B30">
            <w:pPr>
              <w:rPr>
                <w:sz w:val="20"/>
                <w:szCs w:val="20"/>
              </w:rPr>
            </w:pPr>
          </w:p>
        </w:tc>
      </w:tr>
      <w:tr w:rsidR="00AD6B30" w:rsidRPr="00AD6B30" w14:paraId="7DCF8B82" w14:textId="77777777" w:rsidTr="00033068">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500F1084" w14:textId="77777777" w:rsidR="00AD6B30" w:rsidRPr="00AD6B30" w:rsidRDefault="00AD6B30" w:rsidP="00AD6B30">
            <w:pPr>
              <w:jc w:val="center"/>
              <w:rPr>
                <w:sz w:val="16"/>
                <w:szCs w:val="16"/>
              </w:rPr>
            </w:pPr>
            <w:r w:rsidRPr="00AD6B30">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6CF97935" w14:textId="77777777" w:rsidR="00AD6B30" w:rsidRPr="00AD6B30" w:rsidRDefault="00AD6B30" w:rsidP="00AD6B30">
            <w:pPr>
              <w:rPr>
                <w:sz w:val="16"/>
                <w:szCs w:val="16"/>
              </w:rPr>
            </w:pPr>
            <w:r w:rsidRPr="00AD6B30">
              <w:rPr>
                <w:sz w:val="16"/>
                <w:szCs w:val="16"/>
              </w:rPr>
              <w:t xml:space="preserve">Постановление Правительства РФ № 468 от 21.06.2010 г. </w:t>
            </w:r>
          </w:p>
        </w:tc>
        <w:tc>
          <w:tcPr>
            <w:tcW w:w="5136" w:type="dxa"/>
            <w:tcBorders>
              <w:top w:val="nil"/>
              <w:left w:val="nil"/>
              <w:bottom w:val="single" w:sz="4" w:space="0" w:color="auto"/>
              <w:right w:val="single" w:sz="4" w:space="0" w:color="auto"/>
            </w:tcBorders>
            <w:shd w:val="clear" w:color="auto" w:fill="auto"/>
            <w:hideMark/>
          </w:tcPr>
          <w:p w14:paraId="39ABDD9E" w14:textId="77777777" w:rsidR="00AD6B30" w:rsidRPr="00AD6B30" w:rsidRDefault="00AD6B30" w:rsidP="00AD6B30">
            <w:pPr>
              <w:rPr>
                <w:sz w:val="16"/>
                <w:szCs w:val="16"/>
              </w:rPr>
            </w:pPr>
            <w:r w:rsidRPr="00AD6B30">
              <w:rPr>
                <w:sz w:val="16"/>
                <w:szCs w:val="16"/>
              </w:rPr>
              <w:t>Затраты на Содержание службы заказчика – застройщика. Строительный контроль (%=2,14)</w:t>
            </w:r>
          </w:p>
        </w:tc>
        <w:tc>
          <w:tcPr>
            <w:tcW w:w="2139" w:type="dxa"/>
            <w:tcBorders>
              <w:top w:val="nil"/>
              <w:left w:val="nil"/>
              <w:bottom w:val="single" w:sz="4" w:space="0" w:color="auto"/>
              <w:right w:val="single" w:sz="4" w:space="0" w:color="auto"/>
            </w:tcBorders>
            <w:shd w:val="clear" w:color="auto" w:fill="auto"/>
          </w:tcPr>
          <w:p w14:paraId="1161B784"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CC9F082"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1A1C95DA"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5AD91F4" w14:textId="77777777" w:rsidR="00AD6B30" w:rsidRPr="00AD6B30" w:rsidRDefault="00AD6B30" w:rsidP="00AD6B30">
            <w:pPr>
              <w:jc w:val="right"/>
              <w:rPr>
                <w:sz w:val="16"/>
                <w:szCs w:val="16"/>
              </w:rPr>
            </w:pPr>
            <w:r w:rsidRPr="00AD6B30">
              <w:rPr>
                <w:sz w:val="16"/>
                <w:szCs w:val="16"/>
              </w:rPr>
              <w:t>55,24</w:t>
            </w:r>
          </w:p>
        </w:tc>
        <w:tc>
          <w:tcPr>
            <w:tcW w:w="1331" w:type="dxa"/>
            <w:tcBorders>
              <w:top w:val="nil"/>
              <w:left w:val="nil"/>
              <w:bottom w:val="single" w:sz="4" w:space="0" w:color="auto"/>
              <w:right w:val="single" w:sz="4" w:space="0" w:color="auto"/>
            </w:tcBorders>
            <w:shd w:val="clear" w:color="auto" w:fill="auto"/>
          </w:tcPr>
          <w:p w14:paraId="7EC51B99" w14:textId="77777777" w:rsidR="00AD6B30" w:rsidRPr="00AD6B30" w:rsidRDefault="00AD6B30" w:rsidP="00AD6B30">
            <w:pPr>
              <w:jc w:val="right"/>
              <w:rPr>
                <w:sz w:val="16"/>
                <w:szCs w:val="16"/>
              </w:rPr>
            </w:pPr>
            <w:r w:rsidRPr="00AD6B30">
              <w:rPr>
                <w:sz w:val="16"/>
                <w:szCs w:val="16"/>
              </w:rPr>
              <w:t>55,24</w:t>
            </w:r>
          </w:p>
        </w:tc>
        <w:tc>
          <w:tcPr>
            <w:tcW w:w="284" w:type="dxa"/>
            <w:vAlign w:val="center"/>
            <w:hideMark/>
          </w:tcPr>
          <w:p w14:paraId="6AC0B43D" w14:textId="77777777" w:rsidR="00AD6B30" w:rsidRPr="00AD6B30" w:rsidRDefault="00AD6B30" w:rsidP="00AD6B30">
            <w:pPr>
              <w:rPr>
                <w:sz w:val="20"/>
                <w:szCs w:val="20"/>
              </w:rPr>
            </w:pPr>
          </w:p>
        </w:tc>
      </w:tr>
      <w:tr w:rsidR="00AD6B30" w:rsidRPr="00AD6B30" w14:paraId="4F4CEAC0" w14:textId="77777777" w:rsidTr="00033068">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1E27E407"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B63A64C"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8EFB5EF" w14:textId="77777777" w:rsidR="00AD6B30" w:rsidRPr="00AD6B30" w:rsidRDefault="00AD6B30" w:rsidP="00AD6B30">
            <w:pPr>
              <w:rPr>
                <w:sz w:val="16"/>
                <w:szCs w:val="16"/>
              </w:rPr>
            </w:pPr>
            <w:r w:rsidRPr="00AD6B30">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5F236345" w14:textId="77777777" w:rsidR="00AD6B30" w:rsidRPr="00AD6B30" w:rsidRDefault="00AD6B30" w:rsidP="00AD6B30">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6BA438E9" w14:textId="77777777" w:rsidR="00AD6B30" w:rsidRPr="00AD6B30" w:rsidRDefault="00AD6B30" w:rsidP="00AD6B30">
            <w:pPr>
              <w:jc w:val="right"/>
              <w:rPr>
                <w:b/>
                <w:bCs/>
                <w:sz w:val="16"/>
                <w:szCs w:val="16"/>
              </w:rPr>
            </w:pPr>
          </w:p>
        </w:tc>
        <w:tc>
          <w:tcPr>
            <w:tcW w:w="1283" w:type="dxa"/>
            <w:tcBorders>
              <w:top w:val="nil"/>
              <w:left w:val="nil"/>
              <w:bottom w:val="single" w:sz="4" w:space="0" w:color="auto"/>
              <w:right w:val="single" w:sz="4" w:space="0" w:color="auto"/>
            </w:tcBorders>
            <w:shd w:val="clear" w:color="auto" w:fill="auto"/>
          </w:tcPr>
          <w:p w14:paraId="16284399" w14:textId="77777777" w:rsidR="00AD6B30" w:rsidRPr="00AD6B30" w:rsidRDefault="00AD6B30" w:rsidP="00AD6B30">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21B60F4A" w14:textId="77777777" w:rsidR="00AD6B30" w:rsidRPr="00AD6B30" w:rsidRDefault="00AD6B30" w:rsidP="00AD6B30">
            <w:pPr>
              <w:jc w:val="right"/>
              <w:rPr>
                <w:b/>
                <w:bCs/>
                <w:sz w:val="16"/>
                <w:szCs w:val="16"/>
              </w:rPr>
            </w:pPr>
            <w:r w:rsidRPr="00AD6B30">
              <w:rPr>
                <w:b/>
                <w:bCs/>
                <w:sz w:val="16"/>
                <w:szCs w:val="16"/>
              </w:rPr>
              <w:t>55,24</w:t>
            </w:r>
          </w:p>
        </w:tc>
        <w:tc>
          <w:tcPr>
            <w:tcW w:w="1331" w:type="dxa"/>
            <w:tcBorders>
              <w:top w:val="nil"/>
              <w:left w:val="nil"/>
              <w:bottom w:val="single" w:sz="4" w:space="0" w:color="auto"/>
              <w:right w:val="single" w:sz="4" w:space="0" w:color="auto"/>
            </w:tcBorders>
            <w:shd w:val="clear" w:color="auto" w:fill="auto"/>
          </w:tcPr>
          <w:p w14:paraId="60754107" w14:textId="77777777" w:rsidR="00AD6B30" w:rsidRPr="00AD6B30" w:rsidRDefault="00AD6B30" w:rsidP="00AD6B30">
            <w:pPr>
              <w:jc w:val="right"/>
              <w:rPr>
                <w:b/>
                <w:bCs/>
                <w:sz w:val="16"/>
                <w:szCs w:val="16"/>
              </w:rPr>
            </w:pPr>
            <w:r w:rsidRPr="00AD6B30">
              <w:rPr>
                <w:b/>
                <w:bCs/>
                <w:sz w:val="16"/>
                <w:szCs w:val="16"/>
              </w:rPr>
              <w:t>55,24</w:t>
            </w:r>
          </w:p>
        </w:tc>
        <w:tc>
          <w:tcPr>
            <w:tcW w:w="284" w:type="dxa"/>
            <w:vAlign w:val="center"/>
            <w:hideMark/>
          </w:tcPr>
          <w:p w14:paraId="0D4C9DC3" w14:textId="77777777" w:rsidR="00AD6B30" w:rsidRPr="00AD6B30" w:rsidRDefault="00AD6B30" w:rsidP="00AD6B30">
            <w:pPr>
              <w:rPr>
                <w:sz w:val="20"/>
                <w:szCs w:val="20"/>
              </w:rPr>
            </w:pPr>
          </w:p>
        </w:tc>
      </w:tr>
      <w:tr w:rsidR="00AD6B30" w:rsidRPr="00AD6B30" w14:paraId="2F102198" w14:textId="77777777" w:rsidTr="00033068">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D6A855" w14:textId="77777777" w:rsidR="00AD6B30" w:rsidRPr="00AD6B30" w:rsidRDefault="00AD6B30" w:rsidP="00AD6B30">
            <w:pPr>
              <w:rPr>
                <w:b/>
                <w:bCs/>
                <w:sz w:val="18"/>
                <w:szCs w:val="18"/>
              </w:rPr>
            </w:pPr>
            <w:r w:rsidRPr="00AD6B30">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4A04A3E3" w14:textId="77777777" w:rsidR="00AD6B30" w:rsidRPr="00AD6B30" w:rsidRDefault="00AD6B30" w:rsidP="00AD6B30">
            <w:pPr>
              <w:rPr>
                <w:sz w:val="20"/>
                <w:szCs w:val="20"/>
              </w:rPr>
            </w:pPr>
          </w:p>
        </w:tc>
      </w:tr>
      <w:tr w:rsidR="00AD6B30" w:rsidRPr="00AD6B30" w14:paraId="73AA16D5"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8E58DCD" w14:textId="77777777" w:rsidR="00AD6B30" w:rsidRPr="00AD6B30" w:rsidRDefault="00AD6B30" w:rsidP="00AD6B30">
            <w:pPr>
              <w:jc w:val="center"/>
              <w:rPr>
                <w:sz w:val="16"/>
                <w:szCs w:val="16"/>
              </w:rPr>
            </w:pPr>
            <w:r w:rsidRPr="00AD6B30">
              <w:rPr>
                <w:sz w:val="16"/>
                <w:szCs w:val="16"/>
              </w:rPr>
              <w:t>4</w:t>
            </w:r>
          </w:p>
        </w:tc>
        <w:tc>
          <w:tcPr>
            <w:tcW w:w="2139" w:type="dxa"/>
            <w:tcBorders>
              <w:top w:val="nil"/>
              <w:left w:val="nil"/>
              <w:bottom w:val="single" w:sz="4" w:space="0" w:color="auto"/>
              <w:right w:val="single" w:sz="4" w:space="0" w:color="auto"/>
            </w:tcBorders>
            <w:shd w:val="clear" w:color="auto" w:fill="auto"/>
          </w:tcPr>
          <w:p w14:paraId="397DB32F" w14:textId="77777777" w:rsidR="00AD6B30" w:rsidRPr="00AD6B30" w:rsidRDefault="00AD6B30" w:rsidP="00AD6B30">
            <w:pPr>
              <w:rPr>
                <w:sz w:val="16"/>
                <w:szCs w:val="16"/>
              </w:rPr>
            </w:pPr>
          </w:p>
        </w:tc>
        <w:tc>
          <w:tcPr>
            <w:tcW w:w="5136" w:type="dxa"/>
            <w:tcBorders>
              <w:top w:val="nil"/>
              <w:left w:val="nil"/>
              <w:bottom w:val="single" w:sz="4" w:space="0" w:color="auto"/>
              <w:right w:val="single" w:sz="4" w:space="0" w:color="auto"/>
            </w:tcBorders>
            <w:shd w:val="clear" w:color="auto" w:fill="auto"/>
            <w:hideMark/>
          </w:tcPr>
          <w:p w14:paraId="264FF761" w14:textId="77777777" w:rsidR="00AD6B30" w:rsidRPr="00AD6B30" w:rsidRDefault="00AD6B30" w:rsidP="00AD6B30">
            <w:pPr>
              <w:rPr>
                <w:sz w:val="16"/>
                <w:szCs w:val="16"/>
              </w:rPr>
            </w:pPr>
            <w:r w:rsidRPr="00AD6B30">
              <w:rPr>
                <w:sz w:val="16"/>
                <w:szCs w:val="16"/>
              </w:rPr>
              <w:t xml:space="preserve">Проектные работы </w:t>
            </w:r>
          </w:p>
        </w:tc>
        <w:tc>
          <w:tcPr>
            <w:tcW w:w="2139" w:type="dxa"/>
            <w:tcBorders>
              <w:top w:val="nil"/>
              <w:left w:val="nil"/>
              <w:bottom w:val="single" w:sz="4" w:space="0" w:color="auto"/>
              <w:right w:val="single" w:sz="4" w:space="0" w:color="auto"/>
            </w:tcBorders>
            <w:shd w:val="clear" w:color="auto" w:fill="auto"/>
            <w:hideMark/>
          </w:tcPr>
          <w:p w14:paraId="64D20DE4"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696BD2DF" w14:textId="77777777" w:rsidR="00AD6B30" w:rsidRPr="00AD6B30" w:rsidRDefault="00AD6B30" w:rsidP="00AD6B30">
            <w:pPr>
              <w:jc w:val="right"/>
              <w:rPr>
                <w:sz w:val="16"/>
                <w:szCs w:val="16"/>
              </w:rPr>
            </w:pPr>
            <w:r w:rsidRPr="00AD6B30">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68859631"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tcPr>
          <w:p w14:paraId="67DFC631" w14:textId="77777777" w:rsidR="00AD6B30" w:rsidRPr="00AD6B30" w:rsidRDefault="00AD6B30" w:rsidP="00AD6B30">
            <w:pPr>
              <w:jc w:val="right"/>
              <w:rPr>
                <w:sz w:val="16"/>
                <w:szCs w:val="16"/>
              </w:rPr>
            </w:pPr>
            <w:r w:rsidRPr="00AD6B30">
              <w:rPr>
                <w:sz w:val="16"/>
                <w:szCs w:val="16"/>
              </w:rPr>
              <w:t>21,40</w:t>
            </w:r>
          </w:p>
        </w:tc>
        <w:tc>
          <w:tcPr>
            <w:tcW w:w="1331" w:type="dxa"/>
            <w:tcBorders>
              <w:top w:val="nil"/>
              <w:left w:val="nil"/>
              <w:bottom w:val="single" w:sz="4" w:space="0" w:color="auto"/>
              <w:right w:val="single" w:sz="4" w:space="0" w:color="auto"/>
            </w:tcBorders>
            <w:shd w:val="clear" w:color="auto" w:fill="auto"/>
          </w:tcPr>
          <w:p w14:paraId="0EC33154" w14:textId="77777777" w:rsidR="00AD6B30" w:rsidRPr="00AD6B30" w:rsidRDefault="00AD6B30" w:rsidP="00AD6B30">
            <w:pPr>
              <w:jc w:val="right"/>
              <w:rPr>
                <w:sz w:val="16"/>
                <w:szCs w:val="16"/>
              </w:rPr>
            </w:pPr>
            <w:r w:rsidRPr="00AD6B30">
              <w:rPr>
                <w:sz w:val="16"/>
                <w:szCs w:val="16"/>
              </w:rPr>
              <w:t>21,40</w:t>
            </w:r>
          </w:p>
        </w:tc>
        <w:tc>
          <w:tcPr>
            <w:tcW w:w="284" w:type="dxa"/>
            <w:vAlign w:val="center"/>
            <w:hideMark/>
          </w:tcPr>
          <w:p w14:paraId="714809BA" w14:textId="77777777" w:rsidR="00AD6B30" w:rsidRPr="00AD6B30" w:rsidRDefault="00AD6B30" w:rsidP="00AD6B30">
            <w:pPr>
              <w:rPr>
                <w:sz w:val="20"/>
                <w:szCs w:val="20"/>
              </w:rPr>
            </w:pPr>
          </w:p>
        </w:tc>
      </w:tr>
      <w:tr w:rsidR="00AD6B30" w:rsidRPr="00AD6B30" w14:paraId="6ECE592D" w14:textId="77777777" w:rsidTr="00033068">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5F3AE9BB"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2258A9D"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543A784" w14:textId="77777777" w:rsidR="00AD6B30" w:rsidRPr="00AD6B30" w:rsidRDefault="00AD6B30" w:rsidP="00AD6B30">
            <w:pPr>
              <w:rPr>
                <w:sz w:val="16"/>
                <w:szCs w:val="16"/>
              </w:rPr>
            </w:pPr>
            <w:r w:rsidRPr="00AD6B30">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2F7E3DCF"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1915F349" w14:textId="77777777" w:rsidR="00AD6B30" w:rsidRPr="00AD6B30" w:rsidRDefault="00AD6B30" w:rsidP="00AD6B30">
            <w:pPr>
              <w:jc w:val="right"/>
              <w:rPr>
                <w:sz w:val="16"/>
                <w:szCs w:val="16"/>
              </w:rPr>
            </w:pPr>
            <w:r w:rsidRPr="00AD6B30">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7A22FD20" w14:textId="77777777" w:rsidR="00AD6B30" w:rsidRPr="00AD6B30" w:rsidRDefault="00AD6B30" w:rsidP="00AD6B30">
            <w:pPr>
              <w:jc w:val="right"/>
              <w:rPr>
                <w:sz w:val="16"/>
                <w:szCs w:val="16"/>
              </w:rPr>
            </w:pPr>
            <w:r w:rsidRPr="00AD6B30">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2B55AB03" w14:textId="77777777" w:rsidR="00AD6B30" w:rsidRPr="00AD6B30" w:rsidRDefault="00AD6B30" w:rsidP="00AD6B30">
            <w:pPr>
              <w:jc w:val="right"/>
              <w:rPr>
                <w:sz w:val="16"/>
                <w:szCs w:val="16"/>
              </w:rPr>
            </w:pPr>
            <w:r w:rsidRPr="00AD6B30">
              <w:rPr>
                <w:sz w:val="16"/>
                <w:szCs w:val="16"/>
              </w:rPr>
              <w:t>21,40</w:t>
            </w:r>
          </w:p>
        </w:tc>
        <w:tc>
          <w:tcPr>
            <w:tcW w:w="1331" w:type="dxa"/>
            <w:tcBorders>
              <w:top w:val="nil"/>
              <w:left w:val="nil"/>
              <w:bottom w:val="single" w:sz="4" w:space="0" w:color="auto"/>
              <w:right w:val="single" w:sz="4" w:space="0" w:color="auto"/>
            </w:tcBorders>
            <w:shd w:val="clear" w:color="auto" w:fill="auto"/>
            <w:hideMark/>
          </w:tcPr>
          <w:p w14:paraId="108E6BA2" w14:textId="77777777" w:rsidR="00AD6B30" w:rsidRPr="00AD6B30" w:rsidRDefault="00AD6B30" w:rsidP="00AD6B30">
            <w:pPr>
              <w:jc w:val="right"/>
              <w:rPr>
                <w:sz w:val="16"/>
                <w:szCs w:val="16"/>
              </w:rPr>
            </w:pPr>
            <w:r w:rsidRPr="00AD6B30">
              <w:rPr>
                <w:sz w:val="16"/>
                <w:szCs w:val="16"/>
              </w:rPr>
              <w:t>21,40</w:t>
            </w:r>
          </w:p>
        </w:tc>
        <w:tc>
          <w:tcPr>
            <w:tcW w:w="284" w:type="dxa"/>
            <w:vAlign w:val="center"/>
            <w:hideMark/>
          </w:tcPr>
          <w:p w14:paraId="42C3DBA6" w14:textId="77777777" w:rsidR="00AD6B30" w:rsidRPr="00AD6B30" w:rsidRDefault="00AD6B30" w:rsidP="00AD6B30">
            <w:pPr>
              <w:rPr>
                <w:sz w:val="20"/>
                <w:szCs w:val="20"/>
              </w:rPr>
            </w:pPr>
          </w:p>
        </w:tc>
      </w:tr>
      <w:tr w:rsidR="00AD6B30" w:rsidRPr="00AD6B30" w14:paraId="154D0E5D"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7D40066F"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C43D087"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0A39CC9" w14:textId="77777777" w:rsidR="00AD6B30" w:rsidRPr="00AD6B30" w:rsidRDefault="00AD6B30" w:rsidP="00AD6B30">
            <w:pPr>
              <w:rPr>
                <w:sz w:val="16"/>
                <w:szCs w:val="16"/>
              </w:rPr>
            </w:pPr>
            <w:r w:rsidRPr="00AD6B30">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4FC2D1BD"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tcPr>
          <w:p w14:paraId="7FF53046"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tcPr>
          <w:p w14:paraId="7C49EDDA"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tcPr>
          <w:p w14:paraId="3B36D149" w14:textId="77777777" w:rsidR="00AD6B30" w:rsidRPr="00AD6B30" w:rsidRDefault="00AD6B30" w:rsidP="00AD6B30">
            <w:pPr>
              <w:jc w:val="right"/>
              <w:rPr>
                <w:b/>
                <w:bCs/>
                <w:sz w:val="16"/>
                <w:szCs w:val="16"/>
              </w:rPr>
            </w:pPr>
            <w:r w:rsidRPr="00AD6B30">
              <w:rPr>
                <w:b/>
                <w:bCs/>
                <w:sz w:val="16"/>
                <w:szCs w:val="16"/>
              </w:rPr>
              <w:t>147,78</w:t>
            </w:r>
          </w:p>
        </w:tc>
        <w:tc>
          <w:tcPr>
            <w:tcW w:w="1331" w:type="dxa"/>
            <w:tcBorders>
              <w:top w:val="nil"/>
              <w:left w:val="nil"/>
              <w:bottom w:val="single" w:sz="4" w:space="0" w:color="auto"/>
              <w:right w:val="single" w:sz="4" w:space="0" w:color="auto"/>
            </w:tcBorders>
            <w:shd w:val="clear" w:color="auto" w:fill="auto"/>
          </w:tcPr>
          <w:p w14:paraId="4107B88F" w14:textId="77777777" w:rsidR="00AD6B30" w:rsidRPr="00AD6B30" w:rsidRDefault="00AD6B30" w:rsidP="00AD6B30">
            <w:pPr>
              <w:jc w:val="right"/>
              <w:rPr>
                <w:b/>
                <w:bCs/>
                <w:sz w:val="16"/>
                <w:szCs w:val="16"/>
              </w:rPr>
            </w:pPr>
            <w:r w:rsidRPr="00AD6B30">
              <w:rPr>
                <w:b/>
                <w:bCs/>
                <w:sz w:val="16"/>
                <w:szCs w:val="16"/>
              </w:rPr>
              <w:t>2 657,87</w:t>
            </w:r>
          </w:p>
        </w:tc>
        <w:tc>
          <w:tcPr>
            <w:tcW w:w="284" w:type="dxa"/>
            <w:vAlign w:val="center"/>
            <w:hideMark/>
          </w:tcPr>
          <w:p w14:paraId="60401406" w14:textId="77777777" w:rsidR="00AD6B30" w:rsidRPr="00AD6B30" w:rsidRDefault="00AD6B30" w:rsidP="00AD6B30">
            <w:pPr>
              <w:rPr>
                <w:sz w:val="20"/>
                <w:szCs w:val="20"/>
              </w:rPr>
            </w:pPr>
          </w:p>
        </w:tc>
      </w:tr>
      <w:tr w:rsidR="00AD6B30" w:rsidRPr="00AD6B30" w14:paraId="3F1473AE" w14:textId="77777777" w:rsidTr="00033068">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82CB3A4" w14:textId="77777777" w:rsidR="00AD6B30" w:rsidRPr="00AD6B30" w:rsidRDefault="00AD6B30" w:rsidP="00AD6B30">
            <w:pPr>
              <w:rPr>
                <w:b/>
                <w:bCs/>
                <w:sz w:val="18"/>
                <w:szCs w:val="18"/>
              </w:rPr>
            </w:pPr>
            <w:r w:rsidRPr="00AD6B30">
              <w:rPr>
                <w:b/>
                <w:bCs/>
                <w:sz w:val="18"/>
                <w:szCs w:val="18"/>
              </w:rPr>
              <w:t>Непредвиденные затраты</w:t>
            </w:r>
          </w:p>
        </w:tc>
        <w:tc>
          <w:tcPr>
            <w:tcW w:w="284" w:type="dxa"/>
            <w:vAlign w:val="center"/>
            <w:hideMark/>
          </w:tcPr>
          <w:p w14:paraId="75F47AB5" w14:textId="77777777" w:rsidR="00AD6B30" w:rsidRPr="00AD6B30" w:rsidRDefault="00AD6B30" w:rsidP="00AD6B30">
            <w:pPr>
              <w:rPr>
                <w:sz w:val="20"/>
                <w:szCs w:val="20"/>
              </w:rPr>
            </w:pPr>
          </w:p>
        </w:tc>
      </w:tr>
      <w:tr w:rsidR="00AD6B30" w:rsidRPr="00AD6B30" w14:paraId="2C485FFE" w14:textId="77777777" w:rsidTr="00033068">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0EA6B2DB" w14:textId="77777777" w:rsidR="00AD6B30" w:rsidRPr="00AD6B30" w:rsidRDefault="00AD6B30" w:rsidP="00AD6B30">
            <w:pPr>
              <w:jc w:val="center"/>
              <w:rPr>
                <w:sz w:val="16"/>
                <w:szCs w:val="16"/>
              </w:rPr>
            </w:pPr>
            <w:r w:rsidRPr="00AD6B30">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2C282A77" w14:textId="77777777" w:rsidR="00AD6B30" w:rsidRPr="00AD6B30" w:rsidRDefault="00AD6B30" w:rsidP="00AD6B30">
            <w:pPr>
              <w:rPr>
                <w:sz w:val="16"/>
                <w:szCs w:val="16"/>
              </w:rPr>
            </w:pPr>
            <w:r w:rsidRPr="00AD6B30">
              <w:rPr>
                <w:sz w:val="16"/>
                <w:szCs w:val="16"/>
              </w:rPr>
              <w:t xml:space="preserve">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AD6B30">
              <w:rPr>
                <w:sz w:val="16"/>
                <w:szCs w:val="16"/>
              </w:rPr>
              <w:lastRenderedPageBreak/>
              <w:t>(памятников истории и культуры) народов РФ на территории РФ, утв.</w:t>
            </w:r>
          </w:p>
          <w:p w14:paraId="1BF1E5D5" w14:textId="77777777" w:rsidR="00AD6B30" w:rsidRPr="00AD6B30" w:rsidRDefault="00AD6B30" w:rsidP="00AD6B30">
            <w:pPr>
              <w:rPr>
                <w:sz w:val="16"/>
                <w:szCs w:val="16"/>
              </w:rPr>
            </w:pPr>
            <w:r w:rsidRPr="00AD6B30">
              <w:rPr>
                <w:sz w:val="16"/>
                <w:szCs w:val="16"/>
              </w:rPr>
              <w:t>Приказом Минстроя России от 04.08.2020г.</w:t>
            </w:r>
          </w:p>
          <w:p w14:paraId="2A0AE49D" w14:textId="77777777" w:rsidR="00AD6B30" w:rsidRPr="00AD6B30" w:rsidRDefault="00AD6B30" w:rsidP="00AD6B30">
            <w:pPr>
              <w:rPr>
                <w:sz w:val="16"/>
                <w:szCs w:val="16"/>
              </w:rPr>
            </w:pPr>
            <w:r w:rsidRPr="00AD6B30">
              <w:rPr>
                <w:sz w:val="16"/>
                <w:szCs w:val="16"/>
              </w:rPr>
              <w:t>Nº 421/пр. (п.179)</w:t>
            </w:r>
          </w:p>
        </w:tc>
        <w:tc>
          <w:tcPr>
            <w:tcW w:w="5136" w:type="dxa"/>
            <w:tcBorders>
              <w:top w:val="nil"/>
              <w:left w:val="nil"/>
              <w:bottom w:val="single" w:sz="4" w:space="0" w:color="auto"/>
              <w:right w:val="single" w:sz="4" w:space="0" w:color="auto"/>
            </w:tcBorders>
            <w:shd w:val="clear" w:color="auto" w:fill="auto"/>
            <w:hideMark/>
          </w:tcPr>
          <w:p w14:paraId="7EF11267" w14:textId="77777777" w:rsidR="00AD6B30" w:rsidRPr="00AD6B30" w:rsidRDefault="00AD6B30" w:rsidP="00AD6B30">
            <w:pPr>
              <w:rPr>
                <w:sz w:val="16"/>
                <w:szCs w:val="16"/>
              </w:rPr>
            </w:pPr>
            <w:r w:rsidRPr="00AD6B30">
              <w:rPr>
                <w:sz w:val="16"/>
                <w:szCs w:val="16"/>
              </w:rPr>
              <w:lastRenderedPageBreak/>
              <w:t>Непредвиденные затраты и затраты - 2%</w:t>
            </w:r>
          </w:p>
        </w:tc>
        <w:tc>
          <w:tcPr>
            <w:tcW w:w="2139" w:type="dxa"/>
            <w:tcBorders>
              <w:top w:val="nil"/>
              <w:left w:val="nil"/>
              <w:bottom w:val="single" w:sz="4" w:space="0" w:color="auto"/>
              <w:right w:val="single" w:sz="4" w:space="0" w:color="auto"/>
            </w:tcBorders>
            <w:shd w:val="clear" w:color="auto" w:fill="auto"/>
          </w:tcPr>
          <w:p w14:paraId="015C028A"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1DA2B32"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9B7E671"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F107B14" w14:textId="77777777" w:rsidR="00AD6B30" w:rsidRPr="00AD6B30" w:rsidRDefault="00AD6B30" w:rsidP="00AD6B30">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464E9C09" w14:textId="77777777" w:rsidR="00AD6B30" w:rsidRPr="00AD6B30" w:rsidRDefault="00AD6B30" w:rsidP="00AD6B30">
            <w:pPr>
              <w:jc w:val="right"/>
              <w:rPr>
                <w:sz w:val="16"/>
                <w:szCs w:val="16"/>
              </w:rPr>
            </w:pPr>
          </w:p>
        </w:tc>
        <w:tc>
          <w:tcPr>
            <w:tcW w:w="284" w:type="dxa"/>
            <w:vAlign w:val="center"/>
            <w:hideMark/>
          </w:tcPr>
          <w:p w14:paraId="50C4E314" w14:textId="77777777" w:rsidR="00AD6B30" w:rsidRPr="00AD6B30" w:rsidRDefault="00AD6B30" w:rsidP="00AD6B30">
            <w:pPr>
              <w:rPr>
                <w:sz w:val="20"/>
                <w:szCs w:val="20"/>
              </w:rPr>
            </w:pPr>
          </w:p>
        </w:tc>
      </w:tr>
      <w:tr w:rsidR="00AD6B30" w:rsidRPr="00AD6B30" w14:paraId="4F940081" w14:textId="77777777" w:rsidTr="00033068">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6F975210"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B3411E5"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79F4F31" w14:textId="77777777" w:rsidR="00AD6B30" w:rsidRPr="00AD6B30" w:rsidRDefault="00AD6B30" w:rsidP="00AD6B30">
            <w:pPr>
              <w:rPr>
                <w:sz w:val="16"/>
                <w:szCs w:val="16"/>
              </w:rPr>
            </w:pPr>
            <w:r w:rsidRPr="00AD6B30">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tcPr>
          <w:p w14:paraId="75ADCBD6"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771C40F" w14:textId="77777777" w:rsidR="00AD6B30" w:rsidRPr="00AD6B30" w:rsidRDefault="00AD6B30" w:rsidP="00AD6B30">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527B3BE7" w14:textId="77777777" w:rsidR="00AD6B30" w:rsidRPr="00AD6B30" w:rsidRDefault="00AD6B30" w:rsidP="00AD6B30">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CB5FF8F" w14:textId="77777777" w:rsidR="00AD6B30" w:rsidRPr="00AD6B30" w:rsidRDefault="00AD6B30" w:rsidP="00AD6B30">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4D19E757" w14:textId="77777777" w:rsidR="00AD6B30" w:rsidRPr="00AD6B30" w:rsidRDefault="00AD6B30" w:rsidP="00AD6B30">
            <w:pPr>
              <w:jc w:val="right"/>
              <w:rPr>
                <w:sz w:val="16"/>
                <w:szCs w:val="16"/>
              </w:rPr>
            </w:pPr>
          </w:p>
        </w:tc>
        <w:tc>
          <w:tcPr>
            <w:tcW w:w="284" w:type="dxa"/>
            <w:vAlign w:val="center"/>
            <w:hideMark/>
          </w:tcPr>
          <w:p w14:paraId="75CCDF00" w14:textId="77777777" w:rsidR="00AD6B30" w:rsidRPr="00AD6B30" w:rsidRDefault="00AD6B30" w:rsidP="00AD6B30">
            <w:pPr>
              <w:rPr>
                <w:sz w:val="20"/>
                <w:szCs w:val="20"/>
              </w:rPr>
            </w:pPr>
          </w:p>
        </w:tc>
      </w:tr>
      <w:tr w:rsidR="00AD6B30" w:rsidRPr="00AD6B30" w14:paraId="441D394A" w14:textId="77777777" w:rsidTr="00033068">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7BE4384A" w14:textId="77777777" w:rsidR="00AD6B30" w:rsidRPr="00AD6B30" w:rsidRDefault="00AD6B30" w:rsidP="00AD6B30">
            <w:pPr>
              <w:jc w:val="center"/>
              <w:rPr>
                <w:sz w:val="16"/>
                <w:szCs w:val="16"/>
              </w:rPr>
            </w:pPr>
            <w:r w:rsidRPr="00AD6B30">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D507081" w14:textId="77777777" w:rsidR="00AD6B30" w:rsidRPr="00AD6B30" w:rsidRDefault="00AD6B30" w:rsidP="00AD6B30">
            <w:pPr>
              <w:rPr>
                <w:sz w:val="16"/>
                <w:szCs w:val="16"/>
              </w:rPr>
            </w:pPr>
            <w:r w:rsidRPr="00AD6B30">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1F90E5C" w14:textId="77777777" w:rsidR="00AD6B30" w:rsidRPr="00AD6B30" w:rsidRDefault="00AD6B30" w:rsidP="00AD6B30">
            <w:pPr>
              <w:rPr>
                <w:sz w:val="16"/>
                <w:szCs w:val="16"/>
              </w:rPr>
            </w:pPr>
            <w:r w:rsidRPr="00AD6B30">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1AA89EE4" w14:textId="77777777" w:rsidR="00AD6B30" w:rsidRPr="00AD6B30" w:rsidRDefault="00AD6B30" w:rsidP="00AD6B30">
            <w:pPr>
              <w:jc w:val="right"/>
              <w:rPr>
                <w:b/>
                <w:bCs/>
                <w:sz w:val="16"/>
                <w:szCs w:val="16"/>
              </w:rPr>
            </w:pPr>
            <w:r w:rsidRPr="00AD6B30">
              <w:rPr>
                <w:b/>
                <w:bCs/>
                <w:sz w:val="16"/>
                <w:szCs w:val="16"/>
              </w:rPr>
              <w:t xml:space="preserve">          716,29 </w:t>
            </w:r>
          </w:p>
        </w:tc>
        <w:tc>
          <w:tcPr>
            <w:tcW w:w="1427" w:type="dxa"/>
            <w:tcBorders>
              <w:top w:val="nil"/>
              <w:left w:val="nil"/>
              <w:bottom w:val="single" w:sz="4" w:space="0" w:color="auto"/>
              <w:right w:val="single" w:sz="4" w:space="0" w:color="auto"/>
            </w:tcBorders>
            <w:shd w:val="clear" w:color="auto" w:fill="auto"/>
          </w:tcPr>
          <w:p w14:paraId="51E43E89" w14:textId="77777777" w:rsidR="00AD6B30" w:rsidRPr="00AD6B30" w:rsidRDefault="00AD6B30" w:rsidP="00AD6B30">
            <w:pPr>
              <w:jc w:val="right"/>
              <w:rPr>
                <w:b/>
                <w:bCs/>
                <w:sz w:val="16"/>
                <w:szCs w:val="16"/>
              </w:rPr>
            </w:pPr>
            <w:r w:rsidRPr="00AD6B30">
              <w:rPr>
                <w:b/>
                <w:bCs/>
                <w:sz w:val="16"/>
                <w:szCs w:val="16"/>
              </w:rPr>
              <w:t>403,48</w:t>
            </w:r>
          </w:p>
        </w:tc>
        <w:tc>
          <w:tcPr>
            <w:tcW w:w="1283" w:type="dxa"/>
            <w:tcBorders>
              <w:top w:val="nil"/>
              <w:left w:val="nil"/>
              <w:bottom w:val="single" w:sz="4" w:space="0" w:color="auto"/>
              <w:right w:val="single" w:sz="4" w:space="0" w:color="auto"/>
            </w:tcBorders>
            <w:shd w:val="clear" w:color="auto" w:fill="auto"/>
          </w:tcPr>
          <w:p w14:paraId="3C3FDFF7" w14:textId="77777777" w:rsidR="00AD6B30" w:rsidRPr="00AD6B30" w:rsidRDefault="00AD6B30" w:rsidP="00AD6B30">
            <w:pPr>
              <w:jc w:val="right"/>
              <w:rPr>
                <w:b/>
                <w:bCs/>
                <w:sz w:val="16"/>
                <w:szCs w:val="16"/>
              </w:rPr>
            </w:pPr>
            <w:r w:rsidRPr="00AD6B30">
              <w:rPr>
                <w:b/>
                <w:bCs/>
                <w:sz w:val="16"/>
                <w:szCs w:val="16"/>
              </w:rPr>
              <w:t>1 390,32</w:t>
            </w:r>
          </w:p>
        </w:tc>
        <w:tc>
          <w:tcPr>
            <w:tcW w:w="1427" w:type="dxa"/>
            <w:tcBorders>
              <w:top w:val="nil"/>
              <w:left w:val="nil"/>
              <w:bottom w:val="single" w:sz="4" w:space="0" w:color="auto"/>
              <w:right w:val="single" w:sz="4" w:space="0" w:color="auto"/>
            </w:tcBorders>
            <w:shd w:val="clear" w:color="auto" w:fill="auto"/>
          </w:tcPr>
          <w:p w14:paraId="797FEA88" w14:textId="77777777" w:rsidR="00AD6B30" w:rsidRPr="00AD6B30" w:rsidRDefault="00AD6B30" w:rsidP="00AD6B30">
            <w:pPr>
              <w:jc w:val="right"/>
              <w:rPr>
                <w:b/>
                <w:bCs/>
                <w:sz w:val="16"/>
                <w:szCs w:val="16"/>
              </w:rPr>
            </w:pPr>
            <w:r w:rsidRPr="00AD6B30">
              <w:rPr>
                <w:b/>
                <w:bCs/>
                <w:sz w:val="16"/>
                <w:szCs w:val="16"/>
              </w:rPr>
              <w:t>147,78</w:t>
            </w:r>
          </w:p>
        </w:tc>
        <w:tc>
          <w:tcPr>
            <w:tcW w:w="1331" w:type="dxa"/>
            <w:tcBorders>
              <w:top w:val="nil"/>
              <w:left w:val="nil"/>
              <w:bottom w:val="single" w:sz="4" w:space="0" w:color="auto"/>
              <w:right w:val="single" w:sz="4" w:space="0" w:color="auto"/>
            </w:tcBorders>
            <w:shd w:val="clear" w:color="auto" w:fill="auto"/>
          </w:tcPr>
          <w:p w14:paraId="3B556183" w14:textId="77777777" w:rsidR="00AD6B30" w:rsidRPr="00AD6B30" w:rsidRDefault="00AD6B30" w:rsidP="00AD6B30">
            <w:pPr>
              <w:jc w:val="right"/>
              <w:rPr>
                <w:b/>
                <w:bCs/>
                <w:sz w:val="16"/>
                <w:szCs w:val="16"/>
              </w:rPr>
            </w:pPr>
            <w:r w:rsidRPr="00AD6B30">
              <w:rPr>
                <w:b/>
                <w:bCs/>
                <w:sz w:val="16"/>
                <w:szCs w:val="16"/>
              </w:rPr>
              <w:t>2 657,87</w:t>
            </w:r>
          </w:p>
        </w:tc>
        <w:tc>
          <w:tcPr>
            <w:tcW w:w="284" w:type="dxa"/>
            <w:vAlign w:val="center"/>
            <w:hideMark/>
          </w:tcPr>
          <w:p w14:paraId="558AAD0A" w14:textId="77777777" w:rsidR="00AD6B30" w:rsidRPr="00AD6B30" w:rsidRDefault="00AD6B30" w:rsidP="00AD6B30">
            <w:pPr>
              <w:rPr>
                <w:sz w:val="20"/>
                <w:szCs w:val="20"/>
              </w:rPr>
            </w:pPr>
          </w:p>
        </w:tc>
      </w:tr>
    </w:tbl>
    <w:p w14:paraId="302BB1DD" w14:textId="77777777" w:rsidR="00AD6B30" w:rsidRPr="00AD6B30" w:rsidRDefault="00AD6B30" w:rsidP="00AD6B30">
      <w:pPr>
        <w:ind w:firstLine="709"/>
        <w:jc w:val="both"/>
        <w:rPr>
          <w:sz w:val="28"/>
          <w:szCs w:val="28"/>
        </w:rPr>
      </w:pPr>
    </w:p>
    <w:p w14:paraId="175326EE" w14:textId="77777777" w:rsidR="00AD6B30" w:rsidRPr="00AD6B30" w:rsidRDefault="00AD6B30" w:rsidP="00AD6B30">
      <w:pPr>
        <w:ind w:firstLine="709"/>
        <w:jc w:val="both"/>
        <w:rPr>
          <w:sz w:val="28"/>
          <w:szCs w:val="28"/>
        </w:rPr>
      </w:pPr>
    </w:p>
    <w:p w14:paraId="6C09426A" w14:textId="77777777" w:rsidR="00AD6B30" w:rsidRPr="00AD6B30" w:rsidRDefault="00AD6B30" w:rsidP="00AD6B30">
      <w:pPr>
        <w:ind w:firstLine="709"/>
        <w:jc w:val="both"/>
        <w:rPr>
          <w:sz w:val="28"/>
          <w:szCs w:val="28"/>
        </w:rPr>
        <w:sectPr w:rsidR="00AD6B30" w:rsidRPr="00AD6B30" w:rsidSect="00AD6B30">
          <w:pgSz w:w="16838" w:h="11906" w:orient="landscape" w:code="9"/>
          <w:pgMar w:top="851" w:right="851" w:bottom="1418" w:left="851" w:header="709" w:footer="709" w:gutter="0"/>
          <w:cols w:space="708"/>
          <w:titlePg/>
          <w:docGrid w:linePitch="360"/>
        </w:sectPr>
      </w:pPr>
    </w:p>
    <w:p w14:paraId="3A45C110" w14:textId="77777777" w:rsidR="00AD6B30" w:rsidRPr="00AD6B30" w:rsidRDefault="00AD6B30" w:rsidP="00AD6B30">
      <w:pPr>
        <w:spacing w:line="276" w:lineRule="auto"/>
        <w:ind w:firstLine="709"/>
        <w:jc w:val="center"/>
        <w:rPr>
          <w:b/>
          <w:sz w:val="28"/>
          <w:szCs w:val="28"/>
        </w:rPr>
      </w:pPr>
      <w:r w:rsidRPr="00AD6B30">
        <w:rPr>
          <w:b/>
          <w:sz w:val="28"/>
          <w:szCs w:val="28"/>
        </w:rPr>
        <w:lastRenderedPageBreak/>
        <w:t>Стоимость мероприятий, не включающих в себя строительство и                         реконструкцию объектов электросетевого хозяйства</w:t>
      </w:r>
    </w:p>
    <w:p w14:paraId="210C53AA" w14:textId="77777777" w:rsidR="00AD6B30" w:rsidRPr="00AD6B30" w:rsidRDefault="00AD6B30" w:rsidP="00AD6B30">
      <w:pPr>
        <w:autoSpaceDE w:val="0"/>
        <w:autoSpaceDN w:val="0"/>
        <w:adjustRightInd w:val="0"/>
        <w:spacing w:line="276" w:lineRule="auto"/>
        <w:ind w:firstLine="709"/>
        <w:contextualSpacing/>
        <w:jc w:val="both"/>
        <w:rPr>
          <w:sz w:val="28"/>
          <w:szCs w:val="28"/>
        </w:rPr>
      </w:pPr>
      <w:r w:rsidRPr="00AD6B30">
        <w:rPr>
          <w:sz w:val="28"/>
          <w:szCs w:val="28"/>
        </w:rPr>
        <w:t xml:space="preserve">В соответствии с разделом </w:t>
      </w:r>
      <w:r w:rsidRPr="00AD6B30">
        <w:rPr>
          <w:sz w:val="28"/>
          <w:szCs w:val="28"/>
          <w:lang w:val="en-US"/>
        </w:rPr>
        <w:t>III</w:t>
      </w:r>
      <w:r w:rsidRPr="00AD6B30">
        <w:rPr>
          <w:sz w:val="28"/>
          <w:szCs w:val="28"/>
        </w:rPr>
        <w:t xml:space="preserve"> Методических указаний плата </w:t>
      </w:r>
      <w:r w:rsidRPr="00AD6B30">
        <w:rPr>
          <w:sz w:val="28"/>
          <w:szCs w:val="28"/>
        </w:rPr>
        <w:br/>
        <w:t xml:space="preserve">за технологическое присоединение для Заявителей, присоединяющихся </w:t>
      </w:r>
      <w:r w:rsidRPr="00AD6B30">
        <w:rPr>
          <w:sz w:val="28"/>
          <w:szCs w:val="28"/>
        </w:rPr>
        <w:br/>
        <w:t xml:space="preserve">к электрическим сетям, определяется регулирующим органом в соответствии </w:t>
      </w:r>
      <w:r w:rsidRPr="00AD6B30">
        <w:rPr>
          <w:sz w:val="28"/>
          <w:szCs w:val="28"/>
        </w:rPr>
        <w:br/>
        <w:t xml:space="preserve">с выданными техническими условиями по </w:t>
      </w:r>
      <w:hyperlink w:anchor="Par2" w:history="1">
        <w:r w:rsidRPr="00AD6B30">
          <w:rPr>
            <w:sz w:val="28"/>
            <w:szCs w:val="28"/>
          </w:rPr>
          <w:t xml:space="preserve">формуле </w:t>
        </w:r>
      </w:hyperlink>
      <w:r w:rsidRPr="00AD6B30">
        <w:rPr>
          <w:sz w:val="28"/>
          <w:szCs w:val="28"/>
        </w:rPr>
        <w:t xml:space="preserve">и устанавливается </w:t>
      </w:r>
      <w:r w:rsidRPr="00AD6B30">
        <w:rPr>
          <w:sz w:val="28"/>
          <w:szCs w:val="28"/>
        </w:rPr>
        <w:br/>
        <w:t>в тыс. руб.:</w:t>
      </w:r>
    </w:p>
    <w:p w14:paraId="70F253DB" w14:textId="77777777" w:rsidR="00AD6B30" w:rsidRPr="00AD6B30" w:rsidRDefault="00AD6B30" w:rsidP="00AD6B30">
      <w:pPr>
        <w:autoSpaceDE w:val="0"/>
        <w:autoSpaceDN w:val="0"/>
        <w:adjustRightInd w:val="0"/>
        <w:spacing w:line="276" w:lineRule="auto"/>
        <w:jc w:val="center"/>
        <w:rPr>
          <w:sz w:val="28"/>
          <w:szCs w:val="28"/>
        </w:rPr>
      </w:pPr>
      <w:r w:rsidRPr="00AD6B30">
        <w:rPr>
          <w:sz w:val="28"/>
          <w:szCs w:val="28"/>
        </w:rPr>
        <w:t xml:space="preserve">ПТП = Р + Ри + </w:t>
      </w:r>
      <w:proofErr w:type="spellStart"/>
      <w:r w:rsidRPr="00AD6B30">
        <w:rPr>
          <w:sz w:val="28"/>
          <w:szCs w:val="28"/>
        </w:rPr>
        <w:t>Ртп</w:t>
      </w:r>
      <w:proofErr w:type="spellEnd"/>
      <w:r w:rsidRPr="00AD6B30">
        <w:rPr>
          <w:sz w:val="28"/>
          <w:szCs w:val="28"/>
        </w:rPr>
        <w:t xml:space="preserve"> (тыс. руб.)</w:t>
      </w:r>
    </w:p>
    <w:p w14:paraId="1B87F41E" w14:textId="77777777" w:rsidR="00AD6B30" w:rsidRPr="00AD6B30" w:rsidRDefault="00AD6B30" w:rsidP="00AD6B30">
      <w:pPr>
        <w:autoSpaceDE w:val="0"/>
        <w:autoSpaceDN w:val="0"/>
        <w:adjustRightInd w:val="0"/>
        <w:spacing w:line="276" w:lineRule="auto"/>
        <w:ind w:firstLine="709"/>
        <w:jc w:val="both"/>
        <w:rPr>
          <w:sz w:val="28"/>
          <w:szCs w:val="28"/>
        </w:rPr>
      </w:pPr>
      <w:r w:rsidRPr="00AD6B30">
        <w:rPr>
          <w:sz w:val="28"/>
          <w:szCs w:val="28"/>
        </w:rPr>
        <w:t>где:</w:t>
      </w:r>
    </w:p>
    <w:p w14:paraId="49ACEA9B" w14:textId="77777777" w:rsidR="00AD6B30" w:rsidRPr="00AD6B30" w:rsidRDefault="00AD6B30" w:rsidP="00AD6B30">
      <w:pPr>
        <w:autoSpaceDE w:val="0"/>
        <w:autoSpaceDN w:val="0"/>
        <w:adjustRightInd w:val="0"/>
        <w:spacing w:before="280" w:line="276" w:lineRule="auto"/>
        <w:ind w:firstLine="709"/>
        <w:contextualSpacing/>
        <w:jc w:val="both"/>
        <w:rPr>
          <w:sz w:val="28"/>
          <w:szCs w:val="28"/>
        </w:rPr>
      </w:pPr>
      <w:r w:rsidRPr="00AD6B30">
        <w:rPr>
          <w:sz w:val="28"/>
          <w:szCs w:val="28"/>
        </w:rPr>
        <w:t xml:space="preserve">Р - стоимость мероприятий, перечисленных в </w:t>
      </w:r>
      <w:hyperlink r:id="rId9" w:history="1">
        <w:r w:rsidRPr="00AD6B30">
          <w:rPr>
            <w:sz w:val="28"/>
            <w:szCs w:val="28"/>
          </w:rPr>
          <w:t>пункте 16</w:t>
        </w:r>
      </w:hyperlink>
      <w:r w:rsidRPr="00AD6B30">
        <w:rPr>
          <w:sz w:val="28"/>
          <w:szCs w:val="28"/>
        </w:rPr>
        <w:t xml:space="preserve"> (за исключением </w:t>
      </w:r>
      <w:hyperlink r:id="rId10" w:history="1">
        <w:r w:rsidRPr="00AD6B30">
          <w:rPr>
            <w:sz w:val="28"/>
            <w:szCs w:val="28"/>
          </w:rPr>
          <w:t>подпункта «б»)</w:t>
        </w:r>
      </w:hyperlink>
      <w:r w:rsidRPr="00AD6B30">
        <w:rPr>
          <w:sz w:val="28"/>
          <w:szCs w:val="28"/>
        </w:rPr>
        <w:t xml:space="preserve"> Методических указаний (</w:t>
      </w:r>
      <w:proofErr w:type="spellStart"/>
      <w:r w:rsidRPr="00AD6B30">
        <w:rPr>
          <w:sz w:val="28"/>
          <w:szCs w:val="28"/>
        </w:rPr>
        <w:t>тыс.руб</w:t>
      </w:r>
      <w:proofErr w:type="spellEnd"/>
      <w:r w:rsidRPr="00AD6B30">
        <w:rPr>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9B10FA2" w14:textId="77777777" w:rsidR="00AD6B30" w:rsidRPr="00AD6B30" w:rsidRDefault="00AD6B30" w:rsidP="00AD6B30">
      <w:pPr>
        <w:autoSpaceDE w:val="0"/>
        <w:autoSpaceDN w:val="0"/>
        <w:adjustRightInd w:val="0"/>
        <w:spacing w:before="280" w:line="276" w:lineRule="auto"/>
        <w:ind w:firstLine="709"/>
        <w:contextualSpacing/>
        <w:jc w:val="both"/>
        <w:rPr>
          <w:sz w:val="28"/>
          <w:szCs w:val="28"/>
        </w:rPr>
      </w:pPr>
      <w:r w:rsidRPr="00AD6B30">
        <w:rPr>
          <w:sz w:val="28"/>
          <w:szCs w:val="28"/>
        </w:rPr>
        <w:t>Р</w:t>
      </w:r>
      <w:r w:rsidRPr="00AD6B30">
        <w:rPr>
          <w:sz w:val="28"/>
          <w:szCs w:val="28"/>
          <w:vertAlign w:val="subscript"/>
        </w:rPr>
        <w:t>и</w:t>
      </w:r>
      <w:r w:rsidRPr="00AD6B30">
        <w:rPr>
          <w:sz w:val="28"/>
          <w:szCs w:val="28"/>
        </w:rPr>
        <w:t xml:space="preserve"> - расходы на выполнение мероприятий «последней мили» (</w:t>
      </w:r>
      <w:hyperlink r:id="rId11" w:history="1">
        <w:r w:rsidRPr="00AD6B30">
          <w:rPr>
            <w:sz w:val="28"/>
            <w:szCs w:val="28"/>
          </w:rPr>
          <w:t>подпункт «б» пункта 16</w:t>
        </w:r>
      </w:hyperlink>
      <w:r w:rsidRPr="00AD6B30">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8B16CBA" w14:textId="77777777" w:rsidR="00AD6B30" w:rsidRPr="00AD6B30" w:rsidRDefault="00AD6B30" w:rsidP="00AD6B30">
      <w:pPr>
        <w:autoSpaceDE w:val="0"/>
        <w:autoSpaceDN w:val="0"/>
        <w:adjustRightInd w:val="0"/>
        <w:spacing w:before="280" w:line="276" w:lineRule="auto"/>
        <w:ind w:firstLine="709"/>
        <w:contextualSpacing/>
        <w:jc w:val="both"/>
        <w:rPr>
          <w:sz w:val="28"/>
          <w:szCs w:val="28"/>
        </w:rPr>
      </w:pPr>
      <w:proofErr w:type="spellStart"/>
      <w:r w:rsidRPr="00AD6B30">
        <w:rPr>
          <w:sz w:val="28"/>
          <w:szCs w:val="28"/>
        </w:rPr>
        <w:t>Р</w:t>
      </w:r>
      <w:r w:rsidRPr="00AD6B30">
        <w:rPr>
          <w:sz w:val="28"/>
          <w:szCs w:val="28"/>
          <w:vertAlign w:val="subscript"/>
        </w:rPr>
        <w:t>тп</w:t>
      </w:r>
      <w:proofErr w:type="spellEnd"/>
      <w:r w:rsidRPr="00AD6B30">
        <w:rPr>
          <w:sz w:val="28"/>
          <w:szCs w:val="28"/>
        </w:rPr>
        <w:t xml:space="preserve"> - расходы на оплату услуг технологического присоединения </w:t>
      </w:r>
      <w:r w:rsidRPr="00AD6B30">
        <w:rPr>
          <w:sz w:val="28"/>
          <w:szCs w:val="28"/>
        </w:rPr>
        <w:br/>
        <w:t>к электрическим сетям смежной сетевой организации.</w:t>
      </w:r>
    </w:p>
    <w:p w14:paraId="79A50238" w14:textId="77777777" w:rsidR="00AD6B30" w:rsidRPr="00AD6B30" w:rsidRDefault="00AD6B30" w:rsidP="00AD6B30">
      <w:pPr>
        <w:spacing w:line="276" w:lineRule="auto"/>
        <w:ind w:firstLine="709"/>
        <w:contextualSpacing/>
        <w:jc w:val="both"/>
        <w:rPr>
          <w:sz w:val="28"/>
          <w:szCs w:val="28"/>
        </w:rPr>
      </w:pPr>
      <w:r w:rsidRPr="00AD6B30">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16,552 тыс. руб. в соответствии с приложением № 1 </w:t>
      </w:r>
      <w:r w:rsidRPr="00AD6B30">
        <w:rPr>
          <w:sz w:val="28"/>
          <w:szCs w:val="28"/>
        </w:rPr>
        <w:br/>
        <w:t xml:space="preserve">к постановлению РЭК Кузбасса № 463 от 30.11.2024 «Об утверждении стандартизированных тарифных ставок, формул платы, платы заявителей </w:t>
      </w:r>
      <w:r w:rsidRPr="00AD6B30">
        <w:rPr>
          <w:sz w:val="28"/>
          <w:szCs w:val="28"/>
        </w:rPr>
        <w:br/>
        <w:t xml:space="preserve">не более 15 кВт и не более 150 кВт за технологическое присоединение </w:t>
      </w:r>
      <w:r w:rsidRPr="00AD6B30">
        <w:rPr>
          <w:sz w:val="28"/>
          <w:szCs w:val="28"/>
        </w:rPr>
        <w:br/>
        <w:t>к электрическим сетям территориальных сетевых организаций Кемеровской области - Кузбасса на 2025 год» в т.ч.</w:t>
      </w:r>
    </w:p>
    <w:p w14:paraId="4A5318B4" w14:textId="77777777" w:rsidR="00AD6B30" w:rsidRPr="00AD6B30" w:rsidRDefault="00AD6B30" w:rsidP="00AD6B30">
      <w:pPr>
        <w:ind w:firstLine="709"/>
        <w:contextualSpacing/>
        <w:jc w:val="both"/>
        <w:rPr>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AD6B30" w:rsidRPr="00AD6B30" w14:paraId="1BD8E4D2" w14:textId="77777777" w:rsidTr="00033068">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0E77CB1" w14:textId="77777777" w:rsidR="00AD6B30" w:rsidRPr="00AD6B30" w:rsidRDefault="00AD6B30" w:rsidP="00AD6B30">
            <w:pPr>
              <w:ind w:left="-221" w:firstLine="113"/>
              <w:jc w:val="center"/>
              <w:rPr>
                <w:sz w:val="20"/>
                <w:szCs w:val="20"/>
              </w:rPr>
            </w:pPr>
            <w:r w:rsidRPr="00AD6B30">
              <w:rPr>
                <w:sz w:val="28"/>
                <w:szCs w:val="28"/>
              </w:rPr>
              <w:br w:type="page"/>
            </w:r>
            <w:r w:rsidRPr="00AD6B30">
              <w:rPr>
                <w:sz w:val="20"/>
                <w:szCs w:val="20"/>
              </w:rPr>
              <w:t>№</w:t>
            </w:r>
          </w:p>
          <w:p w14:paraId="7BA78131" w14:textId="77777777" w:rsidR="00AD6B30" w:rsidRPr="00AD6B30" w:rsidRDefault="00AD6B30" w:rsidP="00AD6B30">
            <w:pPr>
              <w:ind w:left="-108"/>
              <w:jc w:val="center"/>
              <w:rPr>
                <w:sz w:val="20"/>
                <w:szCs w:val="20"/>
              </w:rPr>
            </w:pPr>
            <w:r w:rsidRPr="00AD6B3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4142E68" w14:textId="77777777" w:rsidR="00AD6B30" w:rsidRPr="00AD6B30" w:rsidRDefault="00AD6B30" w:rsidP="00AD6B30">
            <w:pPr>
              <w:jc w:val="center"/>
              <w:rPr>
                <w:bCs/>
                <w:sz w:val="20"/>
                <w:szCs w:val="20"/>
              </w:rPr>
            </w:pPr>
            <w:r w:rsidRPr="00AD6B30">
              <w:rPr>
                <w:bCs/>
                <w:sz w:val="20"/>
                <w:szCs w:val="20"/>
              </w:rPr>
              <w:t xml:space="preserve">Наименование стандартизированной </w:t>
            </w:r>
          </w:p>
          <w:p w14:paraId="7545447D" w14:textId="77777777" w:rsidR="00AD6B30" w:rsidRPr="00AD6B30" w:rsidRDefault="00AD6B30" w:rsidP="00AD6B30">
            <w:pPr>
              <w:jc w:val="center"/>
              <w:rPr>
                <w:bCs/>
                <w:sz w:val="20"/>
                <w:szCs w:val="20"/>
              </w:rPr>
            </w:pPr>
            <w:r w:rsidRPr="00AD6B3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16126" w14:textId="77777777" w:rsidR="00AD6B30" w:rsidRPr="00AD6B30" w:rsidRDefault="00AD6B30" w:rsidP="00AD6B30">
            <w:pPr>
              <w:jc w:val="center"/>
              <w:rPr>
                <w:bCs/>
                <w:sz w:val="20"/>
                <w:szCs w:val="20"/>
              </w:rPr>
            </w:pPr>
            <w:r w:rsidRPr="00AD6B30">
              <w:rPr>
                <w:bCs/>
                <w:sz w:val="20"/>
                <w:szCs w:val="20"/>
              </w:rPr>
              <w:t>Размер стандартизированной тарифной ставки в зависимости от схемы присоединения</w:t>
            </w:r>
          </w:p>
        </w:tc>
      </w:tr>
      <w:tr w:rsidR="00AD6B30" w:rsidRPr="00AD6B30" w14:paraId="56ECD1BB" w14:textId="77777777" w:rsidTr="00033068">
        <w:trPr>
          <w:trHeight w:val="235"/>
        </w:trPr>
        <w:tc>
          <w:tcPr>
            <w:tcW w:w="466" w:type="pct"/>
            <w:vMerge/>
            <w:tcBorders>
              <w:left w:val="single" w:sz="4" w:space="0" w:color="auto"/>
              <w:right w:val="single" w:sz="4" w:space="0" w:color="auto"/>
            </w:tcBorders>
            <w:shd w:val="clear" w:color="auto" w:fill="auto"/>
            <w:noWrap/>
            <w:vAlign w:val="center"/>
          </w:tcPr>
          <w:p w14:paraId="6ACF030F" w14:textId="77777777" w:rsidR="00AD6B30" w:rsidRPr="00AD6B30" w:rsidRDefault="00AD6B30" w:rsidP="00AD6B3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22B54E30" w14:textId="77777777" w:rsidR="00AD6B30" w:rsidRPr="00AD6B30" w:rsidRDefault="00AD6B30" w:rsidP="00AD6B3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085451B" w14:textId="77777777" w:rsidR="00AD6B30" w:rsidRPr="00AD6B30" w:rsidRDefault="00AD6B30" w:rsidP="00AD6B30">
            <w:pPr>
              <w:jc w:val="center"/>
              <w:rPr>
                <w:bCs/>
                <w:sz w:val="20"/>
                <w:szCs w:val="20"/>
              </w:rPr>
            </w:pPr>
            <w:r w:rsidRPr="00AD6B3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B8E318" w14:textId="77777777" w:rsidR="00AD6B30" w:rsidRPr="00AD6B30" w:rsidRDefault="00AD6B30" w:rsidP="00AD6B30">
            <w:pPr>
              <w:jc w:val="center"/>
              <w:rPr>
                <w:bCs/>
                <w:sz w:val="20"/>
                <w:szCs w:val="20"/>
              </w:rPr>
            </w:pPr>
            <w:r w:rsidRPr="00AD6B30">
              <w:rPr>
                <w:bCs/>
                <w:sz w:val="20"/>
                <w:szCs w:val="20"/>
              </w:rPr>
              <w:t>Временная схема</w:t>
            </w:r>
          </w:p>
        </w:tc>
      </w:tr>
      <w:tr w:rsidR="00AD6B30" w:rsidRPr="00AD6B30" w14:paraId="71601624" w14:textId="77777777" w:rsidTr="00033068">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5636CDBF" w14:textId="77777777" w:rsidR="00AD6B30" w:rsidRPr="00AD6B30" w:rsidRDefault="00AD6B30" w:rsidP="00AD6B3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F7FF7EC" w14:textId="77777777" w:rsidR="00AD6B30" w:rsidRPr="00AD6B30" w:rsidRDefault="00AD6B30" w:rsidP="00AD6B3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56E2EA" w14:textId="77777777" w:rsidR="00AD6B30" w:rsidRPr="00AD6B30" w:rsidRDefault="00AD6B30" w:rsidP="00AD6B30">
            <w:pPr>
              <w:jc w:val="center"/>
              <w:rPr>
                <w:bCs/>
                <w:sz w:val="20"/>
                <w:szCs w:val="20"/>
              </w:rPr>
            </w:pPr>
            <w:r w:rsidRPr="00AD6B3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4BFE1B" w14:textId="77777777" w:rsidR="00AD6B30" w:rsidRPr="00AD6B30" w:rsidRDefault="00AD6B30" w:rsidP="00AD6B30">
            <w:pPr>
              <w:jc w:val="center"/>
              <w:rPr>
                <w:bCs/>
                <w:sz w:val="20"/>
                <w:szCs w:val="20"/>
              </w:rPr>
            </w:pPr>
            <w:r w:rsidRPr="00AD6B30">
              <w:rPr>
                <w:bCs/>
                <w:sz w:val="20"/>
                <w:szCs w:val="20"/>
              </w:rPr>
              <w:t>тыс. руб./шт.</w:t>
            </w:r>
          </w:p>
        </w:tc>
      </w:tr>
      <w:tr w:rsidR="00AD6B30" w:rsidRPr="00AD6B30" w14:paraId="1CED93BE" w14:textId="77777777" w:rsidTr="0003306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E5619" w14:textId="77777777" w:rsidR="00AD6B30" w:rsidRPr="00AD6B30" w:rsidRDefault="00AD6B30" w:rsidP="00AD6B30">
            <w:pPr>
              <w:autoSpaceDE w:val="0"/>
              <w:autoSpaceDN w:val="0"/>
              <w:adjustRightInd w:val="0"/>
              <w:jc w:val="center"/>
              <w:rPr>
                <w:sz w:val="20"/>
                <w:szCs w:val="20"/>
              </w:rPr>
            </w:pPr>
            <w:r w:rsidRPr="00AD6B30">
              <w:rPr>
                <w:sz w:val="20"/>
                <w:szCs w:val="20"/>
              </w:rPr>
              <w:t>С</w:t>
            </w:r>
            <w:r w:rsidRPr="00AD6B30">
              <w:rPr>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9A9AB" w14:textId="77777777" w:rsidR="00AD6B30" w:rsidRPr="00AD6B30" w:rsidRDefault="00AD6B30" w:rsidP="00AD6B30">
            <w:pPr>
              <w:autoSpaceDE w:val="0"/>
              <w:autoSpaceDN w:val="0"/>
              <w:adjustRightInd w:val="0"/>
              <w:jc w:val="both"/>
              <w:rPr>
                <w:sz w:val="20"/>
                <w:szCs w:val="20"/>
              </w:rPr>
            </w:pPr>
            <w:r w:rsidRPr="00AD6B30">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E6EBB85" w14:textId="77777777" w:rsidR="00AD6B30" w:rsidRPr="00AD6B30" w:rsidRDefault="00AD6B30" w:rsidP="00AD6B30">
            <w:pPr>
              <w:jc w:val="center"/>
              <w:rPr>
                <w:sz w:val="20"/>
                <w:szCs w:val="20"/>
              </w:rPr>
            </w:pPr>
            <w:r w:rsidRPr="00AD6B30">
              <w:rPr>
                <w:sz w:val="20"/>
                <w:szCs w:val="20"/>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91CB236" w14:textId="77777777" w:rsidR="00AD6B30" w:rsidRPr="00AD6B30" w:rsidRDefault="00AD6B30" w:rsidP="00AD6B30">
            <w:pPr>
              <w:jc w:val="center"/>
              <w:rPr>
                <w:sz w:val="20"/>
                <w:szCs w:val="20"/>
                <w:lang w:val="en-US"/>
              </w:rPr>
            </w:pPr>
            <w:r w:rsidRPr="00AD6B30">
              <w:rPr>
                <w:sz w:val="20"/>
                <w:szCs w:val="20"/>
              </w:rPr>
              <w:t>16,552</w:t>
            </w:r>
          </w:p>
        </w:tc>
      </w:tr>
      <w:tr w:rsidR="00AD6B30" w:rsidRPr="00AD6B30" w14:paraId="60DFE0F5" w14:textId="77777777" w:rsidTr="0003306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149967F" w14:textId="77777777" w:rsidR="00AD6B30" w:rsidRPr="00AD6B30" w:rsidRDefault="00AD6B30" w:rsidP="00AD6B30">
            <w:pPr>
              <w:autoSpaceDE w:val="0"/>
              <w:autoSpaceDN w:val="0"/>
              <w:adjustRightInd w:val="0"/>
              <w:jc w:val="center"/>
              <w:rPr>
                <w:sz w:val="20"/>
                <w:szCs w:val="20"/>
              </w:rPr>
            </w:pPr>
            <w:r w:rsidRPr="00AD6B30">
              <w:rPr>
                <w:sz w:val="20"/>
                <w:szCs w:val="20"/>
              </w:rPr>
              <w:t>С</w:t>
            </w:r>
            <w:r w:rsidRPr="00AD6B30">
              <w:rPr>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F1F61FF" w14:textId="77777777" w:rsidR="00AD6B30" w:rsidRPr="00AD6B30" w:rsidRDefault="00AD6B30" w:rsidP="00AD6B30">
            <w:pPr>
              <w:autoSpaceDE w:val="0"/>
              <w:autoSpaceDN w:val="0"/>
              <w:adjustRightInd w:val="0"/>
              <w:rPr>
                <w:sz w:val="20"/>
                <w:szCs w:val="20"/>
              </w:rPr>
            </w:pPr>
            <w:r w:rsidRPr="00AD6B30">
              <w:rPr>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FF6800" w14:textId="77777777" w:rsidR="00AD6B30" w:rsidRPr="00AD6B30" w:rsidRDefault="00AD6B30" w:rsidP="00AD6B30">
            <w:pPr>
              <w:jc w:val="center"/>
              <w:rPr>
                <w:sz w:val="20"/>
                <w:szCs w:val="20"/>
              </w:rPr>
            </w:pPr>
            <w:r w:rsidRPr="00AD6B30">
              <w:rPr>
                <w:sz w:val="20"/>
                <w:szCs w:val="20"/>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45A536" w14:textId="77777777" w:rsidR="00AD6B30" w:rsidRPr="00AD6B30" w:rsidRDefault="00AD6B30" w:rsidP="00AD6B30">
            <w:pPr>
              <w:jc w:val="center"/>
              <w:rPr>
                <w:sz w:val="20"/>
                <w:szCs w:val="20"/>
              </w:rPr>
            </w:pPr>
            <w:r w:rsidRPr="00AD6B30">
              <w:rPr>
                <w:sz w:val="20"/>
                <w:szCs w:val="20"/>
              </w:rPr>
              <w:t>7,912</w:t>
            </w:r>
          </w:p>
        </w:tc>
      </w:tr>
      <w:tr w:rsidR="00AD6B30" w:rsidRPr="00AD6B30" w14:paraId="6F774D31" w14:textId="77777777" w:rsidTr="0003306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7C5F6C4" w14:textId="77777777" w:rsidR="00AD6B30" w:rsidRPr="00AD6B30" w:rsidRDefault="00AD6B30" w:rsidP="00AD6B30">
            <w:pPr>
              <w:autoSpaceDE w:val="0"/>
              <w:autoSpaceDN w:val="0"/>
              <w:adjustRightInd w:val="0"/>
              <w:jc w:val="center"/>
              <w:rPr>
                <w:sz w:val="20"/>
                <w:szCs w:val="20"/>
              </w:rPr>
            </w:pPr>
            <w:r w:rsidRPr="00AD6B30">
              <w:rPr>
                <w:sz w:val="20"/>
                <w:szCs w:val="20"/>
              </w:rPr>
              <w:t>С</w:t>
            </w:r>
            <w:r w:rsidRPr="00AD6B30">
              <w:rPr>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09875EC" w14:textId="77777777" w:rsidR="00AD6B30" w:rsidRPr="00AD6B30" w:rsidRDefault="00AD6B30" w:rsidP="00AD6B30">
            <w:pPr>
              <w:autoSpaceDE w:val="0"/>
              <w:autoSpaceDN w:val="0"/>
              <w:adjustRightInd w:val="0"/>
              <w:jc w:val="both"/>
              <w:rPr>
                <w:sz w:val="20"/>
                <w:szCs w:val="20"/>
              </w:rPr>
            </w:pPr>
            <w:r w:rsidRPr="00AD6B30">
              <w:rPr>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3F0CBD5" w14:textId="77777777" w:rsidR="00AD6B30" w:rsidRPr="00AD6B30" w:rsidRDefault="00AD6B30" w:rsidP="00AD6B30">
            <w:pPr>
              <w:jc w:val="center"/>
              <w:rPr>
                <w:sz w:val="20"/>
                <w:szCs w:val="20"/>
              </w:rPr>
            </w:pPr>
            <w:r w:rsidRPr="00AD6B30">
              <w:rPr>
                <w:sz w:val="20"/>
                <w:szCs w:val="20"/>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C86FD6" w14:textId="77777777" w:rsidR="00AD6B30" w:rsidRPr="00AD6B30" w:rsidRDefault="00AD6B30" w:rsidP="00AD6B30">
            <w:pPr>
              <w:jc w:val="center"/>
              <w:rPr>
                <w:sz w:val="20"/>
                <w:szCs w:val="20"/>
              </w:rPr>
            </w:pPr>
            <w:r w:rsidRPr="00AD6B30">
              <w:rPr>
                <w:sz w:val="20"/>
                <w:szCs w:val="20"/>
              </w:rPr>
              <w:t>8,640</w:t>
            </w:r>
          </w:p>
        </w:tc>
      </w:tr>
    </w:tbl>
    <w:p w14:paraId="4ED93295" w14:textId="77777777" w:rsidR="00AD6B30" w:rsidRPr="00AD6B30" w:rsidRDefault="00AD6B30" w:rsidP="00AD6B30">
      <w:pPr>
        <w:spacing w:line="276" w:lineRule="auto"/>
        <w:ind w:firstLine="709"/>
        <w:jc w:val="both"/>
        <w:rPr>
          <w:bCs/>
          <w:sz w:val="28"/>
          <w:szCs w:val="28"/>
        </w:rPr>
      </w:pPr>
      <w:r w:rsidRPr="00AD6B30">
        <w:rPr>
          <w:sz w:val="28"/>
          <w:szCs w:val="28"/>
        </w:rPr>
        <w:t>По итогам анализа представленных Обществом</w:t>
      </w:r>
      <w:r w:rsidRPr="00AD6B30">
        <w:rPr>
          <w:bCs/>
          <w:sz w:val="28"/>
          <w:szCs w:val="28"/>
        </w:rPr>
        <w:t xml:space="preserve"> предложений </w:t>
      </w:r>
      <w:r w:rsidRPr="00AD6B30">
        <w:rPr>
          <w:bCs/>
          <w:sz w:val="28"/>
          <w:szCs w:val="28"/>
        </w:rPr>
        <w:br/>
        <w:t>по установлению платы за технологическое присоединение экспертами предлагается утвердить:</w:t>
      </w:r>
    </w:p>
    <w:p w14:paraId="7D76599D" w14:textId="77777777" w:rsidR="00AD6B30" w:rsidRPr="00AD6B30" w:rsidRDefault="00AD6B30" w:rsidP="00AD6B30">
      <w:pPr>
        <w:spacing w:line="276" w:lineRule="auto"/>
        <w:ind w:firstLine="709"/>
        <w:jc w:val="both"/>
        <w:rPr>
          <w:sz w:val="28"/>
          <w:szCs w:val="28"/>
        </w:rPr>
      </w:pPr>
      <w:r w:rsidRPr="00AD6B30">
        <w:rPr>
          <w:bCs/>
          <w:sz w:val="28"/>
          <w:szCs w:val="28"/>
        </w:rPr>
        <w:lastRenderedPageBreak/>
        <w:t xml:space="preserve">- плату </w:t>
      </w:r>
      <w:r w:rsidRPr="00AD6B30">
        <w:rPr>
          <w:sz w:val="28"/>
          <w:szCs w:val="28"/>
        </w:rPr>
        <w:t>за технологическое присоединение к электрическим сетям</w:t>
      </w:r>
      <w:r w:rsidRPr="00AD6B30">
        <w:rPr>
          <w:sz w:val="28"/>
          <w:szCs w:val="28"/>
        </w:rPr>
        <w:br/>
        <w:t xml:space="preserve">ОАО «Северо-Кузбасская энергетическая компания» энергопринимающих устройств - ЛЭП-0,4 </w:t>
      </w:r>
      <w:proofErr w:type="spellStart"/>
      <w:r w:rsidRPr="00AD6B30">
        <w:rPr>
          <w:sz w:val="28"/>
          <w:szCs w:val="28"/>
        </w:rPr>
        <w:t>кВ</w:t>
      </w:r>
      <w:proofErr w:type="spellEnd"/>
      <w:r w:rsidRPr="00AD6B30">
        <w:rPr>
          <w:sz w:val="28"/>
          <w:szCs w:val="28"/>
        </w:rPr>
        <w:t xml:space="preserve">, ВРУ-0,4 </w:t>
      </w:r>
      <w:proofErr w:type="spellStart"/>
      <w:r w:rsidRPr="00AD6B30">
        <w:rPr>
          <w:sz w:val="28"/>
          <w:szCs w:val="28"/>
        </w:rPr>
        <w:t>кВ</w:t>
      </w:r>
      <w:proofErr w:type="spellEnd"/>
      <w:r w:rsidRPr="00AD6B30">
        <w:rPr>
          <w:sz w:val="28"/>
          <w:szCs w:val="28"/>
        </w:rPr>
        <w:t xml:space="preserve"> комплекса объектов на земельном участке ГАУЗ «Кемеровская клиническая районная больница имени Б.А. </w:t>
      </w:r>
      <w:proofErr w:type="spellStart"/>
      <w:r w:rsidRPr="00AD6B30">
        <w:rPr>
          <w:sz w:val="28"/>
          <w:szCs w:val="28"/>
        </w:rPr>
        <w:t>Батиевского</w:t>
      </w:r>
      <w:proofErr w:type="spellEnd"/>
      <w:r w:rsidRPr="00AD6B30">
        <w:rPr>
          <w:sz w:val="28"/>
          <w:szCs w:val="28"/>
        </w:rPr>
        <w:t xml:space="preserve">», максимальная мощность 65 кВт Кемеровская область - Кузбасс, г. Кемерово, Кемеровский городской округ, проспект Шахтеров, 113) по индивидуальному проекту </w:t>
      </w:r>
      <w:r w:rsidRPr="00AD6B30">
        <w:rPr>
          <w:bCs/>
          <w:sz w:val="28"/>
          <w:szCs w:val="28"/>
        </w:rPr>
        <w:t xml:space="preserve">в размере </w:t>
      </w:r>
      <w:r w:rsidRPr="00AD6B30">
        <w:rPr>
          <w:b/>
          <w:bCs/>
          <w:sz w:val="28"/>
          <w:szCs w:val="28"/>
        </w:rPr>
        <w:t xml:space="preserve">2 747 879,76 </w:t>
      </w:r>
      <w:r w:rsidRPr="00AD6B30">
        <w:rPr>
          <w:b/>
          <w:sz w:val="28"/>
          <w:szCs w:val="28"/>
        </w:rPr>
        <w:t>руб.</w:t>
      </w:r>
      <w:r w:rsidRPr="00AD6B30">
        <w:rPr>
          <w:bCs/>
          <w:sz w:val="28"/>
          <w:szCs w:val="28"/>
        </w:rPr>
        <w:t xml:space="preserve"> в том числе:</w:t>
      </w:r>
    </w:p>
    <w:p w14:paraId="4058D3EC" w14:textId="77777777" w:rsidR="00AD6B30" w:rsidRPr="00AD6B30" w:rsidRDefault="00AD6B30" w:rsidP="00AD6B30">
      <w:pPr>
        <w:spacing w:line="276" w:lineRule="auto"/>
        <w:ind w:firstLine="709"/>
        <w:contextualSpacing/>
        <w:jc w:val="both"/>
        <w:rPr>
          <w:sz w:val="28"/>
          <w:szCs w:val="28"/>
        </w:rPr>
      </w:pPr>
      <w:r w:rsidRPr="00AD6B30">
        <w:rPr>
          <w:bCs/>
          <w:sz w:val="28"/>
          <w:szCs w:val="28"/>
        </w:rPr>
        <w:t xml:space="preserve">- </w:t>
      </w:r>
      <w:r w:rsidRPr="00AD6B30">
        <w:rPr>
          <w:sz w:val="28"/>
          <w:szCs w:val="28"/>
        </w:rPr>
        <w:t xml:space="preserve">расходы на оплату услуг технологического присоединения </w:t>
      </w:r>
      <w:r w:rsidRPr="00AD6B30">
        <w:rPr>
          <w:sz w:val="28"/>
          <w:szCs w:val="28"/>
        </w:rPr>
        <w:br/>
        <w:t>к электрическим сетям смежной сетевой организации –</w:t>
      </w:r>
      <w:r w:rsidRPr="00AD6B30">
        <w:rPr>
          <w:b/>
          <w:bCs/>
          <w:sz w:val="28"/>
          <w:szCs w:val="28"/>
        </w:rPr>
        <w:t>0,00</w:t>
      </w:r>
      <w:r w:rsidRPr="00AD6B30">
        <w:rPr>
          <w:sz w:val="28"/>
          <w:szCs w:val="28"/>
        </w:rPr>
        <w:t xml:space="preserve"> руб.</w:t>
      </w:r>
    </w:p>
    <w:p w14:paraId="2AC6D030" w14:textId="5BBAFA78" w:rsidR="00AD6B30" w:rsidRPr="00AD6B30" w:rsidRDefault="00AD6B30" w:rsidP="00AD6B30">
      <w:pPr>
        <w:spacing w:line="276" w:lineRule="auto"/>
        <w:ind w:firstLine="709"/>
        <w:contextualSpacing/>
        <w:jc w:val="both"/>
        <w:rPr>
          <w:sz w:val="28"/>
          <w:szCs w:val="28"/>
        </w:rPr>
      </w:pPr>
      <w:r w:rsidRPr="00AD6B30">
        <w:rPr>
          <w:sz w:val="28"/>
          <w:szCs w:val="28"/>
        </w:rPr>
        <w:t xml:space="preserve">- расходы на выполнение мероприятий «последней мили» - </w:t>
      </w:r>
      <w:r w:rsidRPr="00AD6B30">
        <w:rPr>
          <w:b/>
          <w:sz w:val="28"/>
          <w:szCs w:val="28"/>
        </w:rPr>
        <w:t xml:space="preserve">73 457,76 </w:t>
      </w:r>
      <w:r w:rsidRPr="00AD6B30">
        <w:rPr>
          <w:sz w:val="28"/>
          <w:szCs w:val="28"/>
        </w:rPr>
        <w:t>руб.</w:t>
      </w:r>
    </w:p>
    <w:p w14:paraId="282D97E8" w14:textId="77777777" w:rsidR="00AD6B30" w:rsidRPr="00AD6B30" w:rsidRDefault="00AD6B30" w:rsidP="00AD6B30">
      <w:pPr>
        <w:spacing w:line="276" w:lineRule="auto"/>
        <w:ind w:firstLine="709"/>
        <w:contextualSpacing/>
        <w:jc w:val="both"/>
        <w:rPr>
          <w:sz w:val="28"/>
          <w:szCs w:val="28"/>
        </w:rPr>
      </w:pPr>
      <w:r w:rsidRPr="00AD6B30">
        <w:rPr>
          <w:sz w:val="28"/>
          <w:szCs w:val="28"/>
        </w:rPr>
        <w:t xml:space="preserve">- расходы, связанные с развитием существующей инфраструктуры – </w:t>
      </w:r>
      <w:r w:rsidRPr="00AD6B30">
        <w:rPr>
          <w:sz w:val="28"/>
          <w:szCs w:val="28"/>
        </w:rPr>
        <w:br/>
      </w:r>
      <w:r w:rsidRPr="00AD6B30">
        <w:rPr>
          <w:b/>
          <w:bCs/>
          <w:sz w:val="28"/>
          <w:szCs w:val="28"/>
        </w:rPr>
        <w:t xml:space="preserve">2 657 870,00 </w:t>
      </w:r>
      <w:r w:rsidRPr="00AD6B30">
        <w:rPr>
          <w:sz w:val="28"/>
          <w:szCs w:val="28"/>
        </w:rPr>
        <w:t>руб.</w:t>
      </w:r>
    </w:p>
    <w:p w14:paraId="78296A48" w14:textId="77777777" w:rsidR="00AD6B30" w:rsidRPr="00AD6B30" w:rsidRDefault="00AD6B30" w:rsidP="00AD6B30">
      <w:pPr>
        <w:spacing w:line="276" w:lineRule="auto"/>
        <w:ind w:firstLine="709"/>
        <w:jc w:val="both"/>
        <w:rPr>
          <w:sz w:val="28"/>
          <w:szCs w:val="28"/>
        </w:rPr>
      </w:pPr>
      <w:r w:rsidRPr="00AD6B30">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AD6B30">
        <w:rPr>
          <w:b/>
          <w:sz w:val="28"/>
          <w:szCs w:val="28"/>
        </w:rPr>
        <w:t>16 552</w:t>
      </w:r>
      <w:r w:rsidRPr="00AD6B30">
        <w:rPr>
          <w:sz w:val="28"/>
          <w:szCs w:val="28"/>
        </w:rPr>
        <w:t xml:space="preserve"> руб.</w:t>
      </w:r>
    </w:p>
    <w:p w14:paraId="67DF458A" w14:textId="77777777" w:rsidR="00AD6B30" w:rsidRPr="00AD6B30" w:rsidRDefault="00AD6B30" w:rsidP="00AD6B30">
      <w:pPr>
        <w:jc w:val="both"/>
        <w:rPr>
          <w:sz w:val="28"/>
          <w:szCs w:val="28"/>
        </w:rPr>
      </w:pPr>
    </w:p>
    <w:p w14:paraId="7B7BA2DC" w14:textId="77777777" w:rsidR="00AD6B30" w:rsidRPr="00AD6B30" w:rsidRDefault="00AD6B30" w:rsidP="00AD6B30">
      <w:pPr>
        <w:jc w:val="both"/>
        <w:rPr>
          <w:sz w:val="28"/>
          <w:szCs w:val="28"/>
        </w:rPr>
      </w:pPr>
    </w:p>
    <w:p w14:paraId="79754ECF" w14:textId="77777777" w:rsidR="00AD6B30" w:rsidRDefault="00AD6B30" w:rsidP="006C20DD">
      <w:pPr>
        <w:tabs>
          <w:tab w:val="left" w:pos="9214"/>
        </w:tabs>
        <w:ind w:right="-739"/>
        <w:sectPr w:rsidR="00AD6B30" w:rsidSect="00B45BC0">
          <w:pgSz w:w="11906" w:h="16838"/>
          <w:pgMar w:top="709" w:right="849" w:bottom="709" w:left="1276" w:header="709" w:footer="709" w:gutter="0"/>
          <w:cols w:space="708"/>
          <w:titlePg/>
          <w:docGrid w:linePitch="360"/>
        </w:sectPr>
      </w:pPr>
    </w:p>
    <w:p w14:paraId="245D546F" w14:textId="6DFF1635" w:rsidR="00AD6B30" w:rsidRPr="009675EF" w:rsidRDefault="00AD6B30" w:rsidP="00AD6B30">
      <w:pPr>
        <w:tabs>
          <w:tab w:val="left" w:pos="9214"/>
        </w:tabs>
        <w:ind w:left="-1075" w:right="-739" w:firstLine="6887"/>
      </w:pPr>
      <w:r w:rsidRPr="009675EF">
        <w:lastRenderedPageBreak/>
        <w:t xml:space="preserve">Приложение № </w:t>
      </w:r>
      <w:r w:rsidRPr="001B0D61">
        <w:t>3</w:t>
      </w:r>
      <w:r>
        <w:t xml:space="preserve"> </w:t>
      </w:r>
      <w:r w:rsidRPr="009675EF">
        <w:t xml:space="preserve">к </w:t>
      </w:r>
      <w:r>
        <w:t>протоколу</w:t>
      </w:r>
      <w:r w:rsidRPr="009675EF">
        <w:t xml:space="preserve"> № </w:t>
      </w:r>
      <w:r>
        <w:t>42</w:t>
      </w:r>
    </w:p>
    <w:p w14:paraId="2B7CFC45" w14:textId="77777777" w:rsidR="00AD6B30" w:rsidRPr="009675EF" w:rsidRDefault="00AD6B30" w:rsidP="00AD6B30">
      <w:pPr>
        <w:tabs>
          <w:tab w:val="left" w:pos="9214"/>
        </w:tabs>
        <w:ind w:left="-1075" w:right="-739" w:firstLine="6887"/>
      </w:pPr>
      <w:r w:rsidRPr="009675EF">
        <w:t>заседания правления Региональной</w:t>
      </w:r>
    </w:p>
    <w:p w14:paraId="74E6A3A7" w14:textId="77777777" w:rsidR="00AD6B30" w:rsidRPr="009675EF" w:rsidRDefault="00AD6B30" w:rsidP="00AD6B30">
      <w:pPr>
        <w:tabs>
          <w:tab w:val="left" w:pos="9214"/>
        </w:tabs>
        <w:ind w:left="-1075" w:right="-739" w:firstLine="6887"/>
      </w:pPr>
      <w:r w:rsidRPr="009675EF">
        <w:t>энергетической комиссии</w:t>
      </w:r>
    </w:p>
    <w:p w14:paraId="4F212D89" w14:textId="77777777" w:rsidR="00AD6B30" w:rsidRPr="00AD6B30" w:rsidRDefault="00AD6B30" w:rsidP="00AD6B30">
      <w:pPr>
        <w:tabs>
          <w:tab w:val="left" w:pos="9214"/>
        </w:tabs>
        <w:ind w:left="-1075" w:right="-739" w:firstLine="6887"/>
      </w:pPr>
      <w:r w:rsidRPr="009675EF">
        <w:t xml:space="preserve">Кузбасса от </w:t>
      </w:r>
      <w:r>
        <w:t>03</w:t>
      </w:r>
      <w:r w:rsidRPr="009675EF">
        <w:t>.</w:t>
      </w:r>
      <w:r>
        <w:t>06</w:t>
      </w:r>
      <w:r w:rsidRPr="009675EF">
        <w:t>.202</w:t>
      </w:r>
      <w:r>
        <w:t>5</w:t>
      </w:r>
    </w:p>
    <w:p w14:paraId="46DCC1F4" w14:textId="77777777" w:rsidR="00AD6B30" w:rsidRPr="00AD6B30" w:rsidRDefault="00AD6B30" w:rsidP="00AD6B30">
      <w:pPr>
        <w:tabs>
          <w:tab w:val="left" w:pos="9214"/>
        </w:tabs>
        <w:ind w:left="-1075" w:right="-739" w:firstLine="6887"/>
      </w:pPr>
    </w:p>
    <w:p w14:paraId="23413CC9" w14:textId="77777777" w:rsidR="00AD6B30" w:rsidRPr="00AD6B30" w:rsidRDefault="00AD6B30" w:rsidP="00AD6B30">
      <w:pPr>
        <w:jc w:val="center"/>
        <w:rPr>
          <w:b/>
          <w:sz w:val="28"/>
          <w:szCs w:val="28"/>
        </w:rPr>
      </w:pPr>
      <w:bookmarkStart w:id="4" w:name="_Hlk200023570"/>
      <w:r w:rsidRPr="00AD6B30">
        <w:rPr>
          <w:b/>
          <w:sz w:val="28"/>
          <w:szCs w:val="28"/>
        </w:rPr>
        <w:t>Об установлении платы за технологическое присоединение</w:t>
      </w:r>
    </w:p>
    <w:p w14:paraId="18C5AD42" w14:textId="77777777" w:rsidR="00AD6B30" w:rsidRPr="00AD6B30" w:rsidRDefault="00AD6B30" w:rsidP="00AD6B30">
      <w:pPr>
        <w:jc w:val="center"/>
        <w:rPr>
          <w:b/>
          <w:sz w:val="28"/>
          <w:szCs w:val="28"/>
        </w:rPr>
      </w:pPr>
      <w:r w:rsidRPr="00AD6B30">
        <w:rPr>
          <w:b/>
          <w:sz w:val="28"/>
          <w:szCs w:val="28"/>
        </w:rPr>
        <w:t xml:space="preserve">к электрическим сетям ОАО «Северо-Кузбасская энергетическая компания» энергопринимающих устройств ГАУЗ «Кемеровская клиническая районная больница имени Б.А. </w:t>
      </w:r>
      <w:proofErr w:type="spellStart"/>
      <w:r w:rsidRPr="00AD6B30">
        <w:rPr>
          <w:b/>
          <w:sz w:val="28"/>
          <w:szCs w:val="28"/>
        </w:rPr>
        <w:t>Батиевского</w:t>
      </w:r>
      <w:proofErr w:type="spellEnd"/>
      <w:r w:rsidRPr="00AD6B30">
        <w:rPr>
          <w:b/>
          <w:sz w:val="28"/>
          <w:szCs w:val="28"/>
        </w:rPr>
        <w:t>» по индивидуальному проекту</w:t>
      </w:r>
    </w:p>
    <w:p w14:paraId="72948654" w14:textId="77777777" w:rsidR="00AD6B30" w:rsidRPr="00AD6B30" w:rsidRDefault="00AD6B30" w:rsidP="00AD6B3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D6B30" w:rsidRPr="00AD6B30" w14:paraId="2CC24249" w14:textId="77777777" w:rsidTr="00033068">
        <w:trPr>
          <w:trHeight w:val="625"/>
        </w:trPr>
        <w:tc>
          <w:tcPr>
            <w:tcW w:w="798" w:type="dxa"/>
            <w:shd w:val="clear" w:color="auto" w:fill="auto"/>
            <w:hideMark/>
          </w:tcPr>
          <w:p w14:paraId="46F23E0D" w14:textId="77777777" w:rsidR="00AD6B30" w:rsidRPr="00AD6B30" w:rsidRDefault="00AD6B30" w:rsidP="00AD6B30">
            <w:pPr>
              <w:widowControl w:val="0"/>
              <w:snapToGrid w:val="0"/>
              <w:jc w:val="center"/>
              <w:rPr>
                <w:b/>
              </w:rPr>
            </w:pPr>
          </w:p>
          <w:p w14:paraId="5643442D" w14:textId="77777777" w:rsidR="00AD6B30" w:rsidRPr="00AD6B30" w:rsidRDefault="00AD6B30" w:rsidP="00AD6B30">
            <w:pPr>
              <w:widowControl w:val="0"/>
              <w:snapToGrid w:val="0"/>
              <w:jc w:val="center"/>
              <w:rPr>
                <w:b/>
              </w:rPr>
            </w:pPr>
          </w:p>
          <w:p w14:paraId="6D9B48D0" w14:textId="77777777" w:rsidR="00AD6B30" w:rsidRPr="00AD6B30" w:rsidRDefault="00AD6B30" w:rsidP="00AD6B30">
            <w:pPr>
              <w:widowControl w:val="0"/>
              <w:snapToGrid w:val="0"/>
              <w:jc w:val="center"/>
              <w:rPr>
                <w:b/>
              </w:rPr>
            </w:pPr>
            <w:r w:rsidRPr="00AD6B30">
              <w:rPr>
                <w:b/>
              </w:rPr>
              <w:t>№</w:t>
            </w:r>
          </w:p>
          <w:p w14:paraId="794544ED" w14:textId="77777777" w:rsidR="00AD6B30" w:rsidRPr="00AD6B30" w:rsidRDefault="00AD6B30" w:rsidP="00AD6B30">
            <w:pPr>
              <w:widowControl w:val="0"/>
              <w:snapToGrid w:val="0"/>
              <w:jc w:val="center"/>
              <w:rPr>
                <w:b/>
              </w:rPr>
            </w:pPr>
            <w:r w:rsidRPr="00AD6B30">
              <w:rPr>
                <w:b/>
              </w:rPr>
              <w:t>п/п</w:t>
            </w:r>
          </w:p>
        </w:tc>
        <w:tc>
          <w:tcPr>
            <w:tcW w:w="6516" w:type="dxa"/>
            <w:shd w:val="clear" w:color="auto" w:fill="auto"/>
            <w:noWrap/>
            <w:hideMark/>
          </w:tcPr>
          <w:p w14:paraId="7172318E" w14:textId="77777777" w:rsidR="00AD6B30" w:rsidRPr="00AD6B30" w:rsidRDefault="00AD6B30" w:rsidP="00AD6B30">
            <w:pPr>
              <w:widowControl w:val="0"/>
              <w:snapToGrid w:val="0"/>
              <w:ind w:left="200"/>
              <w:jc w:val="center"/>
              <w:rPr>
                <w:b/>
              </w:rPr>
            </w:pPr>
          </w:p>
          <w:p w14:paraId="44E3FF5C" w14:textId="77777777" w:rsidR="00AD6B30" w:rsidRPr="00AD6B30" w:rsidRDefault="00AD6B30" w:rsidP="00AD6B30">
            <w:pPr>
              <w:widowControl w:val="0"/>
              <w:snapToGrid w:val="0"/>
              <w:ind w:left="200"/>
              <w:jc w:val="center"/>
              <w:rPr>
                <w:b/>
              </w:rPr>
            </w:pPr>
          </w:p>
          <w:p w14:paraId="79C8401D" w14:textId="77777777" w:rsidR="00AD6B30" w:rsidRPr="00AD6B30" w:rsidRDefault="00AD6B30" w:rsidP="00AD6B30">
            <w:pPr>
              <w:widowControl w:val="0"/>
              <w:snapToGrid w:val="0"/>
              <w:ind w:left="200"/>
              <w:jc w:val="center"/>
              <w:rPr>
                <w:b/>
              </w:rPr>
            </w:pPr>
            <w:r w:rsidRPr="00AD6B30">
              <w:rPr>
                <w:b/>
              </w:rPr>
              <w:t>Наименование мероприятий</w:t>
            </w:r>
          </w:p>
        </w:tc>
        <w:tc>
          <w:tcPr>
            <w:tcW w:w="2061" w:type="dxa"/>
            <w:shd w:val="clear" w:color="auto" w:fill="auto"/>
            <w:noWrap/>
            <w:hideMark/>
          </w:tcPr>
          <w:p w14:paraId="1250949F" w14:textId="77777777" w:rsidR="00AD6B30" w:rsidRPr="00AD6B30" w:rsidRDefault="00AD6B30" w:rsidP="00AD6B30">
            <w:pPr>
              <w:widowControl w:val="0"/>
              <w:snapToGrid w:val="0"/>
              <w:ind w:left="27"/>
              <w:jc w:val="center"/>
              <w:rPr>
                <w:b/>
              </w:rPr>
            </w:pPr>
            <w:r w:rsidRPr="00AD6B30">
              <w:rPr>
                <w:b/>
              </w:rPr>
              <w:t xml:space="preserve">Плата за технологическое присоединение, тыс. руб. </w:t>
            </w:r>
          </w:p>
          <w:p w14:paraId="38624372" w14:textId="77777777" w:rsidR="00AD6B30" w:rsidRPr="00AD6B30" w:rsidRDefault="00AD6B30" w:rsidP="00AD6B30">
            <w:pPr>
              <w:widowControl w:val="0"/>
              <w:snapToGrid w:val="0"/>
              <w:ind w:left="27"/>
              <w:jc w:val="center"/>
              <w:rPr>
                <w:b/>
              </w:rPr>
            </w:pPr>
            <w:r w:rsidRPr="00AD6B30">
              <w:rPr>
                <w:b/>
              </w:rPr>
              <w:t>(без НДС)</w:t>
            </w:r>
          </w:p>
        </w:tc>
      </w:tr>
      <w:tr w:rsidR="00AD6B30" w:rsidRPr="00AD6B30" w14:paraId="76873A34" w14:textId="77777777" w:rsidTr="00033068">
        <w:trPr>
          <w:trHeight w:val="476"/>
        </w:trPr>
        <w:tc>
          <w:tcPr>
            <w:tcW w:w="798" w:type="dxa"/>
            <w:shd w:val="clear" w:color="auto" w:fill="auto"/>
            <w:noWrap/>
            <w:vAlign w:val="center"/>
            <w:hideMark/>
          </w:tcPr>
          <w:p w14:paraId="3375A424" w14:textId="77777777" w:rsidR="00AD6B30" w:rsidRPr="00AD6B30" w:rsidRDefault="00AD6B30" w:rsidP="00AD6B30">
            <w:pPr>
              <w:widowControl w:val="0"/>
              <w:snapToGrid w:val="0"/>
              <w:jc w:val="center"/>
            </w:pPr>
            <w:r w:rsidRPr="00AD6B30">
              <w:t>1</w:t>
            </w:r>
          </w:p>
        </w:tc>
        <w:tc>
          <w:tcPr>
            <w:tcW w:w="6516" w:type="dxa"/>
            <w:shd w:val="clear" w:color="auto" w:fill="auto"/>
            <w:hideMark/>
          </w:tcPr>
          <w:p w14:paraId="4326C6B4" w14:textId="77777777" w:rsidR="00AD6B30" w:rsidRPr="00AD6B30" w:rsidRDefault="00AD6B30" w:rsidP="00AD6B30">
            <w:pPr>
              <w:widowControl w:val="0"/>
              <w:snapToGrid w:val="0"/>
              <w:ind w:left="50"/>
              <w:jc w:val="both"/>
            </w:pPr>
            <w:r w:rsidRPr="00AD6B30">
              <w:t>Подготовка и выдача сетевой организацией технических условий Заявителю</w:t>
            </w:r>
          </w:p>
        </w:tc>
        <w:tc>
          <w:tcPr>
            <w:tcW w:w="2061" w:type="dxa"/>
            <w:shd w:val="clear" w:color="auto" w:fill="auto"/>
            <w:noWrap/>
            <w:vAlign w:val="center"/>
          </w:tcPr>
          <w:p w14:paraId="41A1C820" w14:textId="77777777" w:rsidR="00AD6B30" w:rsidRPr="00AD6B30" w:rsidRDefault="00AD6B30" w:rsidP="00AD6B30">
            <w:pPr>
              <w:widowControl w:val="0"/>
              <w:snapToGrid w:val="0"/>
              <w:ind w:left="27"/>
              <w:jc w:val="center"/>
              <w:rPr>
                <w:highlight w:val="yellow"/>
              </w:rPr>
            </w:pPr>
            <w:r w:rsidRPr="00AD6B30">
              <w:t>7,912</w:t>
            </w:r>
          </w:p>
        </w:tc>
      </w:tr>
      <w:tr w:rsidR="00AD6B30" w:rsidRPr="00AD6B30" w14:paraId="2E23A1E9" w14:textId="77777777" w:rsidTr="00033068">
        <w:trPr>
          <w:trHeight w:val="54"/>
        </w:trPr>
        <w:tc>
          <w:tcPr>
            <w:tcW w:w="798" w:type="dxa"/>
            <w:shd w:val="clear" w:color="auto" w:fill="auto"/>
            <w:noWrap/>
            <w:vAlign w:val="center"/>
            <w:hideMark/>
          </w:tcPr>
          <w:p w14:paraId="3CD0E124" w14:textId="77777777" w:rsidR="00AD6B30" w:rsidRPr="00AD6B30" w:rsidRDefault="00AD6B30" w:rsidP="00AD6B30">
            <w:pPr>
              <w:widowControl w:val="0"/>
              <w:snapToGrid w:val="0"/>
              <w:jc w:val="center"/>
            </w:pPr>
            <w:r w:rsidRPr="00AD6B30">
              <w:t>2</w:t>
            </w:r>
          </w:p>
        </w:tc>
        <w:tc>
          <w:tcPr>
            <w:tcW w:w="6516" w:type="dxa"/>
            <w:shd w:val="clear" w:color="auto" w:fill="auto"/>
            <w:hideMark/>
          </w:tcPr>
          <w:p w14:paraId="3459EC7C" w14:textId="77777777" w:rsidR="00AD6B30" w:rsidRPr="00AD6B30" w:rsidRDefault="00AD6B30" w:rsidP="00AD6B30">
            <w:pPr>
              <w:widowControl w:val="0"/>
              <w:snapToGrid w:val="0"/>
              <w:ind w:left="50"/>
              <w:jc w:val="both"/>
            </w:pPr>
            <w:r w:rsidRPr="00AD6B3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8D212AE" w14:textId="77777777" w:rsidR="00AD6B30" w:rsidRPr="00AD6B30" w:rsidRDefault="00AD6B30" w:rsidP="00AD6B30">
            <w:pPr>
              <w:widowControl w:val="0"/>
              <w:snapToGrid w:val="0"/>
              <w:ind w:left="27"/>
              <w:jc w:val="center"/>
            </w:pPr>
            <w:r w:rsidRPr="00AD6B30">
              <w:t>2 731,328</w:t>
            </w:r>
          </w:p>
        </w:tc>
      </w:tr>
      <w:tr w:rsidR="00AD6B30" w:rsidRPr="00AD6B30" w14:paraId="02FC4295" w14:textId="77777777" w:rsidTr="00033068">
        <w:trPr>
          <w:trHeight w:val="284"/>
        </w:trPr>
        <w:tc>
          <w:tcPr>
            <w:tcW w:w="798" w:type="dxa"/>
            <w:shd w:val="clear" w:color="auto" w:fill="auto"/>
            <w:noWrap/>
            <w:vAlign w:val="center"/>
          </w:tcPr>
          <w:p w14:paraId="2807357F" w14:textId="77777777" w:rsidR="00AD6B30" w:rsidRPr="00AD6B30" w:rsidRDefault="00AD6B30" w:rsidP="00AD6B30">
            <w:pPr>
              <w:widowControl w:val="0"/>
              <w:snapToGrid w:val="0"/>
              <w:jc w:val="center"/>
            </w:pPr>
            <w:r w:rsidRPr="00AD6B30">
              <w:t>2.1</w:t>
            </w:r>
          </w:p>
        </w:tc>
        <w:tc>
          <w:tcPr>
            <w:tcW w:w="6516" w:type="dxa"/>
            <w:shd w:val="clear" w:color="auto" w:fill="auto"/>
          </w:tcPr>
          <w:p w14:paraId="379C1869" w14:textId="77777777" w:rsidR="00AD6B30" w:rsidRPr="00AD6B30" w:rsidRDefault="00AD6B30" w:rsidP="00AD6B30">
            <w:pPr>
              <w:widowControl w:val="0"/>
              <w:snapToGrid w:val="0"/>
              <w:ind w:left="50"/>
              <w:jc w:val="both"/>
            </w:pPr>
            <w:r w:rsidRPr="00AD6B30">
              <w:t>расходы на выполнение мероприятий «последней мили»</w:t>
            </w:r>
          </w:p>
        </w:tc>
        <w:tc>
          <w:tcPr>
            <w:tcW w:w="2061" w:type="dxa"/>
            <w:shd w:val="clear" w:color="auto" w:fill="auto"/>
            <w:noWrap/>
            <w:vAlign w:val="center"/>
          </w:tcPr>
          <w:p w14:paraId="7A6154B9" w14:textId="77777777" w:rsidR="00AD6B30" w:rsidRPr="00AD6B30" w:rsidRDefault="00AD6B30" w:rsidP="00AD6B30">
            <w:pPr>
              <w:widowControl w:val="0"/>
              <w:snapToGrid w:val="0"/>
              <w:ind w:left="27"/>
              <w:jc w:val="center"/>
            </w:pPr>
            <w:r w:rsidRPr="00AD6B30">
              <w:t>73,458</w:t>
            </w:r>
          </w:p>
        </w:tc>
      </w:tr>
      <w:tr w:rsidR="00AD6B30" w:rsidRPr="00AD6B30" w14:paraId="1364352E" w14:textId="77777777" w:rsidTr="00033068">
        <w:trPr>
          <w:trHeight w:val="284"/>
        </w:trPr>
        <w:tc>
          <w:tcPr>
            <w:tcW w:w="798" w:type="dxa"/>
            <w:shd w:val="clear" w:color="auto" w:fill="auto"/>
            <w:noWrap/>
            <w:vAlign w:val="center"/>
          </w:tcPr>
          <w:p w14:paraId="22930DE5" w14:textId="77777777" w:rsidR="00AD6B30" w:rsidRPr="00AD6B30" w:rsidRDefault="00AD6B30" w:rsidP="00AD6B30">
            <w:pPr>
              <w:widowControl w:val="0"/>
              <w:snapToGrid w:val="0"/>
              <w:jc w:val="center"/>
            </w:pPr>
            <w:r w:rsidRPr="00AD6B30">
              <w:t>2.2</w:t>
            </w:r>
          </w:p>
        </w:tc>
        <w:tc>
          <w:tcPr>
            <w:tcW w:w="6516" w:type="dxa"/>
            <w:shd w:val="clear" w:color="auto" w:fill="auto"/>
          </w:tcPr>
          <w:p w14:paraId="7E88D3C5" w14:textId="77777777" w:rsidR="00AD6B30" w:rsidRPr="00AD6B30" w:rsidRDefault="00AD6B30" w:rsidP="00AD6B30">
            <w:pPr>
              <w:widowControl w:val="0"/>
              <w:snapToGrid w:val="0"/>
              <w:ind w:left="50"/>
              <w:jc w:val="both"/>
            </w:pPr>
            <w:r w:rsidRPr="00AD6B3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2312BA5" w14:textId="77777777" w:rsidR="00AD6B30" w:rsidRPr="00AD6B30" w:rsidRDefault="00AD6B30" w:rsidP="00AD6B30">
            <w:pPr>
              <w:widowControl w:val="0"/>
              <w:snapToGrid w:val="0"/>
              <w:ind w:left="27"/>
              <w:jc w:val="center"/>
            </w:pPr>
            <w:r w:rsidRPr="00AD6B30">
              <w:t>0,00</w:t>
            </w:r>
          </w:p>
        </w:tc>
      </w:tr>
      <w:tr w:rsidR="00AD6B30" w:rsidRPr="00AD6B30" w14:paraId="16AB27CA" w14:textId="77777777" w:rsidTr="00033068">
        <w:trPr>
          <w:trHeight w:val="284"/>
        </w:trPr>
        <w:tc>
          <w:tcPr>
            <w:tcW w:w="798" w:type="dxa"/>
            <w:shd w:val="clear" w:color="auto" w:fill="auto"/>
            <w:noWrap/>
            <w:vAlign w:val="center"/>
          </w:tcPr>
          <w:p w14:paraId="0658F032" w14:textId="77777777" w:rsidR="00AD6B30" w:rsidRPr="00AD6B30" w:rsidRDefault="00AD6B30" w:rsidP="00AD6B30">
            <w:pPr>
              <w:widowControl w:val="0"/>
              <w:snapToGrid w:val="0"/>
              <w:jc w:val="center"/>
            </w:pPr>
            <w:r w:rsidRPr="00AD6B30">
              <w:t>2.3</w:t>
            </w:r>
          </w:p>
        </w:tc>
        <w:tc>
          <w:tcPr>
            <w:tcW w:w="6516" w:type="dxa"/>
            <w:shd w:val="clear" w:color="auto" w:fill="auto"/>
          </w:tcPr>
          <w:p w14:paraId="1D035069" w14:textId="77777777" w:rsidR="00AD6B30" w:rsidRPr="00AD6B30" w:rsidRDefault="00AD6B30" w:rsidP="00AD6B30">
            <w:pPr>
              <w:widowControl w:val="0"/>
              <w:snapToGrid w:val="0"/>
              <w:ind w:left="50"/>
              <w:jc w:val="both"/>
            </w:pPr>
            <w:r w:rsidRPr="00AD6B30">
              <w:t>расходы, связанные с развитием существующей инфраструктуры</w:t>
            </w:r>
          </w:p>
        </w:tc>
        <w:tc>
          <w:tcPr>
            <w:tcW w:w="2061" w:type="dxa"/>
            <w:shd w:val="clear" w:color="auto" w:fill="auto"/>
            <w:noWrap/>
            <w:vAlign w:val="center"/>
          </w:tcPr>
          <w:p w14:paraId="23307FFF" w14:textId="77777777" w:rsidR="00AD6B30" w:rsidRPr="00AD6B30" w:rsidRDefault="00AD6B30" w:rsidP="00AD6B30">
            <w:pPr>
              <w:widowControl w:val="0"/>
              <w:snapToGrid w:val="0"/>
              <w:ind w:left="27"/>
              <w:jc w:val="center"/>
            </w:pPr>
            <w:r w:rsidRPr="00AD6B30">
              <w:t>2 657,870</w:t>
            </w:r>
          </w:p>
        </w:tc>
      </w:tr>
      <w:tr w:rsidR="00AD6B30" w:rsidRPr="00AD6B30" w14:paraId="160C2DBD" w14:textId="77777777" w:rsidTr="00033068">
        <w:trPr>
          <w:trHeight w:val="284"/>
        </w:trPr>
        <w:tc>
          <w:tcPr>
            <w:tcW w:w="798" w:type="dxa"/>
            <w:shd w:val="clear" w:color="auto" w:fill="auto"/>
            <w:noWrap/>
            <w:vAlign w:val="center"/>
            <w:hideMark/>
          </w:tcPr>
          <w:p w14:paraId="3F22352B" w14:textId="77777777" w:rsidR="00AD6B30" w:rsidRPr="00AD6B30" w:rsidRDefault="00AD6B30" w:rsidP="00AD6B30">
            <w:pPr>
              <w:widowControl w:val="0"/>
              <w:snapToGrid w:val="0"/>
              <w:jc w:val="center"/>
            </w:pPr>
            <w:r w:rsidRPr="00AD6B30">
              <w:t>3</w:t>
            </w:r>
          </w:p>
        </w:tc>
        <w:tc>
          <w:tcPr>
            <w:tcW w:w="6516" w:type="dxa"/>
            <w:shd w:val="clear" w:color="auto" w:fill="auto"/>
            <w:hideMark/>
          </w:tcPr>
          <w:p w14:paraId="1E5E82B9" w14:textId="77777777" w:rsidR="00AD6B30" w:rsidRPr="00AD6B30" w:rsidRDefault="00AD6B30" w:rsidP="00AD6B30">
            <w:pPr>
              <w:widowControl w:val="0"/>
              <w:snapToGrid w:val="0"/>
              <w:ind w:left="50"/>
              <w:jc w:val="both"/>
            </w:pPr>
            <w:r w:rsidRPr="00AD6B30">
              <w:t>Проверка сетевой организацией выполнения Заявителем технических условий</w:t>
            </w:r>
          </w:p>
        </w:tc>
        <w:tc>
          <w:tcPr>
            <w:tcW w:w="2061" w:type="dxa"/>
            <w:shd w:val="clear" w:color="auto" w:fill="auto"/>
            <w:noWrap/>
            <w:vAlign w:val="center"/>
          </w:tcPr>
          <w:p w14:paraId="2AC9AD5A" w14:textId="77777777" w:rsidR="00AD6B30" w:rsidRPr="00AD6B30" w:rsidRDefault="00AD6B30" w:rsidP="00AD6B30">
            <w:pPr>
              <w:widowControl w:val="0"/>
              <w:snapToGrid w:val="0"/>
              <w:ind w:left="27"/>
              <w:jc w:val="center"/>
            </w:pPr>
            <w:r w:rsidRPr="00AD6B30">
              <w:t>8,640</w:t>
            </w:r>
          </w:p>
        </w:tc>
      </w:tr>
      <w:tr w:rsidR="00AD6B30" w:rsidRPr="00AD6B30" w14:paraId="75F5EBA2" w14:textId="77777777" w:rsidTr="00033068">
        <w:trPr>
          <w:trHeight w:val="230"/>
        </w:trPr>
        <w:tc>
          <w:tcPr>
            <w:tcW w:w="798" w:type="dxa"/>
            <w:shd w:val="clear" w:color="auto" w:fill="auto"/>
            <w:noWrap/>
          </w:tcPr>
          <w:p w14:paraId="6C436F8B" w14:textId="77777777" w:rsidR="00AD6B30" w:rsidRPr="00AD6B30" w:rsidRDefault="00AD6B30" w:rsidP="00AD6B30">
            <w:pPr>
              <w:widowControl w:val="0"/>
              <w:snapToGrid w:val="0"/>
              <w:jc w:val="both"/>
            </w:pPr>
          </w:p>
        </w:tc>
        <w:tc>
          <w:tcPr>
            <w:tcW w:w="6516" w:type="dxa"/>
            <w:shd w:val="clear" w:color="auto" w:fill="auto"/>
          </w:tcPr>
          <w:p w14:paraId="721B1710" w14:textId="77777777" w:rsidR="00AD6B30" w:rsidRPr="00AD6B30" w:rsidRDefault="00AD6B30" w:rsidP="00AD6B30">
            <w:pPr>
              <w:widowControl w:val="0"/>
              <w:snapToGrid w:val="0"/>
              <w:ind w:left="50"/>
              <w:jc w:val="both"/>
            </w:pPr>
            <w:r w:rsidRPr="00AD6B30">
              <w:t>ИТОГО плата за технологическое присоединение</w:t>
            </w:r>
          </w:p>
        </w:tc>
        <w:tc>
          <w:tcPr>
            <w:tcW w:w="2061" w:type="dxa"/>
            <w:shd w:val="clear" w:color="auto" w:fill="auto"/>
            <w:noWrap/>
            <w:vAlign w:val="center"/>
          </w:tcPr>
          <w:p w14:paraId="1450AC7D" w14:textId="77777777" w:rsidR="00AD6B30" w:rsidRPr="00AD6B30" w:rsidRDefault="00AD6B30" w:rsidP="00AD6B30">
            <w:pPr>
              <w:widowControl w:val="0"/>
              <w:snapToGrid w:val="0"/>
              <w:ind w:left="27"/>
              <w:jc w:val="center"/>
              <w:rPr>
                <w:lang w:val="en-US"/>
              </w:rPr>
            </w:pPr>
            <w:r w:rsidRPr="00AD6B30">
              <w:rPr>
                <w:bCs/>
              </w:rPr>
              <w:t>2 747,880</w:t>
            </w:r>
          </w:p>
        </w:tc>
      </w:tr>
    </w:tbl>
    <w:p w14:paraId="765D96D7" w14:textId="77777777" w:rsidR="00AD6B30" w:rsidRPr="00AD6B30" w:rsidRDefault="00AD6B30" w:rsidP="00AD6B30">
      <w:pPr>
        <w:widowControl w:val="0"/>
        <w:snapToGrid w:val="0"/>
        <w:jc w:val="both"/>
        <w:rPr>
          <w:b/>
          <w:u w:val="single"/>
        </w:rPr>
      </w:pPr>
    </w:p>
    <w:p w14:paraId="7F70B302" w14:textId="77777777" w:rsidR="00AD6B30" w:rsidRPr="00AD6B30" w:rsidRDefault="00AD6B30" w:rsidP="00AD6B30">
      <w:pPr>
        <w:widowControl w:val="0"/>
        <w:snapToGrid w:val="0"/>
        <w:ind w:firstLine="708"/>
        <w:jc w:val="both"/>
        <w:rPr>
          <w:sz w:val="28"/>
          <w:szCs w:val="28"/>
        </w:rPr>
      </w:pPr>
      <w:r w:rsidRPr="00AD6B30">
        <w:rPr>
          <w:sz w:val="28"/>
          <w:szCs w:val="28"/>
        </w:rPr>
        <w:t>Примечание:</w:t>
      </w:r>
    </w:p>
    <w:p w14:paraId="21904C23" w14:textId="77777777" w:rsidR="00AD6B30" w:rsidRPr="00AD6B30" w:rsidRDefault="00AD6B30" w:rsidP="00AD6B30">
      <w:pPr>
        <w:widowControl w:val="0"/>
        <w:snapToGrid w:val="0"/>
        <w:ind w:firstLine="708"/>
        <w:jc w:val="both"/>
        <w:rPr>
          <w:sz w:val="28"/>
          <w:szCs w:val="28"/>
        </w:rPr>
      </w:pPr>
      <w:r w:rsidRPr="00AD6B30">
        <w:rPr>
          <w:sz w:val="28"/>
          <w:szCs w:val="28"/>
        </w:rPr>
        <w:t>Плата за технологическое присоединение рассчитана исходя из присоединяемой мощности 65 кВт.</w:t>
      </w:r>
    </w:p>
    <w:bookmarkEnd w:id="4"/>
    <w:p w14:paraId="31597AA5" w14:textId="77777777" w:rsidR="005563F2" w:rsidRDefault="005563F2" w:rsidP="006C20DD">
      <w:pPr>
        <w:tabs>
          <w:tab w:val="left" w:pos="9214"/>
        </w:tabs>
        <w:ind w:right="-739"/>
        <w:sectPr w:rsidR="005563F2" w:rsidSect="00B45BC0">
          <w:pgSz w:w="11906" w:h="16838"/>
          <w:pgMar w:top="709" w:right="849" w:bottom="709" w:left="1276" w:header="709" w:footer="709" w:gutter="0"/>
          <w:cols w:space="708"/>
          <w:titlePg/>
          <w:docGrid w:linePitch="360"/>
        </w:sectPr>
      </w:pPr>
    </w:p>
    <w:p w14:paraId="34DE5D65" w14:textId="70EC6A59" w:rsidR="005563F2" w:rsidRPr="009675EF" w:rsidRDefault="005563F2" w:rsidP="005563F2">
      <w:pPr>
        <w:tabs>
          <w:tab w:val="left" w:pos="9214"/>
        </w:tabs>
        <w:ind w:left="-1075" w:right="-739" w:firstLine="6887"/>
      </w:pPr>
      <w:bookmarkStart w:id="5" w:name="_Hlk200025763"/>
      <w:r w:rsidRPr="009675EF">
        <w:lastRenderedPageBreak/>
        <w:t xml:space="preserve">Приложение № </w:t>
      </w:r>
      <w:r>
        <w:t xml:space="preserve">4 </w:t>
      </w:r>
      <w:r w:rsidRPr="009675EF">
        <w:t xml:space="preserve">к </w:t>
      </w:r>
      <w:r>
        <w:t>протоколу</w:t>
      </w:r>
      <w:r w:rsidRPr="009675EF">
        <w:t xml:space="preserve"> № </w:t>
      </w:r>
      <w:r>
        <w:t>42</w:t>
      </w:r>
    </w:p>
    <w:p w14:paraId="51B1C7B4" w14:textId="77777777" w:rsidR="005563F2" w:rsidRPr="009675EF" w:rsidRDefault="005563F2" w:rsidP="005563F2">
      <w:pPr>
        <w:tabs>
          <w:tab w:val="left" w:pos="9214"/>
        </w:tabs>
        <w:ind w:left="-1075" w:right="-739" w:firstLine="6887"/>
      </w:pPr>
      <w:r w:rsidRPr="009675EF">
        <w:t>заседания правления Региональной</w:t>
      </w:r>
    </w:p>
    <w:p w14:paraId="2C472054" w14:textId="77777777" w:rsidR="005563F2" w:rsidRPr="009675EF" w:rsidRDefault="005563F2" w:rsidP="005563F2">
      <w:pPr>
        <w:tabs>
          <w:tab w:val="left" w:pos="9214"/>
        </w:tabs>
        <w:ind w:left="-1075" w:right="-739" w:firstLine="6887"/>
      </w:pPr>
      <w:r w:rsidRPr="009675EF">
        <w:t>энергетической комиссии</w:t>
      </w:r>
    </w:p>
    <w:p w14:paraId="3FB00B7C" w14:textId="77777777" w:rsidR="005563F2" w:rsidRPr="00AD6B30" w:rsidRDefault="005563F2" w:rsidP="005563F2">
      <w:pPr>
        <w:tabs>
          <w:tab w:val="left" w:pos="9214"/>
        </w:tabs>
        <w:ind w:left="-1075" w:right="-739" w:firstLine="6887"/>
      </w:pPr>
      <w:r w:rsidRPr="009675EF">
        <w:t xml:space="preserve">Кузбасса от </w:t>
      </w:r>
      <w:r>
        <w:t>03</w:t>
      </w:r>
      <w:r w:rsidRPr="009675EF">
        <w:t>.</w:t>
      </w:r>
      <w:r>
        <w:t>06</w:t>
      </w:r>
      <w:r w:rsidRPr="009675EF">
        <w:t>.202</w:t>
      </w:r>
      <w:r>
        <w:t>5</w:t>
      </w:r>
    </w:p>
    <w:p w14:paraId="0EA8668E" w14:textId="77777777" w:rsidR="007326A0" w:rsidRDefault="007326A0" w:rsidP="006C20DD">
      <w:pPr>
        <w:tabs>
          <w:tab w:val="left" w:pos="9214"/>
        </w:tabs>
        <w:ind w:right="-739"/>
      </w:pPr>
    </w:p>
    <w:p w14:paraId="023FD9E4" w14:textId="77777777" w:rsidR="005563F2" w:rsidRPr="005563F2" w:rsidRDefault="005563F2" w:rsidP="005563F2">
      <w:pPr>
        <w:jc w:val="center"/>
        <w:rPr>
          <w:b/>
          <w:sz w:val="28"/>
          <w:szCs w:val="28"/>
        </w:rPr>
      </w:pPr>
      <w:r w:rsidRPr="005563F2">
        <w:rPr>
          <w:b/>
          <w:sz w:val="28"/>
          <w:szCs w:val="28"/>
        </w:rPr>
        <w:t>Экспертное заключение</w:t>
      </w:r>
    </w:p>
    <w:p w14:paraId="6696A630" w14:textId="77777777" w:rsidR="005563F2" w:rsidRPr="005563F2" w:rsidRDefault="005563F2" w:rsidP="005563F2">
      <w:pPr>
        <w:jc w:val="center"/>
        <w:rPr>
          <w:b/>
          <w:sz w:val="28"/>
          <w:szCs w:val="28"/>
        </w:rPr>
      </w:pPr>
      <w:r w:rsidRPr="005563F2">
        <w:rPr>
          <w:b/>
          <w:sz w:val="28"/>
          <w:szCs w:val="28"/>
        </w:rPr>
        <w:t>Региональной энергетической комиссии Кузбасса по материалам, представленным АО «Прокопьевское транспортное управление» для установления предельных максимальных тарифов на транспортные услуги, оказываемые на подъездных железнодорожных путях</w:t>
      </w:r>
    </w:p>
    <w:p w14:paraId="3C727FA5" w14:textId="77777777" w:rsidR="005563F2" w:rsidRPr="005563F2" w:rsidRDefault="005563F2" w:rsidP="005563F2">
      <w:pPr>
        <w:ind w:firstLine="851"/>
        <w:jc w:val="center"/>
        <w:rPr>
          <w:b/>
          <w:sz w:val="28"/>
          <w:szCs w:val="28"/>
        </w:rPr>
      </w:pPr>
    </w:p>
    <w:p w14:paraId="0F979F42" w14:textId="77777777" w:rsidR="005563F2" w:rsidRPr="005563F2" w:rsidRDefault="005563F2" w:rsidP="005563F2">
      <w:pPr>
        <w:ind w:firstLine="851"/>
        <w:jc w:val="both"/>
        <w:rPr>
          <w:sz w:val="28"/>
          <w:szCs w:val="28"/>
        </w:rPr>
      </w:pPr>
      <w:r w:rsidRPr="005563F2">
        <w:rPr>
          <w:sz w:val="28"/>
          <w:szCs w:val="28"/>
        </w:rPr>
        <w:t xml:space="preserve">В целях исполнения постановления Правительства Кемеровской области – Кузбасса от 19.03.2020 № </w:t>
      </w:r>
      <w:r w:rsidRPr="005563F2">
        <w:rPr>
          <w:bCs/>
          <w:sz w:val="28"/>
          <w:szCs w:val="28"/>
        </w:rPr>
        <w:t>142 «О Региональной энергетической комиссии Кузбасса»</w:t>
      </w:r>
      <w:r w:rsidRPr="005563F2">
        <w:rPr>
          <w:sz w:val="28"/>
          <w:szCs w:val="28"/>
        </w:rPr>
        <w:t>,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АО «Прокопьевское транспортное управление»,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6C550F0" w14:textId="77777777" w:rsidR="005563F2" w:rsidRPr="005563F2" w:rsidRDefault="005563F2" w:rsidP="005563F2">
      <w:pPr>
        <w:ind w:firstLine="851"/>
        <w:jc w:val="both"/>
        <w:rPr>
          <w:sz w:val="28"/>
          <w:szCs w:val="28"/>
        </w:rPr>
      </w:pPr>
      <w:r w:rsidRPr="005563F2">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ABED63D" w14:textId="77777777" w:rsidR="005563F2" w:rsidRPr="005563F2" w:rsidRDefault="005563F2" w:rsidP="005563F2">
      <w:pPr>
        <w:ind w:firstLine="851"/>
        <w:jc w:val="both"/>
        <w:rPr>
          <w:sz w:val="28"/>
          <w:szCs w:val="28"/>
        </w:rPr>
      </w:pPr>
      <w:r w:rsidRPr="005563F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62DADD7" w14:textId="77777777" w:rsidR="005563F2" w:rsidRPr="005563F2" w:rsidRDefault="005563F2" w:rsidP="005563F2">
      <w:pPr>
        <w:ind w:firstLine="851"/>
        <w:jc w:val="both"/>
        <w:outlineLvl w:val="0"/>
        <w:rPr>
          <w:sz w:val="28"/>
          <w:szCs w:val="28"/>
        </w:rPr>
      </w:pPr>
      <w:r w:rsidRPr="005563F2">
        <w:rPr>
          <w:sz w:val="28"/>
          <w:szCs w:val="28"/>
        </w:rPr>
        <w:t xml:space="preserve">Основная деятельность АО </w:t>
      </w:r>
      <w:r w:rsidRPr="005563F2">
        <w:rPr>
          <w:iCs/>
          <w:color w:val="000000"/>
          <w:sz w:val="28"/>
          <w:szCs w:val="28"/>
          <w:lang w:val="x-none" w:eastAsia="x-none"/>
        </w:rPr>
        <w:t>«</w:t>
      </w:r>
      <w:r w:rsidRPr="005563F2">
        <w:rPr>
          <w:iCs/>
          <w:color w:val="000000"/>
          <w:sz w:val="28"/>
          <w:szCs w:val="28"/>
          <w:lang w:eastAsia="x-none"/>
        </w:rPr>
        <w:t>Прокопьевское транспортное управление»</w:t>
      </w:r>
      <w:r w:rsidRPr="005563F2">
        <w:rPr>
          <w:sz w:val="28"/>
          <w:szCs w:val="28"/>
        </w:rPr>
        <w:t>:</w:t>
      </w:r>
    </w:p>
    <w:p w14:paraId="4172D61D" w14:textId="77777777" w:rsidR="005563F2" w:rsidRPr="005563F2" w:rsidRDefault="005563F2" w:rsidP="005563F2">
      <w:pPr>
        <w:numPr>
          <w:ilvl w:val="0"/>
          <w:numId w:val="50"/>
        </w:numPr>
        <w:tabs>
          <w:tab w:val="left" w:pos="993"/>
        </w:tabs>
        <w:suppressAutoHyphens/>
        <w:ind w:left="0" w:firstLine="851"/>
        <w:jc w:val="both"/>
        <w:rPr>
          <w:sz w:val="28"/>
          <w:szCs w:val="28"/>
        </w:rPr>
      </w:pPr>
      <w:r w:rsidRPr="005563F2">
        <w:rPr>
          <w:sz w:val="28"/>
          <w:szCs w:val="28"/>
        </w:rPr>
        <w:t xml:space="preserve"> Деятельность промышленного железнодорожного транспорта: грузовые перевозки;</w:t>
      </w:r>
    </w:p>
    <w:p w14:paraId="6D8CFB89" w14:textId="77777777" w:rsidR="005563F2" w:rsidRPr="005563F2" w:rsidRDefault="005563F2" w:rsidP="005563F2">
      <w:pPr>
        <w:numPr>
          <w:ilvl w:val="0"/>
          <w:numId w:val="50"/>
        </w:numPr>
        <w:tabs>
          <w:tab w:val="left" w:pos="993"/>
        </w:tabs>
        <w:suppressAutoHyphens/>
        <w:ind w:left="0" w:firstLine="851"/>
        <w:jc w:val="both"/>
        <w:rPr>
          <w:sz w:val="28"/>
          <w:szCs w:val="28"/>
        </w:rPr>
      </w:pPr>
      <w:r w:rsidRPr="005563F2">
        <w:rPr>
          <w:sz w:val="28"/>
          <w:szCs w:val="28"/>
        </w:rPr>
        <w:t xml:space="preserve"> Прочие виды деятельности, не запрещённые законодательством Российской Федерации.</w:t>
      </w:r>
    </w:p>
    <w:p w14:paraId="549AB147" w14:textId="77777777" w:rsidR="005563F2" w:rsidRPr="005563F2" w:rsidRDefault="005563F2" w:rsidP="005563F2">
      <w:pPr>
        <w:tabs>
          <w:tab w:val="left" w:pos="993"/>
        </w:tabs>
        <w:suppressAutoHyphens/>
        <w:ind w:firstLine="851"/>
        <w:jc w:val="both"/>
        <w:rPr>
          <w:sz w:val="28"/>
          <w:szCs w:val="28"/>
        </w:rPr>
      </w:pPr>
      <w:r w:rsidRPr="005563F2">
        <w:rPr>
          <w:sz w:val="28"/>
          <w:szCs w:val="28"/>
        </w:rPr>
        <w:lastRenderedPageBreak/>
        <w:t xml:space="preserve">Протяженность путей АО «Прокопьевское транспортное управление» </w:t>
      </w:r>
      <w:r w:rsidRPr="005563F2">
        <w:rPr>
          <w:iCs/>
          <w:color w:val="000000"/>
          <w:sz w:val="28"/>
          <w:szCs w:val="28"/>
          <w:lang w:eastAsia="x-none"/>
        </w:rPr>
        <w:t xml:space="preserve">(далее – организация) </w:t>
      </w:r>
      <w:r w:rsidRPr="005563F2">
        <w:rPr>
          <w:sz w:val="28"/>
          <w:szCs w:val="28"/>
        </w:rPr>
        <w:t xml:space="preserve">составляет 94,465 км., класс путей 4Г2, стрелочных переводов 151, переездов 19, стрелочных постов 10, 12 локомотивов марки ТЭМ 2, 3 локомотива марки ТЭМ 7, путевых машин 15 (основные технические показатели том 1 стр. 188). </w:t>
      </w:r>
    </w:p>
    <w:p w14:paraId="4D8FCA08" w14:textId="77777777" w:rsidR="005563F2" w:rsidRPr="005563F2" w:rsidRDefault="005563F2" w:rsidP="005563F2">
      <w:pPr>
        <w:ind w:right="-1" w:firstLine="851"/>
        <w:jc w:val="both"/>
        <w:rPr>
          <w:sz w:val="28"/>
          <w:szCs w:val="28"/>
        </w:rPr>
      </w:pPr>
      <w:r w:rsidRPr="005563F2">
        <w:rPr>
          <w:sz w:val="28"/>
          <w:szCs w:val="28"/>
        </w:rPr>
        <w:t xml:space="preserve">Объемы по перевозке грузов, подаче и уборке вагонов на период регулирования организация предлагает принять в размере 96885 тыс. ткм. Специалист предлагает принять объемы по перевозке грузов, подаче и уборке вагонов принять по предложению организации в размере </w:t>
      </w:r>
      <w:r w:rsidRPr="005563F2">
        <w:rPr>
          <w:bCs/>
          <w:sz w:val="28"/>
        </w:rPr>
        <w:t xml:space="preserve">96885 тыс. ткм, </w:t>
      </w:r>
      <w:r w:rsidRPr="005563F2">
        <w:rPr>
          <w:sz w:val="28"/>
          <w:szCs w:val="28"/>
        </w:rPr>
        <w:t>в том числе:</w:t>
      </w:r>
    </w:p>
    <w:p w14:paraId="20467B8F" w14:textId="77777777" w:rsidR="005563F2" w:rsidRPr="005563F2" w:rsidRDefault="005563F2" w:rsidP="005563F2">
      <w:pPr>
        <w:ind w:right="-1" w:firstLine="851"/>
        <w:jc w:val="both"/>
        <w:rPr>
          <w:sz w:val="28"/>
          <w:szCs w:val="28"/>
        </w:rPr>
      </w:pPr>
      <w:r w:rsidRPr="005563F2">
        <w:rPr>
          <w:sz w:val="28"/>
          <w:szCs w:val="28"/>
        </w:rPr>
        <w:t>- 3531 тыс. ткм. – для предприятия производителя тепловой энергии (ООО «</w:t>
      </w:r>
      <w:proofErr w:type="spellStart"/>
      <w:r w:rsidRPr="005563F2">
        <w:rPr>
          <w:sz w:val="28"/>
          <w:szCs w:val="28"/>
        </w:rPr>
        <w:t>Теплоэнергоремонт</w:t>
      </w:r>
      <w:proofErr w:type="spellEnd"/>
      <w:r w:rsidRPr="005563F2">
        <w:rPr>
          <w:sz w:val="28"/>
          <w:szCs w:val="28"/>
        </w:rPr>
        <w:t xml:space="preserve">», </w:t>
      </w:r>
    </w:p>
    <w:p w14:paraId="4AFEF0F2" w14:textId="77777777" w:rsidR="005563F2" w:rsidRPr="005563F2" w:rsidRDefault="005563F2" w:rsidP="005563F2">
      <w:pPr>
        <w:ind w:right="-1" w:firstLine="851"/>
        <w:jc w:val="both"/>
        <w:rPr>
          <w:sz w:val="28"/>
          <w:szCs w:val="28"/>
        </w:rPr>
      </w:pPr>
      <w:r w:rsidRPr="005563F2">
        <w:rPr>
          <w:sz w:val="28"/>
          <w:szCs w:val="28"/>
        </w:rPr>
        <w:t xml:space="preserve">- 93354 тыс. ткм. – объем перевозки прочих предприятий. </w:t>
      </w:r>
    </w:p>
    <w:p w14:paraId="316E3F25" w14:textId="77777777" w:rsidR="005563F2" w:rsidRPr="005563F2" w:rsidRDefault="005563F2" w:rsidP="005563F2">
      <w:pPr>
        <w:ind w:right="-1" w:firstLine="851"/>
        <w:jc w:val="both"/>
        <w:rPr>
          <w:sz w:val="28"/>
          <w:szCs w:val="28"/>
        </w:rPr>
      </w:pPr>
      <w:r w:rsidRPr="005563F2">
        <w:rPr>
          <w:sz w:val="28"/>
          <w:szCs w:val="28"/>
        </w:rPr>
        <w:t>Расчет объемов перевозки грузов на период регулирования изложен в таблице:</w:t>
      </w:r>
    </w:p>
    <w:p w14:paraId="6D793000" w14:textId="77777777" w:rsidR="005563F2" w:rsidRPr="005563F2" w:rsidRDefault="005563F2" w:rsidP="005563F2">
      <w:pPr>
        <w:ind w:right="-1"/>
        <w:jc w:val="both"/>
        <w:rPr>
          <w:sz w:val="28"/>
          <w:szCs w:val="28"/>
        </w:rPr>
      </w:pPr>
      <w:r w:rsidRPr="005563F2">
        <w:rPr>
          <w:noProof/>
        </w:rPr>
        <w:drawing>
          <wp:inline distT="0" distB="0" distL="0" distR="0" wp14:anchorId="575C5E0A" wp14:editId="0D907A74">
            <wp:extent cx="6119495" cy="3896140"/>
            <wp:effectExtent l="0" t="0" r="0" b="9525"/>
            <wp:docPr id="1654426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049" cy="3897129"/>
                    </a:xfrm>
                    <a:prstGeom prst="rect">
                      <a:avLst/>
                    </a:prstGeom>
                    <a:noFill/>
                    <a:ln>
                      <a:noFill/>
                    </a:ln>
                  </pic:spPr>
                </pic:pic>
              </a:graphicData>
            </a:graphic>
          </wp:inline>
        </w:drawing>
      </w:r>
    </w:p>
    <w:p w14:paraId="5D336DBA" w14:textId="77777777" w:rsidR="005563F2" w:rsidRPr="005563F2" w:rsidRDefault="005563F2" w:rsidP="005563F2">
      <w:pPr>
        <w:ind w:right="-1" w:firstLine="851"/>
        <w:jc w:val="both"/>
        <w:rPr>
          <w:sz w:val="28"/>
          <w:szCs w:val="28"/>
        </w:rPr>
      </w:pPr>
    </w:p>
    <w:p w14:paraId="190570FC" w14:textId="77777777" w:rsidR="005563F2" w:rsidRPr="005563F2" w:rsidRDefault="005563F2" w:rsidP="005563F2">
      <w:pPr>
        <w:ind w:firstLine="851"/>
        <w:jc w:val="both"/>
        <w:rPr>
          <w:bCs/>
          <w:color w:val="000000"/>
          <w:sz w:val="28"/>
        </w:rPr>
      </w:pPr>
      <w:r w:rsidRPr="005563F2">
        <w:rPr>
          <w:bCs/>
          <w:color w:val="000000"/>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2025 год и на плановый период 2026 и 2027 годов 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на 2025 год 105,8 (ИПЦ 105,8%), индекс ИЦП по производству нефтепродуктов на 2025 год 106,0 (ИЦП 106,0%), индекс ИЦП по обеспечению электрической энергией, газом и паром, кондиционирование воздуха на 2025 год 109,8 (ИЦП 109,8%).</w:t>
      </w:r>
    </w:p>
    <w:p w14:paraId="00CC230E" w14:textId="77777777" w:rsidR="005563F2" w:rsidRPr="005563F2" w:rsidRDefault="005563F2" w:rsidP="005563F2">
      <w:pPr>
        <w:ind w:firstLine="851"/>
        <w:jc w:val="both"/>
        <w:rPr>
          <w:bCs/>
          <w:color w:val="000000"/>
          <w:sz w:val="28"/>
        </w:rPr>
      </w:pPr>
      <w:r w:rsidRPr="005563F2">
        <w:rPr>
          <w:bCs/>
          <w:color w:val="000000"/>
          <w:sz w:val="28"/>
        </w:rPr>
        <w:lastRenderedPageBreak/>
        <w:t>При расчете тарифа использовался метод экономически обоснованных затрат в соответствии с п.3.1. Методических рекомендаций № 139.</w:t>
      </w:r>
    </w:p>
    <w:p w14:paraId="326989B5" w14:textId="77777777" w:rsidR="005563F2" w:rsidRPr="005563F2" w:rsidRDefault="005563F2" w:rsidP="005563F2">
      <w:pPr>
        <w:ind w:firstLine="851"/>
        <w:jc w:val="both"/>
        <w:rPr>
          <w:bCs/>
          <w:color w:val="000000"/>
          <w:sz w:val="28"/>
        </w:rPr>
      </w:pPr>
      <w:r w:rsidRPr="005563F2">
        <w:rPr>
          <w:sz w:val="28"/>
          <w:szCs w:val="28"/>
        </w:rPr>
        <w:t xml:space="preserve">Величина экономически обоснованных расходов на регулируемый период, заявленная организацией по основному виду деятельности, составляет 890218 </w:t>
      </w:r>
      <w:proofErr w:type="spellStart"/>
      <w:r w:rsidRPr="005563F2">
        <w:rPr>
          <w:sz w:val="28"/>
          <w:szCs w:val="28"/>
        </w:rPr>
        <w:t>тыс.руб</w:t>
      </w:r>
      <w:proofErr w:type="spellEnd"/>
      <w:r w:rsidRPr="005563F2">
        <w:rPr>
          <w:sz w:val="28"/>
          <w:szCs w:val="28"/>
        </w:rPr>
        <w:t xml:space="preserve">., в том числе по регулируемым услугам 852372 </w:t>
      </w:r>
      <w:proofErr w:type="spellStart"/>
      <w:r w:rsidRPr="005563F2">
        <w:rPr>
          <w:sz w:val="28"/>
          <w:szCs w:val="28"/>
        </w:rPr>
        <w:t>тыс.руб</w:t>
      </w:r>
      <w:proofErr w:type="spellEnd"/>
      <w:r w:rsidRPr="005563F2">
        <w:rPr>
          <w:sz w:val="28"/>
          <w:szCs w:val="28"/>
        </w:rPr>
        <w:t xml:space="preserve">., по нерегулируемым услугам 37846 </w:t>
      </w:r>
      <w:proofErr w:type="spellStart"/>
      <w:r w:rsidRPr="005563F2">
        <w:rPr>
          <w:sz w:val="28"/>
          <w:szCs w:val="28"/>
        </w:rPr>
        <w:t>тыс.руб</w:t>
      </w:r>
      <w:proofErr w:type="spellEnd"/>
      <w:r w:rsidRPr="005563F2">
        <w:rPr>
          <w:sz w:val="28"/>
          <w:szCs w:val="28"/>
        </w:rPr>
        <w:t>.</w:t>
      </w:r>
    </w:p>
    <w:p w14:paraId="15D4B262" w14:textId="77777777" w:rsidR="005563F2" w:rsidRPr="005563F2" w:rsidRDefault="005563F2" w:rsidP="005563F2">
      <w:pPr>
        <w:ind w:firstLine="851"/>
        <w:jc w:val="both"/>
        <w:rPr>
          <w:bCs/>
          <w:color w:val="000000"/>
          <w:sz w:val="28"/>
        </w:rPr>
      </w:pPr>
      <w:r w:rsidRPr="005563F2">
        <w:rPr>
          <w:bCs/>
          <w:color w:val="000000"/>
          <w:sz w:val="28"/>
        </w:rPr>
        <w:t>Согласно представленным данным бухгалтерского учета за 2024 год на предприятии ведется раздельный учет доходов и расходов по видам регулируемой деятельности. Организацией представлены данные бухгалтерского учета (том 1), справка о доходах и расходах (том 1 стр.191), учетная политика (том 3 стр.</w:t>
      </w:r>
      <w:r w:rsidRPr="005563F2">
        <w:t xml:space="preserve"> </w:t>
      </w:r>
      <w:r w:rsidRPr="005563F2">
        <w:rPr>
          <w:bCs/>
          <w:color w:val="000000"/>
          <w:sz w:val="28"/>
        </w:rPr>
        <w:t>300-326).</w:t>
      </w:r>
    </w:p>
    <w:p w14:paraId="1BCC1F7A" w14:textId="77777777" w:rsidR="005563F2" w:rsidRPr="005563F2" w:rsidRDefault="005563F2" w:rsidP="005563F2">
      <w:pPr>
        <w:ind w:firstLine="851"/>
        <w:jc w:val="both"/>
        <w:rPr>
          <w:bCs/>
          <w:sz w:val="28"/>
          <w:szCs w:val="28"/>
        </w:rPr>
      </w:pPr>
      <w:r w:rsidRPr="005563F2">
        <w:rPr>
          <w:bCs/>
          <w:sz w:val="28"/>
          <w:szCs w:val="28"/>
        </w:rPr>
        <w:t xml:space="preserve">Метод установления тарифа - метод экономически обоснованных затрат. </w:t>
      </w:r>
    </w:p>
    <w:p w14:paraId="00E03A31" w14:textId="77777777" w:rsidR="005563F2" w:rsidRPr="005563F2" w:rsidRDefault="005563F2" w:rsidP="005563F2">
      <w:pPr>
        <w:ind w:firstLine="851"/>
        <w:jc w:val="both"/>
        <w:rPr>
          <w:sz w:val="28"/>
          <w:szCs w:val="28"/>
        </w:rPr>
      </w:pPr>
      <w:r w:rsidRPr="005563F2">
        <w:rPr>
          <w:sz w:val="28"/>
          <w:szCs w:val="28"/>
        </w:rPr>
        <w:t xml:space="preserve">При проведении анализа экономической обоснованности представленных для расчёта тарифов АО </w:t>
      </w:r>
      <w:r w:rsidRPr="005563F2">
        <w:rPr>
          <w:iCs/>
          <w:color w:val="000000"/>
          <w:sz w:val="28"/>
          <w:szCs w:val="28"/>
          <w:lang w:eastAsia="x-none"/>
        </w:rPr>
        <w:t xml:space="preserve">«Прокопьевское транспортное управление» </w:t>
      </w:r>
      <w:r w:rsidRPr="005563F2">
        <w:rPr>
          <w:sz w:val="28"/>
          <w:szCs w:val="28"/>
        </w:rPr>
        <w:t>материалов, специалист считает экономически обоснованными расходы по статьям затрат на следующем уровне:</w:t>
      </w:r>
    </w:p>
    <w:p w14:paraId="352521BC" w14:textId="77777777" w:rsidR="005563F2" w:rsidRPr="005563F2" w:rsidRDefault="005563F2" w:rsidP="005563F2">
      <w:pPr>
        <w:ind w:firstLine="851"/>
        <w:contextualSpacing/>
        <w:jc w:val="both"/>
        <w:rPr>
          <w:bCs/>
          <w:color w:val="000000"/>
          <w:sz w:val="28"/>
        </w:rPr>
      </w:pPr>
      <w:r w:rsidRPr="005563F2">
        <w:rPr>
          <w:bCs/>
          <w:color w:val="000000"/>
          <w:sz w:val="28"/>
          <w:u w:val="single"/>
        </w:rPr>
        <w:t>1. Расходы на оплату труда</w:t>
      </w:r>
      <w:r w:rsidRPr="005563F2">
        <w:rPr>
          <w:bCs/>
          <w:color w:val="000000"/>
          <w:sz w:val="28"/>
        </w:rPr>
        <w:t xml:space="preserve"> организация предлагает принять в сумме 286871 тыс. руб. </w:t>
      </w:r>
    </w:p>
    <w:p w14:paraId="6C8C06C5" w14:textId="77777777" w:rsidR="005563F2" w:rsidRPr="005563F2" w:rsidRDefault="005563F2" w:rsidP="005563F2">
      <w:pPr>
        <w:ind w:firstLine="851"/>
        <w:contextualSpacing/>
        <w:jc w:val="both"/>
        <w:rPr>
          <w:bCs/>
          <w:color w:val="000000"/>
          <w:sz w:val="28"/>
        </w:rPr>
      </w:pPr>
      <w:r w:rsidRPr="005563F2">
        <w:rPr>
          <w:bCs/>
          <w:color w:val="000000"/>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2EC9C9D" w14:textId="77777777" w:rsidR="005563F2" w:rsidRPr="005563F2" w:rsidRDefault="005563F2" w:rsidP="005563F2">
      <w:pPr>
        <w:ind w:firstLine="851"/>
        <w:jc w:val="both"/>
        <w:rPr>
          <w:bCs/>
          <w:color w:val="000000"/>
          <w:sz w:val="28"/>
        </w:rPr>
      </w:pPr>
      <w:r w:rsidRPr="005563F2">
        <w:rPr>
          <w:bCs/>
          <w:color w:val="000000"/>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A412659" w14:textId="77777777" w:rsidR="005563F2" w:rsidRPr="005563F2" w:rsidRDefault="005563F2" w:rsidP="005563F2">
      <w:pPr>
        <w:ind w:firstLine="851"/>
        <w:jc w:val="both"/>
        <w:rPr>
          <w:bCs/>
          <w:color w:val="000000"/>
          <w:sz w:val="28"/>
        </w:rPr>
      </w:pPr>
      <w:r w:rsidRPr="005563F2">
        <w:rPr>
          <w:bCs/>
          <w:color w:val="000000"/>
          <w:sz w:val="28"/>
        </w:rPr>
        <w:t>Для подтверждения затрат организацией представлен расчет затрат (том 1 стр.11), штатное расписание 2024г., положение по оплате труда 2024г., положение о премировании 2024г., штатное расписание 2025г., положение по оплате труда 2025г., положение о премировании 2025г (том 4).</w:t>
      </w:r>
    </w:p>
    <w:p w14:paraId="10691314" w14:textId="77777777" w:rsidR="005563F2" w:rsidRPr="005563F2" w:rsidRDefault="005563F2" w:rsidP="005563F2">
      <w:pPr>
        <w:ind w:firstLine="851"/>
        <w:jc w:val="both"/>
        <w:rPr>
          <w:bCs/>
          <w:color w:val="000000"/>
          <w:sz w:val="28"/>
        </w:rPr>
      </w:pPr>
      <w:r w:rsidRPr="005563F2">
        <w:rPr>
          <w:bCs/>
          <w:color w:val="000000"/>
          <w:sz w:val="28"/>
        </w:rPr>
        <w:t xml:space="preserve">В расчете тарифов на период регулирования организация предлагает численность в количестве 321 человек. </w:t>
      </w:r>
    </w:p>
    <w:p w14:paraId="2A0DAB93" w14:textId="77777777" w:rsidR="005563F2" w:rsidRPr="005563F2" w:rsidRDefault="005563F2" w:rsidP="005563F2">
      <w:pPr>
        <w:ind w:firstLine="851"/>
        <w:jc w:val="both"/>
        <w:rPr>
          <w:bCs/>
          <w:color w:val="000000"/>
          <w:sz w:val="28"/>
        </w:rPr>
      </w:pPr>
      <w:r w:rsidRPr="005563F2">
        <w:rPr>
          <w:bCs/>
          <w:color w:val="000000"/>
          <w:sz w:val="28"/>
        </w:rPr>
        <w:t>Численность прямого персонала специалист РЭК предлагает принять в количестве 316 человек в соответствии с представленным расчетом численности прямого персонала предприятия за исключением численности 5 единиц работников вагонного депо (т.к. не относится к регулируемой деятельности).</w:t>
      </w:r>
    </w:p>
    <w:p w14:paraId="697C00EA" w14:textId="77777777" w:rsidR="005563F2" w:rsidRPr="005563F2" w:rsidRDefault="005563F2" w:rsidP="005563F2">
      <w:pPr>
        <w:ind w:firstLine="851"/>
        <w:jc w:val="both"/>
        <w:rPr>
          <w:rFonts w:eastAsia="Calibri"/>
          <w:bCs/>
          <w:sz w:val="28"/>
          <w:szCs w:val="28"/>
        </w:rPr>
      </w:pPr>
      <w:r w:rsidRPr="005563F2">
        <w:rPr>
          <w:rFonts w:eastAsia="Calibri"/>
          <w:bCs/>
          <w:sz w:val="28"/>
          <w:szCs w:val="28"/>
        </w:rPr>
        <w:lastRenderedPageBreak/>
        <w:t>Уровень среднемесячной заработной платы специалист предлагает принять по предложению организации на период регулирования в размере 74473 руб.</w:t>
      </w:r>
    </w:p>
    <w:p w14:paraId="553BFB08" w14:textId="77777777" w:rsidR="005563F2" w:rsidRPr="005563F2" w:rsidRDefault="005563F2" w:rsidP="005563F2">
      <w:pPr>
        <w:ind w:right="-1" w:firstLine="851"/>
        <w:jc w:val="both"/>
        <w:rPr>
          <w:sz w:val="28"/>
          <w:szCs w:val="28"/>
        </w:rPr>
      </w:pPr>
      <w:r w:rsidRPr="005563F2">
        <w:rPr>
          <w:sz w:val="28"/>
          <w:szCs w:val="28"/>
        </w:rPr>
        <w:t xml:space="preserve">Таким образом, затраты по фонду оплаты труда на период регулирования специалист предлагает принять в размере </w:t>
      </w:r>
      <w:r w:rsidRPr="005563F2">
        <w:rPr>
          <w:b/>
          <w:bCs/>
          <w:sz w:val="28"/>
          <w:szCs w:val="28"/>
        </w:rPr>
        <w:t>282402</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791A3C91" w14:textId="77777777" w:rsidR="005563F2" w:rsidRPr="005563F2" w:rsidRDefault="005563F2" w:rsidP="005563F2">
      <w:pPr>
        <w:ind w:right="-1" w:firstLine="851"/>
        <w:jc w:val="both"/>
        <w:rPr>
          <w:sz w:val="28"/>
          <w:szCs w:val="28"/>
        </w:rPr>
      </w:pPr>
      <w:r w:rsidRPr="005563F2">
        <w:rPr>
          <w:sz w:val="28"/>
          <w:szCs w:val="28"/>
          <w:u w:val="single"/>
        </w:rPr>
        <w:t>2. Расходы на налоги и сборы</w:t>
      </w:r>
      <w:r w:rsidRPr="005563F2">
        <w:rPr>
          <w:sz w:val="28"/>
          <w:szCs w:val="28"/>
        </w:rPr>
        <w:t xml:space="preserve"> организация предлагает принять в сумме 87289 тыс. руб. </w:t>
      </w:r>
    </w:p>
    <w:p w14:paraId="7E927EA2" w14:textId="77777777" w:rsidR="005563F2" w:rsidRPr="005563F2" w:rsidRDefault="005563F2" w:rsidP="005563F2">
      <w:pPr>
        <w:ind w:right="-1" w:firstLine="851"/>
        <w:jc w:val="both"/>
        <w:rPr>
          <w:sz w:val="28"/>
          <w:szCs w:val="28"/>
        </w:rPr>
      </w:pPr>
      <w:r w:rsidRPr="005563F2">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51105B6" w14:textId="77777777" w:rsidR="005563F2" w:rsidRPr="005563F2" w:rsidRDefault="005563F2" w:rsidP="005563F2">
      <w:pPr>
        <w:ind w:right="-1" w:firstLine="851"/>
        <w:contextualSpacing/>
        <w:jc w:val="both"/>
        <w:rPr>
          <w:sz w:val="28"/>
          <w:szCs w:val="28"/>
        </w:rPr>
      </w:pPr>
      <w:bookmarkStart w:id="6" w:name="_Hlk128582038"/>
      <w:r w:rsidRPr="005563F2">
        <w:rPr>
          <w:sz w:val="28"/>
          <w:szCs w:val="28"/>
        </w:rPr>
        <w:t>Для подтверждения затрат организацией представлено:</w:t>
      </w:r>
      <w:r w:rsidRPr="005563F2">
        <w:t xml:space="preserve"> </w:t>
      </w:r>
      <w:r w:rsidRPr="005563F2">
        <w:rPr>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(том 1 стр.184), данные бухгалтерского учета. Процент отчислений от фонда оплаты труда составил 30,4%. </w:t>
      </w:r>
    </w:p>
    <w:p w14:paraId="0914F083" w14:textId="77777777" w:rsidR="005563F2" w:rsidRPr="005563F2" w:rsidRDefault="005563F2" w:rsidP="005563F2">
      <w:pPr>
        <w:ind w:right="-1" w:firstLine="851"/>
        <w:contextualSpacing/>
        <w:jc w:val="both"/>
        <w:rPr>
          <w:sz w:val="28"/>
          <w:szCs w:val="28"/>
        </w:rPr>
      </w:pPr>
      <w:r w:rsidRPr="005563F2">
        <w:rPr>
          <w:sz w:val="28"/>
          <w:szCs w:val="28"/>
        </w:rPr>
        <w:t xml:space="preserve">Затраты специалист предлагает принять в соответствии с действующим законодательством в размере </w:t>
      </w:r>
      <w:r w:rsidRPr="005563F2">
        <w:rPr>
          <w:b/>
          <w:bCs/>
          <w:sz w:val="28"/>
          <w:szCs w:val="28"/>
        </w:rPr>
        <w:t>85850</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035B7975" w14:textId="77777777" w:rsidR="005563F2" w:rsidRPr="005563F2" w:rsidRDefault="005563F2" w:rsidP="005563F2">
      <w:pPr>
        <w:ind w:right="-1" w:firstLine="851"/>
        <w:jc w:val="both"/>
        <w:rPr>
          <w:color w:val="000000"/>
          <w:spacing w:val="5"/>
          <w:szCs w:val="28"/>
        </w:rPr>
      </w:pPr>
      <w:bookmarkStart w:id="7" w:name="_Hlk1658547"/>
      <w:bookmarkEnd w:id="6"/>
      <w:r w:rsidRPr="005563F2">
        <w:rPr>
          <w:sz w:val="28"/>
          <w:szCs w:val="28"/>
          <w:u w:val="single"/>
        </w:rPr>
        <w:t>3. Расходы на топливо и ГСМ</w:t>
      </w:r>
      <w:r w:rsidRPr="005563F2">
        <w:rPr>
          <w:sz w:val="28"/>
          <w:szCs w:val="28"/>
        </w:rPr>
        <w:t xml:space="preserve"> организация предлагает принять сумме 104148 тыс. руб. </w:t>
      </w:r>
    </w:p>
    <w:p w14:paraId="674F22E4" w14:textId="77777777" w:rsidR="005563F2" w:rsidRPr="005563F2" w:rsidRDefault="005563F2" w:rsidP="005563F2">
      <w:pPr>
        <w:ind w:right="-1" w:firstLine="851"/>
        <w:contextualSpacing/>
        <w:jc w:val="both"/>
        <w:rPr>
          <w:sz w:val="28"/>
          <w:szCs w:val="28"/>
        </w:rPr>
      </w:pPr>
      <w:r w:rsidRPr="005563F2">
        <w:rPr>
          <w:sz w:val="28"/>
          <w:szCs w:val="28"/>
        </w:rPr>
        <w:t xml:space="preserve">В соответствии с пунктом 4.4 Методических рекомендаций, </w:t>
      </w:r>
      <w:r w:rsidRPr="005563F2">
        <w:rPr>
          <w:color w:val="000000"/>
          <w:spacing w:val="-5"/>
          <w:sz w:val="28"/>
          <w:szCs w:val="28"/>
        </w:rPr>
        <w:t xml:space="preserve">затраты на топливо и ГСМ </w:t>
      </w:r>
      <w:r w:rsidRPr="005563F2">
        <w:rPr>
          <w:color w:val="000000"/>
          <w:spacing w:val="5"/>
          <w:sz w:val="28"/>
          <w:szCs w:val="28"/>
        </w:rPr>
        <w:t xml:space="preserve">рассчитываются в соответствии с приложениями № 2, № 3 к </w:t>
      </w:r>
      <w:r w:rsidRPr="005563F2">
        <w:rPr>
          <w:sz w:val="28"/>
          <w:szCs w:val="28"/>
        </w:rPr>
        <w:t>Методическим рекомендациям.</w:t>
      </w:r>
    </w:p>
    <w:p w14:paraId="61FA772B" w14:textId="77777777" w:rsidR="005563F2" w:rsidRPr="005563F2" w:rsidRDefault="005563F2" w:rsidP="005563F2">
      <w:pPr>
        <w:ind w:right="-1" w:firstLine="851"/>
        <w:contextualSpacing/>
        <w:jc w:val="both"/>
        <w:rPr>
          <w:sz w:val="28"/>
          <w:szCs w:val="28"/>
        </w:rPr>
      </w:pPr>
      <w:r w:rsidRPr="005563F2">
        <w:rPr>
          <w:sz w:val="28"/>
          <w:szCs w:val="28"/>
        </w:rPr>
        <w:t xml:space="preserve">За отчетный период организацией предоставлен расчет затрат (том 1 стр. 23) приложение № 2, № 3, ОСВ по счету 10, анализ счета, договоры на поставку топлива, счета-фактуры.  </w:t>
      </w:r>
    </w:p>
    <w:bookmarkEnd w:id="7"/>
    <w:p w14:paraId="60BA8D80" w14:textId="77777777" w:rsidR="005563F2" w:rsidRPr="005563F2" w:rsidRDefault="005563F2" w:rsidP="005563F2">
      <w:pPr>
        <w:ind w:right="-1" w:firstLine="851"/>
        <w:jc w:val="both"/>
        <w:rPr>
          <w:sz w:val="28"/>
          <w:szCs w:val="28"/>
        </w:rPr>
      </w:pPr>
      <w:r w:rsidRPr="005563F2">
        <w:rPr>
          <w:sz w:val="28"/>
          <w:szCs w:val="28"/>
        </w:rPr>
        <w:t xml:space="preserve">Расходы на топливо и ГСМ специалист предлагает принять по факту отчетного периода 2024 года в пересчете на объем перевозки на период регулирования с индексом ИЦП Минэкономразвития России по производству нефтепродуктов на 2025 год 106,0% в размере </w:t>
      </w:r>
      <w:r w:rsidRPr="005563F2">
        <w:rPr>
          <w:b/>
          <w:bCs/>
          <w:sz w:val="28"/>
          <w:szCs w:val="28"/>
        </w:rPr>
        <w:t>103244</w:t>
      </w:r>
      <w:r w:rsidRPr="005563F2">
        <w:rPr>
          <w:sz w:val="28"/>
          <w:szCs w:val="28"/>
        </w:rPr>
        <w:t xml:space="preserve"> </w:t>
      </w:r>
      <w:proofErr w:type="spellStart"/>
      <w:r w:rsidRPr="005563F2">
        <w:rPr>
          <w:sz w:val="28"/>
          <w:szCs w:val="28"/>
        </w:rPr>
        <w:t>тыс.руб</w:t>
      </w:r>
      <w:proofErr w:type="spellEnd"/>
      <w:r w:rsidRPr="005563F2">
        <w:rPr>
          <w:sz w:val="28"/>
          <w:szCs w:val="28"/>
        </w:rPr>
        <w:t xml:space="preserve">. </w:t>
      </w:r>
    </w:p>
    <w:p w14:paraId="6FD36261" w14:textId="77777777" w:rsidR="005563F2" w:rsidRPr="005563F2" w:rsidRDefault="005563F2" w:rsidP="005563F2">
      <w:pPr>
        <w:ind w:right="-1" w:firstLine="851"/>
        <w:jc w:val="both"/>
        <w:rPr>
          <w:sz w:val="28"/>
          <w:szCs w:val="28"/>
        </w:rPr>
      </w:pPr>
      <w:r w:rsidRPr="005563F2">
        <w:rPr>
          <w:sz w:val="28"/>
          <w:szCs w:val="28"/>
          <w:u w:val="single"/>
        </w:rPr>
        <w:t>4. Материальные расходы</w:t>
      </w:r>
      <w:r w:rsidRPr="005563F2">
        <w:rPr>
          <w:sz w:val="28"/>
          <w:szCs w:val="28"/>
        </w:rPr>
        <w:t xml:space="preserve"> организация предлагает принять в сумме   17938 </w:t>
      </w:r>
      <w:proofErr w:type="spellStart"/>
      <w:r w:rsidRPr="005563F2">
        <w:rPr>
          <w:sz w:val="28"/>
          <w:szCs w:val="28"/>
        </w:rPr>
        <w:t>тыс.руб</w:t>
      </w:r>
      <w:proofErr w:type="spellEnd"/>
      <w:r w:rsidRPr="005563F2">
        <w:rPr>
          <w:sz w:val="28"/>
          <w:szCs w:val="28"/>
        </w:rPr>
        <w:t xml:space="preserve">. </w:t>
      </w:r>
    </w:p>
    <w:p w14:paraId="1B721F3F" w14:textId="77777777" w:rsidR="005563F2" w:rsidRPr="005563F2" w:rsidRDefault="005563F2" w:rsidP="005563F2">
      <w:pPr>
        <w:ind w:right="-1" w:firstLine="851"/>
        <w:jc w:val="both"/>
        <w:rPr>
          <w:bCs/>
          <w:sz w:val="28"/>
          <w:szCs w:val="28"/>
        </w:rPr>
      </w:pPr>
      <w:r w:rsidRPr="005563F2">
        <w:rPr>
          <w:sz w:val="28"/>
          <w:szCs w:val="28"/>
        </w:rPr>
        <w:t xml:space="preserve">В соответствии с пунктом 4.7 Методических рекомендаций материальные расходы включают в себя расходы </w:t>
      </w:r>
      <w:r w:rsidRPr="005563F2">
        <w:rPr>
          <w:bCs/>
          <w:sz w:val="28"/>
          <w:szCs w:val="28"/>
        </w:rPr>
        <w:t>на приобретение сырья и (или) материалов, используемых в процессе перевозки (выполнения работ, оказания услуг):</w:t>
      </w:r>
    </w:p>
    <w:p w14:paraId="04257F0B" w14:textId="77777777" w:rsidR="005563F2" w:rsidRPr="005563F2" w:rsidRDefault="005563F2" w:rsidP="005563F2">
      <w:pPr>
        <w:ind w:right="-1" w:firstLine="851"/>
        <w:jc w:val="both"/>
        <w:rPr>
          <w:bCs/>
          <w:sz w:val="28"/>
          <w:szCs w:val="28"/>
        </w:rPr>
      </w:pPr>
      <w:r w:rsidRPr="005563F2">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D878397" w14:textId="77777777" w:rsidR="005563F2" w:rsidRPr="005563F2" w:rsidRDefault="005563F2" w:rsidP="005563F2">
      <w:pPr>
        <w:ind w:right="-1" w:firstLine="851"/>
        <w:jc w:val="both"/>
        <w:rPr>
          <w:bCs/>
          <w:sz w:val="28"/>
          <w:szCs w:val="28"/>
        </w:rPr>
      </w:pPr>
      <w:r w:rsidRPr="005563F2">
        <w:rPr>
          <w:bCs/>
          <w:sz w:val="28"/>
          <w:szCs w:val="28"/>
        </w:rPr>
        <w:t>на обеспечение охраны труда и техники безопасности;</w:t>
      </w:r>
    </w:p>
    <w:p w14:paraId="42D01358" w14:textId="77777777" w:rsidR="005563F2" w:rsidRPr="005563F2" w:rsidRDefault="005563F2" w:rsidP="005563F2">
      <w:pPr>
        <w:ind w:right="-1" w:firstLine="851"/>
        <w:jc w:val="both"/>
        <w:rPr>
          <w:bCs/>
          <w:sz w:val="28"/>
          <w:szCs w:val="28"/>
        </w:rPr>
      </w:pPr>
      <w:r w:rsidRPr="005563F2">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382E87E" w14:textId="77777777" w:rsidR="005563F2" w:rsidRPr="005563F2" w:rsidRDefault="005563F2" w:rsidP="005563F2">
      <w:pPr>
        <w:ind w:right="-1" w:firstLine="851"/>
        <w:jc w:val="both"/>
        <w:rPr>
          <w:bCs/>
          <w:sz w:val="28"/>
          <w:szCs w:val="28"/>
        </w:rPr>
      </w:pPr>
      <w:r w:rsidRPr="005563F2">
        <w:rPr>
          <w:bCs/>
          <w:sz w:val="28"/>
          <w:szCs w:val="28"/>
        </w:rPr>
        <w:t>на приобретение комплектующих изделий и пр.</w:t>
      </w:r>
    </w:p>
    <w:p w14:paraId="101DF53B" w14:textId="77777777" w:rsidR="005563F2" w:rsidRPr="005563F2" w:rsidRDefault="005563F2" w:rsidP="005563F2">
      <w:pPr>
        <w:ind w:right="-1" w:firstLine="851"/>
        <w:jc w:val="both"/>
        <w:rPr>
          <w:sz w:val="28"/>
          <w:szCs w:val="28"/>
        </w:rPr>
      </w:pPr>
      <w:r w:rsidRPr="005563F2">
        <w:rPr>
          <w:sz w:val="28"/>
          <w:szCs w:val="28"/>
        </w:rPr>
        <w:lastRenderedPageBreak/>
        <w:t xml:space="preserve">В соответствии с п.4.7. Методических рекомендаций затраты представлены в соответствии с приложением № 5 к Методическим рекомендациям. </w:t>
      </w:r>
    </w:p>
    <w:p w14:paraId="68558889" w14:textId="77777777" w:rsidR="005563F2" w:rsidRPr="005563F2" w:rsidRDefault="005563F2" w:rsidP="005563F2">
      <w:pPr>
        <w:ind w:right="-1" w:firstLine="851"/>
        <w:jc w:val="both"/>
        <w:rPr>
          <w:sz w:val="28"/>
          <w:szCs w:val="28"/>
        </w:rPr>
      </w:pPr>
      <w:r w:rsidRPr="005563F2">
        <w:rPr>
          <w:sz w:val="28"/>
          <w:szCs w:val="28"/>
        </w:rPr>
        <w:t>Организацией предоставлены расчеты, расшифровка по предоставленным документам, обороты счета 10 по субсчетам, договоры.</w:t>
      </w:r>
    </w:p>
    <w:p w14:paraId="3463E123" w14:textId="77777777" w:rsidR="005563F2" w:rsidRPr="005563F2" w:rsidRDefault="005563F2" w:rsidP="005563F2">
      <w:pPr>
        <w:ind w:right="-1" w:firstLine="851"/>
        <w:jc w:val="both"/>
        <w:rPr>
          <w:sz w:val="28"/>
          <w:szCs w:val="28"/>
        </w:rPr>
      </w:pPr>
      <w:r w:rsidRPr="005563F2">
        <w:rPr>
          <w:sz w:val="28"/>
          <w:szCs w:val="28"/>
        </w:rPr>
        <w:t xml:space="preserve">В данные расходы организация относит приобретение спецодежды, инструмента, прочих материалов (хозяйственные товары), а также материалы по охране труда. </w:t>
      </w:r>
    </w:p>
    <w:p w14:paraId="76C0CEBB" w14:textId="77777777" w:rsidR="005563F2" w:rsidRPr="005563F2" w:rsidRDefault="005563F2" w:rsidP="005563F2">
      <w:pPr>
        <w:ind w:right="-1" w:firstLine="851"/>
        <w:jc w:val="both"/>
        <w:rPr>
          <w:sz w:val="28"/>
          <w:szCs w:val="28"/>
        </w:rPr>
      </w:pPr>
      <w:r w:rsidRPr="005563F2">
        <w:rPr>
          <w:sz w:val="28"/>
          <w:szCs w:val="28"/>
        </w:rPr>
        <w:t xml:space="preserve">Затраты специалист предлагает принять по факту 2024 года с индексом потребительских цен ИПЦ Минэкономразвития России на 2025 год 105,8% в размере </w:t>
      </w:r>
      <w:r w:rsidRPr="005563F2">
        <w:rPr>
          <w:b/>
          <w:bCs/>
          <w:sz w:val="28"/>
          <w:szCs w:val="28"/>
        </w:rPr>
        <w:t>16768</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5DC7E606" w14:textId="77777777" w:rsidR="005563F2" w:rsidRPr="005563F2" w:rsidRDefault="005563F2" w:rsidP="005563F2">
      <w:pPr>
        <w:ind w:right="-1" w:firstLine="851"/>
        <w:jc w:val="both"/>
        <w:rPr>
          <w:sz w:val="28"/>
          <w:szCs w:val="28"/>
        </w:rPr>
      </w:pPr>
      <w:r w:rsidRPr="005563F2">
        <w:rPr>
          <w:sz w:val="28"/>
          <w:szCs w:val="28"/>
          <w:u w:val="single"/>
        </w:rPr>
        <w:t>5. Расходы на ремонты, техническое обслуживание основных средств</w:t>
      </w:r>
      <w:r w:rsidRPr="005563F2">
        <w:rPr>
          <w:sz w:val="28"/>
          <w:szCs w:val="28"/>
        </w:rPr>
        <w:t xml:space="preserve"> организация предлагает принять в сумме 149284 тыс. руб.</w:t>
      </w:r>
      <w:bookmarkStart w:id="8" w:name="_Hlk3880314"/>
    </w:p>
    <w:p w14:paraId="58D06B64" w14:textId="77777777" w:rsidR="005563F2" w:rsidRPr="005563F2" w:rsidRDefault="005563F2" w:rsidP="005563F2">
      <w:pPr>
        <w:ind w:right="-1" w:firstLine="851"/>
        <w:jc w:val="both"/>
        <w:rPr>
          <w:bCs/>
          <w:sz w:val="28"/>
          <w:szCs w:val="28"/>
        </w:rPr>
      </w:pPr>
      <w:r w:rsidRPr="005563F2">
        <w:rPr>
          <w:sz w:val="28"/>
          <w:szCs w:val="28"/>
        </w:rPr>
        <w:t>В соответствии с пунктом 4.8 Методических рекомендаций, р</w:t>
      </w:r>
      <w:r w:rsidRPr="005563F2">
        <w:rPr>
          <w:bCs/>
          <w:sz w:val="28"/>
          <w:szCs w:val="28"/>
        </w:rPr>
        <w:t xml:space="preserve">асходы на ремонт и техническое обслуживание </w:t>
      </w:r>
      <w:bookmarkStart w:id="9" w:name="_Hlk531959776"/>
      <w:r w:rsidRPr="005563F2">
        <w:rPr>
          <w:bCs/>
          <w:sz w:val="28"/>
          <w:szCs w:val="28"/>
        </w:rPr>
        <w:t>включают расходы на:</w:t>
      </w:r>
    </w:p>
    <w:p w14:paraId="4EB4B4CB" w14:textId="77777777" w:rsidR="005563F2" w:rsidRPr="005563F2" w:rsidRDefault="005563F2" w:rsidP="005563F2">
      <w:pPr>
        <w:ind w:right="-1" w:firstLine="851"/>
        <w:jc w:val="both"/>
        <w:rPr>
          <w:bCs/>
          <w:sz w:val="28"/>
          <w:szCs w:val="28"/>
        </w:rPr>
      </w:pPr>
      <w:r w:rsidRPr="005563F2">
        <w:rPr>
          <w:bCs/>
          <w:sz w:val="28"/>
          <w:szCs w:val="28"/>
        </w:rPr>
        <w:t xml:space="preserve">текущее содержание путей, капитальный, средний, </w:t>
      </w:r>
      <w:proofErr w:type="spellStart"/>
      <w:r w:rsidRPr="005563F2">
        <w:rPr>
          <w:bCs/>
          <w:sz w:val="28"/>
          <w:szCs w:val="28"/>
        </w:rPr>
        <w:t>подъёмочный</w:t>
      </w:r>
      <w:proofErr w:type="spellEnd"/>
      <w:r w:rsidRPr="005563F2">
        <w:rPr>
          <w:bCs/>
          <w:sz w:val="28"/>
          <w:szCs w:val="28"/>
        </w:rPr>
        <w:t xml:space="preserve">                    ремонты пути и другие ремонтные работы;</w:t>
      </w:r>
    </w:p>
    <w:p w14:paraId="0588A4F2" w14:textId="77777777" w:rsidR="005563F2" w:rsidRPr="005563F2" w:rsidRDefault="005563F2" w:rsidP="005563F2">
      <w:pPr>
        <w:ind w:right="-1" w:firstLine="851"/>
        <w:jc w:val="both"/>
        <w:rPr>
          <w:bCs/>
          <w:sz w:val="28"/>
          <w:szCs w:val="28"/>
        </w:rPr>
      </w:pPr>
      <w:r w:rsidRPr="005563F2">
        <w:rPr>
          <w:bCs/>
          <w:sz w:val="28"/>
          <w:szCs w:val="28"/>
        </w:rPr>
        <w:t>содержание, ремонт и смену стрелочных переводов;</w:t>
      </w:r>
    </w:p>
    <w:p w14:paraId="662C792E" w14:textId="77777777" w:rsidR="005563F2" w:rsidRPr="005563F2" w:rsidRDefault="005563F2" w:rsidP="005563F2">
      <w:pPr>
        <w:ind w:right="-1" w:firstLine="851"/>
        <w:jc w:val="both"/>
        <w:rPr>
          <w:bCs/>
          <w:sz w:val="28"/>
          <w:szCs w:val="28"/>
        </w:rPr>
      </w:pPr>
      <w:r w:rsidRPr="005563F2">
        <w:rPr>
          <w:bCs/>
          <w:sz w:val="28"/>
          <w:szCs w:val="28"/>
        </w:rPr>
        <w:t>ремонт и эксплуатацию подвижного состава;</w:t>
      </w:r>
    </w:p>
    <w:p w14:paraId="5331CC6D" w14:textId="77777777" w:rsidR="005563F2" w:rsidRPr="005563F2" w:rsidRDefault="005563F2" w:rsidP="005563F2">
      <w:pPr>
        <w:ind w:right="-1" w:firstLine="851"/>
        <w:jc w:val="both"/>
        <w:rPr>
          <w:bCs/>
          <w:sz w:val="28"/>
          <w:szCs w:val="28"/>
        </w:rPr>
      </w:pPr>
      <w:r w:rsidRPr="005563F2">
        <w:rPr>
          <w:bCs/>
          <w:sz w:val="28"/>
          <w:szCs w:val="28"/>
        </w:rPr>
        <w:t>ремонт и эксплуатацию автотранспорта;</w:t>
      </w:r>
    </w:p>
    <w:p w14:paraId="387C4EF6" w14:textId="77777777" w:rsidR="005563F2" w:rsidRPr="005563F2" w:rsidRDefault="005563F2" w:rsidP="005563F2">
      <w:pPr>
        <w:ind w:right="-1" w:firstLine="851"/>
        <w:jc w:val="both"/>
        <w:rPr>
          <w:bCs/>
          <w:sz w:val="28"/>
          <w:szCs w:val="28"/>
        </w:rPr>
      </w:pPr>
      <w:r w:rsidRPr="005563F2">
        <w:rPr>
          <w:bCs/>
          <w:sz w:val="28"/>
          <w:szCs w:val="28"/>
        </w:rPr>
        <w:t>ремонт и эксплуатацию устройств сигнализации и связи;</w:t>
      </w:r>
    </w:p>
    <w:p w14:paraId="13EDF349" w14:textId="77777777" w:rsidR="005563F2" w:rsidRPr="005563F2" w:rsidRDefault="005563F2" w:rsidP="005563F2">
      <w:pPr>
        <w:ind w:right="-1" w:firstLine="851"/>
        <w:jc w:val="both"/>
        <w:rPr>
          <w:bCs/>
          <w:sz w:val="28"/>
          <w:szCs w:val="28"/>
        </w:rPr>
      </w:pPr>
      <w:r w:rsidRPr="005563F2">
        <w:rPr>
          <w:bCs/>
          <w:sz w:val="28"/>
          <w:szCs w:val="28"/>
        </w:rPr>
        <w:t>ремонт и содержание зданий и сооружений;</w:t>
      </w:r>
    </w:p>
    <w:p w14:paraId="2A9AE8AD" w14:textId="77777777" w:rsidR="005563F2" w:rsidRPr="005563F2" w:rsidRDefault="005563F2" w:rsidP="005563F2">
      <w:pPr>
        <w:ind w:right="-1" w:firstLine="851"/>
        <w:jc w:val="both"/>
        <w:rPr>
          <w:bCs/>
          <w:sz w:val="28"/>
          <w:szCs w:val="28"/>
        </w:rPr>
      </w:pPr>
      <w:r w:rsidRPr="005563F2">
        <w:rPr>
          <w:bCs/>
          <w:sz w:val="28"/>
          <w:szCs w:val="28"/>
        </w:rPr>
        <w:t>ремонт подвижного состава;</w:t>
      </w:r>
    </w:p>
    <w:p w14:paraId="13DCEE52" w14:textId="77777777" w:rsidR="005563F2" w:rsidRPr="005563F2" w:rsidRDefault="005563F2" w:rsidP="005563F2">
      <w:pPr>
        <w:ind w:right="-1" w:firstLine="851"/>
        <w:jc w:val="both"/>
        <w:rPr>
          <w:bCs/>
          <w:sz w:val="28"/>
          <w:szCs w:val="28"/>
        </w:rPr>
      </w:pPr>
      <w:r w:rsidRPr="005563F2">
        <w:rPr>
          <w:bCs/>
          <w:sz w:val="28"/>
          <w:szCs w:val="28"/>
        </w:rPr>
        <w:t>прочие затраты.</w:t>
      </w:r>
    </w:p>
    <w:p w14:paraId="1DAF7F7B" w14:textId="77777777" w:rsidR="005563F2" w:rsidRPr="005563F2" w:rsidRDefault="005563F2" w:rsidP="005563F2">
      <w:pPr>
        <w:ind w:right="-1" w:firstLine="851"/>
        <w:jc w:val="both"/>
        <w:rPr>
          <w:bCs/>
          <w:sz w:val="28"/>
          <w:szCs w:val="28"/>
        </w:rPr>
      </w:pPr>
      <w:r w:rsidRPr="005563F2">
        <w:rPr>
          <w:sz w:val="28"/>
          <w:szCs w:val="28"/>
        </w:rPr>
        <w:t>Исходной базой для определения</w:t>
      </w:r>
      <w:r w:rsidRPr="005563F2">
        <w:rPr>
          <w:bCs/>
          <w:sz w:val="28"/>
          <w:szCs w:val="28"/>
        </w:rPr>
        <w:t xml:space="preserve"> расходов на ремонты и техническое обслуживание являются:</w:t>
      </w:r>
    </w:p>
    <w:p w14:paraId="70BA544B" w14:textId="77777777" w:rsidR="005563F2" w:rsidRPr="005563F2" w:rsidRDefault="005563F2" w:rsidP="005563F2">
      <w:pPr>
        <w:ind w:right="-1" w:firstLine="851"/>
        <w:jc w:val="both"/>
        <w:rPr>
          <w:b/>
          <w:bCs/>
          <w:sz w:val="28"/>
          <w:szCs w:val="28"/>
        </w:rPr>
      </w:pPr>
      <w:r w:rsidRPr="005563F2">
        <w:rPr>
          <w:bCs/>
          <w:sz w:val="28"/>
          <w:szCs w:val="28"/>
        </w:rPr>
        <w:t xml:space="preserve">планы проведения ремонтных работ производственно-технических объектов на основании </w:t>
      </w:r>
      <w:r w:rsidRPr="005563F2">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5563F2">
        <w:rPr>
          <w:bCs/>
          <w:sz w:val="28"/>
          <w:szCs w:val="28"/>
        </w:rPr>
        <w:t xml:space="preserve">;  </w:t>
      </w:r>
    </w:p>
    <w:p w14:paraId="3740AD72" w14:textId="77777777" w:rsidR="005563F2" w:rsidRPr="005563F2" w:rsidRDefault="005563F2" w:rsidP="005563F2">
      <w:pPr>
        <w:ind w:right="-1" w:firstLine="851"/>
        <w:jc w:val="both"/>
        <w:rPr>
          <w:sz w:val="28"/>
          <w:szCs w:val="28"/>
        </w:rPr>
      </w:pPr>
      <w:r w:rsidRPr="005563F2">
        <w:rPr>
          <w:bCs/>
          <w:sz w:val="28"/>
          <w:szCs w:val="28"/>
        </w:rPr>
        <w:t xml:space="preserve">стоимость материалов, запчастей на </w:t>
      </w:r>
      <w:r w:rsidRPr="005563F2">
        <w:rPr>
          <w:sz w:val="28"/>
          <w:szCs w:val="28"/>
        </w:rPr>
        <w:t xml:space="preserve">единицу ремонта и т.д. </w:t>
      </w:r>
    </w:p>
    <w:bookmarkEnd w:id="9"/>
    <w:p w14:paraId="474AACFB" w14:textId="77777777" w:rsidR="005563F2" w:rsidRPr="005563F2" w:rsidRDefault="005563F2" w:rsidP="005563F2">
      <w:pPr>
        <w:ind w:right="-1" w:firstLine="851"/>
        <w:jc w:val="both"/>
        <w:rPr>
          <w:sz w:val="28"/>
          <w:szCs w:val="28"/>
        </w:rPr>
      </w:pPr>
      <w:r w:rsidRPr="005563F2">
        <w:rPr>
          <w:sz w:val="28"/>
          <w:szCs w:val="28"/>
        </w:rPr>
        <w:t>При определении затрат учитываются:</w:t>
      </w:r>
    </w:p>
    <w:p w14:paraId="16DAE65D" w14:textId="77777777" w:rsidR="005563F2" w:rsidRPr="005563F2" w:rsidRDefault="005563F2" w:rsidP="005563F2">
      <w:pPr>
        <w:ind w:right="-1" w:firstLine="851"/>
        <w:jc w:val="both"/>
        <w:rPr>
          <w:sz w:val="28"/>
          <w:szCs w:val="28"/>
        </w:rPr>
      </w:pPr>
      <w:r w:rsidRPr="005563F2">
        <w:rPr>
          <w:sz w:val="28"/>
          <w:szCs w:val="28"/>
        </w:rPr>
        <w:t>срок службы основных фондов;</w:t>
      </w:r>
    </w:p>
    <w:p w14:paraId="66C434B5" w14:textId="77777777" w:rsidR="005563F2" w:rsidRPr="005563F2" w:rsidRDefault="005563F2" w:rsidP="005563F2">
      <w:pPr>
        <w:ind w:right="-1" w:firstLine="851"/>
        <w:jc w:val="both"/>
        <w:rPr>
          <w:sz w:val="28"/>
          <w:szCs w:val="28"/>
        </w:rPr>
      </w:pPr>
      <w:r w:rsidRPr="005563F2">
        <w:rPr>
          <w:sz w:val="28"/>
          <w:szCs w:val="28"/>
        </w:rPr>
        <w:t>продолжительность межремонтных сроков;</w:t>
      </w:r>
    </w:p>
    <w:p w14:paraId="1026E311" w14:textId="77777777" w:rsidR="005563F2" w:rsidRPr="005563F2" w:rsidRDefault="005563F2" w:rsidP="005563F2">
      <w:pPr>
        <w:ind w:right="-1" w:firstLine="851"/>
        <w:jc w:val="both"/>
        <w:rPr>
          <w:sz w:val="28"/>
          <w:szCs w:val="28"/>
        </w:rPr>
      </w:pPr>
      <w:r w:rsidRPr="005563F2">
        <w:rPr>
          <w:sz w:val="28"/>
          <w:szCs w:val="28"/>
        </w:rPr>
        <w:t>регламент проведения ремонтных работ по каждому виду основных фондов, а также их элементов и конструкций;</w:t>
      </w:r>
    </w:p>
    <w:p w14:paraId="3EE1B873" w14:textId="77777777" w:rsidR="005563F2" w:rsidRPr="005563F2" w:rsidRDefault="005563F2" w:rsidP="005563F2">
      <w:pPr>
        <w:ind w:right="-1" w:firstLine="851"/>
        <w:jc w:val="both"/>
        <w:rPr>
          <w:sz w:val="28"/>
          <w:szCs w:val="28"/>
        </w:rPr>
      </w:pPr>
      <w:r w:rsidRPr="005563F2">
        <w:rPr>
          <w:sz w:val="28"/>
          <w:szCs w:val="28"/>
        </w:rPr>
        <w:t xml:space="preserve">сметы затрат на проведение ремонтных работ.  </w:t>
      </w:r>
    </w:p>
    <w:p w14:paraId="746DF33C" w14:textId="77777777" w:rsidR="005563F2" w:rsidRPr="005563F2" w:rsidRDefault="005563F2" w:rsidP="005563F2">
      <w:pPr>
        <w:ind w:right="-1" w:firstLine="851"/>
        <w:jc w:val="both"/>
        <w:rPr>
          <w:sz w:val="28"/>
          <w:szCs w:val="28"/>
        </w:rPr>
      </w:pPr>
      <w:r w:rsidRPr="005563F2">
        <w:rPr>
          <w:sz w:val="28"/>
          <w:szCs w:val="28"/>
        </w:rPr>
        <w:t>Из них:</w:t>
      </w:r>
    </w:p>
    <w:p w14:paraId="39192E5F" w14:textId="77777777" w:rsidR="005563F2" w:rsidRPr="005563F2" w:rsidRDefault="005563F2" w:rsidP="005563F2">
      <w:pPr>
        <w:ind w:right="-1" w:firstLine="851"/>
        <w:jc w:val="both"/>
        <w:rPr>
          <w:sz w:val="28"/>
          <w:szCs w:val="28"/>
        </w:rPr>
      </w:pPr>
      <w:r w:rsidRPr="005563F2">
        <w:rPr>
          <w:sz w:val="28"/>
          <w:szCs w:val="28"/>
        </w:rPr>
        <w:t xml:space="preserve">5.1. Расходы на ремонты, техническое обслуживание основных средств, проводимые хозяйственным способом, организация предлагает принять в сумме 108044 тыс. руб. Специалист предлагает принять расходы на ремонты хоз. способом в размере </w:t>
      </w:r>
      <w:r w:rsidRPr="005563F2">
        <w:rPr>
          <w:b/>
          <w:bCs/>
          <w:sz w:val="28"/>
          <w:szCs w:val="28"/>
        </w:rPr>
        <w:t>107756</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1614C9CE" w14:textId="77777777" w:rsidR="005563F2" w:rsidRPr="005563F2" w:rsidRDefault="005563F2" w:rsidP="005563F2">
      <w:pPr>
        <w:ind w:right="-1" w:firstLine="851"/>
        <w:jc w:val="both"/>
        <w:rPr>
          <w:sz w:val="28"/>
          <w:szCs w:val="28"/>
        </w:rPr>
      </w:pPr>
      <w:r w:rsidRPr="005563F2">
        <w:rPr>
          <w:sz w:val="28"/>
          <w:szCs w:val="28"/>
        </w:rPr>
        <w:t xml:space="preserve">5.2. Расходы на ремонты, техническое обслуживание основных средств, проводимые подрядным способом, организация предлагает принять в сумме </w:t>
      </w:r>
      <w:r w:rsidRPr="005563F2">
        <w:rPr>
          <w:sz w:val="28"/>
          <w:szCs w:val="28"/>
        </w:rPr>
        <w:lastRenderedPageBreak/>
        <w:t xml:space="preserve">41241 тыс. руб. Специалист предлагает принять расходы на ремонты подрядным способом в размере </w:t>
      </w:r>
      <w:r w:rsidRPr="005563F2">
        <w:rPr>
          <w:b/>
          <w:bCs/>
          <w:sz w:val="28"/>
          <w:szCs w:val="28"/>
        </w:rPr>
        <w:t>33236</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368EAEC4" w14:textId="77777777" w:rsidR="005563F2" w:rsidRPr="005563F2" w:rsidRDefault="005563F2" w:rsidP="005563F2">
      <w:pPr>
        <w:ind w:right="-1" w:firstLine="851"/>
        <w:jc w:val="both"/>
        <w:rPr>
          <w:sz w:val="28"/>
          <w:szCs w:val="28"/>
        </w:rPr>
      </w:pPr>
      <w:r w:rsidRPr="005563F2">
        <w:rPr>
          <w:sz w:val="28"/>
          <w:szCs w:val="28"/>
        </w:rPr>
        <w:t>В обоснование расходов организацией представлены и специалистом рассмотрены: расчет затрат (том 18 стр.66-70), план ремонтов тепловозов (стр.71), график ремонтов (стр.72), технические паспорта тепловозов, документы, подтверждающие фактические расходы по ремонтам – анализ счета 20, акты на списание материалов, счет-фактуры, акты выполненных работ.</w:t>
      </w:r>
    </w:p>
    <w:bookmarkEnd w:id="8"/>
    <w:p w14:paraId="1AD36142" w14:textId="77777777" w:rsidR="005563F2" w:rsidRPr="005563F2" w:rsidRDefault="005563F2" w:rsidP="005563F2">
      <w:pPr>
        <w:ind w:right="-1" w:firstLine="851"/>
        <w:jc w:val="both"/>
        <w:rPr>
          <w:sz w:val="28"/>
          <w:szCs w:val="28"/>
        </w:rPr>
      </w:pPr>
      <w:r w:rsidRPr="005563F2">
        <w:rPr>
          <w:sz w:val="28"/>
          <w:szCs w:val="28"/>
        </w:rPr>
        <w:t>Расчет затрат на ремонты и обоснования отклонений по статьям изложены в таблице:</w:t>
      </w:r>
    </w:p>
    <w:p w14:paraId="3A46E277" w14:textId="77777777" w:rsidR="005563F2" w:rsidRPr="005563F2" w:rsidRDefault="005563F2" w:rsidP="005563F2">
      <w:pPr>
        <w:ind w:right="-1" w:firstLine="851"/>
        <w:jc w:val="both"/>
        <w:rPr>
          <w:sz w:val="28"/>
          <w:szCs w:val="28"/>
        </w:rPr>
      </w:pPr>
    </w:p>
    <w:p w14:paraId="4C6ABFA1" w14:textId="77777777" w:rsidR="005563F2" w:rsidRPr="005563F2" w:rsidRDefault="005563F2" w:rsidP="005563F2">
      <w:pPr>
        <w:ind w:right="-1" w:firstLine="851"/>
        <w:jc w:val="both"/>
        <w:rPr>
          <w:sz w:val="28"/>
          <w:szCs w:val="28"/>
        </w:rPr>
        <w:sectPr w:rsidR="005563F2" w:rsidRPr="005563F2" w:rsidSect="005563F2">
          <w:headerReference w:type="default" r:id="rId13"/>
          <w:headerReference w:type="first" r:id="rId14"/>
          <w:pgSz w:w="11906" w:h="16838"/>
          <w:pgMar w:top="1134" w:right="851" w:bottom="851" w:left="1418" w:header="709" w:footer="709" w:gutter="0"/>
          <w:cols w:space="708"/>
          <w:titlePg/>
          <w:docGrid w:linePitch="360"/>
        </w:sectPr>
      </w:pPr>
    </w:p>
    <w:p w14:paraId="36465982" w14:textId="77777777" w:rsidR="005563F2" w:rsidRPr="005563F2" w:rsidRDefault="005563F2" w:rsidP="005563F2">
      <w:pPr>
        <w:ind w:right="-1" w:firstLine="851"/>
        <w:jc w:val="center"/>
        <w:rPr>
          <w:sz w:val="20"/>
          <w:szCs w:val="20"/>
        </w:rPr>
      </w:pPr>
      <w:r w:rsidRPr="005563F2">
        <w:rPr>
          <w:sz w:val="20"/>
          <w:szCs w:val="20"/>
        </w:rPr>
        <w:lastRenderedPageBreak/>
        <w:t>Расчет затрат на ремонты, техническое обслуживание основных средств</w:t>
      </w:r>
    </w:p>
    <w:p w14:paraId="43E497C8" w14:textId="77777777" w:rsidR="005563F2" w:rsidRPr="005563F2" w:rsidRDefault="005563F2" w:rsidP="005563F2">
      <w:pPr>
        <w:ind w:right="-1"/>
        <w:jc w:val="center"/>
        <w:rPr>
          <w:sz w:val="28"/>
          <w:szCs w:val="28"/>
        </w:rPr>
      </w:pPr>
    </w:p>
    <w:p w14:paraId="339FBF67" w14:textId="77777777" w:rsidR="005563F2" w:rsidRPr="005563F2" w:rsidRDefault="005563F2" w:rsidP="005563F2">
      <w:pPr>
        <w:ind w:right="-1"/>
        <w:jc w:val="center"/>
        <w:rPr>
          <w:sz w:val="28"/>
          <w:szCs w:val="28"/>
        </w:rPr>
      </w:pPr>
      <w:r w:rsidRPr="005563F2">
        <w:rPr>
          <w:noProof/>
        </w:rPr>
        <w:drawing>
          <wp:inline distT="0" distB="0" distL="0" distR="0" wp14:anchorId="7AB67F4A" wp14:editId="463E4134">
            <wp:extent cx="9631045" cy="5510254"/>
            <wp:effectExtent l="0" t="0" r="8255" b="0"/>
            <wp:docPr id="466927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2253" cy="5510945"/>
                    </a:xfrm>
                    <a:prstGeom prst="rect">
                      <a:avLst/>
                    </a:prstGeom>
                    <a:noFill/>
                    <a:ln>
                      <a:noFill/>
                    </a:ln>
                  </pic:spPr>
                </pic:pic>
              </a:graphicData>
            </a:graphic>
          </wp:inline>
        </w:drawing>
      </w:r>
    </w:p>
    <w:p w14:paraId="127EB3E7" w14:textId="77777777" w:rsidR="005563F2" w:rsidRPr="005563F2" w:rsidRDefault="005563F2" w:rsidP="005563F2">
      <w:pPr>
        <w:ind w:right="-1"/>
        <w:jc w:val="both"/>
        <w:rPr>
          <w:sz w:val="28"/>
          <w:szCs w:val="28"/>
        </w:rPr>
      </w:pPr>
      <w:r w:rsidRPr="005563F2">
        <w:rPr>
          <w:noProof/>
        </w:rPr>
        <w:lastRenderedPageBreak/>
        <w:drawing>
          <wp:inline distT="0" distB="0" distL="0" distR="0" wp14:anchorId="5D584387" wp14:editId="1E237181">
            <wp:extent cx="9631045" cy="5307330"/>
            <wp:effectExtent l="0" t="0" r="8255" b="7620"/>
            <wp:docPr id="8840414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41240" cy="5312948"/>
                    </a:xfrm>
                    <a:prstGeom prst="rect">
                      <a:avLst/>
                    </a:prstGeom>
                    <a:noFill/>
                    <a:ln>
                      <a:noFill/>
                    </a:ln>
                  </pic:spPr>
                </pic:pic>
              </a:graphicData>
            </a:graphic>
          </wp:inline>
        </w:drawing>
      </w:r>
    </w:p>
    <w:p w14:paraId="21C86476" w14:textId="77777777" w:rsidR="005563F2" w:rsidRPr="005563F2" w:rsidRDefault="005563F2" w:rsidP="005563F2">
      <w:pPr>
        <w:ind w:right="-1"/>
        <w:jc w:val="both"/>
        <w:rPr>
          <w:sz w:val="28"/>
          <w:szCs w:val="28"/>
        </w:rPr>
      </w:pPr>
    </w:p>
    <w:p w14:paraId="1FC2B78B" w14:textId="77777777" w:rsidR="005563F2" w:rsidRPr="005563F2" w:rsidRDefault="005563F2" w:rsidP="005563F2">
      <w:pPr>
        <w:ind w:right="-1"/>
        <w:jc w:val="both"/>
        <w:rPr>
          <w:sz w:val="28"/>
          <w:szCs w:val="28"/>
        </w:rPr>
      </w:pPr>
    </w:p>
    <w:p w14:paraId="0C081D93" w14:textId="77777777" w:rsidR="005563F2" w:rsidRPr="005563F2" w:rsidRDefault="005563F2" w:rsidP="005563F2">
      <w:pPr>
        <w:ind w:right="-1"/>
        <w:jc w:val="both"/>
        <w:rPr>
          <w:sz w:val="28"/>
          <w:szCs w:val="28"/>
        </w:rPr>
      </w:pPr>
    </w:p>
    <w:p w14:paraId="2E634E38" w14:textId="77777777" w:rsidR="005563F2" w:rsidRPr="005563F2" w:rsidRDefault="005563F2" w:rsidP="005563F2">
      <w:pPr>
        <w:ind w:right="-1"/>
        <w:jc w:val="both"/>
        <w:rPr>
          <w:sz w:val="28"/>
          <w:szCs w:val="28"/>
        </w:rPr>
        <w:sectPr w:rsidR="005563F2" w:rsidRPr="005563F2" w:rsidSect="005563F2">
          <w:pgSz w:w="16838" w:h="11906" w:orient="landscape"/>
          <w:pgMar w:top="851" w:right="820" w:bottom="1134" w:left="851" w:header="709" w:footer="709" w:gutter="0"/>
          <w:cols w:space="708"/>
          <w:titlePg/>
          <w:docGrid w:linePitch="360"/>
        </w:sectPr>
      </w:pPr>
    </w:p>
    <w:p w14:paraId="32BC8E90" w14:textId="77777777" w:rsidR="005563F2" w:rsidRPr="005563F2" w:rsidRDefault="005563F2" w:rsidP="005563F2">
      <w:pPr>
        <w:ind w:right="-1" w:firstLine="851"/>
        <w:jc w:val="both"/>
        <w:rPr>
          <w:sz w:val="28"/>
          <w:szCs w:val="28"/>
        </w:rPr>
      </w:pPr>
      <w:r w:rsidRPr="005563F2">
        <w:rPr>
          <w:sz w:val="28"/>
          <w:szCs w:val="28"/>
        </w:rPr>
        <w:lastRenderedPageBreak/>
        <w:t xml:space="preserve">Итого, сумма затрат по ремонтам по предложению специалиста на период регулирования составила </w:t>
      </w:r>
      <w:r w:rsidRPr="005563F2">
        <w:rPr>
          <w:b/>
          <w:bCs/>
          <w:sz w:val="28"/>
          <w:szCs w:val="28"/>
        </w:rPr>
        <w:t>140992</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06B60A73" w14:textId="77777777" w:rsidR="005563F2" w:rsidRPr="005563F2" w:rsidRDefault="005563F2" w:rsidP="005563F2">
      <w:pPr>
        <w:ind w:right="-1" w:firstLine="851"/>
        <w:jc w:val="both"/>
      </w:pPr>
      <w:r w:rsidRPr="005563F2">
        <w:rPr>
          <w:sz w:val="28"/>
          <w:szCs w:val="28"/>
        </w:rPr>
        <w:t xml:space="preserve">6. </w:t>
      </w:r>
      <w:r w:rsidRPr="005563F2">
        <w:rPr>
          <w:sz w:val="28"/>
          <w:szCs w:val="28"/>
          <w:u w:val="single"/>
        </w:rPr>
        <w:t>Расходы на приобретение электрической энергии</w:t>
      </w:r>
      <w:r w:rsidRPr="005563F2">
        <w:rPr>
          <w:sz w:val="28"/>
          <w:szCs w:val="28"/>
        </w:rPr>
        <w:t xml:space="preserve"> организация предлагает принять в сумме 4752 тыс. руб.</w:t>
      </w:r>
      <w:r w:rsidRPr="005563F2">
        <w:t xml:space="preserve"> </w:t>
      </w:r>
    </w:p>
    <w:p w14:paraId="10BB92FB" w14:textId="77777777" w:rsidR="005563F2" w:rsidRPr="005563F2" w:rsidRDefault="005563F2" w:rsidP="005563F2">
      <w:pPr>
        <w:ind w:right="-1" w:firstLine="851"/>
        <w:jc w:val="both"/>
        <w:rPr>
          <w:sz w:val="28"/>
          <w:szCs w:val="28"/>
        </w:rPr>
      </w:pPr>
      <w:r w:rsidRPr="005563F2">
        <w:rPr>
          <w:sz w:val="28"/>
          <w:szCs w:val="28"/>
        </w:rPr>
        <w:t xml:space="preserve">Организацией предоставлен расчет (том 1 стр.122), счет-фактуры (том 9), договоры на приобретение эл/эн. </w:t>
      </w:r>
    </w:p>
    <w:p w14:paraId="07025950" w14:textId="77777777" w:rsidR="005563F2" w:rsidRPr="005563F2" w:rsidRDefault="005563F2" w:rsidP="005563F2">
      <w:pPr>
        <w:ind w:right="-1" w:firstLine="851"/>
        <w:jc w:val="both"/>
        <w:rPr>
          <w:sz w:val="28"/>
          <w:szCs w:val="28"/>
        </w:rPr>
      </w:pPr>
      <w:r w:rsidRPr="005563F2">
        <w:rPr>
          <w:sz w:val="28"/>
          <w:szCs w:val="28"/>
        </w:rPr>
        <w:t xml:space="preserve">Затраты специалист предлагает принять по предложению организации на период регулирования </w:t>
      </w:r>
      <w:r w:rsidRPr="005563F2">
        <w:rPr>
          <w:bCs/>
          <w:sz w:val="28"/>
          <w:szCs w:val="28"/>
        </w:rPr>
        <w:t xml:space="preserve">в </w:t>
      </w:r>
      <w:r w:rsidRPr="005563F2">
        <w:rPr>
          <w:sz w:val="28"/>
          <w:szCs w:val="28"/>
        </w:rPr>
        <w:t xml:space="preserve">размере </w:t>
      </w:r>
      <w:r w:rsidRPr="005563F2">
        <w:rPr>
          <w:b/>
          <w:bCs/>
          <w:sz w:val="28"/>
          <w:szCs w:val="28"/>
        </w:rPr>
        <w:t>4752</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00291966" w14:textId="77777777" w:rsidR="005563F2" w:rsidRPr="005563F2" w:rsidRDefault="005563F2" w:rsidP="005563F2">
      <w:pPr>
        <w:ind w:right="-1" w:firstLine="851"/>
        <w:jc w:val="both"/>
      </w:pPr>
      <w:r w:rsidRPr="005563F2">
        <w:rPr>
          <w:sz w:val="28"/>
          <w:szCs w:val="28"/>
        </w:rPr>
        <w:t xml:space="preserve">7. </w:t>
      </w:r>
      <w:r w:rsidRPr="005563F2">
        <w:rPr>
          <w:sz w:val="28"/>
          <w:szCs w:val="28"/>
          <w:u w:val="single"/>
        </w:rPr>
        <w:t>Прочие расходы</w:t>
      </w:r>
      <w:r w:rsidRPr="005563F2">
        <w:rPr>
          <w:sz w:val="28"/>
          <w:szCs w:val="28"/>
        </w:rPr>
        <w:t>, связанные с производством и реализацией транспортных услуг, организация предлагает принять в сумме 13753 тыс. руб.</w:t>
      </w:r>
      <w:r w:rsidRPr="005563F2">
        <w:t xml:space="preserve"> </w:t>
      </w:r>
    </w:p>
    <w:p w14:paraId="43C00E89" w14:textId="77777777" w:rsidR="005563F2" w:rsidRPr="005563F2" w:rsidRDefault="005563F2" w:rsidP="005563F2">
      <w:pPr>
        <w:ind w:right="-1" w:firstLine="851"/>
        <w:jc w:val="both"/>
        <w:rPr>
          <w:sz w:val="28"/>
          <w:szCs w:val="28"/>
        </w:rPr>
      </w:pPr>
      <w:r w:rsidRPr="005563F2">
        <w:rPr>
          <w:sz w:val="28"/>
          <w:szCs w:val="28"/>
        </w:rPr>
        <w:t>Представлена расшифровка прочих расходов, обороты счета, реестр договоров, с обосновывающими документами.</w:t>
      </w:r>
    </w:p>
    <w:p w14:paraId="39FA6541" w14:textId="77777777" w:rsidR="005563F2" w:rsidRPr="005563F2" w:rsidRDefault="005563F2" w:rsidP="005563F2">
      <w:pPr>
        <w:ind w:right="-1" w:firstLine="851"/>
        <w:jc w:val="both"/>
        <w:rPr>
          <w:sz w:val="28"/>
          <w:szCs w:val="28"/>
        </w:rPr>
      </w:pPr>
      <w:r w:rsidRPr="005563F2">
        <w:rPr>
          <w:sz w:val="28"/>
          <w:szCs w:val="28"/>
        </w:rPr>
        <w:t xml:space="preserve">В данные расходы организация включает ремонт инструмента, радиосвязь выделенной линии, использование радиочастот, поверка приборов, </w:t>
      </w:r>
      <w:proofErr w:type="spellStart"/>
      <w:r w:rsidRPr="005563F2">
        <w:rPr>
          <w:sz w:val="28"/>
          <w:szCs w:val="28"/>
        </w:rPr>
        <w:t>пожаротехническое</w:t>
      </w:r>
      <w:proofErr w:type="spellEnd"/>
      <w:r w:rsidRPr="005563F2">
        <w:rPr>
          <w:sz w:val="28"/>
          <w:szCs w:val="28"/>
        </w:rPr>
        <w:t xml:space="preserve"> освидетельствование тепловозов и пр. </w:t>
      </w:r>
    </w:p>
    <w:p w14:paraId="560B3B6A" w14:textId="77777777" w:rsidR="005563F2" w:rsidRPr="005563F2" w:rsidRDefault="005563F2" w:rsidP="005563F2">
      <w:pPr>
        <w:ind w:right="-1" w:firstLine="851"/>
        <w:jc w:val="both"/>
        <w:rPr>
          <w:sz w:val="28"/>
          <w:szCs w:val="28"/>
        </w:rPr>
      </w:pPr>
      <w:r w:rsidRPr="005563F2">
        <w:rPr>
          <w:sz w:val="28"/>
          <w:szCs w:val="28"/>
        </w:rPr>
        <w:t>Расчет представлен в таблице:</w:t>
      </w:r>
    </w:p>
    <w:p w14:paraId="07F33252" w14:textId="77777777" w:rsidR="005563F2" w:rsidRPr="005563F2" w:rsidRDefault="005563F2" w:rsidP="005563F2">
      <w:pPr>
        <w:ind w:left="-284" w:right="-1"/>
        <w:jc w:val="both"/>
        <w:rPr>
          <w:sz w:val="28"/>
          <w:szCs w:val="28"/>
        </w:rPr>
      </w:pPr>
      <w:r w:rsidRPr="005563F2">
        <w:rPr>
          <w:noProof/>
        </w:rPr>
        <w:drawing>
          <wp:inline distT="0" distB="0" distL="0" distR="0" wp14:anchorId="50C62513" wp14:editId="5C89211E">
            <wp:extent cx="6440556" cy="6050915"/>
            <wp:effectExtent l="0" t="0" r="0" b="6985"/>
            <wp:docPr id="5212686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4881" cy="6054979"/>
                    </a:xfrm>
                    <a:prstGeom prst="rect">
                      <a:avLst/>
                    </a:prstGeom>
                    <a:noFill/>
                    <a:ln>
                      <a:noFill/>
                    </a:ln>
                  </pic:spPr>
                </pic:pic>
              </a:graphicData>
            </a:graphic>
          </wp:inline>
        </w:drawing>
      </w:r>
    </w:p>
    <w:p w14:paraId="17DE1AFB" w14:textId="77777777" w:rsidR="005563F2" w:rsidRPr="005563F2" w:rsidRDefault="005563F2" w:rsidP="005563F2">
      <w:pPr>
        <w:ind w:right="-1" w:firstLine="851"/>
        <w:jc w:val="both"/>
        <w:rPr>
          <w:sz w:val="28"/>
          <w:szCs w:val="28"/>
        </w:rPr>
      </w:pPr>
      <w:r w:rsidRPr="005563F2">
        <w:rPr>
          <w:sz w:val="28"/>
          <w:szCs w:val="28"/>
        </w:rPr>
        <w:lastRenderedPageBreak/>
        <w:t xml:space="preserve">Затраты специалист предлагает принять в соответствии с представленными обосновывающими материалами в размере </w:t>
      </w:r>
      <w:r w:rsidRPr="005563F2">
        <w:rPr>
          <w:b/>
          <w:bCs/>
          <w:sz w:val="28"/>
          <w:szCs w:val="28"/>
        </w:rPr>
        <w:t xml:space="preserve">13730 </w:t>
      </w:r>
      <w:proofErr w:type="spellStart"/>
      <w:r w:rsidRPr="005563F2">
        <w:rPr>
          <w:sz w:val="28"/>
          <w:szCs w:val="28"/>
        </w:rPr>
        <w:t>тыс.руб</w:t>
      </w:r>
      <w:proofErr w:type="spellEnd"/>
      <w:r w:rsidRPr="005563F2">
        <w:rPr>
          <w:sz w:val="28"/>
          <w:szCs w:val="28"/>
        </w:rPr>
        <w:t xml:space="preserve">. </w:t>
      </w:r>
    </w:p>
    <w:p w14:paraId="3EBDC296" w14:textId="77777777" w:rsidR="005563F2" w:rsidRPr="005563F2" w:rsidRDefault="005563F2" w:rsidP="005563F2">
      <w:pPr>
        <w:ind w:right="-1" w:firstLine="851"/>
        <w:jc w:val="both"/>
        <w:rPr>
          <w:sz w:val="28"/>
          <w:szCs w:val="28"/>
        </w:rPr>
      </w:pPr>
      <w:r w:rsidRPr="005563F2">
        <w:rPr>
          <w:b/>
          <w:bCs/>
          <w:sz w:val="28"/>
          <w:szCs w:val="28"/>
          <w:u w:val="single"/>
        </w:rPr>
        <w:t>Итого, прямые расходы</w:t>
      </w:r>
      <w:r w:rsidRPr="005563F2">
        <w:rPr>
          <w:sz w:val="28"/>
          <w:szCs w:val="28"/>
        </w:rPr>
        <w:t xml:space="preserve"> по расчету специалиста на период регулирования составили </w:t>
      </w:r>
      <w:r w:rsidRPr="005563F2">
        <w:rPr>
          <w:b/>
          <w:bCs/>
          <w:sz w:val="28"/>
          <w:szCs w:val="28"/>
        </w:rPr>
        <w:t>647738</w:t>
      </w:r>
      <w:r w:rsidRPr="005563F2">
        <w:rPr>
          <w:sz w:val="28"/>
          <w:szCs w:val="28"/>
        </w:rPr>
        <w:t xml:space="preserve"> </w:t>
      </w:r>
      <w:proofErr w:type="spellStart"/>
      <w:r w:rsidRPr="005563F2">
        <w:rPr>
          <w:sz w:val="28"/>
          <w:szCs w:val="28"/>
        </w:rPr>
        <w:t>тыс.руб</w:t>
      </w:r>
      <w:proofErr w:type="spellEnd"/>
      <w:r w:rsidRPr="005563F2">
        <w:rPr>
          <w:sz w:val="28"/>
          <w:szCs w:val="28"/>
          <w:lang w:val="x-none" w:eastAsia="x-none"/>
        </w:rPr>
        <w:t>.</w:t>
      </w:r>
    </w:p>
    <w:p w14:paraId="10DEBF33" w14:textId="77777777" w:rsidR="005563F2" w:rsidRPr="005563F2" w:rsidRDefault="005563F2" w:rsidP="005563F2">
      <w:pPr>
        <w:ind w:right="-1" w:firstLine="851"/>
        <w:jc w:val="both"/>
        <w:rPr>
          <w:sz w:val="28"/>
          <w:szCs w:val="28"/>
        </w:rPr>
      </w:pPr>
      <w:r w:rsidRPr="005563F2">
        <w:rPr>
          <w:sz w:val="28"/>
          <w:szCs w:val="28"/>
        </w:rPr>
        <w:t xml:space="preserve">8. </w:t>
      </w:r>
      <w:r w:rsidRPr="005563F2">
        <w:rPr>
          <w:sz w:val="28"/>
          <w:szCs w:val="28"/>
          <w:u w:val="single"/>
        </w:rPr>
        <w:t>Накладные расходы</w:t>
      </w:r>
      <w:r w:rsidRPr="005563F2">
        <w:rPr>
          <w:sz w:val="28"/>
          <w:szCs w:val="28"/>
        </w:rPr>
        <w:t xml:space="preserve"> организация предлагает принять в сумме 186185 тыс. руб. </w:t>
      </w:r>
    </w:p>
    <w:p w14:paraId="4C59BEAD" w14:textId="77777777" w:rsidR="005563F2" w:rsidRPr="005563F2" w:rsidRDefault="005563F2" w:rsidP="005563F2">
      <w:pPr>
        <w:ind w:firstLine="851"/>
        <w:jc w:val="both"/>
        <w:rPr>
          <w:sz w:val="28"/>
          <w:szCs w:val="28"/>
        </w:rPr>
      </w:pPr>
      <w:r w:rsidRPr="005563F2">
        <w:rPr>
          <w:sz w:val="28"/>
          <w:szCs w:val="28"/>
        </w:rPr>
        <w:t xml:space="preserve">Накладные расходы рассчитываются в соответствии с пунктом 4.11 Методических рекомендаций. </w:t>
      </w:r>
    </w:p>
    <w:p w14:paraId="29F4C0B3" w14:textId="77777777" w:rsidR="005563F2" w:rsidRPr="005563F2" w:rsidRDefault="005563F2" w:rsidP="005563F2">
      <w:pPr>
        <w:ind w:firstLine="851"/>
        <w:jc w:val="both"/>
        <w:rPr>
          <w:sz w:val="28"/>
          <w:szCs w:val="28"/>
        </w:rPr>
      </w:pPr>
      <w:r w:rsidRPr="005563F2">
        <w:rPr>
          <w:sz w:val="28"/>
          <w:szCs w:val="28"/>
        </w:rPr>
        <w:t>Общепроизводственные расходы, согласно приложению № 9 к настоящим Методическим рекомендациям не заполнены, так как накладные расходы аккумулируются на счете 26 «Общехозяйственные расходы».</w:t>
      </w:r>
    </w:p>
    <w:p w14:paraId="2D91624E" w14:textId="77777777" w:rsidR="005563F2" w:rsidRPr="005563F2" w:rsidRDefault="005563F2" w:rsidP="005563F2">
      <w:pPr>
        <w:ind w:firstLine="851"/>
        <w:jc w:val="both"/>
        <w:rPr>
          <w:sz w:val="28"/>
          <w:szCs w:val="28"/>
        </w:rPr>
      </w:pPr>
      <w:r w:rsidRPr="005563F2">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D75048E" w14:textId="77777777" w:rsidR="005563F2" w:rsidRPr="005563F2" w:rsidRDefault="005563F2" w:rsidP="005563F2">
      <w:pPr>
        <w:ind w:firstLine="709"/>
        <w:jc w:val="both"/>
        <w:rPr>
          <w:sz w:val="28"/>
          <w:szCs w:val="28"/>
        </w:rPr>
      </w:pPr>
      <w:r w:rsidRPr="005563F2">
        <w:rPr>
          <w:sz w:val="28"/>
          <w:szCs w:val="28"/>
        </w:rPr>
        <w:t>на оплату труда административно-управленческого персонала и отчисления на социальные нужды;</w:t>
      </w:r>
    </w:p>
    <w:p w14:paraId="4D3C9A98" w14:textId="77777777" w:rsidR="005563F2" w:rsidRPr="005563F2" w:rsidRDefault="005563F2" w:rsidP="005563F2">
      <w:pPr>
        <w:ind w:firstLine="709"/>
        <w:jc w:val="both"/>
        <w:rPr>
          <w:sz w:val="28"/>
          <w:szCs w:val="28"/>
        </w:rPr>
      </w:pPr>
      <w:r w:rsidRPr="005563F2">
        <w:rPr>
          <w:sz w:val="28"/>
          <w:szCs w:val="28"/>
        </w:rPr>
        <w:t xml:space="preserve">по содержанию зданий и сооружений </w:t>
      </w:r>
      <w:proofErr w:type="spellStart"/>
      <w:r w:rsidRPr="005563F2">
        <w:rPr>
          <w:sz w:val="28"/>
          <w:szCs w:val="28"/>
        </w:rPr>
        <w:t>общеэксплуатационного</w:t>
      </w:r>
      <w:proofErr w:type="spellEnd"/>
      <w:r w:rsidRPr="005563F2">
        <w:rPr>
          <w:sz w:val="28"/>
          <w:szCs w:val="28"/>
        </w:rPr>
        <w:t xml:space="preserve"> характера;</w:t>
      </w:r>
    </w:p>
    <w:p w14:paraId="29039F59" w14:textId="77777777" w:rsidR="005563F2" w:rsidRPr="005563F2" w:rsidRDefault="005563F2" w:rsidP="005563F2">
      <w:pPr>
        <w:ind w:firstLine="709"/>
        <w:jc w:val="both"/>
        <w:rPr>
          <w:sz w:val="28"/>
          <w:szCs w:val="28"/>
        </w:rPr>
      </w:pPr>
      <w:r w:rsidRPr="005563F2">
        <w:rPr>
          <w:sz w:val="28"/>
          <w:szCs w:val="28"/>
        </w:rPr>
        <w:t>на содержание пожарно-охранной сигнализации, вневедомственной охраны;</w:t>
      </w:r>
    </w:p>
    <w:p w14:paraId="0B04E2EA" w14:textId="77777777" w:rsidR="005563F2" w:rsidRPr="005563F2" w:rsidRDefault="005563F2" w:rsidP="005563F2">
      <w:pPr>
        <w:ind w:firstLine="709"/>
        <w:jc w:val="both"/>
        <w:rPr>
          <w:sz w:val="28"/>
          <w:szCs w:val="28"/>
        </w:rPr>
      </w:pPr>
      <w:r w:rsidRPr="005563F2">
        <w:rPr>
          <w:sz w:val="28"/>
          <w:szCs w:val="28"/>
        </w:rPr>
        <w:t>на обучение персонала;</w:t>
      </w:r>
    </w:p>
    <w:p w14:paraId="5581ECB8" w14:textId="77777777" w:rsidR="005563F2" w:rsidRPr="005563F2" w:rsidRDefault="005563F2" w:rsidP="005563F2">
      <w:pPr>
        <w:ind w:firstLine="709"/>
        <w:jc w:val="both"/>
        <w:rPr>
          <w:sz w:val="28"/>
          <w:szCs w:val="28"/>
        </w:rPr>
      </w:pPr>
      <w:r w:rsidRPr="005563F2">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4633425" w14:textId="77777777" w:rsidR="005563F2" w:rsidRPr="005563F2" w:rsidRDefault="005563F2" w:rsidP="005563F2">
      <w:pPr>
        <w:ind w:firstLine="709"/>
        <w:jc w:val="both"/>
        <w:rPr>
          <w:sz w:val="28"/>
          <w:szCs w:val="28"/>
        </w:rPr>
      </w:pPr>
      <w:r w:rsidRPr="005563F2">
        <w:rPr>
          <w:sz w:val="28"/>
          <w:szCs w:val="28"/>
        </w:rPr>
        <w:t>прочие административные расходы.</w:t>
      </w:r>
    </w:p>
    <w:p w14:paraId="1CD45F76" w14:textId="77777777" w:rsidR="005563F2" w:rsidRPr="005563F2" w:rsidRDefault="005563F2" w:rsidP="005563F2">
      <w:pPr>
        <w:ind w:firstLine="709"/>
        <w:jc w:val="both"/>
        <w:rPr>
          <w:sz w:val="28"/>
          <w:szCs w:val="28"/>
        </w:rPr>
      </w:pPr>
      <w:r w:rsidRPr="005563F2">
        <w:rPr>
          <w:sz w:val="28"/>
          <w:szCs w:val="28"/>
        </w:rPr>
        <w:t>Специалистом рассмотрены представленные организацией расчеты на период регулирования (том 1), счет-фактуры, акты выполненных работ, счета по фактическим расходам услуг, оказанных сторонними организациями, договоры (том 11-16).</w:t>
      </w:r>
    </w:p>
    <w:p w14:paraId="1A5EFAA0" w14:textId="77777777" w:rsidR="005563F2" w:rsidRPr="005563F2" w:rsidRDefault="005563F2" w:rsidP="005563F2">
      <w:pPr>
        <w:ind w:firstLine="709"/>
        <w:jc w:val="both"/>
        <w:rPr>
          <w:sz w:val="28"/>
          <w:szCs w:val="28"/>
        </w:rPr>
      </w:pPr>
      <w:r w:rsidRPr="005563F2">
        <w:rPr>
          <w:sz w:val="28"/>
          <w:szCs w:val="28"/>
        </w:rPr>
        <w:t>В составе накладных расходов организация предлагает принять:</w:t>
      </w:r>
    </w:p>
    <w:p w14:paraId="48C18DE9" w14:textId="77777777" w:rsidR="005563F2" w:rsidRPr="005563F2" w:rsidRDefault="005563F2" w:rsidP="005563F2">
      <w:pPr>
        <w:ind w:firstLine="709"/>
        <w:jc w:val="both"/>
        <w:rPr>
          <w:sz w:val="28"/>
          <w:szCs w:val="28"/>
        </w:rPr>
      </w:pPr>
      <w:r w:rsidRPr="005563F2">
        <w:rPr>
          <w:sz w:val="28"/>
          <w:szCs w:val="28"/>
        </w:rPr>
        <w:t xml:space="preserve">8.1. Общепроизводственные расходы в сумме 140101 </w:t>
      </w:r>
      <w:proofErr w:type="spellStart"/>
      <w:r w:rsidRPr="005563F2">
        <w:rPr>
          <w:sz w:val="28"/>
          <w:szCs w:val="28"/>
        </w:rPr>
        <w:t>тыс.руб</w:t>
      </w:r>
      <w:proofErr w:type="spellEnd"/>
      <w:r w:rsidRPr="005563F2">
        <w:rPr>
          <w:sz w:val="28"/>
          <w:szCs w:val="28"/>
        </w:rPr>
        <w:t>., из них:</w:t>
      </w:r>
    </w:p>
    <w:p w14:paraId="446E0FEA" w14:textId="77777777" w:rsidR="005563F2" w:rsidRPr="005563F2" w:rsidRDefault="005563F2" w:rsidP="005563F2">
      <w:pPr>
        <w:ind w:firstLine="709"/>
        <w:jc w:val="both"/>
        <w:rPr>
          <w:sz w:val="28"/>
          <w:szCs w:val="28"/>
        </w:rPr>
      </w:pPr>
      <w:r w:rsidRPr="005563F2">
        <w:rPr>
          <w:sz w:val="28"/>
          <w:szCs w:val="28"/>
        </w:rPr>
        <w:t xml:space="preserve">- Затраты на оплату труда общепроизводственного персонала организация предлагает принять в размере 76260 </w:t>
      </w:r>
      <w:proofErr w:type="spellStart"/>
      <w:r w:rsidRPr="005563F2">
        <w:rPr>
          <w:sz w:val="28"/>
          <w:szCs w:val="28"/>
        </w:rPr>
        <w:t>тыс.руб</w:t>
      </w:r>
      <w:proofErr w:type="spellEnd"/>
      <w:r w:rsidRPr="005563F2">
        <w:rPr>
          <w:sz w:val="28"/>
          <w:szCs w:val="28"/>
        </w:rPr>
        <w:t xml:space="preserve">. Специалист предлагает принять затраты на по факту 2024 с индексом ИПЦ Минэкономразвития России на 2025 год 105,8% в размере 72986 </w:t>
      </w:r>
      <w:proofErr w:type="spellStart"/>
      <w:r w:rsidRPr="005563F2">
        <w:rPr>
          <w:sz w:val="28"/>
          <w:szCs w:val="28"/>
        </w:rPr>
        <w:t>тыс.руб</w:t>
      </w:r>
      <w:proofErr w:type="spellEnd"/>
      <w:r w:rsidRPr="005563F2">
        <w:rPr>
          <w:sz w:val="28"/>
          <w:szCs w:val="28"/>
        </w:rPr>
        <w:t>.</w:t>
      </w:r>
    </w:p>
    <w:p w14:paraId="4D656FE7" w14:textId="77777777" w:rsidR="005563F2" w:rsidRPr="005563F2" w:rsidRDefault="005563F2" w:rsidP="005563F2">
      <w:pPr>
        <w:ind w:firstLine="709"/>
        <w:jc w:val="both"/>
        <w:rPr>
          <w:sz w:val="28"/>
          <w:szCs w:val="28"/>
        </w:rPr>
      </w:pPr>
      <w:r w:rsidRPr="005563F2">
        <w:rPr>
          <w:sz w:val="28"/>
          <w:szCs w:val="28"/>
        </w:rPr>
        <w:t xml:space="preserve">- Затраты на налоги и сборы организация предлагает принять в размере 23183 </w:t>
      </w:r>
      <w:proofErr w:type="spellStart"/>
      <w:r w:rsidRPr="005563F2">
        <w:rPr>
          <w:sz w:val="28"/>
          <w:szCs w:val="28"/>
        </w:rPr>
        <w:t>тыс.руб</w:t>
      </w:r>
      <w:proofErr w:type="spellEnd"/>
      <w:r w:rsidRPr="005563F2">
        <w:rPr>
          <w:sz w:val="28"/>
          <w:szCs w:val="28"/>
        </w:rPr>
        <w:t xml:space="preserve">. Рассмотрено уведомление о страховом тарифе на обязательное социальное страхование от несчастных случаев на производстве и профессиональных заболеваний. Процент отчислений от фонда оплаты труда составляет 30,4%. Затраты специалист предлагает принять в размере 22188 </w:t>
      </w:r>
      <w:proofErr w:type="spellStart"/>
      <w:r w:rsidRPr="005563F2">
        <w:rPr>
          <w:sz w:val="28"/>
          <w:szCs w:val="28"/>
        </w:rPr>
        <w:t>тыс.руб</w:t>
      </w:r>
      <w:proofErr w:type="spellEnd"/>
      <w:r w:rsidRPr="005563F2">
        <w:rPr>
          <w:sz w:val="28"/>
          <w:szCs w:val="28"/>
        </w:rPr>
        <w:t>.</w:t>
      </w:r>
    </w:p>
    <w:p w14:paraId="4782E056" w14:textId="77777777" w:rsidR="005563F2" w:rsidRPr="005563F2" w:rsidRDefault="005563F2" w:rsidP="005563F2">
      <w:pPr>
        <w:ind w:right="-1" w:firstLine="851"/>
        <w:contextualSpacing/>
        <w:jc w:val="both"/>
        <w:rPr>
          <w:sz w:val="28"/>
          <w:szCs w:val="28"/>
        </w:rPr>
      </w:pPr>
      <w:r w:rsidRPr="005563F2">
        <w:rPr>
          <w:sz w:val="28"/>
          <w:szCs w:val="28"/>
        </w:rPr>
        <w:t xml:space="preserve">- Прочие общепроизводственные расходы организация предлагает принять в размере 40658 </w:t>
      </w:r>
      <w:proofErr w:type="spellStart"/>
      <w:r w:rsidRPr="005563F2">
        <w:rPr>
          <w:sz w:val="28"/>
          <w:szCs w:val="28"/>
        </w:rPr>
        <w:t>тыс.руб</w:t>
      </w:r>
      <w:proofErr w:type="spellEnd"/>
      <w:r w:rsidRPr="005563F2">
        <w:rPr>
          <w:sz w:val="28"/>
          <w:szCs w:val="28"/>
        </w:rPr>
        <w:t>.</w:t>
      </w:r>
    </w:p>
    <w:p w14:paraId="02E520E8" w14:textId="77777777" w:rsidR="005563F2" w:rsidRPr="005563F2" w:rsidRDefault="005563F2" w:rsidP="005563F2">
      <w:pPr>
        <w:ind w:right="-1" w:firstLine="851"/>
        <w:contextualSpacing/>
        <w:jc w:val="both"/>
        <w:rPr>
          <w:sz w:val="28"/>
          <w:szCs w:val="28"/>
        </w:rPr>
      </w:pPr>
      <w:r w:rsidRPr="005563F2">
        <w:rPr>
          <w:sz w:val="28"/>
          <w:szCs w:val="28"/>
        </w:rPr>
        <w:t xml:space="preserve">Специалист предлагает принять прочие общепроизводственные расходы в размере 40163 </w:t>
      </w:r>
      <w:proofErr w:type="spellStart"/>
      <w:r w:rsidRPr="005563F2">
        <w:rPr>
          <w:sz w:val="28"/>
          <w:szCs w:val="28"/>
        </w:rPr>
        <w:t>тыс.руб</w:t>
      </w:r>
      <w:proofErr w:type="spellEnd"/>
      <w:r w:rsidRPr="005563F2">
        <w:rPr>
          <w:sz w:val="28"/>
          <w:szCs w:val="28"/>
        </w:rPr>
        <w:t xml:space="preserve">., из них: материалы в размере 8587 </w:t>
      </w:r>
      <w:proofErr w:type="spellStart"/>
      <w:r w:rsidRPr="005563F2">
        <w:rPr>
          <w:sz w:val="28"/>
          <w:szCs w:val="28"/>
        </w:rPr>
        <w:t>тыс.руб</w:t>
      </w:r>
      <w:proofErr w:type="spellEnd"/>
      <w:r w:rsidRPr="005563F2">
        <w:rPr>
          <w:sz w:val="28"/>
          <w:szCs w:val="28"/>
        </w:rPr>
        <w:t xml:space="preserve">. по факту отчетного 2024 года с индексом ИПЦ Минэкономразвития России на 2025 год 105,8%, топливо по факту отчетного 2024 года с индексом ИЦП </w:t>
      </w:r>
      <w:r w:rsidRPr="005563F2">
        <w:rPr>
          <w:sz w:val="28"/>
          <w:szCs w:val="28"/>
        </w:rPr>
        <w:lastRenderedPageBreak/>
        <w:t xml:space="preserve">Минэкономразвития России на 2025 год 106,0%, электроэнергию в размере 5800 </w:t>
      </w:r>
      <w:proofErr w:type="spellStart"/>
      <w:r w:rsidRPr="005563F2">
        <w:rPr>
          <w:sz w:val="28"/>
          <w:szCs w:val="28"/>
        </w:rPr>
        <w:t>тыс.руб</w:t>
      </w:r>
      <w:proofErr w:type="spellEnd"/>
      <w:r w:rsidRPr="005563F2">
        <w:rPr>
          <w:sz w:val="28"/>
          <w:szCs w:val="28"/>
        </w:rPr>
        <w:t xml:space="preserve">. по предложению организации на период регулирования, амортизацию в размере 14462 </w:t>
      </w:r>
      <w:proofErr w:type="spellStart"/>
      <w:r w:rsidRPr="005563F2">
        <w:rPr>
          <w:sz w:val="28"/>
          <w:szCs w:val="28"/>
        </w:rPr>
        <w:t>тыс.руб</w:t>
      </w:r>
      <w:proofErr w:type="spellEnd"/>
      <w:r w:rsidRPr="005563F2">
        <w:rPr>
          <w:sz w:val="28"/>
          <w:szCs w:val="28"/>
        </w:rPr>
        <w:t xml:space="preserve">. по предложению организации на период регулирования, прочие расходы в размере 6943 </w:t>
      </w:r>
      <w:proofErr w:type="spellStart"/>
      <w:r w:rsidRPr="005563F2">
        <w:rPr>
          <w:sz w:val="28"/>
          <w:szCs w:val="28"/>
        </w:rPr>
        <w:t>тыс.руб</w:t>
      </w:r>
      <w:proofErr w:type="spellEnd"/>
      <w:r w:rsidRPr="005563F2">
        <w:rPr>
          <w:sz w:val="28"/>
          <w:szCs w:val="28"/>
        </w:rPr>
        <w:t>. по факту отчетного 2024 года с индексом ИПЦ Минэкономразвития России на 2025 год 105,8%.</w:t>
      </w:r>
    </w:p>
    <w:p w14:paraId="2B2C19B5" w14:textId="77777777" w:rsidR="005563F2" w:rsidRPr="005563F2" w:rsidRDefault="005563F2" w:rsidP="005563F2">
      <w:pPr>
        <w:ind w:right="-1" w:firstLine="851"/>
        <w:contextualSpacing/>
        <w:jc w:val="both"/>
        <w:rPr>
          <w:sz w:val="28"/>
          <w:szCs w:val="28"/>
        </w:rPr>
      </w:pPr>
      <w:r w:rsidRPr="005563F2">
        <w:rPr>
          <w:sz w:val="28"/>
          <w:szCs w:val="28"/>
        </w:rPr>
        <w:t xml:space="preserve">Итого общепроизводственные расходы по предложению специалиста на период регулирования составили </w:t>
      </w:r>
      <w:r w:rsidRPr="005563F2">
        <w:rPr>
          <w:b/>
          <w:bCs/>
          <w:sz w:val="28"/>
          <w:szCs w:val="28"/>
        </w:rPr>
        <w:t>135337</w:t>
      </w:r>
      <w:r w:rsidRPr="005563F2">
        <w:rPr>
          <w:sz w:val="28"/>
          <w:szCs w:val="28"/>
        </w:rPr>
        <w:t xml:space="preserve"> </w:t>
      </w:r>
      <w:proofErr w:type="spellStart"/>
      <w:r w:rsidRPr="005563F2">
        <w:rPr>
          <w:sz w:val="28"/>
          <w:szCs w:val="28"/>
        </w:rPr>
        <w:t>тыс.руб</w:t>
      </w:r>
      <w:proofErr w:type="spellEnd"/>
      <w:r w:rsidRPr="005563F2">
        <w:rPr>
          <w:sz w:val="28"/>
          <w:szCs w:val="28"/>
        </w:rPr>
        <w:t>.</w:t>
      </w:r>
    </w:p>
    <w:p w14:paraId="55E2FBCA" w14:textId="77777777" w:rsidR="005563F2" w:rsidRPr="005563F2" w:rsidRDefault="005563F2" w:rsidP="005563F2">
      <w:pPr>
        <w:ind w:right="-1" w:firstLine="851"/>
        <w:contextualSpacing/>
        <w:jc w:val="both"/>
        <w:rPr>
          <w:sz w:val="28"/>
          <w:szCs w:val="28"/>
        </w:rPr>
      </w:pPr>
      <w:r w:rsidRPr="005563F2">
        <w:rPr>
          <w:sz w:val="28"/>
          <w:szCs w:val="28"/>
        </w:rPr>
        <w:t xml:space="preserve">8.2. Общехозяйственные расходы организация предлагает принять в сумме 46084 </w:t>
      </w:r>
      <w:proofErr w:type="spellStart"/>
      <w:r w:rsidRPr="005563F2">
        <w:rPr>
          <w:sz w:val="28"/>
          <w:szCs w:val="28"/>
        </w:rPr>
        <w:t>тыс.руб</w:t>
      </w:r>
      <w:proofErr w:type="spellEnd"/>
      <w:r w:rsidRPr="005563F2">
        <w:rPr>
          <w:sz w:val="28"/>
          <w:szCs w:val="28"/>
        </w:rPr>
        <w:t xml:space="preserve">., из них: затраты на оплату труда общехозяйственного персонала организация предлагает принять в размере 27132 </w:t>
      </w:r>
      <w:proofErr w:type="spellStart"/>
      <w:r w:rsidRPr="005563F2">
        <w:rPr>
          <w:sz w:val="28"/>
          <w:szCs w:val="28"/>
        </w:rPr>
        <w:t>тыс.руб</w:t>
      </w:r>
      <w:proofErr w:type="spellEnd"/>
      <w:r w:rsidRPr="005563F2">
        <w:rPr>
          <w:sz w:val="28"/>
          <w:szCs w:val="28"/>
        </w:rPr>
        <w:t xml:space="preserve">. Специалист предлагает затраты на оплату труда на период регулирования принять в размере 25929 </w:t>
      </w:r>
      <w:proofErr w:type="spellStart"/>
      <w:r w:rsidRPr="005563F2">
        <w:rPr>
          <w:sz w:val="28"/>
          <w:szCs w:val="28"/>
        </w:rPr>
        <w:t>тыс.руб</w:t>
      </w:r>
      <w:proofErr w:type="spellEnd"/>
      <w:r w:rsidRPr="005563F2">
        <w:rPr>
          <w:sz w:val="28"/>
          <w:szCs w:val="28"/>
        </w:rPr>
        <w:t>. по факту отчетного 2024 года с индексом ИПЦ Минэкономразвития России на 2025 год 105,8%.</w:t>
      </w:r>
    </w:p>
    <w:p w14:paraId="7FE2465A" w14:textId="77777777" w:rsidR="005563F2" w:rsidRPr="005563F2" w:rsidRDefault="005563F2" w:rsidP="005563F2">
      <w:pPr>
        <w:ind w:right="-1" w:firstLine="851"/>
        <w:contextualSpacing/>
        <w:jc w:val="both"/>
        <w:rPr>
          <w:sz w:val="28"/>
          <w:szCs w:val="28"/>
        </w:rPr>
      </w:pPr>
      <w:r w:rsidRPr="005563F2">
        <w:rPr>
          <w:sz w:val="28"/>
          <w:szCs w:val="28"/>
        </w:rPr>
        <w:t xml:space="preserve">- Затраты на налоги и сборы организация предлагает принять в размере 8248 </w:t>
      </w:r>
      <w:proofErr w:type="spellStart"/>
      <w:r w:rsidRPr="005563F2">
        <w:rPr>
          <w:sz w:val="28"/>
          <w:szCs w:val="28"/>
        </w:rPr>
        <w:t>тыс.руб</w:t>
      </w:r>
      <w:proofErr w:type="spellEnd"/>
      <w:r w:rsidRPr="005563F2">
        <w:rPr>
          <w:sz w:val="28"/>
          <w:szCs w:val="28"/>
        </w:rPr>
        <w:t xml:space="preserve">. Рассмотрено уведомление о страховом тарифе на обязательное социальное страхование от несчастных случаев на производстве и профессиональных заболеваний. Процент отчислений от фонда оплаты труда составляет 30,4%. Затраты специалист предлагает принять в размере 7882 </w:t>
      </w:r>
      <w:proofErr w:type="spellStart"/>
      <w:r w:rsidRPr="005563F2">
        <w:rPr>
          <w:sz w:val="28"/>
          <w:szCs w:val="28"/>
        </w:rPr>
        <w:t>тыс.руб</w:t>
      </w:r>
      <w:proofErr w:type="spellEnd"/>
      <w:r w:rsidRPr="005563F2">
        <w:rPr>
          <w:sz w:val="28"/>
          <w:szCs w:val="28"/>
        </w:rPr>
        <w:t>.</w:t>
      </w:r>
    </w:p>
    <w:p w14:paraId="26B1DFF6" w14:textId="77777777" w:rsidR="005563F2" w:rsidRPr="005563F2" w:rsidRDefault="005563F2" w:rsidP="005563F2">
      <w:pPr>
        <w:ind w:right="-1" w:firstLine="851"/>
        <w:contextualSpacing/>
        <w:jc w:val="both"/>
        <w:rPr>
          <w:sz w:val="28"/>
          <w:szCs w:val="28"/>
        </w:rPr>
      </w:pPr>
      <w:r w:rsidRPr="005563F2">
        <w:rPr>
          <w:sz w:val="28"/>
          <w:szCs w:val="28"/>
        </w:rPr>
        <w:t xml:space="preserve">- Прочие общехозяйственные расходы организация предлагает принять в размере 10704 </w:t>
      </w:r>
      <w:proofErr w:type="spellStart"/>
      <w:r w:rsidRPr="005563F2">
        <w:rPr>
          <w:sz w:val="28"/>
          <w:szCs w:val="28"/>
        </w:rPr>
        <w:t>тыс.руб</w:t>
      </w:r>
      <w:proofErr w:type="spellEnd"/>
      <w:r w:rsidRPr="005563F2">
        <w:rPr>
          <w:sz w:val="28"/>
          <w:szCs w:val="28"/>
        </w:rPr>
        <w:t xml:space="preserve">. Специалист предлагает принять прочие общехозяйственные расходы в размере 8890 </w:t>
      </w:r>
      <w:proofErr w:type="spellStart"/>
      <w:r w:rsidRPr="005563F2">
        <w:rPr>
          <w:sz w:val="28"/>
          <w:szCs w:val="28"/>
        </w:rPr>
        <w:t>тыс.руб</w:t>
      </w:r>
      <w:proofErr w:type="spellEnd"/>
      <w:r w:rsidRPr="005563F2">
        <w:rPr>
          <w:sz w:val="28"/>
          <w:szCs w:val="28"/>
        </w:rPr>
        <w:t>. по факту отчетного 2024 года с индексом ИПЦ Минэкономразвития России на 2025 год 105,8%.</w:t>
      </w:r>
    </w:p>
    <w:p w14:paraId="10E99E30" w14:textId="77777777" w:rsidR="005563F2" w:rsidRPr="005563F2" w:rsidRDefault="005563F2" w:rsidP="005563F2">
      <w:pPr>
        <w:ind w:right="-1" w:firstLine="851"/>
        <w:contextualSpacing/>
        <w:jc w:val="both"/>
        <w:rPr>
          <w:sz w:val="28"/>
          <w:szCs w:val="28"/>
        </w:rPr>
      </w:pPr>
      <w:r w:rsidRPr="005563F2">
        <w:rPr>
          <w:sz w:val="28"/>
          <w:szCs w:val="28"/>
        </w:rPr>
        <w:t xml:space="preserve">Таким образом, общехозяйственные расходы по предложению специалиста на период регулирования составили </w:t>
      </w:r>
      <w:r w:rsidRPr="005563F2">
        <w:rPr>
          <w:b/>
          <w:bCs/>
          <w:sz w:val="28"/>
          <w:szCs w:val="28"/>
        </w:rPr>
        <w:t>42701</w:t>
      </w:r>
      <w:r w:rsidRPr="005563F2">
        <w:rPr>
          <w:sz w:val="28"/>
          <w:szCs w:val="28"/>
        </w:rPr>
        <w:t xml:space="preserve"> </w:t>
      </w:r>
      <w:proofErr w:type="spellStart"/>
      <w:r w:rsidRPr="005563F2">
        <w:rPr>
          <w:sz w:val="28"/>
          <w:szCs w:val="28"/>
        </w:rPr>
        <w:t>тыс.руб</w:t>
      </w:r>
      <w:proofErr w:type="spellEnd"/>
      <w:r w:rsidRPr="005563F2">
        <w:rPr>
          <w:sz w:val="28"/>
          <w:szCs w:val="28"/>
        </w:rPr>
        <w:t xml:space="preserve">., итого </w:t>
      </w:r>
      <w:r w:rsidRPr="005563F2">
        <w:rPr>
          <w:sz w:val="28"/>
          <w:szCs w:val="28"/>
          <w:lang w:val="x-none" w:eastAsia="x-none"/>
        </w:rPr>
        <w:t xml:space="preserve">накладные расходы по расчету специалиста составили </w:t>
      </w:r>
      <w:r w:rsidRPr="005563F2">
        <w:rPr>
          <w:b/>
          <w:bCs/>
          <w:sz w:val="28"/>
          <w:szCs w:val="28"/>
          <w:lang w:eastAsia="x-none"/>
        </w:rPr>
        <w:t xml:space="preserve">178038 </w:t>
      </w:r>
      <w:r w:rsidRPr="005563F2">
        <w:rPr>
          <w:sz w:val="28"/>
          <w:szCs w:val="28"/>
          <w:lang w:val="x-none" w:eastAsia="x-none"/>
        </w:rPr>
        <w:t>тыс. руб.</w:t>
      </w:r>
    </w:p>
    <w:p w14:paraId="6D66454B" w14:textId="77777777" w:rsidR="005563F2" w:rsidRPr="005563F2" w:rsidRDefault="005563F2" w:rsidP="005563F2">
      <w:pPr>
        <w:ind w:firstLine="851"/>
        <w:jc w:val="both"/>
        <w:rPr>
          <w:sz w:val="28"/>
          <w:szCs w:val="28"/>
          <w:lang w:eastAsia="x-none"/>
        </w:rPr>
      </w:pPr>
      <w:r w:rsidRPr="005563F2">
        <w:rPr>
          <w:sz w:val="28"/>
          <w:szCs w:val="28"/>
          <w:lang w:eastAsia="x-none"/>
        </w:rPr>
        <w:t xml:space="preserve">9. </w:t>
      </w:r>
      <w:r w:rsidRPr="005563F2">
        <w:rPr>
          <w:sz w:val="28"/>
          <w:szCs w:val="28"/>
          <w:u w:val="single"/>
          <w:lang w:eastAsia="x-none"/>
        </w:rPr>
        <w:t>Затраты на амортизацию</w:t>
      </w:r>
      <w:r w:rsidRPr="005563F2">
        <w:rPr>
          <w:sz w:val="28"/>
          <w:szCs w:val="28"/>
          <w:lang w:eastAsia="x-none"/>
        </w:rPr>
        <w:t xml:space="preserve"> организация предлагает приять в размере 24051 тыс. руб. Организацией предоставлены: справка об использовании амортизационных отчислений, расчет амортизации, оборотно-сальдовые ведомости по счетам 01, 02 за 2024 год.</w:t>
      </w:r>
    </w:p>
    <w:p w14:paraId="077D2E62" w14:textId="77777777" w:rsidR="005563F2" w:rsidRPr="005563F2" w:rsidRDefault="005563F2" w:rsidP="005563F2">
      <w:pPr>
        <w:ind w:firstLine="851"/>
        <w:jc w:val="both"/>
        <w:rPr>
          <w:sz w:val="28"/>
          <w:szCs w:val="28"/>
          <w:lang w:eastAsia="x-none"/>
        </w:rPr>
      </w:pPr>
      <w:r w:rsidRPr="005563F2">
        <w:rPr>
          <w:sz w:val="28"/>
          <w:szCs w:val="28"/>
          <w:lang w:eastAsia="x-none"/>
        </w:rPr>
        <w:t xml:space="preserve">Из состава затрат на амортизацию на период регулирования специалистом исключена амортизация вагонов, полувагонов на сумму 1190,26 </w:t>
      </w:r>
      <w:proofErr w:type="spellStart"/>
      <w:r w:rsidRPr="005563F2">
        <w:rPr>
          <w:sz w:val="28"/>
          <w:szCs w:val="28"/>
          <w:lang w:eastAsia="x-none"/>
        </w:rPr>
        <w:t>тыс.руб</w:t>
      </w:r>
      <w:proofErr w:type="spellEnd"/>
      <w:r w:rsidRPr="005563F2">
        <w:rPr>
          <w:sz w:val="28"/>
          <w:szCs w:val="28"/>
          <w:lang w:eastAsia="x-none"/>
        </w:rPr>
        <w:t xml:space="preserve">. (том 1 стр.145-172 расчета затрат на амортизацию), так как данные затраты не относятся к регулируемой деятельности. Затраты на амортизацию прочих объектов ОС специалист предлагает принять по предложению организации на период регулирования. Итого, специалист предлагает принять затраты на амортизацию основных средств в сумме </w:t>
      </w:r>
      <w:r w:rsidRPr="005563F2">
        <w:rPr>
          <w:b/>
          <w:bCs/>
          <w:sz w:val="28"/>
          <w:szCs w:val="28"/>
          <w:lang w:eastAsia="x-none"/>
        </w:rPr>
        <w:t>22861</w:t>
      </w:r>
      <w:r w:rsidRPr="005563F2">
        <w:rPr>
          <w:sz w:val="28"/>
          <w:szCs w:val="28"/>
          <w:lang w:eastAsia="x-none"/>
        </w:rPr>
        <w:t xml:space="preserve"> </w:t>
      </w:r>
      <w:proofErr w:type="spellStart"/>
      <w:r w:rsidRPr="005563F2">
        <w:rPr>
          <w:sz w:val="28"/>
          <w:szCs w:val="28"/>
          <w:lang w:eastAsia="x-none"/>
        </w:rPr>
        <w:t>тыс.руб</w:t>
      </w:r>
      <w:proofErr w:type="spellEnd"/>
      <w:r w:rsidRPr="005563F2">
        <w:rPr>
          <w:sz w:val="28"/>
          <w:szCs w:val="28"/>
          <w:lang w:eastAsia="x-none"/>
        </w:rPr>
        <w:t xml:space="preserve">. </w:t>
      </w:r>
    </w:p>
    <w:p w14:paraId="68691AE0" w14:textId="77777777" w:rsidR="005563F2" w:rsidRPr="005563F2" w:rsidRDefault="005563F2" w:rsidP="005563F2">
      <w:pPr>
        <w:ind w:firstLine="851"/>
        <w:jc w:val="both"/>
        <w:rPr>
          <w:sz w:val="28"/>
          <w:szCs w:val="28"/>
          <w:lang w:eastAsia="x-none"/>
        </w:rPr>
      </w:pPr>
      <w:r w:rsidRPr="005563F2">
        <w:rPr>
          <w:sz w:val="28"/>
          <w:szCs w:val="28"/>
          <w:lang w:eastAsia="x-none"/>
        </w:rPr>
        <w:t xml:space="preserve">10. </w:t>
      </w:r>
      <w:r w:rsidRPr="005563F2">
        <w:rPr>
          <w:sz w:val="28"/>
          <w:szCs w:val="28"/>
          <w:u w:val="single"/>
          <w:lang w:eastAsia="x-none"/>
        </w:rPr>
        <w:t>Нормативную прибыль</w:t>
      </w:r>
      <w:r w:rsidRPr="005563F2">
        <w:rPr>
          <w:sz w:val="28"/>
          <w:szCs w:val="28"/>
          <w:lang w:eastAsia="x-none"/>
        </w:rPr>
        <w:t xml:space="preserve"> организация предлагает принять в размере 1674 </w:t>
      </w:r>
      <w:proofErr w:type="spellStart"/>
      <w:r w:rsidRPr="005563F2">
        <w:rPr>
          <w:sz w:val="28"/>
          <w:szCs w:val="28"/>
          <w:lang w:eastAsia="x-none"/>
        </w:rPr>
        <w:t>тыс.руб</w:t>
      </w:r>
      <w:proofErr w:type="spellEnd"/>
      <w:r w:rsidRPr="005563F2">
        <w:rPr>
          <w:sz w:val="28"/>
          <w:szCs w:val="28"/>
          <w:lang w:eastAsia="x-none"/>
        </w:rPr>
        <w:t xml:space="preserve">. </w:t>
      </w:r>
    </w:p>
    <w:p w14:paraId="2338E2D6" w14:textId="77777777" w:rsidR="005563F2" w:rsidRPr="005563F2" w:rsidRDefault="005563F2" w:rsidP="005563F2">
      <w:pPr>
        <w:ind w:firstLine="851"/>
        <w:jc w:val="both"/>
        <w:rPr>
          <w:sz w:val="28"/>
          <w:szCs w:val="28"/>
          <w:lang w:eastAsia="x-none"/>
        </w:rPr>
      </w:pPr>
      <w:r w:rsidRPr="005563F2">
        <w:rPr>
          <w:sz w:val="28"/>
          <w:szCs w:val="28"/>
          <w:lang w:val="x-none" w:eastAsia="x-none"/>
        </w:rPr>
        <w:t>Нормативная прибыль рассчитывается в соответствии с пунктом 4.15 Методических рекомендаций.</w:t>
      </w:r>
      <w:r w:rsidRPr="005563F2">
        <w:rPr>
          <w:sz w:val="28"/>
          <w:szCs w:val="28"/>
          <w:lang w:eastAsia="x-none"/>
        </w:rPr>
        <w:t xml:space="preserve"> </w:t>
      </w:r>
    </w:p>
    <w:p w14:paraId="5862EEF4"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Учитываемая при определении необходимой валовой выручки нормативная прибыль включает в себя:</w:t>
      </w:r>
    </w:p>
    <w:p w14:paraId="6675DDDB"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 xml:space="preserve"> расходы на развитие производства (капитальные вложения) на период регулирования;</w:t>
      </w:r>
    </w:p>
    <w:p w14:paraId="52CD04E2"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lastRenderedPageBreak/>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E412247"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прочие расходы, предусмотренные действующим законодательством;</w:t>
      </w:r>
    </w:p>
    <w:p w14:paraId="43CCBEE8"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0C49E34" w14:textId="77777777" w:rsidR="005563F2" w:rsidRPr="005563F2" w:rsidRDefault="005563F2" w:rsidP="005563F2">
      <w:pPr>
        <w:ind w:firstLine="851"/>
        <w:jc w:val="both"/>
        <w:rPr>
          <w:sz w:val="28"/>
          <w:szCs w:val="28"/>
          <w:lang w:eastAsia="x-none"/>
        </w:rPr>
      </w:pPr>
      <w:r w:rsidRPr="005563F2">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5563F2">
        <w:rPr>
          <w:sz w:val="28"/>
          <w:szCs w:val="28"/>
          <w:lang w:eastAsia="x-none"/>
        </w:rPr>
        <w:t>.</w:t>
      </w:r>
    </w:p>
    <w:p w14:paraId="31F5F527" w14:textId="77777777" w:rsidR="005563F2" w:rsidRPr="005563F2" w:rsidRDefault="005563F2" w:rsidP="005563F2">
      <w:pPr>
        <w:ind w:firstLine="851"/>
        <w:jc w:val="both"/>
        <w:rPr>
          <w:sz w:val="28"/>
          <w:szCs w:val="28"/>
          <w:lang w:eastAsia="x-none"/>
        </w:rPr>
      </w:pPr>
      <w:r w:rsidRPr="005563F2">
        <w:rPr>
          <w:sz w:val="28"/>
          <w:szCs w:val="28"/>
          <w:lang w:val="x-none" w:eastAsia="x-none"/>
        </w:rPr>
        <w:t xml:space="preserve">В составе нормативной прибыли организация предлагает включить затраты на процентные расходы по договору аренды земли 1674 </w:t>
      </w:r>
      <w:proofErr w:type="spellStart"/>
      <w:r w:rsidRPr="005563F2">
        <w:rPr>
          <w:sz w:val="28"/>
          <w:szCs w:val="28"/>
          <w:lang w:val="x-none" w:eastAsia="x-none"/>
        </w:rPr>
        <w:t>тыс.руб</w:t>
      </w:r>
      <w:proofErr w:type="spellEnd"/>
      <w:r w:rsidRPr="005563F2">
        <w:rPr>
          <w:sz w:val="28"/>
          <w:szCs w:val="28"/>
          <w:lang w:val="x-none" w:eastAsia="x-none"/>
        </w:rPr>
        <w:t>. Организацией представлен расчет затрат, пояснительная записка (доп</w:t>
      </w:r>
      <w:r w:rsidRPr="005563F2">
        <w:rPr>
          <w:sz w:val="28"/>
          <w:szCs w:val="28"/>
          <w:lang w:eastAsia="x-none"/>
        </w:rPr>
        <w:t xml:space="preserve">олнительная информация представлена организацией </w:t>
      </w:r>
      <w:r w:rsidRPr="005563F2">
        <w:rPr>
          <w:sz w:val="28"/>
          <w:szCs w:val="28"/>
          <w:lang w:val="x-none" w:eastAsia="x-none"/>
        </w:rPr>
        <w:t xml:space="preserve">по электронной почте), расчет необходимой прибыли (приложение № 12) том 1 стр.173. </w:t>
      </w:r>
    </w:p>
    <w:p w14:paraId="43CA9EDA" w14:textId="77777777" w:rsidR="005563F2" w:rsidRPr="005563F2" w:rsidRDefault="005563F2" w:rsidP="005563F2">
      <w:pPr>
        <w:ind w:firstLine="851"/>
        <w:jc w:val="both"/>
        <w:rPr>
          <w:sz w:val="28"/>
          <w:szCs w:val="28"/>
          <w:lang w:eastAsia="x-none"/>
        </w:rPr>
      </w:pPr>
      <w:r w:rsidRPr="005563F2">
        <w:rPr>
          <w:sz w:val="28"/>
          <w:szCs w:val="28"/>
          <w:lang w:eastAsia="x-none"/>
        </w:rPr>
        <w:t xml:space="preserve">Специалист предлагает принять затраты по предложению организации в полном объеме в сумме </w:t>
      </w:r>
      <w:r w:rsidRPr="005563F2">
        <w:rPr>
          <w:b/>
          <w:bCs/>
          <w:sz w:val="28"/>
          <w:szCs w:val="28"/>
          <w:lang w:eastAsia="x-none"/>
        </w:rPr>
        <w:t>1674</w:t>
      </w:r>
      <w:r w:rsidRPr="005563F2">
        <w:rPr>
          <w:sz w:val="28"/>
          <w:szCs w:val="28"/>
          <w:lang w:eastAsia="x-none"/>
        </w:rPr>
        <w:t xml:space="preserve"> </w:t>
      </w:r>
      <w:proofErr w:type="spellStart"/>
      <w:r w:rsidRPr="005563F2">
        <w:rPr>
          <w:sz w:val="28"/>
          <w:szCs w:val="28"/>
          <w:lang w:eastAsia="x-none"/>
        </w:rPr>
        <w:t>тыс.руб</w:t>
      </w:r>
      <w:proofErr w:type="spellEnd"/>
      <w:r w:rsidRPr="005563F2">
        <w:rPr>
          <w:sz w:val="28"/>
          <w:szCs w:val="28"/>
          <w:lang w:eastAsia="x-none"/>
        </w:rPr>
        <w:t>.</w:t>
      </w:r>
    </w:p>
    <w:p w14:paraId="4F3CE830" w14:textId="77777777" w:rsidR="005563F2" w:rsidRPr="005563F2" w:rsidRDefault="005563F2" w:rsidP="005563F2">
      <w:pPr>
        <w:ind w:firstLine="851"/>
        <w:jc w:val="both"/>
        <w:rPr>
          <w:sz w:val="28"/>
          <w:szCs w:val="28"/>
        </w:rPr>
      </w:pPr>
      <w:r w:rsidRPr="005563F2">
        <w:rPr>
          <w:sz w:val="28"/>
          <w:szCs w:val="28"/>
        </w:rPr>
        <w:t xml:space="preserve">11. </w:t>
      </w:r>
      <w:r w:rsidRPr="005563F2">
        <w:rPr>
          <w:sz w:val="28"/>
          <w:szCs w:val="28"/>
          <w:u w:val="single"/>
        </w:rPr>
        <w:t>Затраты на налоги и сборы</w:t>
      </w:r>
      <w:r w:rsidRPr="005563F2">
        <w:rPr>
          <w:sz w:val="28"/>
          <w:szCs w:val="28"/>
        </w:rPr>
        <w:t xml:space="preserve"> организация предлагает принять в размере 6037 тыс. руб., в том числе налог на прибыль в размере 3648 </w:t>
      </w:r>
      <w:proofErr w:type="spellStart"/>
      <w:r w:rsidRPr="005563F2">
        <w:rPr>
          <w:sz w:val="28"/>
          <w:szCs w:val="28"/>
        </w:rPr>
        <w:t>тыс.руб</w:t>
      </w:r>
      <w:proofErr w:type="spellEnd"/>
      <w:r w:rsidRPr="005563F2">
        <w:rPr>
          <w:sz w:val="28"/>
          <w:szCs w:val="28"/>
        </w:rPr>
        <w:t xml:space="preserve">., налог на имущество в размере 1559 </w:t>
      </w:r>
      <w:proofErr w:type="spellStart"/>
      <w:r w:rsidRPr="005563F2">
        <w:rPr>
          <w:sz w:val="28"/>
          <w:szCs w:val="28"/>
        </w:rPr>
        <w:t>тыс.руб</w:t>
      </w:r>
      <w:proofErr w:type="spellEnd"/>
      <w:r w:rsidRPr="005563F2">
        <w:rPr>
          <w:sz w:val="28"/>
          <w:szCs w:val="28"/>
        </w:rPr>
        <w:t xml:space="preserve">., земельный налог в размере 417 </w:t>
      </w:r>
      <w:proofErr w:type="spellStart"/>
      <w:r w:rsidRPr="005563F2">
        <w:rPr>
          <w:sz w:val="28"/>
          <w:szCs w:val="28"/>
        </w:rPr>
        <w:t>тыс.руб</w:t>
      </w:r>
      <w:proofErr w:type="spellEnd"/>
      <w:r w:rsidRPr="005563F2">
        <w:rPr>
          <w:sz w:val="28"/>
          <w:szCs w:val="28"/>
        </w:rPr>
        <w:t xml:space="preserve">., транспортный налог в размере 413 </w:t>
      </w:r>
      <w:proofErr w:type="spellStart"/>
      <w:r w:rsidRPr="005563F2">
        <w:rPr>
          <w:sz w:val="28"/>
          <w:szCs w:val="28"/>
        </w:rPr>
        <w:t>тыс.руб</w:t>
      </w:r>
      <w:proofErr w:type="spellEnd"/>
      <w:r w:rsidRPr="005563F2">
        <w:rPr>
          <w:sz w:val="28"/>
          <w:szCs w:val="28"/>
        </w:rPr>
        <w:t>.</w:t>
      </w:r>
    </w:p>
    <w:p w14:paraId="6EA44EDA" w14:textId="77777777" w:rsidR="005563F2" w:rsidRPr="005563F2" w:rsidRDefault="005563F2" w:rsidP="005563F2">
      <w:pPr>
        <w:ind w:firstLine="851"/>
        <w:jc w:val="both"/>
        <w:rPr>
          <w:sz w:val="28"/>
          <w:szCs w:val="28"/>
        </w:rPr>
      </w:pPr>
      <w:r w:rsidRPr="005563F2">
        <w:rPr>
          <w:sz w:val="28"/>
          <w:szCs w:val="28"/>
        </w:rPr>
        <w:t>В обоснование затрат организацией представлены декларации, расчет налогов и сборов (том 1 стр.174-181).</w:t>
      </w:r>
    </w:p>
    <w:p w14:paraId="30720419" w14:textId="77777777" w:rsidR="005563F2" w:rsidRPr="005563F2" w:rsidRDefault="005563F2" w:rsidP="005563F2">
      <w:pPr>
        <w:ind w:firstLine="851"/>
        <w:jc w:val="both"/>
        <w:rPr>
          <w:sz w:val="28"/>
          <w:szCs w:val="28"/>
        </w:rPr>
      </w:pPr>
      <w:r w:rsidRPr="005563F2">
        <w:rPr>
          <w:sz w:val="28"/>
          <w:szCs w:val="28"/>
        </w:rPr>
        <w:t xml:space="preserve">Специалист предлагает принять расходы по налогам и сборам в сумме </w:t>
      </w:r>
      <w:r w:rsidRPr="005563F2">
        <w:rPr>
          <w:b/>
          <w:bCs/>
          <w:sz w:val="28"/>
          <w:szCs w:val="28"/>
        </w:rPr>
        <w:t>2389</w:t>
      </w:r>
      <w:r w:rsidRPr="005563F2">
        <w:rPr>
          <w:sz w:val="28"/>
          <w:szCs w:val="28"/>
        </w:rPr>
        <w:t xml:space="preserve"> </w:t>
      </w:r>
      <w:proofErr w:type="spellStart"/>
      <w:r w:rsidRPr="005563F2">
        <w:rPr>
          <w:sz w:val="28"/>
          <w:szCs w:val="28"/>
        </w:rPr>
        <w:t>тыс.руб</w:t>
      </w:r>
      <w:proofErr w:type="spellEnd"/>
      <w:r w:rsidRPr="005563F2">
        <w:rPr>
          <w:sz w:val="28"/>
          <w:szCs w:val="28"/>
        </w:rPr>
        <w:t xml:space="preserve">., в том числе налог на имущество в размере 1559 </w:t>
      </w:r>
      <w:proofErr w:type="spellStart"/>
      <w:r w:rsidRPr="005563F2">
        <w:rPr>
          <w:sz w:val="28"/>
          <w:szCs w:val="28"/>
        </w:rPr>
        <w:t>тыс.руб</w:t>
      </w:r>
      <w:proofErr w:type="spellEnd"/>
      <w:r w:rsidRPr="005563F2">
        <w:rPr>
          <w:sz w:val="28"/>
          <w:szCs w:val="28"/>
        </w:rPr>
        <w:t xml:space="preserve">., земельный налог в размере 417 </w:t>
      </w:r>
      <w:proofErr w:type="spellStart"/>
      <w:r w:rsidRPr="005563F2">
        <w:rPr>
          <w:sz w:val="28"/>
          <w:szCs w:val="28"/>
        </w:rPr>
        <w:t>тыс.руб</w:t>
      </w:r>
      <w:proofErr w:type="spellEnd"/>
      <w:r w:rsidRPr="005563F2">
        <w:rPr>
          <w:sz w:val="28"/>
          <w:szCs w:val="28"/>
        </w:rPr>
        <w:t xml:space="preserve">., транспортный налог в размере 413 </w:t>
      </w:r>
      <w:proofErr w:type="spellStart"/>
      <w:r w:rsidRPr="005563F2">
        <w:rPr>
          <w:sz w:val="28"/>
          <w:szCs w:val="28"/>
        </w:rPr>
        <w:t>тыс.руб</w:t>
      </w:r>
      <w:proofErr w:type="spellEnd"/>
      <w:r w:rsidRPr="005563F2">
        <w:rPr>
          <w:sz w:val="28"/>
          <w:szCs w:val="28"/>
        </w:rPr>
        <w:t>.</w:t>
      </w:r>
    </w:p>
    <w:p w14:paraId="2113F326" w14:textId="77777777" w:rsidR="005563F2" w:rsidRPr="005563F2" w:rsidRDefault="005563F2" w:rsidP="005563F2">
      <w:pPr>
        <w:ind w:firstLine="851"/>
        <w:jc w:val="both"/>
        <w:rPr>
          <w:sz w:val="28"/>
          <w:szCs w:val="28"/>
        </w:rPr>
      </w:pPr>
      <w:r w:rsidRPr="005563F2">
        <w:rPr>
          <w:sz w:val="28"/>
          <w:szCs w:val="28"/>
        </w:rPr>
        <w:t xml:space="preserve">12. </w:t>
      </w:r>
      <w:r w:rsidRPr="005563F2">
        <w:rPr>
          <w:sz w:val="28"/>
          <w:szCs w:val="28"/>
          <w:u w:val="single"/>
        </w:rPr>
        <w:t>Предпринимательская прибыль</w:t>
      </w:r>
      <w:r w:rsidRPr="005563F2">
        <w:rPr>
          <w:sz w:val="28"/>
          <w:szCs w:val="28"/>
        </w:rPr>
        <w:t xml:space="preserve"> предлагается организацией в размере 8502 </w:t>
      </w:r>
      <w:proofErr w:type="spellStart"/>
      <w:r w:rsidRPr="005563F2">
        <w:rPr>
          <w:sz w:val="28"/>
          <w:szCs w:val="28"/>
        </w:rPr>
        <w:t>тыс.руб</w:t>
      </w:r>
      <w:proofErr w:type="spellEnd"/>
      <w:r w:rsidRPr="005563F2">
        <w:rPr>
          <w:sz w:val="28"/>
          <w:szCs w:val="28"/>
        </w:rPr>
        <w:t xml:space="preserve">. </w:t>
      </w:r>
    </w:p>
    <w:p w14:paraId="1563B7E6" w14:textId="77777777" w:rsidR="005563F2" w:rsidRPr="005563F2" w:rsidRDefault="005563F2" w:rsidP="005563F2">
      <w:pPr>
        <w:ind w:firstLine="851"/>
        <w:jc w:val="both"/>
        <w:rPr>
          <w:sz w:val="28"/>
          <w:szCs w:val="28"/>
        </w:rPr>
      </w:pPr>
      <w:r w:rsidRPr="005563F2">
        <w:rPr>
          <w:sz w:val="28"/>
          <w:szCs w:val="28"/>
        </w:rPr>
        <w:t xml:space="preserve">Согласно п. 7.3 Методических рекомендаций предпринимательская прибыль принимается в размере не более 5% от суммы прямых и накладных расходов. </w:t>
      </w:r>
    </w:p>
    <w:p w14:paraId="2D92A3C9" w14:textId="77777777" w:rsidR="005563F2" w:rsidRPr="005563F2" w:rsidRDefault="005563F2" w:rsidP="005563F2">
      <w:pPr>
        <w:ind w:firstLine="851"/>
        <w:jc w:val="both"/>
        <w:rPr>
          <w:sz w:val="28"/>
          <w:szCs w:val="28"/>
        </w:rPr>
      </w:pPr>
      <w:r w:rsidRPr="005563F2">
        <w:rPr>
          <w:sz w:val="28"/>
          <w:szCs w:val="28"/>
        </w:rPr>
        <w:t xml:space="preserve">Специалист предлагает принять расходы на предпринимательскую прибыль на период регулирования в размере </w:t>
      </w:r>
      <w:r w:rsidRPr="005563F2">
        <w:rPr>
          <w:b/>
          <w:bCs/>
          <w:sz w:val="28"/>
          <w:szCs w:val="28"/>
        </w:rPr>
        <w:t xml:space="preserve">8258 </w:t>
      </w:r>
      <w:proofErr w:type="spellStart"/>
      <w:r w:rsidRPr="005563F2">
        <w:rPr>
          <w:sz w:val="28"/>
          <w:szCs w:val="28"/>
        </w:rPr>
        <w:t>тыс.руб</w:t>
      </w:r>
      <w:proofErr w:type="spellEnd"/>
      <w:r w:rsidRPr="005563F2">
        <w:rPr>
          <w:sz w:val="28"/>
          <w:szCs w:val="28"/>
        </w:rPr>
        <w:t xml:space="preserve">., рассчитанную как 1% от </w:t>
      </w:r>
      <w:r w:rsidRPr="005563F2">
        <w:rPr>
          <w:sz w:val="28"/>
          <w:szCs w:val="28"/>
          <w:lang w:val="x-none" w:eastAsia="x-none"/>
        </w:rPr>
        <w:t>суммы прямых и накладных расходов</w:t>
      </w:r>
      <w:r w:rsidRPr="005563F2">
        <w:rPr>
          <w:sz w:val="28"/>
          <w:szCs w:val="28"/>
        </w:rPr>
        <w:t>, согласно уровню рентабельности организации по отчету о финансовых результатах организации за 2024 год в размере 1%.</w:t>
      </w:r>
    </w:p>
    <w:p w14:paraId="6DA21675" w14:textId="77777777" w:rsidR="005563F2" w:rsidRPr="005563F2" w:rsidRDefault="005563F2" w:rsidP="005563F2">
      <w:pPr>
        <w:ind w:firstLine="851"/>
        <w:jc w:val="both"/>
        <w:rPr>
          <w:sz w:val="28"/>
          <w:szCs w:val="28"/>
          <w:lang w:val="x-none" w:eastAsia="x-none"/>
        </w:rPr>
      </w:pPr>
      <w:r w:rsidRPr="005563F2">
        <w:rPr>
          <w:sz w:val="28"/>
          <w:szCs w:val="28"/>
          <w:lang w:eastAsia="x-none"/>
        </w:rPr>
        <w:t>Величина экономически обоснованных расходов на нерегулируемые услуги по предложению организации на период регулирования составляет 37846 тыс.</w:t>
      </w:r>
      <w:r w:rsidRPr="005563F2">
        <w:rPr>
          <w:sz w:val="28"/>
          <w:szCs w:val="28"/>
          <w:lang w:val="x-none" w:eastAsia="x-none"/>
        </w:rPr>
        <w:t xml:space="preserve">руб. </w:t>
      </w:r>
    </w:p>
    <w:p w14:paraId="7E44686F" w14:textId="77777777" w:rsidR="005563F2" w:rsidRPr="005563F2" w:rsidRDefault="005563F2" w:rsidP="005563F2">
      <w:pPr>
        <w:ind w:firstLine="851"/>
        <w:jc w:val="both"/>
        <w:rPr>
          <w:sz w:val="28"/>
          <w:szCs w:val="28"/>
          <w:lang w:eastAsia="x-none"/>
        </w:rPr>
      </w:pPr>
      <w:r w:rsidRPr="005563F2">
        <w:rPr>
          <w:sz w:val="28"/>
          <w:szCs w:val="28"/>
          <w:lang w:val="x-none" w:eastAsia="x-none"/>
        </w:rPr>
        <w:lastRenderedPageBreak/>
        <w:t xml:space="preserve">Величину экономически обоснованных расходов на регулируемый период специалист предлагает принять в сумме </w:t>
      </w:r>
      <w:r w:rsidRPr="005563F2">
        <w:rPr>
          <w:sz w:val="28"/>
          <w:szCs w:val="28"/>
          <w:lang w:eastAsia="x-none"/>
        </w:rPr>
        <w:t>860958</w:t>
      </w:r>
      <w:r w:rsidRPr="005563F2">
        <w:rPr>
          <w:sz w:val="28"/>
          <w:szCs w:val="28"/>
          <w:lang w:val="x-none" w:eastAsia="x-none"/>
        </w:rPr>
        <w:t xml:space="preserve"> тыс. руб., из них на регулируемую деятельность </w:t>
      </w:r>
      <w:r w:rsidRPr="005563F2">
        <w:rPr>
          <w:b/>
          <w:bCs/>
          <w:sz w:val="28"/>
          <w:szCs w:val="28"/>
          <w:lang w:eastAsia="x-none"/>
        </w:rPr>
        <w:t>823112</w:t>
      </w:r>
      <w:r w:rsidRPr="005563F2">
        <w:rPr>
          <w:sz w:val="28"/>
          <w:szCs w:val="28"/>
          <w:lang w:val="x-none" w:eastAsia="x-none"/>
        </w:rPr>
        <w:t xml:space="preserve"> </w:t>
      </w:r>
      <w:proofErr w:type="spellStart"/>
      <w:r w:rsidRPr="005563F2">
        <w:rPr>
          <w:sz w:val="28"/>
          <w:szCs w:val="28"/>
          <w:lang w:val="x-none" w:eastAsia="x-none"/>
        </w:rPr>
        <w:t>тыс.руб</w:t>
      </w:r>
      <w:proofErr w:type="spellEnd"/>
      <w:r w:rsidRPr="005563F2">
        <w:rPr>
          <w:sz w:val="28"/>
          <w:szCs w:val="28"/>
          <w:lang w:val="x-none" w:eastAsia="x-none"/>
        </w:rPr>
        <w:t>.</w:t>
      </w:r>
      <w:r w:rsidRPr="005563F2">
        <w:rPr>
          <w:sz w:val="28"/>
          <w:szCs w:val="28"/>
          <w:lang w:eastAsia="x-none"/>
        </w:rPr>
        <w:t xml:space="preserve"> </w:t>
      </w:r>
    </w:p>
    <w:p w14:paraId="216753C0" w14:textId="77777777" w:rsidR="005563F2" w:rsidRPr="005563F2" w:rsidRDefault="005563F2" w:rsidP="005563F2">
      <w:pPr>
        <w:ind w:firstLine="851"/>
        <w:jc w:val="both"/>
        <w:rPr>
          <w:sz w:val="28"/>
          <w:szCs w:val="28"/>
          <w:lang w:val="x-none" w:eastAsia="x-none"/>
        </w:rPr>
      </w:pPr>
      <w:r w:rsidRPr="005563F2">
        <w:rPr>
          <w:sz w:val="28"/>
          <w:szCs w:val="28"/>
          <w:lang w:eastAsia="x-none"/>
        </w:rPr>
        <w:t xml:space="preserve">С </w:t>
      </w:r>
      <w:r w:rsidRPr="005563F2">
        <w:rPr>
          <w:sz w:val="28"/>
          <w:szCs w:val="28"/>
          <w:lang w:val="x-none" w:eastAsia="x-none"/>
        </w:rPr>
        <w:t>учетом необходимости равномерного увеличения регулируемых тарифов по видам услуг</w:t>
      </w:r>
      <w:r w:rsidRPr="005563F2">
        <w:rPr>
          <w:sz w:val="28"/>
          <w:szCs w:val="28"/>
          <w:lang w:eastAsia="x-none"/>
        </w:rPr>
        <w:t xml:space="preserve"> </w:t>
      </w:r>
      <w:r w:rsidRPr="005563F2">
        <w:rPr>
          <w:sz w:val="28"/>
          <w:szCs w:val="28"/>
          <w:lang w:val="x-none" w:eastAsia="x-none"/>
        </w:rPr>
        <w:t xml:space="preserve">экономически обоснованные расходы </w:t>
      </w:r>
      <w:r w:rsidRPr="005563F2">
        <w:rPr>
          <w:sz w:val="28"/>
          <w:szCs w:val="28"/>
          <w:lang w:eastAsia="x-none"/>
        </w:rPr>
        <w:t xml:space="preserve">по видам услуг </w:t>
      </w:r>
      <w:r w:rsidRPr="005563F2">
        <w:rPr>
          <w:sz w:val="28"/>
          <w:szCs w:val="28"/>
          <w:lang w:val="x-none" w:eastAsia="x-none"/>
        </w:rPr>
        <w:t>составят:</w:t>
      </w:r>
    </w:p>
    <w:p w14:paraId="1404B61C"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 xml:space="preserve">- на перевозку грузов </w:t>
      </w:r>
      <w:r w:rsidRPr="005563F2">
        <w:rPr>
          <w:sz w:val="28"/>
          <w:szCs w:val="28"/>
          <w:lang w:eastAsia="x-none"/>
        </w:rPr>
        <w:t>718552</w:t>
      </w:r>
      <w:r w:rsidRPr="005563F2">
        <w:rPr>
          <w:sz w:val="28"/>
          <w:szCs w:val="28"/>
          <w:lang w:val="x-none" w:eastAsia="x-none"/>
        </w:rPr>
        <w:t xml:space="preserve"> тыс. руб., </w:t>
      </w:r>
    </w:p>
    <w:p w14:paraId="13CAFCFB" w14:textId="77777777" w:rsidR="005563F2" w:rsidRPr="005563F2" w:rsidRDefault="005563F2" w:rsidP="005563F2">
      <w:pPr>
        <w:ind w:firstLine="851"/>
        <w:jc w:val="both"/>
        <w:rPr>
          <w:sz w:val="28"/>
          <w:szCs w:val="28"/>
          <w:lang w:val="x-none" w:eastAsia="x-none"/>
        </w:rPr>
      </w:pPr>
      <w:r w:rsidRPr="005563F2">
        <w:rPr>
          <w:sz w:val="28"/>
          <w:szCs w:val="28"/>
          <w:lang w:val="x-none" w:eastAsia="x-none"/>
        </w:rPr>
        <w:t xml:space="preserve">- на подачу порожних вагонов до ООО «Новотранс - Кузбасс Сервис» </w:t>
      </w:r>
      <w:r w:rsidRPr="005563F2">
        <w:rPr>
          <w:sz w:val="28"/>
          <w:szCs w:val="28"/>
          <w:lang w:eastAsia="x-none"/>
        </w:rPr>
        <w:t>43442</w:t>
      </w:r>
      <w:r w:rsidRPr="005563F2">
        <w:rPr>
          <w:sz w:val="28"/>
          <w:szCs w:val="28"/>
          <w:lang w:val="x-none" w:eastAsia="x-none"/>
        </w:rPr>
        <w:t xml:space="preserve"> </w:t>
      </w:r>
      <w:proofErr w:type="spellStart"/>
      <w:r w:rsidRPr="005563F2">
        <w:rPr>
          <w:sz w:val="28"/>
          <w:szCs w:val="28"/>
          <w:lang w:val="x-none" w:eastAsia="x-none"/>
        </w:rPr>
        <w:t>тыс.руб</w:t>
      </w:r>
      <w:proofErr w:type="spellEnd"/>
      <w:r w:rsidRPr="005563F2">
        <w:rPr>
          <w:sz w:val="28"/>
          <w:szCs w:val="28"/>
          <w:lang w:val="x-none" w:eastAsia="x-none"/>
        </w:rPr>
        <w:t>.,</w:t>
      </w:r>
    </w:p>
    <w:p w14:paraId="6D57F47C" w14:textId="77777777" w:rsidR="005563F2" w:rsidRPr="005563F2" w:rsidRDefault="005563F2" w:rsidP="005563F2">
      <w:pPr>
        <w:ind w:firstLine="851"/>
        <w:jc w:val="both"/>
        <w:rPr>
          <w:sz w:val="28"/>
          <w:szCs w:val="28"/>
          <w:lang w:eastAsia="x-none"/>
        </w:rPr>
      </w:pPr>
      <w:r w:rsidRPr="005563F2">
        <w:rPr>
          <w:sz w:val="28"/>
          <w:szCs w:val="28"/>
          <w:lang w:val="x-none" w:eastAsia="x-none"/>
        </w:rPr>
        <w:t>- на уборку порожних вагонов с ООО «Новотранс</w:t>
      </w:r>
      <w:r w:rsidRPr="005563F2">
        <w:rPr>
          <w:sz w:val="28"/>
          <w:szCs w:val="28"/>
          <w:lang w:eastAsia="x-none"/>
        </w:rPr>
        <w:t xml:space="preserve"> - Кузбасс Сервис» 43442 </w:t>
      </w:r>
      <w:proofErr w:type="spellStart"/>
      <w:r w:rsidRPr="005563F2">
        <w:rPr>
          <w:sz w:val="28"/>
          <w:szCs w:val="28"/>
          <w:lang w:eastAsia="x-none"/>
        </w:rPr>
        <w:t>тыс.руб</w:t>
      </w:r>
      <w:proofErr w:type="spellEnd"/>
      <w:r w:rsidRPr="005563F2">
        <w:rPr>
          <w:sz w:val="28"/>
          <w:szCs w:val="28"/>
          <w:lang w:eastAsia="x-none"/>
        </w:rPr>
        <w:t>.,</w:t>
      </w:r>
    </w:p>
    <w:p w14:paraId="624B27F0" w14:textId="77777777" w:rsidR="005563F2" w:rsidRPr="005563F2" w:rsidRDefault="005563F2" w:rsidP="005563F2">
      <w:pPr>
        <w:ind w:firstLine="851"/>
        <w:jc w:val="both"/>
        <w:rPr>
          <w:sz w:val="28"/>
          <w:szCs w:val="28"/>
          <w:lang w:eastAsia="x-none"/>
        </w:rPr>
      </w:pPr>
      <w:r w:rsidRPr="005563F2">
        <w:rPr>
          <w:sz w:val="28"/>
          <w:szCs w:val="28"/>
          <w:lang w:eastAsia="x-none"/>
        </w:rPr>
        <w:t xml:space="preserve">- на маневровую работу локомотива 6112 </w:t>
      </w:r>
      <w:proofErr w:type="spellStart"/>
      <w:r w:rsidRPr="005563F2">
        <w:rPr>
          <w:sz w:val="28"/>
          <w:szCs w:val="28"/>
          <w:lang w:eastAsia="x-none"/>
        </w:rPr>
        <w:t>тыс.руб</w:t>
      </w:r>
      <w:proofErr w:type="spellEnd"/>
      <w:r w:rsidRPr="005563F2">
        <w:rPr>
          <w:sz w:val="28"/>
          <w:szCs w:val="28"/>
          <w:lang w:eastAsia="x-none"/>
        </w:rPr>
        <w:t>.,</w:t>
      </w:r>
    </w:p>
    <w:p w14:paraId="78481BCB" w14:textId="77777777" w:rsidR="005563F2" w:rsidRPr="005563F2" w:rsidRDefault="005563F2" w:rsidP="005563F2">
      <w:pPr>
        <w:ind w:firstLine="851"/>
        <w:jc w:val="both"/>
        <w:rPr>
          <w:sz w:val="28"/>
          <w:szCs w:val="28"/>
          <w:lang w:eastAsia="x-none"/>
        </w:rPr>
      </w:pPr>
      <w:r w:rsidRPr="005563F2">
        <w:rPr>
          <w:sz w:val="28"/>
          <w:szCs w:val="28"/>
          <w:lang w:eastAsia="x-none"/>
        </w:rPr>
        <w:t xml:space="preserve">- на отстой подвижного состава 4634 </w:t>
      </w:r>
      <w:proofErr w:type="spellStart"/>
      <w:r w:rsidRPr="005563F2">
        <w:rPr>
          <w:sz w:val="28"/>
          <w:szCs w:val="28"/>
          <w:lang w:eastAsia="x-none"/>
        </w:rPr>
        <w:t>тыс.руб</w:t>
      </w:r>
      <w:proofErr w:type="spellEnd"/>
      <w:r w:rsidRPr="005563F2">
        <w:rPr>
          <w:sz w:val="28"/>
          <w:szCs w:val="28"/>
          <w:lang w:eastAsia="x-none"/>
        </w:rPr>
        <w:t xml:space="preserve">., </w:t>
      </w:r>
    </w:p>
    <w:p w14:paraId="015F3363" w14:textId="77777777" w:rsidR="005563F2" w:rsidRPr="005563F2" w:rsidRDefault="005563F2" w:rsidP="005563F2">
      <w:pPr>
        <w:ind w:firstLine="851"/>
        <w:jc w:val="both"/>
        <w:rPr>
          <w:sz w:val="28"/>
          <w:szCs w:val="28"/>
          <w:lang w:eastAsia="x-none"/>
        </w:rPr>
      </w:pPr>
      <w:r w:rsidRPr="005563F2">
        <w:rPr>
          <w:sz w:val="28"/>
          <w:szCs w:val="28"/>
          <w:lang w:eastAsia="x-none"/>
        </w:rPr>
        <w:t xml:space="preserve">- на пропуск подвижного состава по подъездным железнодорожным путям перегона станция «ЦЗХ» - станция «Восточная» 6930 </w:t>
      </w:r>
      <w:proofErr w:type="spellStart"/>
      <w:r w:rsidRPr="005563F2">
        <w:rPr>
          <w:sz w:val="28"/>
          <w:szCs w:val="28"/>
          <w:lang w:eastAsia="x-none"/>
        </w:rPr>
        <w:t>тыс.руб</w:t>
      </w:r>
      <w:proofErr w:type="spellEnd"/>
      <w:r w:rsidRPr="005563F2">
        <w:rPr>
          <w:sz w:val="28"/>
          <w:szCs w:val="28"/>
          <w:lang w:eastAsia="x-none"/>
        </w:rPr>
        <w:t>.</w:t>
      </w:r>
    </w:p>
    <w:p w14:paraId="3C42FB29" w14:textId="77777777" w:rsidR="005563F2" w:rsidRPr="005563F2" w:rsidRDefault="005563F2" w:rsidP="005563F2">
      <w:pPr>
        <w:ind w:firstLine="851"/>
        <w:jc w:val="both"/>
        <w:rPr>
          <w:sz w:val="28"/>
          <w:szCs w:val="28"/>
          <w:lang w:eastAsia="x-none"/>
        </w:rPr>
      </w:pPr>
      <w:r w:rsidRPr="005563F2">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«Прокопьевское транспортное управление», по предложению специалиста составит:</w:t>
      </w:r>
    </w:p>
    <w:p w14:paraId="70AA3573" w14:textId="77777777" w:rsidR="005563F2" w:rsidRPr="005563F2" w:rsidRDefault="005563F2" w:rsidP="005563F2">
      <w:pPr>
        <w:tabs>
          <w:tab w:val="left" w:pos="1276"/>
        </w:tabs>
        <w:autoSpaceDE w:val="0"/>
        <w:autoSpaceDN w:val="0"/>
        <w:adjustRightInd w:val="0"/>
        <w:spacing w:line="252" w:lineRule="auto"/>
        <w:ind w:firstLine="567"/>
        <w:jc w:val="both"/>
        <w:rPr>
          <w:sz w:val="28"/>
          <w:szCs w:val="28"/>
          <w:lang w:eastAsia="en-US"/>
        </w:rPr>
      </w:pPr>
      <w:r w:rsidRPr="005563F2">
        <w:rPr>
          <w:color w:val="000000"/>
          <w:sz w:val="28"/>
          <w:szCs w:val="28"/>
        </w:rPr>
        <w:t xml:space="preserve">1. Перевозка грузов, подача и уборка вагонов по подъездным железнодорожным путям предприятиям производителям тепловой энергии в размере 5,21 рублей за </w:t>
      </w:r>
      <w:proofErr w:type="spellStart"/>
      <w:r w:rsidRPr="005563F2">
        <w:rPr>
          <w:color w:val="000000"/>
          <w:sz w:val="28"/>
          <w:szCs w:val="28"/>
        </w:rPr>
        <w:t>тоннокилометр</w:t>
      </w:r>
      <w:proofErr w:type="spellEnd"/>
      <w:r w:rsidRPr="005563F2">
        <w:rPr>
          <w:color w:val="000000"/>
          <w:sz w:val="28"/>
          <w:szCs w:val="28"/>
        </w:rPr>
        <w:t xml:space="preserve"> (рост 20%).</w:t>
      </w:r>
      <w:r w:rsidRPr="005563F2">
        <w:rPr>
          <w:sz w:val="28"/>
          <w:szCs w:val="28"/>
          <w:lang w:eastAsia="en-US"/>
        </w:rPr>
        <w:t xml:space="preserve"> </w:t>
      </w:r>
    </w:p>
    <w:p w14:paraId="4CD1751D" w14:textId="77777777" w:rsidR="005563F2" w:rsidRPr="005563F2" w:rsidRDefault="005563F2" w:rsidP="005563F2">
      <w:pPr>
        <w:tabs>
          <w:tab w:val="left" w:pos="1276"/>
        </w:tabs>
        <w:autoSpaceDE w:val="0"/>
        <w:autoSpaceDN w:val="0"/>
        <w:adjustRightInd w:val="0"/>
        <w:spacing w:line="252" w:lineRule="auto"/>
        <w:ind w:firstLine="567"/>
        <w:jc w:val="both"/>
        <w:rPr>
          <w:sz w:val="28"/>
          <w:szCs w:val="28"/>
          <w:lang w:eastAsia="en-US"/>
        </w:rPr>
      </w:pPr>
      <w:r w:rsidRPr="005563F2">
        <w:rPr>
          <w:sz w:val="28"/>
          <w:szCs w:val="28"/>
          <w:lang w:eastAsia="en-US"/>
        </w:rPr>
        <w:t xml:space="preserve">2. </w:t>
      </w:r>
      <w:r w:rsidRPr="005563F2">
        <w:rPr>
          <w:color w:val="000000"/>
          <w:sz w:val="28"/>
          <w:szCs w:val="28"/>
        </w:rPr>
        <w:t xml:space="preserve">Перевозка грузов, подача и уборка вагонов по подъездным железнодорожным путям прочим потребителям в размере 7,50 рублей за </w:t>
      </w:r>
      <w:proofErr w:type="spellStart"/>
      <w:r w:rsidRPr="005563F2">
        <w:rPr>
          <w:color w:val="000000"/>
          <w:sz w:val="28"/>
          <w:szCs w:val="28"/>
        </w:rPr>
        <w:t>тоннокилометр</w:t>
      </w:r>
      <w:proofErr w:type="spellEnd"/>
      <w:r w:rsidRPr="005563F2">
        <w:rPr>
          <w:color w:val="000000"/>
          <w:sz w:val="28"/>
          <w:szCs w:val="28"/>
        </w:rPr>
        <w:t xml:space="preserve"> (рост 20%).</w:t>
      </w:r>
      <w:r w:rsidRPr="005563F2">
        <w:rPr>
          <w:sz w:val="28"/>
          <w:szCs w:val="28"/>
          <w:lang w:eastAsia="en-US"/>
        </w:rPr>
        <w:t xml:space="preserve"> </w:t>
      </w:r>
    </w:p>
    <w:p w14:paraId="1A86A896" w14:textId="77777777" w:rsidR="005563F2" w:rsidRPr="005563F2" w:rsidRDefault="005563F2" w:rsidP="005563F2">
      <w:pPr>
        <w:tabs>
          <w:tab w:val="left" w:pos="1276"/>
        </w:tabs>
        <w:autoSpaceDE w:val="0"/>
        <w:autoSpaceDN w:val="0"/>
        <w:adjustRightInd w:val="0"/>
        <w:spacing w:line="252" w:lineRule="auto"/>
        <w:ind w:firstLine="567"/>
        <w:jc w:val="both"/>
        <w:rPr>
          <w:sz w:val="28"/>
          <w:szCs w:val="28"/>
        </w:rPr>
      </w:pPr>
      <w:r w:rsidRPr="005563F2">
        <w:rPr>
          <w:sz w:val="28"/>
          <w:szCs w:val="28"/>
          <w:lang w:eastAsia="en-US"/>
        </w:rPr>
        <w:t xml:space="preserve">3. Маневровая работа, выполняемая локомотивом </w:t>
      </w:r>
      <w:r w:rsidRPr="005563F2">
        <w:rPr>
          <w:sz w:val="28"/>
          <w:szCs w:val="28"/>
        </w:rPr>
        <w:t>АО «</w:t>
      </w:r>
      <w:r w:rsidRPr="005563F2">
        <w:rPr>
          <w:bCs/>
          <w:color w:val="000000"/>
          <w:sz w:val="28"/>
          <w:szCs w:val="28"/>
        </w:rPr>
        <w:t>Прокопьевское транспортное управление</w:t>
      </w:r>
      <w:r w:rsidRPr="005563F2">
        <w:rPr>
          <w:bCs/>
          <w:sz w:val="28"/>
          <w:szCs w:val="28"/>
        </w:rPr>
        <w:t>»</w:t>
      </w:r>
      <w:r w:rsidRPr="005563F2">
        <w:rPr>
          <w:sz w:val="28"/>
          <w:szCs w:val="28"/>
        </w:rPr>
        <w:t xml:space="preserve">, </w:t>
      </w:r>
      <w:r w:rsidRPr="005563F2">
        <w:rPr>
          <w:color w:val="000000"/>
          <w:sz w:val="28"/>
          <w:szCs w:val="28"/>
        </w:rPr>
        <w:t xml:space="preserve">предприятиям производителям тепловой энергии       </w:t>
      </w:r>
      <w:r w:rsidRPr="005563F2">
        <w:rPr>
          <w:sz w:val="28"/>
          <w:szCs w:val="28"/>
        </w:rPr>
        <w:t xml:space="preserve">в размере 2293,84 рублей за </w:t>
      </w:r>
      <w:proofErr w:type="spellStart"/>
      <w:r w:rsidRPr="005563F2">
        <w:rPr>
          <w:sz w:val="28"/>
          <w:szCs w:val="28"/>
        </w:rPr>
        <w:t>локомотиво</w:t>
      </w:r>
      <w:proofErr w:type="spellEnd"/>
      <w:r w:rsidRPr="005563F2">
        <w:rPr>
          <w:sz w:val="28"/>
          <w:szCs w:val="28"/>
        </w:rPr>
        <w:t>-час (рост 20%).</w:t>
      </w:r>
    </w:p>
    <w:p w14:paraId="3AFE4E2C" w14:textId="77777777" w:rsidR="005563F2" w:rsidRPr="005563F2" w:rsidRDefault="005563F2" w:rsidP="005563F2">
      <w:pPr>
        <w:tabs>
          <w:tab w:val="left" w:pos="1276"/>
        </w:tabs>
        <w:autoSpaceDE w:val="0"/>
        <w:autoSpaceDN w:val="0"/>
        <w:adjustRightInd w:val="0"/>
        <w:spacing w:line="252" w:lineRule="auto"/>
        <w:ind w:firstLine="567"/>
        <w:jc w:val="both"/>
        <w:rPr>
          <w:sz w:val="28"/>
          <w:szCs w:val="28"/>
        </w:rPr>
      </w:pPr>
      <w:r w:rsidRPr="005563F2">
        <w:rPr>
          <w:sz w:val="28"/>
          <w:szCs w:val="28"/>
        </w:rPr>
        <w:t xml:space="preserve">4. </w:t>
      </w:r>
      <w:r w:rsidRPr="005563F2">
        <w:rPr>
          <w:sz w:val="28"/>
          <w:szCs w:val="28"/>
          <w:lang w:eastAsia="en-US"/>
        </w:rPr>
        <w:t xml:space="preserve">Маневровая работа, выполняемая локомотивом </w:t>
      </w:r>
      <w:r w:rsidRPr="005563F2">
        <w:rPr>
          <w:sz w:val="28"/>
          <w:szCs w:val="28"/>
        </w:rPr>
        <w:t>АО «</w:t>
      </w:r>
      <w:r w:rsidRPr="005563F2">
        <w:rPr>
          <w:bCs/>
          <w:color w:val="000000"/>
          <w:sz w:val="28"/>
          <w:szCs w:val="28"/>
        </w:rPr>
        <w:t>Прокопьевское транспортное управление</w:t>
      </w:r>
      <w:r w:rsidRPr="005563F2">
        <w:rPr>
          <w:bCs/>
          <w:sz w:val="28"/>
          <w:szCs w:val="28"/>
        </w:rPr>
        <w:t>»</w:t>
      </w:r>
      <w:r w:rsidRPr="005563F2">
        <w:rPr>
          <w:sz w:val="28"/>
          <w:szCs w:val="28"/>
        </w:rPr>
        <w:t xml:space="preserve">, </w:t>
      </w:r>
      <w:r w:rsidRPr="005563F2">
        <w:rPr>
          <w:color w:val="000000"/>
          <w:sz w:val="28"/>
          <w:szCs w:val="28"/>
        </w:rPr>
        <w:t xml:space="preserve">прочим потребителям </w:t>
      </w:r>
      <w:r w:rsidRPr="005563F2">
        <w:rPr>
          <w:sz w:val="28"/>
          <w:szCs w:val="28"/>
        </w:rPr>
        <w:t xml:space="preserve">в размере 3902,40 рублей за </w:t>
      </w:r>
      <w:proofErr w:type="spellStart"/>
      <w:r w:rsidRPr="005563F2">
        <w:rPr>
          <w:sz w:val="28"/>
          <w:szCs w:val="28"/>
        </w:rPr>
        <w:t>локомотиво</w:t>
      </w:r>
      <w:proofErr w:type="spellEnd"/>
      <w:r w:rsidRPr="005563F2">
        <w:rPr>
          <w:sz w:val="28"/>
          <w:szCs w:val="28"/>
        </w:rPr>
        <w:t>-час (рост 20%).</w:t>
      </w:r>
    </w:p>
    <w:p w14:paraId="4909B2FE" w14:textId="77777777" w:rsidR="005563F2" w:rsidRPr="005563F2" w:rsidRDefault="005563F2" w:rsidP="005563F2">
      <w:pPr>
        <w:tabs>
          <w:tab w:val="left" w:pos="1276"/>
        </w:tabs>
        <w:autoSpaceDE w:val="0"/>
        <w:autoSpaceDN w:val="0"/>
        <w:adjustRightInd w:val="0"/>
        <w:spacing w:line="252" w:lineRule="auto"/>
        <w:ind w:firstLine="567"/>
        <w:jc w:val="both"/>
        <w:rPr>
          <w:color w:val="000000"/>
          <w:sz w:val="28"/>
          <w:szCs w:val="28"/>
        </w:rPr>
      </w:pPr>
      <w:r w:rsidRPr="005563F2">
        <w:rPr>
          <w:sz w:val="28"/>
          <w:szCs w:val="28"/>
        </w:rPr>
        <w:t xml:space="preserve">5. Подача порожних вагонов </w:t>
      </w:r>
      <w:r w:rsidRPr="005563F2">
        <w:rPr>
          <w:color w:val="000000"/>
          <w:sz w:val="28"/>
          <w:szCs w:val="28"/>
        </w:rPr>
        <w:t>по подъездным железнодорожным путям                        до ООО «Новотранс-Кузбасс Сервис» в размере 1498 рублей за вагон (рост 20%).</w:t>
      </w:r>
    </w:p>
    <w:p w14:paraId="14249F48" w14:textId="77777777" w:rsidR="005563F2" w:rsidRPr="005563F2" w:rsidRDefault="005563F2" w:rsidP="005563F2">
      <w:pPr>
        <w:tabs>
          <w:tab w:val="left" w:pos="1276"/>
        </w:tabs>
        <w:autoSpaceDE w:val="0"/>
        <w:autoSpaceDN w:val="0"/>
        <w:adjustRightInd w:val="0"/>
        <w:spacing w:line="252" w:lineRule="auto"/>
        <w:ind w:firstLine="567"/>
        <w:jc w:val="both"/>
        <w:rPr>
          <w:color w:val="000000"/>
          <w:sz w:val="28"/>
          <w:szCs w:val="28"/>
        </w:rPr>
      </w:pPr>
      <w:r w:rsidRPr="005563F2">
        <w:rPr>
          <w:color w:val="000000"/>
          <w:sz w:val="28"/>
          <w:szCs w:val="28"/>
        </w:rPr>
        <w:t>6. Уборка</w:t>
      </w:r>
      <w:r w:rsidRPr="005563F2">
        <w:rPr>
          <w:sz w:val="28"/>
          <w:szCs w:val="28"/>
        </w:rPr>
        <w:t xml:space="preserve"> порожних вагонов </w:t>
      </w:r>
      <w:r w:rsidRPr="005563F2">
        <w:rPr>
          <w:color w:val="000000"/>
          <w:sz w:val="28"/>
          <w:szCs w:val="28"/>
        </w:rPr>
        <w:t>по подъездным железнодорожным путям                          с ООО «Новотранс-Кузбасс Сервис» в размере 1498 рублей за вагон (рост 20%).</w:t>
      </w:r>
    </w:p>
    <w:p w14:paraId="5BFF3AF0" w14:textId="77777777" w:rsidR="005563F2" w:rsidRPr="005563F2" w:rsidRDefault="005563F2" w:rsidP="005563F2">
      <w:pPr>
        <w:tabs>
          <w:tab w:val="left" w:pos="1276"/>
        </w:tabs>
        <w:autoSpaceDE w:val="0"/>
        <w:autoSpaceDN w:val="0"/>
        <w:adjustRightInd w:val="0"/>
        <w:spacing w:line="252" w:lineRule="auto"/>
        <w:ind w:firstLine="567"/>
        <w:jc w:val="both"/>
        <w:rPr>
          <w:sz w:val="28"/>
          <w:szCs w:val="28"/>
        </w:rPr>
      </w:pPr>
      <w:r w:rsidRPr="005563F2">
        <w:rPr>
          <w:color w:val="000000"/>
          <w:sz w:val="28"/>
          <w:szCs w:val="28"/>
        </w:rPr>
        <w:t xml:space="preserve">7. </w:t>
      </w:r>
      <w:r w:rsidRPr="005563F2">
        <w:rPr>
          <w:sz w:val="28"/>
          <w:szCs w:val="28"/>
        </w:rPr>
        <w:t>Пропуск подвижного состава по подъездным железнодорожным путям перегона станция «ЦЗХ» - станция «Восточная» в размере 3,50 рублей за тонну (новый тариф).</w:t>
      </w:r>
    </w:p>
    <w:p w14:paraId="6984E25A" w14:textId="77777777" w:rsidR="005563F2" w:rsidRPr="005563F2" w:rsidRDefault="005563F2" w:rsidP="005563F2">
      <w:pPr>
        <w:tabs>
          <w:tab w:val="left" w:pos="1276"/>
          <w:tab w:val="left" w:pos="1418"/>
        </w:tabs>
        <w:ind w:firstLine="567"/>
        <w:jc w:val="both"/>
        <w:rPr>
          <w:sz w:val="28"/>
          <w:szCs w:val="28"/>
          <w:lang w:eastAsia="en-US"/>
        </w:rPr>
      </w:pPr>
      <w:r w:rsidRPr="005563F2">
        <w:rPr>
          <w:sz w:val="28"/>
          <w:szCs w:val="28"/>
          <w:lang w:eastAsia="en-US"/>
        </w:rPr>
        <w:t xml:space="preserve">9. Отстой подвижного состава на подъездных железнодорожных путях в размере 5,57 рублей за </w:t>
      </w:r>
      <w:proofErr w:type="spellStart"/>
      <w:r w:rsidRPr="005563F2">
        <w:rPr>
          <w:sz w:val="28"/>
          <w:szCs w:val="28"/>
          <w:lang w:eastAsia="en-US"/>
        </w:rPr>
        <w:t>вагоно</w:t>
      </w:r>
      <w:proofErr w:type="spellEnd"/>
      <w:r w:rsidRPr="005563F2">
        <w:rPr>
          <w:sz w:val="28"/>
          <w:szCs w:val="28"/>
          <w:lang w:eastAsia="en-US"/>
        </w:rPr>
        <w:t>-час (рост 20%).</w:t>
      </w:r>
    </w:p>
    <w:p w14:paraId="29EC7661" w14:textId="77777777" w:rsidR="005563F2" w:rsidRPr="005563F2" w:rsidRDefault="005563F2" w:rsidP="005563F2">
      <w:pPr>
        <w:ind w:firstLine="851"/>
        <w:jc w:val="both"/>
        <w:rPr>
          <w:sz w:val="28"/>
          <w:szCs w:val="28"/>
          <w:lang w:eastAsia="x-none"/>
        </w:rPr>
      </w:pPr>
      <w:r w:rsidRPr="005563F2">
        <w:rPr>
          <w:sz w:val="28"/>
          <w:szCs w:val="28"/>
          <w:lang w:eastAsia="x-none"/>
        </w:rPr>
        <w:t>Расчет тарифов прилагается.</w:t>
      </w:r>
    </w:p>
    <w:p w14:paraId="6F863F5A" w14:textId="77777777" w:rsidR="005563F2" w:rsidRPr="005563F2" w:rsidRDefault="005563F2" w:rsidP="005563F2">
      <w:pPr>
        <w:ind w:firstLine="851"/>
        <w:jc w:val="both"/>
        <w:rPr>
          <w:sz w:val="28"/>
          <w:szCs w:val="28"/>
          <w:lang w:eastAsia="x-none"/>
        </w:rPr>
      </w:pPr>
    </w:p>
    <w:p w14:paraId="2E47CC33" w14:textId="77777777" w:rsidR="005563F2" w:rsidRPr="005563F2" w:rsidRDefault="005563F2" w:rsidP="005563F2">
      <w:pPr>
        <w:ind w:firstLine="851"/>
        <w:jc w:val="both"/>
        <w:rPr>
          <w:sz w:val="28"/>
          <w:szCs w:val="28"/>
          <w:lang w:eastAsia="x-none"/>
        </w:rPr>
        <w:sectPr w:rsidR="005563F2" w:rsidRPr="005563F2" w:rsidSect="005563F2">
          <w:pgSz w:w="11906" w:h="16838"/>
          <w:pgMar w:top="1134" w:right="851" w:bottom="568" w:left="1418" w:header="709" w:footer="709" w:gutter="0"/>
          <w:cols w:space="708"/>
          <w:titlePg/>
          <w:docGrid w:linePitch="360"/>
        </w:sectPr>
      </w:pPr>
    </w:p>
    <w:p w14:paraId="13718C6F" w14:textId="77777777" w:rsidR="005563F2" w:rsidRPr="005563F2" w:rsidRDefault="005563F2" w:rsidP="005563F2">
      <w:pPr>
        <w:ind w:firstLine="851"/>
        <w:jc w:val="right"/>
        <w:rPr>
          <w:sz w:val="16"/>
          <w:szCs w:val="16"/>
          <w:lang w:eastAsia="x-none"/>
        </w:rPr>
      </w:pPr>
      <w:r w:rsidRPr="005563F2">
        <w:rPr>
          <w:sz w:val="16"/>
          <w:szCs w:val="16"/>
          <w:lang w:eastAsia="x-none"/>
        </w:rPr>
        <w:lastRenderedPageBreak/>
        <w:t>Приложение</w:t>
      </w:r>
    </w:p>
    <w:p w14:paraId="062531E1" w14:textId="77777777" w:rsidR="005563F2" w:rsidRPr="005563F2" w:rsidRDefault="005563F2" w:rsidP="005563F2">
      <w:pPr>
        <w:jc w:val="right"/>
        <w:rPr>
          <w:lang w:eastAsia="x-none"/>
        </w:rPr>
      </w:pPr>
    </w:p>
    <w:p w14:paraId="5BF73704" w14:textId="77777777" w:rsidR="005563F2" w:rsidRPr="005563F2" w:rsidRDefault="005563F2" w:rsidP="005563F2">
      <w:pPr>
        <w:jc w:val="right"/>
        <w:rPr>
          <w:lang w:eastAsia="x-none"/>
        </w:rPr>
      </w:pPr>
      <w:r w:rsidRPr="005563F2">
        <w:rPr>
          <w:noProof/>
          <w:sz w:val="28"/>
          <w:lang w:val="x-none" w:eastAsia="x-none"/>
        </w:rPr>
        <w:drawing>
          <wp:inline distT="0" distB="0" distL="0" distR="0" wp14:anchorId="13C8663A" wp14:editId="0A0668E2">
            <wp:extent cx="9541510" cy="5645426"/>
            <wp:effectExtent l="0" t="0" r="2540" b="0"/>
            <wp:docPr id="62281934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45401" cy="5647728"/>
                    </a:xfrm>
                    <a:prstGeom prst="rect">
                      <a:avLst/>
                    </a:prstGeom>
                    <a:noFill/>
                    <a:ln>
                      <a:noFill/>
                    </a:ln>
                  </pic:spPr>
                </pic:pic>
              </a:graphicData>
            </a:graphic>
          </wp:inline>
        </w:drawing>
      </w:r>
    </w:p>
    <w:p w14:paraId="360669B9" w14:textId="77777777" w:rsidR="005563F2" w:rsidRPr="005563F2" w:rsidRDefault="005563F2" w:rsidP="005563F2">
      <w:pPr>
        <w:jc w:val="right"/>
        <w:rPr>
          <w:lang w:eastAsia="x-none"/>
        </w:rPr>
      </w:pPr>
    </w:p>
    <w:p w14:paraId="2F12ACCF" w14:textId="77777777" w:rsidR="005563F2" w:rsidRPr="005563F2" w:rsidRDefault="005563F2" w:rsidP="005563F2">
      <w:pPr>
        <w:jc w:val="right"/>
        <w:rPr>
          <w:lang w:eastAsia="x-none"/>
        </w:rPr>
      </w:pPr>
      <w:r w:rsidRPr="005563F2">
        <w:rPr>
          <w:noProof/>
          <w:sz w:val="28"/>
          <w:lang w:val="x-none" w:eastAsia="x-none"/>
        </w:rPr>
        <w:lastRenderedPageBreak/>
        <w:drawing>
          <wp:inline distT="0" distB="0" distL="0" distR="0" wp14:anchorId="32F26737" wp14:editId="186E7CE7">
            <wp:extent cx="9541510" cy="5860111"/>
            <wp:effectExtent l="0" t="0" r="2540" b="7620"/>
            <wp:docPr id="82512259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45683" cy="5862674"/>
                    </a:xfrm>
                    <a:prstGeom prst="rect">
                      <a:avLst/>
                    </a:prstGeom>
                    <a:noFill/>
                    <a:ln>
                      <a:noFill/>
                    </a:ln>
                  </pic:spPr>
                </pic:pic>
              </a:graphicData>
            </a:graphic>
          </wp:inline>
        </w:drawing>
      </w:r>
    </w:p>
    <w:p w14:paraId="7A7C496D" w14:textId="77777777" w:rsidR="005563F2" w:rsidRPr="005563F2" w:rsidRDefault="005563F2" w:rsidP="005563F2">
      <w:pPr>
        <w:jc w:val="right"/>
        <w:rPr>
          <w:lang w:eastAsia="x-none"/>
        </w:rPr>
      </w:pPr>
    </w:p>
    <w:p w14:paraId="0D19DEB3" w14:textId="77777777" w:rsidR="005563F2" w:rsidRPr="005563F2" w:rsidRDefault="005563F2" w:rsidP="005563F2">
      <w:pPr>
        <w:jc w:val="right"/>
        <w:rPr>
          <w:lang w:eastAsia="x-none"/>
        </w:rPr>
      </w:pPr>
    </w:p>
    <w:p w14:paraId="3481357F" w14:textId="77777777" w:rsidR="005563F2" w:rsidRPr="005563F2" w:rsidRDefault="005563F2" w:rsidP="005563F2">
      <w:pPr>
        <w:jc w:val="right"/>
        <w:rPr>
          <w:lang w:eastAsia="x-none"/>
        </w:rPr>
      </w:pPr>
      <w:r w:rsidRPr="005563F2">
        <w:rPr>
          <w:noProof/>
          <w:sz w:val="28"/>
          <w:lang w:val="x-none" w:eastAsia="x-none"/>
        </w:rPr>
        <w:drawing>
          <wp:inline distT="0" distB="0" distL="0" distR="0" wp14:anchorId="61BA6E2D" wp14:editId="4821A065">
            <wp:extent cx="9541510" cy="4317558"/>
            <wp:effectExtent l="0" t="0" r="2540" b="6985"/>
            <wp:docPr id="14279787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46304" cy="4319727"/>
                    </a:xfrm>
                    <a:prstGeom prst="rect">
                      <a:avLst/>
                    </a:prstGeom>
                    <a:noFill/>
                    <a:ln>
                      <a:noFill/>
                    </a:ln>
                  </pic:spPr>
                </pic:pic>
              </a:graphicData>
            </a:graphic>
          </wp:inline>
        </w:drawing>
      </w:r>
    </w:p>
    <w:p w14:paraId="5BEE1304" w14:textId="77777777" w:rsidR="005563F2" w:rsidRPr="005563F2" w:rsidRDefault="005563F2" w:rsidP="005563F2">
      <w:pPr>
        <w:jc w:val="right"/>
        <w:rPr>
          <w:sz w:val="28"/>
          <w:szCs w:val="28"/>
          <w:lang w:eastAsia="x-none"/>
        </w:rPr>
      </w:pPr>
    </w:p>
    <w:bookmarkEnd w:id="5"/>
    <w:p w14:paraId="5DB71531" w14:textId="77777777" w:rsidR="005563F2" w:rsidRPr="00AD6B30" w:rsidRDefault="005563F2" w:rsidP="006C20DD">
      <w:pPr>
        <w:tabs>
          <w:tab w:val="left" w:pos="9214"/>
        </w:tabs>
        <w:ind w:right="-739"/>
      </w:pPr>
    </w:p>
    <w:bookmarkEnd w:id="0"/>
    <w:bookmarkEnd w:id="1"/>
    <w:bookmarkEnd w:id="2"/>
    <w:sectPr w:rsidR="005563F2" w:rsidRPr="00AD6B30" w:rsidSect="005563F2">
      <w:pgSz w:w="16838" w:h="11906" w:orient="landscape"/>
      <w:pgMar w:top="1276" w:right="709" w:bottom="84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407F" w14:textId="77777777" w:rsidR="00AD6B30" w:rsidRDefault="00AD6B30">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29884"/>
      <w:docPartObj>
        <w:docPartGallery w:val="Page Numbers (Top of Page)"/>
        <w:docPartUnique/>
      </w:docPartObj>
    </w:sdtPr>
    <w:sdtEndPr/>
    <w:sdtContent>
      <w:p w14:paraId="4D1319AF" w14:textId="77777777" w:rsidR="005563F2" w:rsidRDefault="005563F2">
        <w:pPr>
          <w:pStyle w:val="a9"/>
          <w:jc w:val="center"/>
        </w:pPr>
        <w:r>
          <w:fldChar w:fldCharType="begin"/>
        </w:r>
        <w:r>
          <w:instrText>PAGE   \* MERGEFORMAT</w:instrText>
        </w:r>
        <w:r>
          <w:fldChar w:fldCharType="separate"/>
        </w:r>
        <w:r>
          <w:t>2</w:t>
        </w:r>
        <w:r>
          <w:fldChar w:fldCharType="end"/>
        </w:r>
      </w:p>
    </w:sdtContent>
  </w:sdt>
  <w:p w14:paraId="70CD23FD" w14:textId="77777777" w:rsidR="005563F2" w:rsidRDefault="005563F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2A1" w14:textId="77777777" w:rsidR="005563F2" w:rsidRDefault="005563F2">
    <w:pPr>
      <w:pStyle w:val="a9"/>
      <w:jc w:val="center"/>
    </w:pPr>
  </w:p>
  <w:p w14:paraId="568C3994" w14:textId="77777777" w:rsidR="005563F2" w:rsidRDefault="005563F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4585B54"/>
    <w:multiLevelType w:val="multilevel"/>
    <w:tmpl w:val="E94CB9F4"/>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8B2000"/>
    <w:multiLevelType w:val="hybridMultilevel"/>
    <w:tmpl w:val="F648DEFA"/>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B95955"/>
    <w:multiLevelType w:val="hybridMultilevel"/>
    <w:tmpl w:val="D2D4B000"/>
    <w:lvl w:ilvl="0" w:tplc="F6FE1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DDB2344"/>
    <w:multiLevelType w:val="hybridMultilevel"/>
    <w:tmpl w:val="2DC0A694"/>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6"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2B796F57"/>
    <w:multiLevelType w:val="hybridMultilevel"/>
    <w:tmpl w:val="2DC0A694"/>
    <w:lvl w:ilvl="0" w:tplc="1396D7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8"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C13DB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5067603"/>
    <w:multiLevelType w:val="hybridMultilevel"/>
    <w:tmpl w:val="27E6F78E"/>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4"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A67129E"/>
    <w:multiLevelType w:val="hybridMultilevel"/>
    <w:tmpl w:val="D47E666E"/>
    <w:lvl w:ilvl="0" w:tplc="EB467B5C">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4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4" w15:restartNumberingAfterBreak="0">
    <w:nsid w:val="59782B85"/>
    <w:multiLevelType w:val="hybridMultilevel"/>
    <w:tmpl w:val="221E22EC"/>
    <w:lvl w:ilvl="0" w:tplc="E096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7AC0D21"/>
    <w:multiLevelType w:val="hybridMultilevel"/>
    <w:tmpl w:val="B980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0" w15:restartNumberingAfterBreak="0">
    <w:nsid w:val="71CC6B2C"/>
    <w:multiLevelType w:val="hybridMultilevel"/>
    <w:tmpl w:val="8542C080"/>
    <w:lvl w:ilvl="0" w:tplc="4524F1E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20"/>
  </w:num>
  <w:num w:numId="3" w16cid:durableId="1581326498">
    <w:abstractNumId w:val="1"/>
  </w:num>
  <w:num w:numId="4" w16cid:durableId="1489058047">
    <w:abstractNumId w:val="0"/>
  </w:num>
  <w:num w:numId="5" w16cid:durableId="1369722141">
    <w:abstractNumId w:val="47"/>
  </w:num>
  <w:num w:numId="6" w16cid:durableId="836921372">
    <w:abstractNumId w:val="37"/>
  </w:num>
  <w:num w:numId="7" w16cid:durableId="918098151">
    <w:abstractNumId w:val="23"/>
  </w:num>
  <w:num w:numId="8" w16cid:durableId="1456757364">
    <w:abstractNumId w:val="46"/>
  </w:num>
  <w:num w:numId="9" w16cid:durableId="2146199488">
    <w:abstractNumId w:val="13"/>
  </w:num>
  <w:num w:numId="10" w16cid:durableId="498621430">
    <w:abstractNumId w:val="14"/>
  </w:num>
  <w:num w:numId="11" w16cid:durableId="1053962052">
    <w:abstractNumId w:val="30"/>
  </w:num>
  <w:num w:numId="12" w16cid:durableId="1706908546">
    <w:abstractNumId w:val="36"/>
  </w:num>
  <w:num w:numId="13" w16cid:durableId="994533690">
    <w:abstractNumId w:val="32"/>
  </w:num>
  <w:num w:numId="14" w16cid:durableId="741175535">
    <w:abstractNumId w:val="12"/>
  </w:num>
  <w:num w:numId="15" w16cid:durableId="1540363861">
    <w:abstractNumId w:val="29"/>
  </w:num>
  <w:num w:numId="16" w16cid:durableId="1297951812">
    <w:abstractNumId w:val="28"/>
  </w:num>
  <w:num w:numId="17" w16cid:durableId="1980643111">
    <w:abstractNumId w:val="5"/>
  </w:num>
  <w:num w:numId="18" w16cid:durableId="746683045">
    <w:abstractNumId w:val="44"/>
  </w:num>
  <w:num w:numId="19" w16cid:durableId="383989886">
    <w:abstractNumId w:val="11"/>
  </w:num>
  <w:num w:numId="20" w16cid:durableId="1127048099">
    <w:abstractNumId w:val="21"/>
  </w:num>
  <w:num w:numId="21" w16cid:durableId="1181316770">
    <w:abstractNumId w:val="34"/>
  </w:num>
  <w:num w:numId="22" w16cid:durableId="481193751">
    <w:abstractNumId w:val="38"/>
  </w:num>
  <w:num w:numId="23" w16cid:durableId="557011526">
    <w:abstractNumId w:val="24"/>
  </w:num>
  <w:num w:numId="24" w16cid:durableId="503974521">
    <w:abstractNumId w:val="42"/>
  </w:num>
  <w:num w:numId="25" w16cid:durableId="596444423">
    <w:abstractNumId w:val="25"/>
  </w:num>
  <w:num w:numId="26" w16cid:durableId="368067310">
    <w:abstractNumId w:val="45"/>
  </w:num>
  <w:num w:numId="27" w16cid:durableId="884297860">
    <w:abstractNumId w:val="26"/>
  </w:num>
  <w:num w:numId="28" w16cid:durableId="1558936599">
    <w:abstractNumId w:val="39"/>
  </w:num>
  <w:num w:numId="29" w16cid:durableId="2021352471">
    <w:abstractNumId w:val="19"/>
  </w:num>
  <w:num w:numId="30" w16cid:durableId="467674776">
    <w:abstractNumId w:val="49"/>
  </w:num>
  <w:num w:numId="31" w16cid:durableId="1114056914">
    <w:abstractNumId w:val="27"/>
  </w:num>
  <w:num w:numId="32" w16cid:durableId="1203252679">
    <w:abstractNumId w:val="15"/>
  </w:num>
  <w:num w:numId="33" w16cid:durableId="1952859918">
    <w:abstractNumId w:val="33"/>
  </w:num>
  <w:num w:numId="34" w16cid:durableId="658579747">
    <w:abstractNumId w:val="43"/>
  </w:num>
  <w:num w:numId="35" w16cid:durableId="1980070389">
    <w:abstractNumId w:val="16"/>
  </w:num>
  <w:num w:numId="36" w16cid:durableId="1993824896">
    <w:abstractNumId w:val="18"/>
  </w:num>
  <w:num w:numId="37" w16cid:durableId="988636175">
    <w:abstractNumId w:val="51"/>
  </w:num>
  <w:num w:numId="38" w16cid:durableId="1921940913">
    <w:abstractNumId w:val="9"/>
  </w:num>
  <w:num w:numId="39" w16cid:durableId="1374110097">
    <w:abstractNumId w:val="41"/>
  </w:num>
  <w:num w:numId="40" w16cid:durableId="301934317">
    <w:abstractNumId w:val="35"/>
  </w:num>
  <w:num w:numId="41" w16cid:durableId="221061999">
    <w:abstractNumId w:val="48"/>
  </w:num>
  <w:num w:numId="42" w16cid:durableId="310642564">
    <w:abstractNumId w:val="17"/>
  </w:num>
  <w:num w:numId="43" w16cid:durableId="190530878">
    <w:abstractNumId w:val="6"/>
  </w:num>
  <w:num w:numId="44" w16cid:durableId="2048211557">
    <w:abstractNumId w:val="10"/>
  </w:num>
  <w:num w:numId="45" w16cid:durableId="762385780">
    <w:abstractNumId w:val="8"/>
  </w:num>
  <w:num w:numId="46" w16cid:durableId="1913856417">
    <w:abstractNumId w:val="40"/>
  </w:num>
  <w:num w:numId="47" w16cid:durableId="1683509213">
    <w:abstractNumId w:val="7"/>
  </w:num>
  <w:num w:numId="48" w16cid:durableId="1555964993">
    <w:abstractNumId w:val="31"/>
  </w:num>
  <w:num w:numId="49" w16cid:durableId="745810836">
    <w:abstractNumId w:val="50"/>
  </w:num>
  <w:num w:numId="50" w16cid:durableId="144861869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563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23729</TotalTime>
  <Pages>32</Pages>
  <Words>7754</Words>
  <Characters>44202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cp:revision>
  <cp:lastPrinted>2025-02-25T02:57:00Z</cp:lastPrinted>
  <dcterms:created xsi:type="dcterms:W3CDTF">2024-01-29T04:00:00Z</dcterms:created>
  <dcterms:modified xsi:type="dcterms:W3CDTF">2025-06-05T08:35:00Z</dcterms:modified>
</cp:coreProperties>
</file>